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6013: Capstone Work II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Last updated: November 11, 2023</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second semester (</w:t>
      </w:r>
      <w:r>
        <w:rPr>
          <w:rFonts w:ascii="Calibri" w:hAnsi="Calibri"/>
          <w:sz w:val="22"/>
          <w:szCs w:val="22"/>
        </w:rPr>
        <w:t>DS</w:t>
      </w:r>
      <w:r>
        <w:rPr>
          <w:rFonts w:ascii="Calibri" w:hAnsi="Calibri"/>
        </w:rPr>
        <w:t xml:space="preserve"> 6013) of this experience. The following is designed to provide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Share and review the project plan with your faculty mentor</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Prepare intermediate progress reports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poster of your work to be presented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finalized, documented code. </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be described in Canvas Assignments.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35%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Poster                         15%</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10%</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https://github.com/UVADS/ds6013/</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640</TotalTime>
  <Application>LibreOffice/7.3.4.2$Windows_X86_64 LibreOffice_project/728fec16bd5f605073805c3c9e7c4212a0120dc5</Application>
  <AppVersion>15.0000</AppVersion>
  <Pages>3</Pages>
  <Words>991</Words>
  <Characters>5287</Characters>
  <CharactersWithSpaces>6288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cp:lastPrinted>2020-08-19T19:42:00Z</cp:lastPrinted>
  <dcterms:modified xsi:type="dcterms:W3CDTF">2023-11-13T14:06:19Z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