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b w:val="1"/>
          <w:i w:val="1"/>
          <w:u w:val="single"/>
          <w:rtl w:val="0"/>
        </w:rPr>
        <w:t xml:space="preserve">TRAINERS</w:t>
      </w:r>
    </w:p>
    <w:p w:rsidR="00000000" w:rsidDel="00000000" w:rsidP="00000000" w:rsidRDefault="00000000" w:rsidRPr="00000000">
      <w:pPr>
        <w:spacing w:after="0" w:before="0" w:line="240" w:lineRule="auto"/>
        <w:contextualSpacing w:val="0"/>
      </w:pPr>
      <w:r w:rsidDel="00000000" w:rsidR="00000000" w:rsidRPr="00000000">
        <w:rPr>
          <w:rtl w:val="0"/>
        </w:rPr>
        <w:t xml:space="preserve">Strength trainer – (likes violence, is religious, but only likes the ‘cool’ parts of God, where he kills people)</w:t>
      </w:r>
    </w:p>
    <w:p w:rsidR="00000000" w:rsidDel="00000000" w:rsidP="00000000" w:rsidRDefault="00000000" w:rsidRPr="00000000">
      <w:pPr>
        <w:spacing w:after="0" w:before="0" w:line="240" w:lineRule="auto"/>
        <w:contextualSpacing w:val="0"/>
      </w:pPr>
      <w:r w:rsidDel="00000000" w:rsidR="00000000" w:rsidRPr="00000000">
        <w:rPr>
          <w:rtl w:val="0"/>
        </w:rPr>
        <w:t xml:space="preserve">“Hey, I’m (name), the Strength trainer. Your Strength determines how hard you hit your enemies. The more you train, the easier it will be to strike down your foes in battle. “</w:t>
      </w:r>
    </w:p>
    <w:p w:rsidR="00000000" w:rsidDel="00000000" w:rsidP="00000000" w:rsidRDefault="00000000" w:rsidRPr="00000000">
      <w:pPr>
        <w:spacing w:after="0" w:before="0" w:line="240" w:lineRule="auto"/>
        <w:contextualSpacing w:val="0"/>
      </w:pPr>
      <w:r w:rsidDel="00000000" w:rsidR="00000000" w:rsidRPr="00000000">
        <w:rPr>
          <w:rtl w:val="0"/>
        </w:rPr>
        <w:t xml:space="preserve">“In the Old Testament, God drowned the entire world because humans were so...wretched! Now that’s my kind of God.”</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Wisdom trainer – (smart (obviously?) likes to quote Aquinas, Augustine, etc.)</w:t>
      </w:r>
    </w:p>
    <w:p w:rsidR="00000000" w:rsidDel="00000000" w:rsidP="00000000" w:rsidRDefault="00000000" w:rsidRPr="00000000">
      <w:pPr>
        <w:spacing w:after="0" w:before="0" w:line="240" w:lineRule="auto"/>
        <w:contextualSpacing w:val="0"/>
      </w:pPr>
      <w:r w:rsidDel="00000000" w:rsidR="00000000" w:rsidRPr="00000000">
        <w:rPr>
          <w:rtl w:val="0"/>
        </w:rPr>
        <w:t xml:space="preserve">Have him give a description of what wisdom is on first meeting.</w:t>
      </w:r>
    </w:p>
    <w:p w:rsidR="00000000" w:rsidDel="00000000" w:rsidP="00000000" w:rsidRDefault="00000000" w:rsidRPr="00000000">
      <w:pPr>
        <w:spacing w:after="0" w:before="0" w:line="240" w:lineRule="auto"/>
        <w:contextualSpacing w:val="0"/>
      </w:pPr>
      <w:r w:rsidDel="00000000" w:rsidR="00000000" w:rsidRPr="00000000">
        <w:rPr>
          <w:rtl w:val="0"/>
        </w:rPr>
        <w:t xml:space="preserve">“Welcome, I am (does he have a name) the trainer of Wisdom. Increasing your total Wisdom enhances the effects of items you find along your journey. Of course, Wisdom can be its own reward.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222222"/>
          <w:highlight w:val="white"/>
          <w:rtl w:val="0"/>
        </w:rPr>
        <w:t xml:space="preserve">“To one who has faith, no explanation is necessary. To one without faith, no explanation is possible.”</w:t>
      </w:r>
    </w:p>
    <w:p w:rsidR="00000000" w:rsidDel="00000000" w:rsidP="00000000" w:rsidRDefault="00000000" w:rsidRPr="00000000">
      <w:pPr>
        <w:spacing w:after="0" w:before="0" w:line="240" w:lineRule="auto"/>
        <w:contextualSpacing w:val="0"/>
      </w:pPr>
      <w:r w:rsidDel="00000000" w:rsidR="00000000" w:rsidRPr="00000000">
        <w:rPr>
          <w:color w:val="222222"/>
          <w:highlight w:val="white"/>
          <w:rtl w:val="0"/>
        </w:rPr>
        <w:t xml:space="preserve">Thomas Aquinas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Health trainer (very religious but not self aware,health nut)</w:t>
      </w:r>
    </w:p>
    <w:p w:rsidR="00000000" w:rsidDel="00000000" w:rsidP="00000000" w:rsidRDefault="00000000" w:rsidRPr="00000000">
      <w:pPr>
        <w:spacing w:after="0" w:before="0" w:line="240" w:lineRule="auto"/>
        <w:contextualSpacing w:val="0"/>
      </w:pPr>
      <w:r w:rsidDel="00000000" w:rsidR="00000000" w:rsidRPr="00000000">
        <w:rPr>
          <w:rtl w:val="0"/>
        </w:rPr>
        <w:t xml:space="preserve">“Hello, I am (name) the Health trainer. A vast pool of Health is beneficial as you face trials in these foreign lands.”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Stamina trainer (normal monk, says normal monk things)</w:t>
      </w:r>
    </w:p>
    <w:p w:rsidR="00000000" w:rsidDel="00000000" w:rsidP="00000000" w:rsidRDefault="00000000" w:rsidRPr="00000000">
      <w:pPr>
        <w:spacing w:after="0" w:before="0" w:line="240" w:lineRule="auto"/>
        <w:contextualSpacing w:val="0"/>
      </w:pPr>
      <w:r w:rsidDel="00000000" w:rsidR="00000000" w:rsidRPr="00000000">
        <w:rPr>
          <w:rtl w:val="0"/>
        </w:rPr>
        <w:t xml:space="preserve">“Greetings. I am (name), the trainer of Stamina. Should you hone your Stamina, you will become capable of achieving more with your body and blade.”</w:t>
      </w:r>
    </w:p>
    <w:p w:rsidR="00000000" w:rsidDel="00000000" w:rsidP="00000000" w:rsidRDefault="00000000" w:rsidRPr="00000000">
      <w:pPr>
        <w:spacing w:after="0" w:before="0" w:line="240" w:lineRule="auto"/>
        <w:contextualSpacing w:val="0"/>
      </w:pPr>
      <w:r w:rsidDel="00000000" w:rsidR="00000000" w:rsidRPr="00000000">
        <w:rPr>
          <w:rtl w:val="0"/>
        </w:rPr>
        <w:t xml:space="preserve">Maybe he can tell stories every time you talk to him or something</w:t>
      </w:r>
    </w:p>
    <w:p w:rsidR="00000000" w:rsidDel="00000000" w:rsidP="00000000" w:rsidRDefault="00000000" w:rsidRPr="00000000">
      <w:pPr>
        <w:spacing w:after="0" w:before="0" w:line="240" w:lineRule="auto"/>
        <w:contextualSpacing w:val="0"/>
      </w:pPr>
      <w:r w:rsidDel="00000000" w:rsidR="00000000" w:rsidRPr="00000000">
        <w:rPr>
          <w:rtl w:val="0"/>
        </w:rPr>
        <w:t xml:space="preserve">i.e. “You awoke me from a dream; I had been reincarnated into the very tree I am sleeping upon. How quaint!” </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i w:val="1"/>
          <w:u w:val="single"/>
          <w:rtl w:val="0"/>
        </w:rPr>
        <w:t xml:space="preserve">MONK LEADER</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“When you choose to train, you may increase your own skills greatly </w:t>
      </w:r>
      <w:r w:rsidDel="00000000" w:rsidR="00000000" w:rsidRPr="00000000">
        <w:rPr>
          <w:i w:val="1"/>
          <w:rtl w:val="0"/>
        </w:rPr>
        <w:t xml:space="preserve">or</w:t>
      </w:r>
      <w:r w:rsidDel="00000000" w:rsidR="00000000" w:rsidRPr="00000000">
        <w:rPr>
          <w:rtl w:val="0"/>
        </w:rPr>
        <w:t xml:space="preserve"> that of your lineage.”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“To train is like planting a tiny mustard seed which will grow into a mighty plant.”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“Be watchful, and strengthen the things which remain, that are ready to die: for I have not found thy works perfect before God.” Revelation 3:2</w:t>
      </w:r>
    </w:p>
    <w:p w:rsidR="00000000" w:rsidDel="00000000" w:rsidP="00000000" w:rsidRDefault="00000000" w:rsidRPr="00000000">
      <w:pPr>
        <w:spacing w:after="0" w:before="0" w:line="240" w:lineRule="auto"/>
        <w:contextualSpacing w:val="0"/>
      </w:pPr>
      <w:r w:rsidDel="00000000" w:rsidR="00000000" w:rsidRPr="00000000">
        <w:rPr>
          <w:rtl w:val="0"/>
        </w:rPr>
        <w:t xml:space="preserve">“And I saw when the Lamb opened one of the seals, and I heard, as it were the noise of thunder, one of the four beasts saying, Come and see.” Revelation 6:1 (maybe before fighting a rain god boss or something?)</w:t>
      </w:r>
    </w:p>
    <w:p w:rsidR="00000000" w:rsidDel="00000000" w:rsidP="00000000" w:rsidRDefault="00000000" w:rsidRPr="00000000">
      <w:pPr>
        <w:spacing w:after="0" w:before="0" w:line="240" w:lineRule="auto"/>
        <w:contextualSpacing w:val="0"/>
      </w:pPr>
      <w:r w:rsidDel="00000000" w:rsidR="00000000" w:rsidRPr="00000000">
        <w:rPr>
          <w:rtl w:val="0"/>
        </w:rPr>
        <w:t xml:space="preserve">And I looked, and behold a pale horse: and his name that sat on him was Death, and Hell followed with him.  Revelation 6:8</w:t>
      </w:r>
    </w:p>
    <w:p w:rsidR="00000000" w:rsidDel="00000000" w:rsidP="00000000" w:rsidRDefault="00000000" w:rsidRPr="00000000">
      <w:pPr>
        <w:spacing w:after="0" w:before="0" w:line="240" w:lineRule="auto"/>
        <w:contextualSpacing w:val="0"/>
      </w:pPr>
      <w:r w:rsidDel="00000000" w:rsidR="00000000" w:rsidRPr="00000000">
        <w:rPr>
          <w:rtl w:val="0"/>
        </w:rPr>
        <w:t xml:space="preserve">For the great day of his wrath is come; and who shall be able to stand? Revelation 6:17</w:t>
      </w:r>
    </w:p>
    <w:p w:rsidR="00000000" w:rsidDel="00000000" w:rsidP="00000000" w:rsidRDefault="00000000" w:rsidRPr="00000000">
      <w:pPr>
        <w:spacing w:after="0" w:before="0" w:line="240" w:lineRule="auto"/>
        <w:contextualSpacing w:val="0"/>
      </w:pPr>
      <w:r w:rsidDel="00000000" w:rsidR="00000000" w:rsidRPr="00000000">
        <w:rPr>
          <w:rtl w:val="0"/>
        </w:rPr>
        <w:t xml:space="preserve">And there came out of the smoke locusts upon the earth: and unto them was given power, as the scorpions of the earth have power. Revelation 6:3 (maybe before an earth, or animal god boss or something?)</w:t>
      </w:r>
    </w:p>
    <w:p w:rsidR="00000000" w:rsidDel="00000000" w:rsidP="00000000" w:rsidRDefault="00000000" w:rsidRPr="00000000">
      <w:pPr>
        <w:spacing w:after="0" w:before="0" w:line="240" w:lineRule="auto"/>
        <w:contextualSpacing w:val="0"/>
      </w:pPr>
      <w:r w:rsidDel="00000000" w:rsidR="00000000" w:rsidRPr="00000000">
        <w:rPr>
          <w:rtl w:val="0"/>
        </w:rPr>
        <w:t xml:space="preserve">I am Alpha and Omega, the beginning and the end, the first and the last. Revelation 22:13</w:t>
      </w:r>
    </w:p>
    <w:p w:rsidR="00000000" w:rsidDel="00000000" w:rsidP="00000000" w:rsidRDefault="00000000" w:rsidRPr="00000000">
      <w:pPr>
        <w:spacing w:after="0" w:before="0" w:line="240" w:lineRule="auto"/>
        <w:contextualSpacing w:val="0"/>
      </w:pPr>
      <w:r w:rsidDel="00000000" w:rsidR="00000000" w:rsidRPr="00000000">
        <w:rPr>
          <w:rtl w:val="0"/>
        </w:rPr>
        <w:t xml:space="preserve">There would need to be context for these, so that the players knows that the monk is quoting, not literally declaring himself God.</w:t>
      </w:r>
    </w:p>
    <w:p w:rsidR="00000000" w:rsidDel="00000000" w:rsidP="00000000" w:rsidRDefault="00000000" w:rsidRPr="00000000">
      <w:pPr>
        <w:spacing w:after="0" w:before="0" w:line="240" w:lineRule="auto"/>
        <w:contextualSpacing w:val="0"/>
      </w:pPr>
      <w:r w:rsidDel="00000000" w:rsidR="00000000" w:rsidRPr="00000000">
        <w:rPr>
          <w:rtl w:val="0"/>
        </w:rPr>
        <w:t xml:space="preserve">And he laid hold on the dragon, that old serpent, which is the Devil, and Satan, and bound him a thousand years, Revelation 20:2 (notice the symbolism of Satan as serpent, Quetzalcoatl also was a serpent)</w:t>
      </w:r>
    </w:p>
    <w:p w:rsidR="00000000" w:rsidDel="00000000" w:rsidP="00000000" w:rsidRDefault="00000000" w:rsidRPr="00000000">
      <w:pPr>
        <w:spacing w:after="0" w:before="0" w:line="240" w:lineRule="auto"/>
        <w:contextualSpacing w:val="0"/>
      </w:pPr>
      <w:r w:rsidDel="00000000" w:rsidR="00000000" w:rsidRPr="00000000">
        <w:rPr>
          <w:b w:val="1"/>
          <w:i w:val="1"/>
          <w:u w:val="single"/>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i w:val="1"/>
          <w:u w:val="single"/>
          <w:rtl w:val="0"/>
        </w:rPr>
        <w:t xml:space="preserve">VILLAGERS </w:t>
      </w:r>
      <w:r w:rsidDel="00000000" w:rsidR="00000000" w:rsidRPr="00000000">
        <w:rPr>
          <w:rtl w:val="0"/>
        </w:rPr>
        <w:t xml:space="preserve">(see art)</w:t>
      </w:r>
    </w:p>
    <w:p w:rsidR="00000000" w:rsidDel="00000000" w:rsidP="00000000" w:rsidRDefault="00000000" w:rsidRPr="00000000">
      <w:pPr>
        <w:spacing w:after="0" w:before="0" w:line="240" w:lineRule="auto"/>
        <w:contextualSpacing w:val="0"/>
      </w:pPr>
      <w:r w:rsidDel="00000000" w:rsidR="00000000" w:rsidRPr="00000000">
        <w:rPr>
          <w:rtl w:val="0"/>
        </w:rPr>
        <w:t xml:space="preserve">“No one expected the Spanish to come here and inquire about our gods. How odd!”</w:t>
      </w:r>
    </w:p>
    <w:p w:rsidR="00000000" w:rsidDel="00000000" w:rsidP="00000000" w:rsidRDefault="00000000" w:rsidRPr="00000000">
      <w:pPr>
        <w:spacing w:after="0" w:before="0" w:line="240" w:lineRule="auto"/>
        <w:contextualSpacing w:val="0"/>
      </w:pPr>
      <w:r w:rsidDel="00000000" w:rsidR="00000000" w:rsidRPr="00000000">
        <w:rPr>
          <w:rtl w:val="0"/>
        </w:rPr>
        <w:t xml:space="preserve">Hey what’s up? Good day. (what small talk do mayans have?)</w:t>
      </w:r>
    </w:p>
    <w:p w:rsidR="00000000" w:rsidDel="00000000" w:rsidP="00000000" w:rsidRDefault="00000000" w:rsidRPr="00000000">
      <w:pPr>
        <w:spacing w:after="0" w:before="0" w:line="240" w:lineRule="auto"/>
        <w:contextualSpacing w:val="0"/>
      </w:pPr>
      <w:r w:rsidDel="00000000" w:rsidR="00000000" w:rsidRPr="00000000">
        <w:rPr>
          <w:rtl w:val="0"/>
        </w:rPr>
        <w:t xml:space="preserve">The weather has been strange lately. Do you know anything about that?(after killing Chaac, maybe?)</w:t>
      </w:r>
    </w:p>
    <w:p w:rsidR="00000000" w:rsidDel="00000000" w:rsidP="00000000" w:rsidRDefault="00000000" w:rsidRPr="00000000">
      <w:pPr>
        <w:spacing w:after="0" w:before="0" w:line="240" w:lineRule="auto"/>
        <w:contextualSpacing w:val="0"/>
      </w:pPr>
      <w:r w:rsidDel="00000000" w:rsidR="00000000" w:rsidRPr="00000000">
        <w:rPr>
          <w:rtl w:val="0"/>
        </w:rPr>
        <w:t xml:space="preserve">Did you see that lunar eclipse over (wherever it is, could direct the player to the eclipse spot, tell them what days it happens on etc.)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(Other dialogue could direct the player to other landmarks) “Have you seen that large structure in the middle of the region? It’s a temple to Chaac, the god of directions, rain, and thunder.”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“You should go see our maize fields, the maize god, Centeotl, watches over our fields and ensures a good harvest.”</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“There’s a volcano far to the south of the village. It’s a beautiful sight to see.”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i w:val="1"/>
          <w:u w:val="single"/>
          <w:rtl w:val="0"/>
        </w:rPr>
        <w:t xml:space="preserve">DEATH QUOTES</w:t>
      </w:r>
    </w:p>
    <w:p w:rsidR="00000000" w:rsidDel="00000000" w:rsidP="00000000" w:rsidRDefault="00000000" w:rsidRPr="00000000">
      <w:pPr>
        <w:spacing w:after="0" w:before="0" w:line="240" w:lineRule="auto"/>
        <w:contextualSpacing w:val="0"/>
      </w:pPr>
      <w:r w:rsidDel="00000000" w:rsidR="00000000" w:rsidRPr="00000000">
        <w:rPr>
          <w:rtl w:val="0"/>
        </w:rPr>
        <w:t xml:space="preserve">“Hell is empty and all the devils are here” -William Shakespeare</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“Where men can’t live gods fare no better” -Cormac McCarthy</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color w:val="252525"/>
          <w:highlight w:val="white"/>
          <w:rtl w:val="0"/>
        </w:rPr>
        <w:t xml:space="preserve">“God is dead. God remains dead. And we have killed him. How shall we comfort ourselves, the murderers of all murderers?</w:t>
      </w:r>
      <w:r w:rsidDel="00000000" w:rsidR="00000000" w:rsidRPr="00000000">
        <w:rPr>
          <w:color w:val="252525"/>
          <w:highlight w:val="white"/>
          <w:rtl w:val="0"/>
        </w:rPr>
        <w:t xml:space="preserve">   - - </w:t>
      </w:r>
      <w:r w:rsidDel="00000000" w:rsidR="00000000" w:rsidRPr="00000000">
        <w:rPr>
          <w:rtl w:val="0"/>
        </w:rPr>
        <w:t xml:space="preserve">Friedrich Nietzsche</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“But idolizers and idols are used wherever gods are in flight and so announce their nearness.” -Martin Heidegger.</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“This is the way the world ends</w:t>
      </w:r>
    </w:p>
    <w:p w:rsidR="00000000" w:rsidDel="00000000" w:rsidP="00000000" w:rsidRDefault="00000000" w:rsidRPr="00000000">
      <w:pPr>
        <w:spacing w:after="0" w:before="0" w:line="240" w:lineRule="auto"/>
        <w:contextualSpacing w:val="0"/>
      </w:pPr>
      <w:r w:rsidDel="00000000" w:rsidR="00000000" w:rsidRPr="00000000">
        <w:rPr>
          <w:rtl w:val="0"/>
        </w:rPr>
        <w:t xml:space="preserve">This is the way the world ends</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This is the way the world ends</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Not with a bang but a whimper.”</w:t>
      </w:r>
      <w:r w:rsidDel="00000000" w:rsidR="00000000" w:rsidRPr="00000000">
        <w:rPr>
          <w:rtl w:val="0"/>
        </w:rPr>
        <w:t xml:space="preserve"> – T.S Eliot</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“Things fall apart; the centre cannot hold;</w:t>
      </w:r>
    </w:p>
    <w:p w:rsidR="00000000" w:rsidDel="00000000" w:rsidP="00000000" w:rsidRDefault="00000000" w:rsidRPr="00000000">
      <w:pPr>
        <w:spacing w:after="0" w:before="0" w:line="240" w:lineRule="auto"/>
        <w:contextualSpacing w:val="0"/>
      </w:pPr>
      <w:r w:rsidDel="00000000" w:rsidR="00000000" w:rsidRPr="00000000">
        <w:rPr>
          <w:rtl w:val="0"/>
        </w:rPr>
        <w:t xml:space="preserve">Mere anarchy is loosed upon the world,”</w:t>
      </w:r>
      <w:r w:rsidDel="00000000" w:rsidR="00000000" w:rsidRPr="00000000">
        <w:rPr>
          <w:b w:val="1"/>
          <w:rtl w:val="0"/>
        </w:rPr>
        <w:t xml:space="preserve"> </w:t>
      </w:r>
      <w:r w:rsidDel="00000000" w:rsidR="00000000" w:rsidRPr="00000000">
        <w:rPr>
          <w:rtl w:val="0"/>
        </w:rPr>
        <w:t xml:space="preserve">W.B Yeatsk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blood-dimmed tide is loosed, and everywhere</w:t>
      </w:r>
    </w:p>
    <w:p w:rsidR="00000000" w:rsidDel="00000000" w:rsidP="00000000" w:rsidRDefault="00000000" w:rsidRPr="00000000">
      <w:pPr>
        <w:spacing w:after="0" w:before="0" w:line="240" w:lineRule="auto"/>
        <w:contextualSpacing w:val="0"/>
      </w:pPr>
      <w:r w:rsidDel="00000000" w:rsidR="00000000" w:rsidRPr="00000000">
        <w:rPr>
          <w:rtl w:val="0"/>
        </w:rPr>
        <w:t xml:space="preserve">The ceremony of innocence is drowned;” W.B Yeats</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“The other gods! The other gods! The gods of the outer hells that guard the feeble gods of earth!... Look away... Go back... Do not see! Do not see! (maybe not a death quote, but on a sign or something in front of the building for a big (or final) boss or something?)” – H.P. Lovecraft</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“The moon is dark, and the gods dance in the night; there is terror in the sky, for upon the moon hath sunk an eclipse foretold in no books of men or of earth's gods...'“ (again, possibly better not as death quote but written somewhere, in the area where the eclipse is or where fighting a god associated with an eclipse. – H.P Lovecraft</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“Abandon hope all ye who enter here (same as above, maybe for building before final boss or something). -Dante Alighieri.”</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“The gates of Hell are open night and day; smooth the descent and easy is the way.” -Virgil (The Aeneid)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333333"/>
          <w:highlight w:val="white"/>
          <w:rtl w:val="0"/>
        </w:rPr>
        <w:t xml:space="preserve">“Ah how shameless — ^the way these mortals blame the gods. From us alone, they say, come all their miseries, yes, but they themselves, with their own reckless ways, compound their pains beyond their proper share.” – Homer (The Odyssey, Robert Fagles).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333333"/>
          <w:highlight w:val="white"/>
          <w:rtl w:val="0"/>
        </w:rPr>
        <w:t xml:space="preserve">“</w:t>
      </w:r>
      <w:r w:rsidDel="00000000" w:rsidR="00000000" w:rsidRPr="00000000">
        <w:rPr>
          <w:color w:val="252525"/>
          <w:highlight w:val="white"/>
          <w:rtl w:val="0"/>
        </w:rPr>
        <w:t xml:space="preserve">Better to reign in Hell, than serve in Heaven.</w:t>
      </w:r>
      <w:r w:rsidDel="00000000" w:rsidR="00000000" w:rsidRPr="00000000">
        <w:rPr>
          <w:rtl w:val="0"/>
        </w:rPr>
        <w:t xml:space="preserve">” – John Milton (Paradise Lost).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“Long is the way.And hard, that out of Hell leads up to Light.” (Milton, Paradise Lost, compare to Aeneid).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252525"/>
          <w:sz w:val="21"/>
          <w:szCs w:val="21"/>
          <w:highlight w:val="white"/>
          <w:rtl w:val="0"/>
        </w:rPr>
        <w:t xml:space="preserve">“</w:t>
      </w:r>
      <w:r w:rsidDel="00000000" w:rsidR="00000000" w:rsidRPr="00000000">
        <w:rPr>
          <w:color w:val="252525"/>
          <w:highlight w:val="white"/>
          <w:rtl w:val="0"/>
        </w:rPr>
        <w:t xml:space="preserve">Let none admire</w:t>
      </w:r>
      <w:r w:rsidDel="00000000" w:rsidR="00000000" w:rsidRPr="00000000">
        <w:rPr>
          <w:color w:val="252525"/>
          <w:rtl w:val="0"/>
        </w:rPr>
        <w:t xml:space="preserve">/</w:t>
      </w:r>
      <w:r w:rsidDel="00000000" w:rsidR="00000000" w:rsidRPr="00000000">
        <w:rPr>
          <w:color w:val="252525"/>
          <w:rtl w:val="0"/>
        </w:rPr>
        <w:t xml:space="preserve"> </w:t>
      </w:r>
      <w:r w:rsidDel="00000000" w:rsidR="00000000" w:rsidRPr="00000000">
        <w:rPr>
          <w:color w:val="252525"/>
          <w:highlight w:val="white"/>
          <w:rtl w:val="0"/>
        </w:rPr>
        <w:t xml:space="preserve">That riches grow in hell; that soil may best</w:t>
      </w:r>
      <w:r w:rsidDel="00000000" w:rsidR="00000000" w:rsidRPr="00000000">
        <w:rPr>
          <w:rtl w:val="0"/>
        </w:rPr>
        <w:t xml:space="preserve">. </w:t>
      </w:r>
      <w:r w:rsidDel="00000000" w:rsidR="00000000" w:rsidRPr="00000000">
        <w:rPr>
          <w:highlight w:val="white"/>
          <w:rtl w:val="0"/>
        </w:rPr>
        <w:t xml:space="preserve">Deserve the precious bane.</w:t>
      </w:r>
      <w:r w:rsidDel="00000000" w:rsidR="00000000" w:rsidRPr="00000000">
        <w:rPr>
          <w:rtl w:val="0"/>
        </w:rPr>
        <w:t xml:space="preserve">” (Milton, Paradise Lost).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“Which way I fly is hell; myself am hell;</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And in the lowest deep a lower deep,</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Still threat’ning to devour me, opens wide,</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To which the hell I suffer seems a heaven.” (Milton, Paradise Lost)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“So farewell hope, and with hope farewell fear,</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Farewell remorse; all good to me is lost.</w:t>
      </w:r>
    </w:p>
    <w:p w:rsidR="00000000" w:rsidDel="00000000" w:rsidP="00000000" w:rsidRDefault="00000000" w:rsidRPr="00000000">
      <w:pPr>
        <w:spacing w:after="0" w:before="0" w:line="240" w:lineRule="auto"/>
        <w:contextualSpacing w:val="0"/>
      </w:pPr>
      <w:r w:rsidDel="00000000" w:rsidR="00000000" w:rsidRPr="00000000">
        <w:rPr>
          <w:color w:val="252525"/>
          <w:highlight w:val="white"/>
          <w:rtl w:val="0"/>
        </w:rPr>
        <w:t xml:space="preserve">Evil, be thou my good (Milton, Paradise Lost).”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252525"/>
          <w:sz w:val="24"/>
          <w:szCs w:val="24"/>
          <w:highlight w:val="white"/>
          <w:rtl w:val="0"/>
        </w:rPr>
        <w:t xml:space="preserve">GOD DIALOGUE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Chaac: </w:t>
      </w:r>
    </w:p>
    <w:p w:rsidR="00000000" w:rsidDel="00000000" w:rsidP="00000000" w:rsidRDefault="00000000" w:rsidRPr="00000000">
      <w:pPr>
        <w:contextualSpacing w:val="0"/>
      </w:pPr>
      <w:r w:rsidDel="00000000" w:rsidR="00000000" w:rsidRPr="00000000">
        <w:rPr>
          <w:rtl w:val="0"/>
        </w:rPr>
        <w:t xml:space="preserve">“You come to our lands with weapons and exploits in tow: Either fall to your knees and pray, or prepare to die!” (Opening line when you first enter battle)</w:t>
      </w:r>
    </w:p>
    <w:p w:rsidR="00000000" w:rsidDel="00000000" w:rsidP="00000000" w:rsidRDefault="00000000" w:rsidRPr="00000000">
      <w:pPr>
        <w:contextualSpacing w:val="0"/>
      </w:pPr>
      <w:r w:rsidDel="00000000" w:rsidR="00000000" w:rsidRPr="00000000">
        <w:rPr>
          <w:rtl w:val="0"/>
        </w:rPr>
        <w:t xml:space="preserve">“I fell to YOU? You know not the poison you will lay to these lands…(dies) (line after being defeated)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Centeotl: (jovial, laughs, skull kid-vibe)</w:t>
      </w:r>
    </w:p>
    <w:p w:rsidR="00000000" w:rsidDel="00000000" w:rsidP="00000000" w:rsidRDefault="00000000" w:rsidRPr="00000000">
      <w:pPr>
        <w:contextualSpacing w:val="0"/>
      </w:pPr>
      <w:r w:rsidDel="00000000" w:rsidR="00000000" w:rsidRPr="00000000">
        <w:rPr>
          <w:rtl w:val="0"/>
        </w:rPr>
        <w:t xml:space="preserve">“Look at this! Its my amazing maize maze.”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Ixtab:</w:t>
      </w:r>
    </w:p>
    <w:p w:rsidR="00000000" w:rsidDel="00000000" w:rsidP="00000000" w:rsidRDefault="00000000" w:rsidRPr="00000000">
      <w:pPr>
        <w:contextualSpacing w:val="0"/>
      </w:pPr>
      <w:r w:rsidDel="00000000" w:rsidR="00000000" w:rsidRPr="00000000">
        <w:rPr>
          <w:rtl w:val="0"/>
        </w:rPr>
        <w:t xml:space="preserve"> “I offered salvation, and you offered the blade. Or was that for you?”</w:t>
      </w:r>
    </w:p>
    <w:p w:rsidR="00000000" w:rsidDel="00000000" w:rsidP="00000000" w:rsidRDefault="00000000" w:rsidRPr="00000000">
      <w:pPr>
        <w:contextualSpacing w:val="0"/>
      </w:pPr>
      <w:r w:rsidDel="00000000" w:rsidR="00000000" w:rsidRPr="00000000">
        <w:rPr>
          <w:rtl w:val="0"/>
        </w:rPr>
        <w:t xml:space="preserve">Mixcoatl: </w:t>
      </w:r>
    </w:p>
    <w:p w:rsidR="00000000" w:rsidDel="00000000" w:rsidP="00000000" w:rsidRDefault="00000000" w:rsidRPr="00000000">
      <w:pPr>
        <w:contextualSpacing w:val="0"/>
      </w:pPr>
      <w:r w:rsidDel="00000000" w:rsidR="00000000" w:rsidRPr="00000000">
        <w:rPr>
          <w:rtl w:val="0"/>
        </w:rPr>
        <w:t xml:space="preserve">Does not speak </w:t>
      </w:r>
    </w:p>
    <w:p w:rsidR="00000000" w:rsidDel="00000000" w:rsidP="00000000" w:rsidRDefault="00000000" w:rsidRPr="00000000">
      <w:pPr>
        <w:contextualSpacing w:val="0"/>
      </w:pPr>
      <w:r w:rsidDel="00000000" w:rsidR="00000000" w:rsidRPr="00000000">
        <w:rPr>
          <w:rtl w:val="0"/>
        </w:rPr>
        <w:t xml:space="preserve">Hero Twins (snarky, childish, finish each other’s lines, reference the player as though they are not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