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UNIVERSIDAD DEL VALLE DE GUATEMALA</w:t>
      </w:r>
    </w:p>
    <w:p>
      <w:pPr>
        <w:spacing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DATA SCIENCE - 40</w:t>
      </w:r>
    </w:p>
    <w:p>
      <w:pPr>
        <w:spacing w:after="6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Erick Marroquin</w:t>
      </w:r>
    </w:p>
    <w:p>
      <w:pPr>
        <w:spacing w:after="1100"/>
        <w:jc w:val="center"/>
      </w:pPr>
      <w:r>
        <w:drawing>
          <wp:inline xmlns:a="http://schemas.openxmlformats.org/drawingml/2006/main" xmlns:pic="http://schemas.openxmlformats.org/drawingml/2006/picture">
            <wp:extent cx="1911095" cy="2843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095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300" w:line="30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Laboratorio 10 Visualización interactiva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>Informe de avance</w:t>
      </w:r>
    </w:p>
    <w:p>
      <w:pPr>
        <w:spacing w:after="1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Ihan Marroquin 23108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Diego Patzan 23525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Milton Polanco 23471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GUATEMALA, 22 de octubre del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Curso: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Ciencia de Datos 40</w:t>
      </w:r>
    </w:p>
    <w:p>
      <w:pPr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Actividad: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Laboratorio 10 Visualización interactiva</w:t>
      </w:r>
    </w:p>
    <w:p>
      <w:pPr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Documento: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Informe de avance</w:t>
      </w:r>
    </w:p>
    <w:p>
      <w:pPr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Equipo: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Ihan Marroquin 23108; Diego Patzan 23525; Milton Polanco 23471</w:t>
      </w:r>
    </w:p>
    <w:p>
      <w:pPr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Fecha: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22 de octubre de 2026</w:t>
      </w:r>
    </w:p>
    <w:p>
      <w:pPr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Repositorio: </w:t>
      </w:r>
      <w:hyperlink r:id="rId11">
        <w:r>
          <w:rPr>
            <w:rFonts w:ascii="Times New Roman" w:hAnsi="Times New Roman"/>
            <w:color w:val="000000"/>
            <w:u w:val="none"/>
            <w:sz w:val="22"/>
          </w:rPr>
          <w:t>github.com/UVG-Tareas-y-proyectos/lab10_ds/tree/main</w:t>
        </w:r>
      </w:hyperlink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Tema y alcance del tablero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tablero presenta el ingreso mensual de turistas y excursionistas a Guatemala. La primera vista permite localizar aumentos, caídas y meses atípicos; al seleccionar un punto, el usuario consulta la distribución del mismo mes entre las vías aérea, marítima y terrestre. Otras vistas muestran el patrón estacional y los resultados obtenidos en los laboratorios 1 y 2.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público previsto son directivos y responsables de planificación turística que necesitan revisar resultados sin conocer el procedimiento estadístico. Por esa razón, la aplicación muestra unidades, valores exactos, advertencias y explicaciones breves junto a cada gráfica.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Preguntas de gestión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¿Cómo cambió el flujo mensual de turistas y excursionistas desde 2009?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¿Qué meses presentan los mayores y menores niveles de ingreso?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¿Cómo se distribuye un mes seleccionado entre las vías aérea, marítima y terrestre?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¿Qué vía concentra la mayor participación durante el periodo consultado?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¿Qué patrón estacional se observa antes del periodo atípico de 2020 y 2021?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¿Cuál de los modelos del Laboratorio 1 obtuvo el menor error de prueba?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¿Qué tan cerca se encuentran las predicciones LSTM de los valores observados?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¿Qué restricciones metodológicas deben considerarse antes de comparar años o mercados?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Alcance del avance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prototipo contiene cinco visualizaciones interactivas: evolución mensual, desglose por vía, índice estacional, comparación del error de modelos clásicos y resultados de una red LSTM. Las primeras dos están enlazadas. El usuario también puede limitar el periodo, consultar valores emergentes y activar la línea del promedio mensual.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Este avance reutiliza métricas y predicciones de los laboratorios anteriores; no entrena modelos nuevos. La entrega final agregará tres visualizaciones sobre mercados, regiones o fronteras y definirá los tres modelos que se presentarán en la versión completa.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Datos empleados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fuente principal es Base_Migracion_2009-2026jun.xlsx. La hoja Datos contiene 161,036 registros y 13 variables entre enero de 2009 y junio de 2026. El tablero conserva las categorías Turista y Excursionista y excluye Viajero, ya que esta última incluye movimientos fronterizos que no necesariamente corresponden a visitantes.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filtro deja 137,642 registros. La serie agregada contiene 210 meses y suma 46.7 millones de visitantes. La vía terrestre representa 59.1 % del total y diciembre de 2019 es el mes con mayor flujo. Estos valores se usaron para revisar los archivos procesados.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Preparación y limitaciones de los datos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prototipo carga archivos mensuales por total y vía, un índice estacional calculado con 2009-2019, las métricas de cinco modelos del Laboratorio 1 y las predicciones LSTM del Laboratorio 2. La hoja principal no contiene filas duplicadas ni valores faltantes en las variables utilizadas.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base fue preparada para fines académicos y no constituye una publicación oficial.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Las fuentes cambian entre 2009-2020, 2021-2022 y 2023-2026.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Desde 2023 cambian la metodología y el detalle disponible por país.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vía marítima pierde detalle desde 2017.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Los años 2020 y 2021 son atípicos; 2026 contiene solamente enero-junio.</w:t>
      </w:r>
    </w:p>
    <w:p>
      <w:pPr>
        <w:pStyle w:val="ListBullet"/>
        <w:spacing w:before="0" w:after="60" w:line="259" w:lineRule="auto"/>
        <w:ind w:left="360" w:hanging="25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Los valores decimales corresponden a expansiones de encuesta.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Diseño visual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tablero usa azul profundo para la serie principal, turquesa y verde gris para comparaciones, ocre para selecciones y coral para advertencias. Cada color mantiene la misma función en todas las vistas. Las etiquetas, leyendas y textos acompañan al color para que la interpretación no dependa únicamente de este recurso.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59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9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Paleta utilizada en el tablero.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aplicación utiliza una fuente sans serif disponible en el navegador. Los títulos se distinguen por peso y tamaño; los ejes indican sus unidades y los valores emergentes usan separadores de miles.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Bosquejo de interfaz y navegación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barra lateral reúne los controles generales. La pestaña Exploración muestra cuatro indicadores, la serie mensual y el desglose enlazado por vía. Estacionalidad y modelos presenta el índice mensual, los errores de modelos y la predicción LSTM. Metodología conserva definiciones, cobertura y advertencias.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7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quejo_interfa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7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Bosquejo de la pestaña de exploración.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Herramienta seleccionada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equipo seleccionó Streamlit para la interfaz y Plotly para las gráficas. Ambas herramientas funcionan con Python y permiten reutilizar las transformaciones, métricas y predicciones de los laboratorios anteriores. Plotly aporta acercamiento, valores emergentes y selección de puntos; Streamlit recibe la selección y actualiza el desglose por vía.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aplicación se ejecuta con python -m streamlit run app.py. Los CSV procesados permanecen dentro del repositorio, por lo que el tablero no depende de una conexión a Internet.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Visualizaciones funcionales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Evolución mensual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línea presenta el total mensual de turistas y excursionistas. El usuario puede limitar el intervalo, revisar valores exactos, acercarse a un periodo y seleccionar un mes. El tablero sombrea 2020-2021 para advertir que no representa el comportamiento habitual.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61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cion_mens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6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Evolución mensual entre enero de 2009 y junio de 2026.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Vía de ingreso del mes seleccionado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Las barras comparan las vías aérea, marítima y terrestre. Al abrir el tablero muestran el último mes del periodo; al seleccionar un punto de la serie cambian al mismo mes. El ejemplo corresponde a diciembre de 2019, máximo mensual de la serie.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534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as_diciembre_20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53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Desglose por vía para diciembre de 2019.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Índice estacional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índice se calculó con 2009-2019 para evitar que el periodo atípico alterara la referencia. Un valor de 100 corresponde al promedio mensual. Diciembre alcanza 133.8, equivalente a 33.8 % por encima del promedio ajustado.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800" cy="24049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estac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4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Índice estacional mensual previo a 2020.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Modelos del Laboratorio 1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gráfica ordena cinco modelos según su RMSE de prueba. Prophet obtuvo el menor error, 139,549 visitantes, seguido por SES con 180,596. La comparación corresponde a las configuraciones y al conjunto de prueba utilizados en el Laboratorio 1.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501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model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0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RMSE de los modelos evaluados en el Laboratorio 1.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Predicción LSTM del Laboratorio 2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vista superpone valores observados y predichos y permite escoger la serie mensual total o América del Norte. Para la serie total, el modelo obtuvo MAE de 74,090, RMSE de 85,805 y sMAPE de 34.4 % en prueba. Estas métricas se muestran aparte porque los laboratorios no usan necesariamente el mismo procedimiento de evaluación.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3767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cion_lst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Valores observados y predicción LSTM de la serie mensual total.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Plan de trabajo</w:t>
      </w:r>
    </w:p>
    <w:p>
      <w:pPr>
        <w:keepNext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planificación distribuye el avance y las tareas restantes de la entrega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Fecha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Responsable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Actividad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Ihan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Verificar la fuente, el filtro de visitantes y los archivos procesados.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Datos validados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Diego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Implementar la aplicación y el enlace entre la serie y las vías.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Prototipo funcional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Milton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Definir paleta, bosquejo, textos y estructura del informe.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Informe de avance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Ihan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Preparar agregados por mercado, región y frontera.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Tablas de análisis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Diego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Completar filtros, navegación y manejo de selecciones sin datos.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Interfaz completa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Milton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Diseñar las visualizaciones restantes hasta completar ocho.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Módulos visuales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Ihan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Revisar predicciones y métricas de los tres modelos seleccionados.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Resultados comparables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Diego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Integrar modelos y ejecutar pruebas funcionales.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Módulo probado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Milton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Revisar etiquetas, legibilidad y advertencias.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Revisión visual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25 oct.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Todos</w:t>
            </w:r>
          </w:p>
        </w:tc>
        <w:tc>
          <w:tcPr>
            <w:tcW w:type="dxa" w:w="51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Probar la versión final, corregir errores y preparar la entrega.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Entrega final</w:t>
            </w:r>
          </w:p>
        </w:tc>
      </w:tr>
    </w:tbl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Estado actual y siguientes pasos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El avance reúne la fuente real del proyecto, las preguntas de gestión, el alcance, la paleta, el bosquejo, la navegación, la selección de herramientas y cinco visualizaciones funcionales. La serie mensual actualiza el desglose por vía y la aplicación integra cinco resultados de modelos clásicos y dos series evaluadas mediante LSTM.</w:t>
      </w:r>
    </w:p>
    <w:p>
      <w:pPr>
        <w:keepNext w:val="0"/>
        <w:spacing w:before="0" w:after="12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Faltan tres visualizaciones sobre mercados, regiones o fronteras, la selección definitiva de tres modelos y la revisión de periodos comparables. El equipo probará la aplicación en una instalación limpia y contrastará los indicadores con la base original antes de la entrega final.</w:t>
      </w:r>
    </w:p>
    <w:p>
      <w:pPr>
        <w:keepNext/>
        <w:spacing w:before="20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Referencias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Equipo del proyecto.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Base_Migracion_2009-2026jun.xlsx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 Base académica consolidada utilizada en los laboratorios 1, 2 y 9, hojas Datos y Notas.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Equipo del proyecto.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Laboratorio 1 Análisis y pronóstico de series de tiempo del flujo turístico a Guatemala 2009-2026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 Cuaderno de trabajo y métricas de modelos.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Equipo del proyecto.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Laboratorio 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 Cuaderno de trabajo, predicciones y métricas del modelo LSTM.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yperlink" Target="https://github.com/UVG-Tareas-y-proyectos/lab10_ds/tree/main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10 Visualización interactiva Informe de avance</dc:title>
  <dc:subject>Documento de diseño del tablero de turismo de Guatemala</dc:subject>
  <dc:creator>Ihan Marroquin; Diego Patzan; Milton Polanco</dc:creator>
  <cp:keywords>turismo, Guatemala, Streamlit, visualización interactiva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