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4EF22" w14:textId="77777777" w:rsidR="00BE6B51" w:rsidRDefault="003E7F81">
      <w:pPr>
        <w:spacing w:after="0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LIRE report text pre-processing of non-lumbar text</w:t>
      </w:r>
    </w:p>
    <w:p w14:paraId="3FC6C86A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480354E9" w14:textId="77777777" w:rsidR="00BE6B51" w:rsidRDefault="003E7F81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2020-12-23</w:t>
      </w:r>
    </w:p>
    <w:p w14:paraId="42DD56A5" w14:textId="77777777" w:rsidR="00BE6B51" w:rsidRDefault="003E7F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Goal: </w:t>
      </w:r>
    </w:p>
    <w:p w14:paraId="4051D647" w14:textId="77777777" w:rsidR="00BE6B51" w:rsidRDefault="00BE6B51">
      <w:pPr>
        <w:spacing w:after="0"/>
        <w:rPr>
          <w:rFonts w:ascii="Times New Roman" w:hAnsi="Times New Roman" w:cs="Times New Roman"/>
          <w:b/>
        </w:rPr>
      </w:pPr>
    </w:p>
    <w:p w14:paraId="1E962F92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>By building off of 2017-11-01 work, the goal is to isolate lumbar text in the findings and impression sections for both the index and non-index radiology reports.</w:t>
      </w:r>
    </w:p>
    <w:p w14:paraId="02ABBC59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116560AD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>Approach follows the following logic, which is in line with the annotation guidelines.</w:t>
      </w:r>
    </w:p>
    <w:p w14:paraId="793A851E" w14:textId="77777777" w:rsidR="00BE6B51" w:rsidRDefault="003E7F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Exclude all cervical findings.</w:t>
      </w:r>
    </w:p>
    <w:p w14:paraId="5511D08D" w14:textId="77777777" w:rsidR="00BE6B51" w:rsidRDefault="003E7F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Exclude upper thoracic (T1-T6) findings.</w:t>
      </w:r>
    </w:p>
    <w:p w14:paraId="277A866B" w14:textId="77777777" w:rsidR="00BE6B51" w:rsidRDefault="003E7F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Keep lower thoracic (T7-T12) findings.</w:t>
      </w:r>
    </w:p>
    <w:p w14:paraId="22837E81" w14:textId="77777777" w:rsidR="00BE6B51" w:rsidRDefault="003E7F8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Keep thoracic findings when levels are not explicitly stated.</w:t>
      </w:r>
    </w:p>
    <w:p w14:paraId="2998E738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69EB0657" w14:textId="06D7E4A7" w:rsidR="00BE6B51" w:rsidRDefault="003E7F81">
      <w:pPr>
        <w:spacing w:after="0"/>
      </w:pPr>
      <w:r>
        <w:rPr>
          <w:rFonts w:ascii="Times New Roman" w:hAnsi="Times New Roman" w:cs="Times New Roman"/>
        </w:rPr>
        <w:t>We used a regular expression based programmatic approach</w:t>
      </w:r>
    </w:p>
    <w:p w14:paraId="785F1DE1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740A3E9D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Checking</w:t>
      </w:r>
      <w:r>
        <w:rPr>
          <w:rFonts w:ascii="Times New Roman" w:hAnsi="Times New Roman" w:cs="Times New Roman"/>
        </w:rPr>
        <w:t xml:space="preserve">:  </w:t>
      </w:r>
    </w:p>
    <w:p w14:paraId="4811133B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521BA48F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>We used a “greedy” string matching algorithm to check if cervical or thoracic mentioned. This is to ensure we catch all mentions of these terms in the reports. The regular expressions are</w:t>
      </w:r>
    </w:p>
    <w:p w14:paraId="0984F1E5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4C409FE7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>(cervi(c|x))|(C[1-7])</w:t>
      </w:r>
    </w:p>
    <w:p w14:paraId="66434638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(thora(c|x))|(T[1-6])</w:t>
      </w:r>
    </w:p>
    <w:p w14:paraId="3DE9C25D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4BD23277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>We observed 127,086 out of 378,555 reports that had cervical and/or thoracic-related text</w:t>
      </w:r>
    </w:p>
    <w:p w14:paraId="59E6E069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093C0C8A" w14:textId="77777777" w:rsidR="00BE6B51" w:rsidRDefault="003E7F81">
      <w:pPr>
        <w:spacing w:after="0"/>
      </w:pPr>
      <w:r>
        <w:rPr>
          <w:rFonts w:ascii="Times New Roman" w:hAnsi="Times New Roman" w:cs="Times New Roman"/>
          <w:b/>
          <w:bCs/>
        </w:rPr>
        <w:t>Building Regex Process:</w:t>
      </w:r>
    </w:p>
    <w:p w14:paraId="5FB9CF4A" w14:textId="77777777" w:rsidR="00BE6B51" w:rsidRDefault="00BE6B51">
      <w:pPr>
        <w:spacing w:after="0"/>
        <w:rPr>
          <w:rFonts w:ascii="Times New Roman" w:hAnsi="Times New Roman" w:cs="Times New Roman"/>
          <w:b/>
        </w:rPr>
      </w:pPr>
    </w:p>
    <w:p w14:paraId="76523CD2" w14:textId="77777777" w:rsidR="00BE6B51" w:rsidRDefault="003E7F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iCs/>
        </w:rPr>
        <w:t xml:space="preserve">Examination: </w:t>
      </w:r>
    </w:p>
    <w:p w14:paraId="4BF4368E" w14:textId="77777777" w:rsidR="00BE6B51" w:rsidRDefault="00BE6B51">
      <w:pPr>
        <w:spacing w:after="0"/>
        <w:rPr>
          <w:rFonts w:ascii="Times New Roman" w:hAnsi="Times New Roman" w:cs="Times New Roman"/>
          <w:b/>
        </w:rPr>
      </w:pPr>
    </w:p>
    <w:p w14:paraId="72DDBF92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 xml:space="preserve">Sample 1000 reports from each site and manually extract the sentences that relate to thoracic and/or cervical in the finding and impression sections. </w:t>
      </w:r>
    </w:p>
    <w:p w14:paraId="400B4A03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0C23263E" w14:textId="77777777" w:rsidR="00BE6B51" w:rsidRDefault="003E7F8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  <w:iCs/>
        </w:rPr>
        <w:t xml:space="preserve">Regex: </w:t>
      </w:r>
    </w:p>
    <w:p w14:paraId="3B7EC123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236B8168" w14:textId="77777777" w:rsidR="00E8213A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regular expressions and assess if they can extract the text similar to manual approach. </w:t>
      </w:r>
    </w:p>
    <w:p w14:paraId="19112784" w14:textId="77777777" w:rsidR="00E8213A" w:rsidRDefault="00E8213A">
      <w:pPr>
        <w:spacing w:after="0"/>
        <w:rPr>
          <w:rFonts w:ascii="Times New Roman" w:hAnsi="Times New Roman" w:cs="Times New Roman"/>
        </w:rPr>
      </w:pPr>
    </w:p>
    <w:p w14:paraId="08C4206E" w14:textId="4225A7ED" w:rsidR="00BE6B51" w:rsidRDefault="003E7F81">
      <w:pPr>
        <w:spacing w:after="0"/>
      </w:pPr>
      <w:r>
        <w:rPr>
          <w:rFonts w:ascii="Times New Roman" w:hAnsi="Times New Roman" w:cs="Times New Roman"/>
        </w:rPr>
        <w:t xml:space="preserve">Repeat </w:t>
      </w:r>
      <w:r>
        <w:rPr>
          <w:rFonts w:ascii="Times New Roman" w:hAnsi="Times New Roman" w:cs="Times New Roman"/>
          <w:i/>
        </w:rPr>
        <w:t>Extract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Regex</w:t>
      </w:r>
      <w:r>
        <w:rPr>
          <w:rFonts w:ascii="Times New Roman" w:hAnsi="Times New Roman" w:cs="Times New Roman"/>
        </w:rPr>
        <w:t xml:space="preserve"> for another set of 1000 reports</w:t>
      </w:r>
      <w:r w:rsidR="00E8213A">
        <w:rPr>
          <w:rFonts w:ascii="Times New Roman" w:hAnsi="Times New Roman" w:cs="Times New Roman"/>
        </w:rPr>
        <w:t xml:space="preserve"> and so on</w:t>
      </w:r>
      <w:r>
        <w:rPr>
          <w:rFonts w:ascii="Times New Roman" w:hAnsi="Times New Roman" w:cs="Times New Roman"/>
        </w:rPr>
        <w:t>.</w:t>
      </w:r>
    </w:p>
    <w:p w14:paraId="671CBEBA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54CDCA33" w14:textId="77777777" w:rsidR="00BE6B51" w:rsidRDefault="003E7F81">
      <w:pPr>
        <w:spacing w:after="0"/>
      </w:pPr>
      <w:r>
        <w:rPr>
          <w:rFonts w:ascii="Times New Roman" w:hAnsi="Times New Roman" w:cs="Times New Roman"/>
          <w:b/>
          <w:bCs/>
        </w:rPr>
        <w:t>Regex Process:</w:t>
      </w:r>
    </w:p>
    <w:p w14:paraId="75D2DE31" w14:textId="77777777" w:rsidR="00BE6B51" w:rsidRDefault="00BE6B51">
      <w:pPr>
        <w:spacing w:after="0"/>
        <w:rPr>
          <w:rFonts w:ascii="Times New Roman" w:hAnsi="Times New Roman" w:cs="Times New Roman"/>
          <w:b/>
          <w:bCs/>
        </w:rPr>
      </w:pPr>
    </w:p>
    <w:p w14:paraId="35A2EB92" w14:textId="77777777" w:rsidR="00BE6B51" w:rsidRDefault="003E7F81">
      <w:pPr>
        <w:spacing w:after="0"/>
      </w:pPr>
      <w:r>
        <w:rPr>
          <w:rFonts w:ascii="Times New Roman" w:hAnsi="Times New Roman" w:cs="Times New Roman"/>
        </w:rPr>
        <w:t>For a given text…</w:t>
      </w:r>
    </w:p>
    <w:p w14:paraId="46341DED" w14:textId="77777777" w:rsidR="00BE6B51" w:rsidRDefault="003E7F81">
      <w:pPr>
        <w:numPr>
          <w:ilvl w:val="0"/>
          <w:numId w:val="11"/>
        </w:numPr>
        <w:spacing w:after="0"/>
        <w:ind w:left="0" w:firstLine="0"/>
      </w:pPr>
      <w:r>
        <w:rPr>
          <w:rFonts w:ascii="Times New Roman" w:hAnsi="Times New Roman" w:cs="Times New Roman"/>
        </w:rPr>
        <w:lastRenderedPageBreak/>
        <w:t>Remove leading and trailing white spaces</w:t>
      </w:r>
    </w:p>
    <w:p w14:paraId="586CD76D" w14:textId="77777777" w:rsidR="00BE6B51" w:rsidRDefault="003E7F81">
      <w:pPr>
        <w:numPr>
          <w:ilvl w:val="0"/>
          <w:numId w:val="11"/>
        </w:numPr>
        <w:spacing w:after="0"/>
        <w:ind w:left="0" w:firstLine="0"/>
      </w:pPr>
      <w:r>
        <w:rPr>
          <w:rFonts w:ascii="Times New Roman" w:hAnsi="Times New Roman" w:cs="Times New Roman"/>
        </w:rPr>
        <w:t>Add period to the end of text if not present</w:t>
      </w:r>
    </w:p>
    <w:p w14:paraId="629151A1" w14:textId="77777777" w:rsidR="00BE6B51" w:rsidRDefault="003E7F81">
      <w:pPr>
        <w:numPr>
          <w:ilvl w:val="0"/>
          <w:numId w:val="11"/>
        </w:numPr>
        <w:spacing w:after="0"/>
        <w:ind w:left="0" w:firstLine="0"/>
      </w:pPr>
      <w:r>
        <w:rPr>
          <w:rFonts w:ascii="Times New Roman" w:hAnsi="Times New Roman" w:cs="Times New Roman"/>
        </w:rPr>
        <w:t>Temporarily replace decimal with "^"</w:t>
      </w:r>
    </w:p>
    <w:p w14:paraId="7BF56FF1" w14:textId="389583BE" w:rsidR="00BE6B51" w:rsidRDefault="003E7F81">
      <w:pPr>
        <w:numPr>
          <w:ilvl w:val="0"/>
          <w:numId w:val="11"/>
        </w:numPr>
        <w:spacing w:after="0"/>
        <w:ind w:left="0" w:firstLine="0"/>
      </w:pPr>
      <w:r>
        <w:rPr>
          <w:rFonts w:ascii="Times New Roman" w:hAnsi="Times New Roman" w:cs="Times New Roman"/>
        </w:rPr>
        <w:t>Extract groups of cervical and upper-thoracic relate text using the following regex expression:</w:t>
      </w:r>
    </w:p>
    <w:p w14:paraId="11D46451" w14:textId="77777777" w:rsidR="00BE6B51" w:rsidRDefault="003E7F81">
      <w:pPr>
        <w:numPr>
          <w:ilvl w:val="0"/>
          <w:numId w:val="12"/>
        </w:numPr>
        <w:spacing w:after="0"/>
      </w:pPr>
      <w:r>
        <w:rPr>
          <w:rFonts w:ascii="Times New Roman" w:hAnsi="Times New Roman" w:cs="Times New Roman"/>
          <w:b/>
          <w:bCs/>
          <w:color w:val="000000"/>
        </w:rPr>
        <w:t>(?i)[^.]*((cervi[cx].*?\\.)|((C[1-7]|T[1-6])((?=\\.).*?\\.|\\D.*?\\.)))((?=[^.]*(?=L[1-5]\\D|lumbar|thoraci[cx]|T[1-9]\\D|(T1[0-2])|cervi[cx]|C[1-7]\\D).*?\\.)|(?=$))</w:t>
      </w:r>
    </w:p>
    <w:p w14:paraId="1C194355" w14:textId="77777777" w:rsidR="00BE6B51" w:rsidRDefault="003E7F81">
      <w:pPr>
        <w:numPr>
          <w:ilvl w:val="1"/>
          <w:numId w:val="9"/>
        </w:numPr>
        <w:spacing w:after="0"/>
      </w:pPr>
      <w:r>
        <w:rPr>
          <w:rFonts w:ascii="Times New Roman" w:hAnsi="Times New Roman" w:cs="Times New Roman"/>
        </w:rPr>
        <w:t>Logic:</w:t>
      </w:r>
    </w:p>
    <w:p w14:paraId="1038C76F" w14:textId="77777777" w:rsidR="00BE6B51" w:rsidRDefault="003E7F81">
      <w:pPr>
        <w:numPr>
          <w:ilvl w:val="2"/>
          <w:numId w:val="9"/>
        </w:numPr>
        <w:spacing w:after="0"/>
      </w:pPr>
      <w:r>
        <w:rPr>
          <w:rFonts w:ascii="Times New Roman" w:hAnsi="Times New Roman" w:cs="Times New Roman"/>
        </w:rPr>
        <w:t>Identify sentence that mentions: cervi[c|x], C[1-7], and/or T[1-6]</w:t>
      </w:r>
    </w:p>
    <w:p w14:paraId="6D479F99" w14:textId="77777777" w:rsidR="00BE6B51" w:rsidRDefault="003E7F81">
      <w:pPr>
        <w:numPr>
          <w:ilvl w:val="2"/>
          <w:numId w:val="9"/>
        </w:numPr>
        <w:spacing w:after="0"/>
      </w:pPr>
      <w:r>
        <w:rPr>
          <w:rFonts w:ascii="Times New Roman" w:hAnsi="Times New Roman" w:cs="Times New Roman"/>
        </w:rPr>
        <w:t>Extract that sentence and the following sentences until a sentence that mentions: cervi[c|x], lumbar, thoraci[c|x], C[1-7], L[1-5], and/or T[1-12] is identified</w:t>
      </w:r>
    </w:p>
    <w:p w14:paraId="6FC2AC36" w14:textId="77777777" w:rsidR="00BE6B51" w:rsidRDefault="003E7F81">
      <w:pPr>
        <w:numPr>
          <w:ilvl w:val="0"/>
          <w:numId w:val="9"/>
        </w:numPr>
        <w:spacing w:after="0"/>
      </w:pPr>
      <w:r>
        <w:rPr>
          <w:rFonts w:ascii="Times New Roman" w:hAnsi="Times New Roman" w:cs="Times New Roman"/>
        </w:rPr>
        <w:t>Repeat Steps 1 and 2 until the end of the input text is reached</w:t>
      </w:r>
    </w:p>
    <w:p w14:paraId="1A5588BC" w14:textId="77777777" w:rsidR="00BE6B51" w:rsidRDefault="003E7F81">
      <w:pPr>
        <w:numPr>
          <w:ilvl w:val="0"/>
          <w:numId w:val="10"/>
        </w:numPr>
        <w:spacing w:after="0"/>
      </w:pPr>
      <w:r>
        <w:rPr>
          <w:rFonts w:ascii="Times New Roman" w:hAnsi="Times New Roman" w:cs="Times New Roman"/>
        </w:rPr>
        <w:t>For these removed groups of sentences, we only consider groups of sentences if they are not edge-cases, so the first sentence cannot have any of the follow terms:</w:t>
      </w:r>
    </w:p>
    <w:p w14:paraId="5E6B442D" w14:textId="77777777" w:rsidR="00BE6B51" w:rsidRDefault="003E7F81">
      <w:pPr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lumbar</w:t>
      </w:r>
      <w:r>
        <w:rPr>
          <w:rFonts w:ascii="Times New Roman" w:hAnsi="Times New Roman" w:cs="Times New Roman"/>
        </w:rPr>
        <w:t xml:space="preserve"> </w:t>
      </w:r>
    </w:p>
    <w:p w14:paraId="54234ECF" w14:textId="77777777" w:rsidR="00BE6B51" w:rsidRDefault="003E7F81">
      <w:pPr>
        <w:pStyle w:val="BodyText"/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L[1-5]</w:t>
      </w:r>
      <w:r>
        <w:rPr>
          <w:rFonts w:ascii="Times New Roman" w:hAnsi="Times New Roman"/>
        </w:rPr>
        <w:t xml:space="preserve"> </w:t>
      </w:r>
    </w:p>
    <w:p w14:paraId="69933A95" w14:textId="77777777" w:rsidR="00BE6B51" w:rsidRDefault="003E7F81">
      <w:pPr>
        <w:pStyle w:val="BodyText"/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T[7-12]</w:t>
      </w:r>
      <w:r>
        <w:rPr>
          <w:rFonts w:ascii="Times New Roman" w:hAnsi="Times New Roman"/>
        </w:rPr>
        <w:t xml:space="preserve"> </w:t>
      </w:r>
    </w:p>
    <w:p w14:paraId="503B48BC" w14:textId="77777777" w:rsidR="00BE6B51" w:rsidRDefault="003E7F81">
      <w:pPr>
        <w:pStyle w:val="BodyText"/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T#-S#</w:t>
      </w:r>
      <w:r>
        <w:rPr>
          <w:rFonts w:ascii="Times New Roman" w:hAnsi="Times New Roman"/>
        </w:rPr>
        <w:t xml:space="preserve"> </w:t>
      </w:r>
    </w:p>
    <w:p w14:paraId="0D622FA3" w14:textId="77777777" w:rsidR="00BE6B51" w:rsidRDefault="003E7F81">
      <w:pPr>
        <w:pStyle w:val="BodyText"/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T[1-2](-| )weight</w:t>
      </w:r>
      <w:r>
        <w:rPr>
          <w:rFonts w:ascii="Times New Roman" w:hAnsi="Times New Roman"/>
        </w:rPr>
        <w:t xml:space="preserve"> </w:t>
      </w:r>
    </w:p>
    <w:p w14:paraId="0ACA43CE" w14:textId="77777777" w:rsidR="00BE6B51" w:rsidRDefault="003E7F81">
      <w:pPr>
        <w:pStyle w:val="BodyText"/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T[1-2] signal</w:t>
      </w:r>
      <w:r>
        <w:rPr>
          <w:rFonts w:ascii="Times New Roman" w:hAnsi="Times New Roman"/>
        </w:rPr>
        <w:t xml:space="preserve"> </w:t>
      </w:r>
    </w:p>
    <w:p w14:paraId="0C97E32C" w14:textId="77777777" w:rsidR="00BE6B51" w:rsidRDefault="003E7F81">
      <w:pPr>
        <w:pStyle w:val="BodyText"/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T[1-2] (hypo|hyper|iso)intense</w:t>
      </w:r>
      <w:r>
        <w:rPr>
          <w:rFonts w:ascii="Times New Roman" w:hAnsi="Times New Roman"/>
        </w:rPr>
        <w:t xml:space="preserve"> </w:t>
      </w:r>
    </w:p>
    <w:p w14:paraId="39F2BE57" w14:textId="77777777" w:rsidR="00BE6B51" w:rsidRDefault="003E7F81">
      <w:pPr>
        <w:pStyle w:val="BodyText"/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T[1-2] shortening</w:t>
      </w:r>
      <w:r>
        <w:rPr>
          <w:rFonts w:ascii="Times New Roman" w:hAnsi="Times New Roman"/>
        </w:rPr>
        <w:t xml:space="preserve"> </w:t>
      </w:r>
    </w:p>
    <w:p w14:paraId="307CE1A7" w14:textId="77777777" w:rsidR="00BE6B51" w:rsidRDefault="003E7F81">
      <w:pPr>
        <w:pStyle w:val="BodyText"/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T[1-2] images</w:t>
      </w:r>
      <w:r>
        <w:rPr>
          <w:rFonts w:ascii="Times New Roman" w:hAnsi="Times New Roman"/>
        </w:rPr>
        <w:t xml:space="preserve"> </w:t>
      </w:r>
    </w:p>
    <w:p w14:paraId="41E99989" w14:textId="77777777" w:rsidR="00BE6B51" w:rsidRDefault="003E7F81">
      <w:pPr>
        <w:numPr>
          <w:ilvl w:val="0"/>
          <w:numId w:val="13"/>
        </w:numPr>
        <w:spacing w:after="0"/>
      </w:pPr>
      <w:r>
        <w:rPr>
          <w:rStyle w:val="SourceText"/>
          <w:rFonts w:ascii="Times New Roman" w:hAnsi="Times New Roman"/>
        </w:rPr>
        <w:t>(Sagittal|Axial|Coronal) T[1-2]</w:t>
      </w:r>
      <w:r>
        <w:rPr>
          <w:rFonts w:ascii="Times New Roman" w:hAnsi="Times New Roman"/>
        </w:rPr>
        <w:t xml:space="preserve"> </w:t>
      </w:r>
    </w:p>
    <w:p w14:paraId="39B3FCC1" w14:textId="77777777" w:rsidR="00BE6B51" w:rsidRDefault="003E7F81">
      <w:pPr>
        <w:numPr>
          <w:ilvl w:val="0"/>
          <w:numId w:val="13"/>
        </w:numPr>
        <w:spacing w:after="0"/>
        <w:rPr>
          <w:color w:val="CC0000"/>
        </w:rPr>
      </w:pPr>
      <w:r>
        <w:rPr>
          <w:rFonts w:ascii="Times New Roman" w:hAnsi="Times New Roman"/>
          <w:color w:val="CC0000"/>
        </w:rPr>
        <w:t>NOTE: there are still other edge-cases that need to be considered. DO NOT consider this list all the edge-cases in the LIRE dataset.</w:t>
      </w:r>
    </w:p>
    <w:p w14:paraId="48F445BD" w14:textId="77777777" w:rsidR="00BE6B51" w:rsidRDefault="003E7F81">
      <w:pPr>
        <w:pStyle w:val="BodyText"/>
        <w:numPr>
          <w:ilvl w:val="0"/>
          <w:numId w:val="10"/>
        </w:numPr>
        <w:spacing w:after="0"/>
      </w:pPr>
      <w:r>
        <w:rPr>
          <w:rFonts w:ascii="Times New Roman" w:hAnsi="Times New Roman" w:cs="Times New Roman"/>
        </w:rPr>
        <w:t>Once we've identified groups of sentences that don't meet any of the edge-cases, we removed these sentences from the text</w:t>
      </w:r>
    </w:p>
    <w:p w14:paraId="5E244464" w14:textId="77777777" w:rsidR="00BE6B51" w:rsidRPr="006B2AEF" w:rsidRDefault="003E7F81">
      <w:pPr>
        <w:pStyle w:val="BodyText"/>
        <w:numPr>
          <w:ilvl w:val="0"/>
          <w:numId w:val="10"/>
        </w:numPr>
        <w:spacing w:after="0"/>
      </w:pPr>
      <w:r>
        <w:rPr>
          <w:rFonts w:ascii="Times New Roman" w:hAnsi="Times New Roman" w:cs="Times New Roman"/>
        </w:rPr>
        <w:t>Return the decimal to the processed text</w:t>
      </w:r>
    </w:p>
    <w:p w14:paraId="6B2A333D" w14:textId="2DFC29B3" w:rsidR="006B2AEF" w:rsidRDefault="006B2AEF">
      <w:pPr>
        <w:pStyle w:val="BodyText"/>
        <w:numPr>
          <w:ilvl w:val="0"/>
          <w:numId w:val="10"/>
        </w:numPr>
        <w:spacing w:after="0"/>
      </w:pPr>
      <w:r>
        <w:rPr>
          <w:rFonts w:ascii="Times New Roman" w:hAnsi="Times New Roman" w:cs="Times New Roman"/>
        </w:rPr>
        <w:t>If the processed text is empty (i.e. “”), meaning everything was removed, then replace with a whitespace (i.</w:t>
      </w:r>
      <w:bookmarkStart w:id="0" w:name="_GoBack"/>
      <w:bookmarkEnd w:id="0"/>
      <w:r>
        <w:rPr>
          <w:rFonts w:ascii="Times New Roman" w:hAnsi="Times New Roman" w:cs="Times New Roman"/>
        </w:rPr>
        <w:t>e. “ )</w:t>
      </w:r>
    </w:p>
    <w:p w14:paraId="30609D46" w14:textId="77777777" w:rsidR="00BE6B51" w:rsidRDefault="00BE6B51">
      <w:pPr>
        <w:spacing w:after="0"/>
        <w:rPr>
          <w:rFonts w:ascii="Times New Roman" w:hAnsi="Times New Roman" w:cs="Times New Roman"/>
          <w:b/>
          <w:bCs/>
        </w:rPr>
      </w:pPr>
    </w:p>
    <w:p w14:paraId="057E6452" w14:textId="77777777" w:rsidR="00BE6B51" w:rsidRDefault="003E7F81">
      <w:pPr>
        <w:spacing w:after="0"/>
      </w:pPr>
      <w:r>
        <w:rPr>
          <w:rFonts w:ascii="Times New Roman" w:hAnsi="Times New Roman" w:cs="Times New Roman"/>
          <w:b/>
          <w:bCs/>
        </w:rPr>
        <w:t xml:space="preserve">Results: </w:t>
      </w:r>
    </w:p>
    <w:p w14:paraId="5CDB41C1" w14:textId="77777777" w:rsidR="00BE6B51" w:rsidRDefault="00BE6B51">
      <w:pPr>
        <w:spacing w:after="0"/>
        <w:rPr>
          <w:rFonts w:ascii="Times New Roman" w:hAnsi="Times New Roman" w:cs="Times New Roman"/>
          <w:b/>
          <w:bCs/>
        </w:rPr>
      </w:pPr>
    </w:p>
    <w:p w14:paraId="62766A25" w14:textId="77777777" w:rsidR="00BE6B51" w:rsidRDefault="003E7F81">
      <w:pPr>
        <w:numPr>
          <w:ilvl w:val="0"/>
          <w:numId w:val="15"/>
        </w:numPr>
        <w:spacing w:after="0"/>
      </w:pPr>
      <w:bookmarkStart w:id="1" w:name="docs-internal-guid-cf0f0413-7fff-348f-88"/>
      <w:bookmarkEnd w:id="1"/>
      <w:r>
        <w:rPr>
          <w:rFonts w:ascii="Times New Roman" w:hAnsi="Times New Roman" w:cs="Times New Roman"/>
        </w:rPr>
        <w:t xml:space="preserve">Used the </w:t>
      </w:r>
      <w:r>
        <w:rPr>
          <w:rFonts w:ascii="Times New Roman" w:hAnsi="Times New Roman" w:cs="Times New Roman"/>
          <w:color w:val="000000"/>
        </w:rPr>
        <w:t>Unannotated Index Reports (N = 254,546)</w:t>
      </w:r>
    </w:p>
    <w:p w14:paraId="73D2EFE5" w14:textId="77777777" w:rsidR="00BE6B51" w:rsidRDefault="003E7F81">
      <w:pPr>
        <w:numPr>
          <w:ilvl w:val="0"/>
          <w:numId w:val="15"/>
        </w:numPr>
        <w:spacing w:after="0"/>
      </w:pPr>
      <w:r>
        <w:rPr>
          <w:rFonts w:ascii="Times New Roman" w:hAnsi="Times New Roman" w:cs="Times New Roman"/>
          <w:color w:val="000000"/>
        </w:rPr>
        <w:t>Text is made up of Finding and Impression sections</w:t>
      </w:r>
    </w:p>
    <w:p w14:paraId="7E4A17F4" w14:textId="77777777" w:rsidR="00BE6B51" w:rsidRDefault="00BE6B51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BE6B51" w14:paraId="7B2D96CE" w14:textId="77777777"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85DDE7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9EE745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 Text – Thoracic Count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1B21C0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 Text – Thoracic Percent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EA9ADD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 Text – Cervical Count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440181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Original Text – Cervical Percent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FA770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Processed Text – Thoracic Count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B4EDC2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Processed Text – Thoracic Percent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11F760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Processed Text – Cervical Count</w:t>
            </w:r>
          </w:p>
        </w:tc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4C1E27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Processed Text – Cervical Percent</w:t>
            </w:r>
          </w:p>
        </w:tc>
      </w:tr>
      <w:tr w:rsidR="00BE6B51" w14:paraId="1654C528" w14:textId="77777777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FF5878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All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F1C258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68956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B98024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75943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3327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C398C2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C82CB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68356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67FA9D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063139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1382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9B4FE5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0.5%</w:t>
            </w:r>
          </w:p>
        </w:tc>
      </w:tr>
      <w:tr w:rsidR="00BE6B51" w14:paraId="579E34D1" w14:textId="77777777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1C5584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097574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5025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EBCE70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5B7CB8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668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CC9D78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C203E5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5005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1C5955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BF65D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46F12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2.1%</w:t>
            </w:r>
          </w:p>
        </w:tc>
      </w:tr>
      <w:tr w:rsidR="00BE6B51" w14:paraId="05D6EE6F" w14:textId="77777777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5D1E73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660A8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54891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AEB47C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4ED1FC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1533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DAA1B0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79C16A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54457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FDEF99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DDB698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729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B2C25C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0.4%</w:t>
            </w:r>
          </w:p>
        </w:tc>
      </w:tr>
      <w:tr w:rsidR="00BE6B51" w14:paraId="0310977C" w14:textId="77777777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85D5D8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6977D1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5211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26572E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EB59C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928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DFE781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C13341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5102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D813F6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82ABEA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274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0A3142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1.6%</w:t>
            </w:r>
          </w:p>
        </w:tc>
      </w:tr>
      <w:tr w:rsidR="00BE6B51" w14:paraId="09FABEFE" w14:textId="77777777"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900FBE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B8BF7E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3829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9742F4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F05FFD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9F1C1D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066F02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3792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DD7DD7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27%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3159FA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0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55A07D" w14:textId="77777777" w:rsidR="00BE6B51" w:rsidRDefault="003E7F8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0.3%</w:t>
            </w:r>
          </w:p>
        </w:tc>
      </w:tr>
    </w:tbl>
    <w:p w14:paraId="737DD91B" w14:textId="77777777" w:rsidR="00BE6B51" w:rsidRDefault="00BE6B51">
      <w:pPr>
        <w:spacing w:after="0"/>
        <w:rPr>
          <w:rFonts w:ascii="Times New Roman" w:hAnsi="Times New Roman" w:cs="Times New Roman"/>
          <w:b/>
          <w:bCs/>
        </w:rPr>
      </w:pPr>
    </w:p>
    <w:p w14:paraId="3DFEE1E9" w14:textId="77777777" w:rsidR="00BE6B51" w:rsidRDefault="003E7F81">
      <w:pPr>
        <w:spacing w:after="0"/>
      </w:pPr>
      <w:r>
        <w:rPr>
          <w:rFonts w:ascii="Times New Roman" w:hAnsi="Times New Roman" w:cs="Times New Roman"/>
          <w:b/>
          <w:bCs/>
        </w:rPr>
        <w:t>Result Examination:</w:t>
      </w:r>
    </w:p>
    <w:p w14:paraId="762D8048" w14:textId="77777777" w:rsidR="00BE6B51" w:rsidRDefault="00BE6B51">
      <w:pPr>
        <w:spacing w:after="0"/>
        <w:rPr>
          <w:rFonts w:ascii="Times New Roman" w:hAnsi="Times New Roman" w:cs="Times New Roman"/>
          <w:b/>
          <w:bCs/>
        </w:rPr>
      </w:pPr>
    </w:p>
    <w:p w14:paraId="4A9F45CA" w14:textId="77777777" w:rsidR="00BE6B51" w:rsidRDefault="003E7F81">
      <w:pPr>
        <w:numPr>
          <w:ilvl w:val="0"/>
          <w:numId w:val="14"/>
        </w:numPr>
        <w:spacing w:after="0"/>
      </w:pPr>
      <w:r>
        <w:rPr>
          <w:rFonts w:ascii="Times New Roman" w:hAnsi="Times New Roman" w:cs="Times New Roman"/>
        </w:rPr>
        <w:t>Non-Zero Processed Text Thoracic Count and Percentage</w:t>
      </w:r>
    </w:p>
    <w:p w14:paraId="5B452522" w14:textId="77777777" w:rsidR="00BE6B51" w:rsidRDefault="003E7F81">
      <w:pPr>
        <w:numPr>
          <w:ilvl w:val="1"/>
          <w:numId w:val="14"/>
        </w:numPr>
        <w:spacing w:after="0"/>
      </w:pPr>
      <w:r>
        <w:rPr>
          <w:rFonts w:ascii="Times New Roman" w:hAnsi="Times New Roman" w:cs="Times New Roman"/>
        </w:rPr>
        <w:t>“Thoracic” mentioned in sentence without indication of level.</w:t>
      </w:r>
    </w:p>
    <w:p w14:paraId="06AE5F86" w14:textId="77777777" w:rsidR="00BE6B51" w:rsidRDefault="003E7F81">
      <w:pPr>
        <w:numPr>
          <w:ilvl w:val="1"/>
          <w:numId w:val="14"/>
        </w:numPr>
        <w:spacing w:after="0"/>
      </w:pPr>
      <w:r>
        <w:rPr>
          <w:rFonts w:ascii="Times New Roman" w:hAnsi="Times New Roman" w:cs="Times New Roman"/>
        </w:rPr>
        <w:t>Edge-Cases</w:t>
      </w:r>
    </w:p>
    <w:p w14:paraId="6A9346CF" w14:textId="77777777" w:rsidR="00BE6B51" w:rsidRDefault="003E7F81">
      <w:pPr>
        <w:numPr>
          <w:ilvl w:val="1"/>
          <w:numId w:val="14"/>
        </w:numPr>
        <w:spacing w:after="0"/>
      </w:pPr>
      <w:r>
        <w:rPr>
          <w:rFonts w:ascii="Times New Roman" w:hAnsi="Times New Roman" w:cs="Times New Roman"/>
        </w:rPr>
        <w:t>“Thoracic” and lumbar-related information (i.e. “lumbar”, “L[1-5]”) mentioned in the same sentence.</w:t>
      </w:r>
    </w:p>
    <w:p w14:paraId="2F1056B5" w14:textId="77777777" w:rsidR="00BE6B51" w:rsidRDefault="003E7F81">
      <w:pPr>
        <w:numPr>
          <w:ilvl w:val="2"/>
          <w:numId w:val="14"/>
        </w:numPr>
        <w:spacing w:after="0"/>
      </w:pPr>
      <w:r>
        <w:rPr>
          <w:rFonts w:ascii="Times New Roman" w:hAnsi="Times New Roman" w:cs="Times New Roman"/>
        </w:rPr>
        <w:t>Example: “thoracolumbar”</w:t>
      </w:r>
    </w:p>
    <w:p w14:paraId="20DB19A0" w14:textId="77777777" w:rsidR="00BE6B51" w:rsidRDefault="003E7F81">
      <w:pPr>
        <w:numPr>
          <w:ilvl w:val="0"/>
          <w:numId w:val="14"/>
        </w:numPr>
        <w:spacing w:after="0"/>
      </w:pPr>
      <w:r>
        <w:rPr>
          <w:rFonts w:ascii="Times New Roman" w:hAnsi="Times New Roman" w:cs="Times New Roman"/>
        </w:rPr>
        <w:t>Non-Zero Processed Text Cervical Count and Percentage</w:t>
      </w:r>
    </w:p>
    <w:p w14:paraId="1072C7A0" w14:textId="77777777" w:rsidR="00BE6B51" w:rsidRDefault="003E7F81">
      <w:pPr>
        <w:numPr>
          <w:ilvl w:val="1"/>
          <w:numId w:val="14"/>
        </w:numPr>
        <w:spacing w:after="0"/>
      </w:pPr>
      <w:r>
        <w:rPr>
          <w:rFonts w:ascii="Times New Roman" w:hAnsi="Times New Roman" w:cs="Times New Roman"/>
        </w:rPr>
        <w:t>“Cervical” and lumbar-related information (i.e. “lumbar”, “L[1-5]”) mentioned in the same sentence</w:t>
      </w:r>
    </w:p>
    <w:p w14:paraId="1E60F6F4" w14:textId="77777777" w:rsidR="00BE6B51" w:rsidRDefault="003E7F81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2017-11-01</w:t>
      </w:r>
    </w:p>
    <w:p w14:paraId="08EEC077" w14:textId="77777777" w:rsidR="00BE6B51" w:rsidRDefault="00BE6B51">
      <w:pPr>
        <w:spacing w:after="0"/>
        <w:rPr>
          <w:rFonts w:ascii="Times New Roman" w:hAnsi="Times New Roman" w:cs="Times New Roman"/>
          <w:b/>
          <w:u w:val="single"/>
        </w:rPr>
      </w:pPr>
    </w:p>
    <w:p w14:paraId="4A5A5631" w14:textId="77777777" w:rsidR="00BE6B51" w:rsidRDefault="003E7F81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Motivation/Background:</w:t>
      </w:r>
    </w:p>
    <w:p w14:paraId="06A98227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2FF2B84F" w14:textId="77777777" w:rsidR="00BE6B51" w:rsidRDefault="003E7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LIRE cross-sectional imaging paper, we want to include primary care patients that have back pain, not primary care patients with cancer.</w:t>
      </w:r>
    </w:p>
    <w:p w14:paraId="0D9573A3" w14:textId="77777777" w:rsidR="00BE6B51" w:rsidRDefault="003E7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we opt to exclude patients whose radiology reports are whole spine MRIs</w:t>
      </w:r>
    </w:p>
    <w:p w14:paraId="3981EBE3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patients are likely due to mets (unlikely for non-mets patients to receive whole spine MRI)</w:t>
      </w:r>
    </w:p>
    <w:p w14:paraId="48433BBB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CPT code approach for exclusion.</w:t>
      </w:r>
    </w:p>
    <w:p w14:paraId="56574DB9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This information might be useful in locating patients with mets for future research projects.</w:t>
      </w:r>
    </w:p>
    <w:p w14:paraId="6E4D9569" w14:textId="77777777" w:rsidR="00BE6B51" w:rsidRDefault="003E7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we will keep patients whose radiology reports only have cervical and lumbar spine, as it is likely primary care patients would have both neck and back pain. </w:t>
      </w:r>
    </w:p>
    <w:p w14:paraId="3169C9DE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some lumbar reports are “merged” with non-lumbar reports and/or scout images.</w:t>
      </w:r>
    </w:p>
    <w:p w14:paraId="427212B4" w14:textId="77777777" w:rsidR="00BE6B51" w:rsidRDefault="003E7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these patients, our approach follows the following logic, which is in line with the annotation guidelines.</w:t>
      </w:r>
    </w:p>
    <w:p w14:paraId="2D44610D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Exclude all cervical findings.</w:t>
      </w:r>
    </w:p>
    <w:p w14:paraId="334C0B83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Exclude upper thoracic (T1-T6) findings.</w:t>
      </w:r>
    </w:p>
    <w:p w14:paraId="076267A0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Keep lower thoracic (T7-T12) findings.</w:t>
      </w:r>
    </w:p>
    <w:p w14:paraId="652E2017" w14:textId="77777777" w:rsidR="00BE6B51" w:rsidRDefault="003E7F8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thoracic findings when levels are not explicitly stated.</w:t>
      </w:r>
    </w:p>
    <w:p w14:paraId="359210AF" w14:textId="77777777" w:rsidR="00BE6B51" w:rsidRDefault="003E7F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of this note is to describe and document strategy we used.</w:t>
      </w:r>
    </w:p>
    <w:p w14:paraId="3F96ECDB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1C095AE3" w14:textId="77777777" w:rsidR="00BE6B51" w:rsidRDefault="003E7F81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Pre-processing strategy/methodology:</w:t>
      </w:r>
    </w:p>
    <w:p w14:paraId="2DF07B53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7DB7F637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a regular expression based programmatic approach with site-specific parameters, with modules for checking, tagging, and cleaning.</w:t>
      </w:r>
    </w:p>
    <w:p w14:paraId="156D9EBC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296F446D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Checking</w:t>
      </w:r>
      <w:r>
        <w:rPr>
          <w:rFonts w:ascii="Times New Roman" w:hAnsi="Times New Roman" w:cs="Times New Roman"/>
        </w:rPr>
        <w:t>:  We used a “greedy” string matching algorithm to check if cervical or thoracic mentioned. This is to ensure we catch all mentions of these terms in the reports. The regular expressions are</w:t>
      </w:r>
    </w:p>
    <w:p w14:paraId="2CA0D0EE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307C114E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(cervi(c|x))|(c[1-7])</w:t>
      </w:r>
    </w:p>
    <w:p w14:paraId="22B0A4D2" w14:textId="77777777" w:rsidR="00BE6B51" w:rsidRDefault="003E7F81">
      <w:pPr>
        <w:spacing w:after="0"/>
        <w:rPr>
          <w:rFonts w:ascii="Times New Roman" w:hAnsi="Times New Roman" w:cs="Times New Roman"/>
        </w:rPr>
      </w:pPr>
      <w:bookmarkStart w:id="2" w:name="__DdeLink__332_231595310"/>
      <w:bookmarkEnd w:id="2"/>
      <w:r>
        <w:rPr>
          <w:rFonts w:ascii="Times New Roman" w:hAnsi="Times New Roman" w:cs="Times New Roman"/>
        </w:rPr>
        <w:t>(thora(c|x))|(t[1-6])</w:t>
      </w:r>
    </w:p>
    <w:p w14:paraId="6DAFCAB4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0C0040FF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Tagging</w:t>
      </w:r>
      <w:r>
        <w:rPr>
          <w:rFonts w:ascii="Times New Roman" w:hAnsi="Times New Roman" w:cs="Times New Roman"/>
        </w:rPr>
        <w:t>: Since the checking is “greedy”, sometimes we may catch mentions of cervical/thoracic that are refers to comparison studies, imaging techniques, or a non-vertebral reference, such as:</w:t>
      </w:r>
    </w:p>
    <w:p w14:paraId="00CA35CE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687ED808" w14:textId="77777777" w:rsidR="00BE6B51" w:rsidRDefault="003E7F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Cervicothoracic counter</w:t>
      </w:r>
    </w:p>
    <w:p w14:paraId="65328D96" w14:textId="77777777" w:rsidR="00BE6B51" w:rsidRDefault="003E7F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Cervical MRI is requested</w:t>
      </w:r>
    </w:p>
    <w:p w14:paraId="5F6EA143" w14:textId="77777777" w:rsidR="00BE6B51" w:rsidRDefault="003E7F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T2 signal</w:t>
      </w:r>
    </w:p>
    <w:p w14:paraId="322D6527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128E4C88" w14:textId="77777777" w:rsidR="00BE6B51" w:rsidRDefault="003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phrases we want to KEEP in the report for NLP, but we don’t want them to trigger a potential manual review for cervical/thoracic. </w:t>
      </w:r>
    </w:p>
    <w:p w14:paraId="781ABC31" w14:textId="77777777" w:rsidR="00BE6B51" w:rsidRDefault="00BE6B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2AC3F" w14:textId="77777777" w:rsidR="00BE6B51" w:rsidRDefault="003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Cleaning</w:t>
      </w:r>
      <w:r>
        <w:rPr>
          <w:rFonts w:ascii="Times New Roman" w:hAnsi="Times New Roman" w:cs="Times New Roman"/>
          <w:sz w:val="24"/>
          <w:szCs w:val="24"/>
        </w:rPr>
        <w:t>: Two types of cleaning, including segmentation and sentence removal. As described, sites 2 &amp; 3 have very similar general approaches; however the exact regular expressions varied quite a bit by site (and not included here due to the highly iterative process).</w:t>
      </w:r>
    </w:p>
    <w:p w14:paraId="4586BDE2" w14:textId="77777777" w:rsidR="00BE6B51" w:rsidRDefault="00BE6B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2F6E80" w14:textId="77777777" w:rsidR="00BE6B51" w:rsidRDefault="003E7F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findings section of all sites were segmented into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cervical, thoracic, and lumbar sections; the cervical sections were excluded. In addition, for sites 2 and 3, the </w:t>
      </w:r>
      <w:r>
        <w:rPr>
          <w:rFonts w:ascii="Times New Roman" w:hAnsi="Times New Roman" w:cs="Times New Roman"/>
          <w:sz w:val="24"/>
          <w:szCs w:val="24"/>
        </w:rPr>
        <w:t xml:space="preserve">impression section of all sites were segmented into </w:t>
      </w:r>
      <w:r>
        <w:rPr>
          <w:rFonts w:ascii="Times New Roman" w:eastAsia="Times New Roman" w:hAnsi="Times New Roman" w:cs="Times New Roman"/>
          <w:sz w:val="24"/>
          <w:szCs w:val="24"/>
        </w:rPr>
        <w:t>cervical, thoracic, and lumbar sections; the cervical sections were excluded. Then, additional data cleaning by site:</w:t>
      </w:r>
    </w:p>
    <w:p w14:paraId="7FAF17D0" w14:textId="77777777" w:rsidR="00BE6B51" w:rsidRDefault="00BE6B5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31754E" w14:textId="77777777" w:rsidR="00BE6B51" w:rsidRDefault="003E7F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Site 1: </w:t>
      </w:r>
    </w:p>
    <w:p w14:paraId="336E1D29" w14:textId="77777777" w:rsidR="00BE6B51" w:rsidRDefault="003E7F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Removing sentences that contain both scout and cervic in the same sentence (reference to scout image of the cervix)</w:t>
      </w:r>
    </w:p>
    <w:p w14:paraId="2261700F" w14:textId="77777777" w:rsidR="00BE6B51" w:rsidRDefault="003E7F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Whenever the impression section starts off with "Spinal numbering is conventional", the report is dictated by levels, so remove segments that refer to cervix and/or upper thoracic</w:t>
      </w:r>
    </w:p>
    <w:p w14:paraId="0F14B1D7" w14:textId="77777777" w:rsidR="00BE6B51" w:rsidRDefault="00BE6B5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F73609" w14:textId="77777777" w:rsidR="00BE6B51" w:rsidRDefault="003E7F8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Site 2:</w:t>
      </w:r>
    </w:p>
    <w:p w14:paraId="51E0C232" w14:textId="77777777" w:rsidR="00BE6B51" w:rsidRDefault="003E7F81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Whenever the impression section is numbered (e.g. 1).. 2)...), the impression is dictated by spine levels, so remove segments that contain cervix and/or upper thoracic</w:t>
      </w:r>
    </w:p>
    <w:p w14:paraId="3686EA95" w14:textId="77777777" w:rsidR="00BE6B51" w:rsidRDefault="003E7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Site 3:</w:t>
      </w:r>
    </w:p>
    <w:p w14:paraId="70E2179D" w14:textId="77777777" w:rsidR="00BE6B51" w:rsidRDefault="003E7F81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Whenever the impression section is numbered (e.g. 1).. 2)...), the impression is dictated by spine levels, so remove segments that contain cervix and/or upper thoracic</w:t>
      </w:r>
    </w:p>
    <w:p w14:paraId="2CB0D8CC" w14:textId="77777777" w:rsidR="00BE6B51" w:rsidRDefault="00BE6B51">
      <w:pPr>
        <w:spacing w:after="0"/>
        <w:rPr>
          <w:rFonts w:ascii="Times New Roman" w:hAnsi="Times New Roman" w:cs="Times New Roman"/>
        </w:rPr>
      </w:pPr>
    </w:p>
    <w:p w14:paraId="1779E034" w14:textId="77777777" w:rsidR="00BE6B51" w:rsidRDefault="003E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number of reports that required pre-processing</w:t>
      </w:r>
    </w:p>
    <w:p w14:paraId="399AF96B" w14:textId="77777777" w:rsidR="00BE6B51" w:rsidRDefault="00BE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/>
        <w:tblW w:w="9576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2394"/>
        <w:gridCol w:w="3704"/>
        <w:gridCol w:w="3478"/>
      </w:tblGrid>
      <w:tr w:rsidR="00BE6B51" w14:paraId="1ACB5FA6" w14:textId="77777777">
        <w:trPr>
          <w:trHeight w:val="314"/>
        </w:trPr>
        <w:tc>
          <w:tcPr>
            <w:tcW w:w="2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095F3F23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37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2605DD36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Reports with cervic or C1-7 (%)</w:t>
            </w:r>
          </w:p>
        </w:tc>
        <w:tc>
          <w:tcPr>
            <w:tcW w:w="34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4A041CA2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Reports with thorac or T1-6 (%)</w:t>
            </w:r>
          </w:p>
        </w:tc>
      </w:tr>
      <w:tr w:rsidR="00BE6B51" w14:paraId="5FBDFA8E" w14:textId="77777777">
        <w:tc>
          <w:tcPr>
            <w:tcW w:w="2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07213342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Group Health</w:t>
            </w:r>
          </w:p>
        </w:tc>
        <w:tc>
          <w:tcPr>
            <w:tcW w:w="37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1FB81730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664 (4%)</w:t>
            </w:r>
          </w:p>
        </w:tc>
        <w:tc>
          <w:tcPr>
            <w:tcW w:w="34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745E465B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868 (6%)</w:t>
            </w:r>
          </w:p>
        </w:tc>
      </w:tr>
      <w:tr w:rsidR="00BE6B51" w14:paraId="7CF372AA" w14:textId="77777777">
        <w:tc>
          <w:tcPr>
            <w:tcW w:w="2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16421033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Kaiser</w:t>
            </w:r>
          </w:p>
        </w:tc>
        <w:tc>
          <w:tcPr>
            <w:tcW w:w="37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7F743C9B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1415 (0.71%)</w:t>
            </w:r>
          </w:p>
        </w:tc>
        <w:tc>
          <w:tcPr>
            <w:tcW w:w="34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2945FC79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15302 (8%)</w:t>
            </w:r>
          </w:p>
        </w:tc>
      </w:tr>
      <w:tr w:rsidR="00BE6B51" w14:paraId="511C0230" w14:textId="77777777">
        <w:tc>
          <w:tcPr>
            <w:tcW w:w="2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2282D341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Henry Ford</w:t>
            </w:r>
          </w:p>
        </w:tc>
        <w:tc>
          <w:tcPr>
            <w:tcW w:w="37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0FEF22E2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911 (5%)</w:t>
            </w:r>
          </w:p>
        </w:tc>
        <w:tc>
          <w:tcPr>
            <w:tcW w:w="34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48" w:type="dxa"/>
            </w:tcMar>
          </w:tcPr>
          <w:p w14:paraId="6419E967" w14:textId="77777777" w:rsidR="00BE6B51" w:rsidRDefault="003E7F81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1943 (12%)</w:t>
            </w:r>
          </w:p>
        </w:tc>
      </w:tr>
    </w:tbl>
    <w:p w14:paraId="3A8CC940" w14:textId="77777777" w:rsidR="00BE6B51" w:rsidRDefault="00BE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15F9C" w14:textId="77777777" w:rsidR="00BE6B51" w:rsidRDefault="00BE6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DC8D4" w14:textId="77777777" w:rsidR="00BE6B51" w:rsidRDefault="003E7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 data cleaning:</w:t>
      </w:r>
    </w:p>
    <w:tbl>
      <w:tblPr>
        <w:tblStyle w:val="TableGrid"/>
        <w:tblW w:w="9575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BE6B51" w14:paraId="510AC45D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115E28BD" w14:textId="77777777" w:rsidR="00BE6B51" w:rsidRDefault="00BE6B5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644D8538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reports with cervical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CFC95C8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reports with thoracic</w:t>
            </w:r>
          </w:p>
        </w:tc>
      </w:tr>
      <w:tr w:rsidR="00BE6B51" w14:paraId="006C074A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251C1228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1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40F1515D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4CB258B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1628</w:t>
            </w:r>
          </w:p>
        </w:tc>
      </w:tr>
      <w:tr w:rsidR="00BE6B51" w14:paraId="50FF3CAC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4B60416D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46BADE7F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898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9F682A9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9674</w:t>
            </w:r>
          </w:p>
        </w:tc>
      </w:tr>
      <w:tr w:rsidR="00BE6B51" w14:paraId="7405C0F6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6AC783EC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3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31CF517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395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8F32CAE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1653</w:t>
            </w:r>
          </w:p>
        </w:tc>
      </w:tr>
    </w:tbl>
    <w:p w14:paraId="1BC8A594" w14:textId="77777777" w:rsidR="00BE6B51" w:rsidRDefault="00BE6B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4F202" w14:textId="77777777" w:rsidR="00BE6B51" w:rsidRDefault="00BE6B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52F5D" w14:textId="77777777" w:rsidR="00BE6B51" w:rsidRDefault="003E7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Sometimes, even though cervix/thoracic is mentioned, it is mentioned immediately in conjunction with the lumbar spine, usually in conjunction with degeneration. Examples include:</w:t>
      </w:r>
    </w:p>
    <w:p w14:paraId="1736C759" w14:textId="77777777" w:rsidR="00BE6B51" w:rsidRDefault="003E7F8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degeneration of the cervical, thoracic, and lumbar spine</w:t>
      </w:r>
    </w:p>
    <w:p w14:paraId="2B8A5C87" w14:textId="77777777" w:rsidR="00BE6B51" w:rsidRDefault="003E7F8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degeneration cervical thoracic spine lumbar</w:t>
      </w:r>
    </w:p>
    <w:p w14:paraId="760C6D8C" w14:textId="77777777" w:rsidR="00BE6B51" w:rsidRDefault="00BE6B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39123" w14:textId="77777777" w:rsidR="00BE6B51" w:rsidRDefault="003E7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sentences should be included for NLP, but they should not trigger a manual review. </w:t>
      </w:r>
    </w:p>
    <w:p w14:paraId="3073E088" w14:textId="77777777" w:rsidR="00BE6B51" w:rsidRDefault="003E7F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excluding reports with patterns like that, there are still the number reports that I couldn't pre-process or tag for non-review reliably. These include</w:t>
      </w:r>
    </w:p>
    <w:p w14:paraId="68797BB3" w14:textId="77777777" w:rsidR="00BE6B51" w:rsidRDefault="003E7F8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Reports with impression sections that are not numbered.</w:t>
      </w:r>
    </w:p>
    <w:p w14:paraId="178B6802" w14:textId="77777777" w:rsidR="00BE6B51" w:rsidRDefault="003E7F8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Reports with sentences in the findings that mentions cervical and/or thoracic with lumbar spine, but the patterns are more complicated</w:t>
      </w:r>
    </w:p>
    <w:p w14:paraId="5A21D05E" w14:textId="77777777" w:rsidR="00BE6B51" w:rsidRDefault="003E7F8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Reports where cervical/thoracic was mentioned, but they are normal e.g. “cervical alignment is normal”</w:t>
      </w:r>
    </w:p>
    <w:p w14:paraId="5E439677" w14:textId="77777777" w:rsidR="00BE6B51" w:rsidRDefault="00BE6B51">
      <w:pPr>
        <w:tabs>
          <w:tab w:val="left" w:pos="1855"/>
        </w:tabs>
        <w:rPr>
          <w:rFonts w:ascii="Times New Roman" w:hAnsi="Times New Roman" w:cs="Times New Roman"/>
        </w:rPr>
      </w:pPr>
    </w:p>
    <w:tbl>
      <w:tblPr>
        <w:tblStyle w:val="TableGrid"/>
        <w:tblW w:w="9575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BE6B51" w14:paraId="388AF9F3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61F037C8" w14:textId="77777777" w:rsidR="00BE6B51" w:rsidRDefault="00BE6B5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5798EAB7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reports with cervical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20716060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reports with thoracic</w:t>
            </w:r>
          </w:p>
        </w:tc>
      </w:tr>
      <w:tr w:rsidR="00BE6B51" w14:paraId="594E05E3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46A3A629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Site 1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F2A464B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63D76517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</w:tr>
      <w:tr w:rsidR="00BE6B51" w14:paraId="5A00B952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2144A9D6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62343E72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878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094C951A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1466</w:t>
            </w:r>
          </w:p>
        </w:tc>
      </w:tr>
      <w:tr w:rsidR="00BE6B51" w14:paraId="0433516C" w14:textId="77777777">
        <w:tc>
          <w:tcPr>
            <w:tcW w:w="3191" w:type="dxa"/>
            <w:shd w:val="clear" w:color="auto" w:fill="auto"/>
            <w:tcMar>
              <w:left w:w="83" w:type="dxa"/>
            </w:tcMar>
          </w:tcPr>
          <w:p w14:paraId="68D26570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3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6A8A740B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326</w:t>
            </w:r>
          </w:p>
        </w:tc>
        <w:tc>
          <w:tcPr>
            <w:tcW w:w="3192" w:type="dxa"/>
            <w:shd w:val="clear" w:color="auto" w:fill="auto"/>
            <w:tcMar>
              <w:left w:w="83" w:type="dxa"/>
            </w:tcMar>
          </w:tcPr>
          <w:p w14:paraId="5C92BB96" w14:textId="77777777" w:rsidR="00BE6B51" w:rsidRDefault="003E7F81">
            <w:pPr>
              <w:tabs>
                <w:tab w:val="left" w:pos="185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282</w:t>
            </w:r>
          </w:p>
        </w:tc>
      </w:tr>
    </w:tbl>
    <w:p w14:paraId="3FC74D3D" w14:textId="77777777" w:rsidR="00BE6B51" w:rsidRDefault="00BE6B51">
      <w:pPr>
        <w:tabs>
          <w:tab w:val="left" w:pos="1855"/>
        </w:tabs>
        <w:rPr>
          <w:rFonts w:ascii="Times New Roman" w:hAnsi="Times New Roman" w:cs="Times New Roman"/>
        </w:rPr>
      </w:pPr>
    </w:p>
    <w:p w14:paraId="5BEAEF0E" w14:textId="77777777" w:rsidR="00BE6B51" w:rsidRDefault="00BE6B51">
      <w:pPr>
        <w:tabs>
          <w:tab w:val="left" w:pos="1855"/>
        </w:tabs>
      </w:pPr>
    </w:p>
    <w:sectPr w:rsidR="00BE6B5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B9B"/>
    <w:multiLevelType w:val="multilevel"/>
    <w:tmpl w:val="251C25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82E0345"/>
    <w:multiLevelType w:val="multilevel"/>
    <w:tmpl w:val="4A424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801FC0"/>
    <w:multiLevelType w:val="multilevel"/>
    <w:tmpl w:val="81E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35F335C"/>
    <w:multiLevelType w:val="multilevel"/>
    <w:tmpl w:val="201E6590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3394981"/>
    <w:multiLevelType w:val="multilevel"/>
    <w:tmpl w:val="1CD6BF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337446"/>
    <w:multiLevelType w:val="multilevel"/>
    <w:tmpl w:val="F7005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36D761C"/>
    <w:multiLevelType w:val="multilevel"/>
    <w:tmpl w:val="A7C23A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D796907"/>
    <w:multiLevelType w:val="multilevel"/>
    <w:tmpl w:val="FD2AF1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E7D686A"/>
    <w:multiLevelType w:val="multilevel"/>
    <w:tmpl w:val="F79CAF72"/>
    <w:lvl w:ilvl="0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55"/>
        </w:tabs>
        <w:ind w:left="185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15"/>
        </w:tabs>
        <w:ind w:left="221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35"/>
        </w:tabs>
        <w:ind w:left="293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95"/>
        </w:tabs>
        <w:ind w:left="329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15"/>
        </w:tabs>
        <w:ind w:left="4015" w:hanging="360"/>
      </w:pPr>
      <w:rPr>
        <w:rFonts w:ascii="OpenSymbol" w:hAnsi="OpenSymbol" w:cs="OpenSymbol" w:hint="default"/>
      </w:rPr>
    </w:lvl>
  </w:abstractNum>
  <w:abstractNum w:abstractNumId="9">
    <w:nsid w:val="5B0102A1"/>
    <w:multiLevelType w:val="multilevel"/>
    <w:tmpl w:val="3056B7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>
    <w:nsid w:val="5D165518"/>
    <w:multiLevelType w:val="multilevel"/>
    <w:tmpl w:val="783404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622D148C"/>
    <w:multiLevelType w:val="multilevel"/>
    <w:tmpl w:val="C90E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66ED5B57"/>
    <w:multiLevelType w:val="multilevel"/>
    <w:tmpl w:val="C5248A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3247577"/>
    <w:multiLevelType w:val="multilevel"/>
    <w:tmpl w:val="433252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3F5537C"/>
    <w:multiLevelType w:val="multilevel"/>
    <w:tmpl w:val="0D9A3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6F55633"/>
    <w:multiLevelType w:val="multilevel"/>
    <w:tmpl w:val="56E4F1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15"/>
  </w:num>
  <w:num w:numId="14">
    <w:abstractNumId w:val="11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51"/>
    <w:rsid w:val="003E7F81"/>
    <w:rsid w:val="006B2AEF"/>
    <w:rsid w:val="00BE6B51"/>
    <w:rsid w:val="00E8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2D9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5105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qFormat/>
    <w:rsid w:val="008202A8"/>
  </w:style>
  <w:style w:type="character" w:customStyle="1" w:styleId="gghfmyibcob">
    <w:name w:val="gghfmyibcob"/>
    <w:basedOn w:val="DefaultParagraphFont"/>
    <w:qFormat/>
    <w:rsid w:val="008202A8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Times New Roman" w:hAnsi="Times New Roman"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eastAsia="Times New Roman" w:cs="Times New Roman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eastAsia="Times New Roman" w:cs="Times New Roman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ascii="Times New Roman" w:hAnsi="Times New Roman" w:cs="Symbol"/>
    </w:rPr>
  </w:style>
  <w:style w:type="character" w:customStyle="1" w:styleId="ListLabel40">
    <w:name w:val="ListLabel 40"/>
    <w:qFormat/>
    <w:rPr>
      <w:rFonts w:ascii="Times New Roman" w:hAnsi="Times New Roman"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ascii="Times New Roman" w:hAnsi="Times New Roman"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4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sz w:val="24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Symbol"/>
      <w:sz w:val="24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ascii="Times New Roman" w:hAnsi="Times New Roman" w:cs="Symbol"/>
      <w:sz w:val="24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Times New Roman" w:hAnsi="Times New Roman" w:cs="Symbol"/>
      <w:sz w:val="24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Times New Roman" w:hAnsi="Times New Roman" w:cs="Symbol"/>
    </w:rPr>
  </w:style>
  <w:style w:type="character" w:customStyle="1" w:styleId="ListLabel103">
    <w:name w:val="ListLabel 103"/>
    <w:qFormat/>
    <w:rPr>
      <w:rFonts w:ascii="Times New Roman" w:hAnsi="Times New Roman"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Times New Roman" w:hAnsi="Times New Roman"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ascii="Times New Roman" w:hAnsi="Times New Roman" w:cs="Symbol"/>
      <w:sz w:val="24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ascii="Times New Roman" w:hAnsi="Times New Roman" w:cs="Symbol"/>
      <w:sz w:val="24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ascii="Times New Roman" w:hAnsi="Times New Roman" w:cs="Symbol"/>
      <w:sz w:val="24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ascii="Times New Roman" w:hAnsi="Times New Roman" w:cs="Symbol"/>
      <w:sz w:val="24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ascii="Times New Roman" w:hAnsi="Times New Roman" w:cs="Symbol"/>
      <w:sz w:val="24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ascii="Times New Roman" w:hAnsi="Times New Roman" w:cs="Symbol"/>
    </w:rPr>
  </w:style>
  <w:style w:type="character" w:customStyle="1" w:styleId="ListLabel169">
    <w:name w:val="ListLabel 169"/>
    <w:qFormat/>
    <w:rPr>
      <w:rFonts w:ascii="Times New Roman" w:hAnsi="Times New Roman"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ascii="Times New Roman" w:hAnsi="Times New Roman"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ascii="Times New Roman" w:hAnsi="Times New Roman" w:cs="Symbol"/>
      <w:sz w:val="24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ascii="Times New Roman" w:hAnsi="Times New Roman" w:cs="Symbol"/>
      <w:sz w:val="24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ascii="Times New Roman" w:hAnsi="Times New Roman" w:cs="Symbol"/>
      <w:sz w:val="24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ascii="Times New Roman" w:hAnsi="Times New Roman" w:cs="Symbol"/>
      <w:sz w:val="24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ascii="Times New Roman" w:hAnsi="Times New Roman" w:cs="Symbol"/>
      <w:sz w:val="24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ascii="Times New Roman" w:hAnsi="Times New Roman"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ascii="Times New Roman" w:hAnsi="Times New Roman" w:cs="Symbol"/>
    </w:rPr>
  </w:style>
  <w:style w:type="character" w:customStyle="1" w:styleId="ListLabel241">
    <w:name w:val="ListLabel 241"/>
    <w:qFormat/>
    <w:rPr>
      <w:rFonts w:ascii="Times New Roman" w:hAnsi="Times New Roman"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ascii="Times New Roman" w:hAnsi="Times New Roman"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ascii="Times New Roman" w:hAnsi="Times New Roman" w:cs="Symbol"/>
      <w:sz w:val="24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ascii="Times New Roman" w:hAnsi="Times New Roman" w:cs="Symbol"/>
      <w:sz w:val="24"/>
    </w:rPr>
  </w:style>
  <w:style w:type="character" w:customStyle="1" w:styleId="ListLabel268">
    <w:name w:val="ListLabel 268"/>
    <w:qFormat/>
    <w:rPr>
      <w:rFonts w:cs="Times New Roman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ascii="Times New Roman" w:hAnsi="Times New Roman" w:cs="Symbol"/>
      <w:sz w:val="24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ascii="Times New Roman" w:hAnsi="Times New Roman" w:cs="Symbol"/>
      <w:sz w:val="24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ascii="Times New Roman" w:hAnsi="Times New Roman" w:cs="Symbol"/>
      <w:sz w:val="24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customStyle="1" w:styleId="ListLabel300">
    <w:name w:val="ListLabel 300"/>
    <w:qFormat/>
    <w:rPr>
      <w:rFonts w:cs="Symbol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ascii="Times New Roman" w:hAnsi="Times New Roman" w:cs="Symbol"/>
    </w:rPr>
  </w:style>
  <w:style w:type="character" w:customStyle="1" w:styleId="ListLabel304">
    <w:name w:val="ListLabel 304"/>
    <w:qFormat/>
    <w:rPr>
      <w:rFonts w:cs="Courier New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cs="Symbol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ascii="Times New Roman" w:hAnsi="Times New Roman" w:cs="Symbol"/>
    </w:rPr>
  </w:style>
  <w:style w:type="character" w:customStyle="1" w:styleId="ListLabel313">
    <w:name w:val="ListLabel 313"/>
    <w:qFormat/>
    <w:rPr>
      <w:rFonts w:ascii="Times New Roman" w:hAnsi="Times New Roman"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ascii="Times New Roman" w:hAnsi="Times New Roman"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ascii="Times New Roman" w:hAnsi="Times New Roman" w:cs="Symbol"/>
      <w:sz w:val="24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ascii="Times New Roman" w:hAnsi="Times New Roman" w:cs="Symbol"/>
      <w:sz w:val="24"/>
    </w:rPr>
  </w:style>
  <w:style w:type="character" w:customStyle="1" w:styleId="ListLabel340">
    <w:name w:val="ListLabel 340"/>
    <w:qFormat/>
    <w:rPr>
      <w:rFonts w:cs="Times New Roman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ascii="Times New Roman" w:hAnsi="Times New Roman" w:cs="Symbol"/>
      <w:sz w:val="24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ascii="Times New Roman" w:hAnsi="Times New Roman" w:cs="Symbol"/>
      <w:sz w:val="24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ascii="Times New Roman" w:hAnsi="Times New Roman" w:cs="Symbol"/>
      <w:sz w:val="24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ascii="Times New Roman" w:hAnsi="Times New Roman"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523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51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946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5317</TotalTime>
  <Pages>6</Pages>
  <Words>1222</Words>
  <Characters>6968</Characters>
  <Application>Microsoft Macintosh Word</Application>
  <DocSecurity>0</DocSecurity>
  <Lines>58</Lines>
  <Paragraphs>16</Paragraphs>
  <ScaleCrop>false</ScaleCrop>
  <Company>UW Biostatistics</Company>
  <LinksUpToDate>false</LinksUpToDate>
  <CharactersWithSpaces>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Tan</dc:creator>
  <dc:description/>
  <cp:lastModifiedBy>Chethan Jujjavarapu</cp:lastModifiedBy>
  <cp:revision>48</cp:revision>
  <dcterms:created xsi:type="dcterms:W3CDTF">2017-11-01T16:27:00Z</dcterms:created>
  <dcterms:modified xsi:type="dcterms:W3CDTF">2021-03-24T00:39:00Z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UW Biostatistics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