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483A" w14:textId="5ECF41A4" w:rsidR="00812BC8" w:rsidRDefault="003A459B">
      <w:r>
        <w:t xml:space="preserve">Draft plots for Lobster </w:t>
      </w:r>
      <w:r w:rsidR="001F0769">
        <w:t>and Seagrass</w:t>
      </w:r>
    </w:p>
    <w:p w14:paraId="50161C66" w14:textId="7B4C5D80" w:rsidR="001F0769" w:rsidRDefault="001F0769"/>
    <w:p w14:paraId="3BABFFA5" w14:textId="4ED771DA" w:rsidR="001F0769" w:rsidRDefault="001F0769">
      <w:r>
        <w:rPr>
          <w:noProof/>
        </w:rPr>
        <w:drawing>
          <wp:inline distT="0" distB="0" distL="0" distR="0" wp14:anchorId="3A378E5D" wp14:editId="20F3113E">
            <wp:extent cx="5305425" cy="33623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B868A9-FEA1-F6DD-2AF7-A4034AF001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A086B44" w14:textId="27E944A0" w:rsidR="003A459B" w:rsidRDefault="003A459B"/>
    <w:p w14:paraId="3AFA8471" w14:textId="5E728AD7" w:rsidR="001F0769" w:rsidRDefault="001F0769">
      <w:r>
        <w:rPr>
          <w:noProof/>
        </w:rPr>
        <w:drawing>
          <wp:inline distT="0" distB="0" distL="0" distR="0" wp14:anchorId="7C500439" wp14:editId="24BEF41F">
            <wp:extent cx="5757864" cy="3700464"/>
            <wp:effectExtent l="0" t="0" r="14605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006D78B-12F6-013C-7FA5-026448E797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4554FC" w14:textId="379FB64F" w:rsidR="001F0769" w:rsidRDefault="001F0769">
      <w:r>
        <w:rPr>
          <w:noProof/>
        </w:rPr>
        <w:lastRenderedPageBreak/>
        <w:drawing>
          <wp:inline distT="0" distB="0" distL="0" distR="0" wp14:anchorId="0521D8CF" wp14:editId="7E872415">
            <wp:extent cx="5724525" cy="3833813"/>
            <wp:effectExtent l="0" t="0" r="9525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CF7EAD5-E1CF-B106-1B41-AFFE7DABDF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1F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AEIjI2NDC3NzI0NTcyUdpeDU4uLM/DyQAsNaADSgv9UsAAAA"/>
  </w:docVars>
  <w:rsids>
    <w:rsidRoot w:val="003A459B"/>
    <w:rsid w:val="001F0769"/>
    <w:rsid w:val="003A459B"/>
    <w:rsid w:val="0081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FD8A"/>
  <w15:chartTrackingRefBased/>
  <w15:docId w15:val="{440A86CB-DDA3-414B-8ABC-56198714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Hoffman\darkz\(PLOTS)%20Seagrass%20Lobster%20Y-maze%20Data--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Hoffman\darkz\(PLOTS)%20Seagrass%20Lobster%20Y-maze%20Data--%20-%20Co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Hoffman\darkz\(PLOTS)%20Seagrass%20Lobster%20Y-maze%20Data--%20-%20Co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915221782586023"/>
          <c:y val="0.13144593767884277"/>
          <c:w val="0.82519947944737293"/>
          <c:h val="0.766988336984192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Sheet1!$Q$2</c:f>
              <c:strCache>
                <c:ptCount val="1"/>
                <c:pt idx="0">
                  <c:v>First Choice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Sheet1!$P$3:$P$7</c:f>
              <c:strCache>
                <c:ptCount val="5"/>
                <c:pt idx="0">
                  <c:v>B</c:v>
                </c:pt>
                <c:pt idx="1">
                  <c:v>L</c:v>
                </c:pt>
                <c:pt idx="2">
                  <c:v>M</c:v>
                </c:pt>
                <c:pt idx="3">
                  <c:v>S</c:v>
                </c:pt>
                <c:pt idx="4">
                  <c:v>NA</c:v>
                </c:pt>
              </c:strCache>
            </c:strRef>
          </c:cat>
          <c:val>
            <c:numRef>
              <c:f>Sheet1!$Q$3:$Q$7</c:f>
              <c:numCache>
                <c:formatCode>General</c:formatCode>
                <c:ptCount val="5"/>
                <c:pt idx="0">
                  <c:v>71</c:v>
                </c:pt>
                <c:pt idx="1">
                  <c:v>81</c:v>
                </c:pt>
                <c:pt idx="2">
                  <c:v>84</c:v>
                </c:pt>
                <c:pt idx="3">
                  <c:v>87</c:v>
                </c:pt>
                <c:pt idx="4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91-475F-9542-82CAFD6EBF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8735455"/>
        <c:axId val="1588737535"/>
      </c:barChart>
      <c:catAx>
        <c:axId val="1588735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737535"/>
        <c:crosses val="autoZero"/>
        <c:auto val="1"/>
        <c:lblAlgn val="ctr"/>
        <c:lblOffset val="100"/>
        <c:noMultiLvlLbl val="0"/>
      </c:catAx>
      <c:valAx>
        <c:axId val="158873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735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1788098753997877E-2"/>
          <c:y val="0.13974725750985437"/>
          <c:w val="0.86758696711811278"/>
          <c:h val="0.706026586725117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Sheet1!$R$2</c:f>
              <c:strCache>
                <c:ptCount val="1"/>
                <c:pt idx="0">
                  <c:v>Final Choice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Sheet1!$P$3:$P$7</c:f>
              <c:strCache>
                <c:ptCount val="5"/>
                <c:pt idx="0">
                  <c:v>B</c:v>
                </c:pt>
                <c:pt idx="1">
                  <c:v>L</c:v>
                </c:pt>
                <c:pt idx="2">
                  <c:v>M</c:v>
                </c:pt>
                <c:pt idx="3">
                  <c:v>S</c:v>
                </c:pt>
                <c:pt idx="4">
                  <c:v>NA</c:v>
                </c:pt>
              </c:strCache>
            </c:strRef>
          </c:cat>
          <c:val>
            <c:numRef>
              <c:f>Sheet1!$R$3:$R$7</c:f>
              <c:numCache>
                <c:formatCode>General</c:formatCode>
                <c:ptCount val="5"/>
                <c:pt idx="0">
                  <c:v>74</c:v>
                </c:pt>
                <c:pt idx="1">
                  <c:v>76</c:v>
                </c:pt>
                <c:pt idx="2">
                  <c:v>99</c:v>
                </c:pt>
                <c:pt idx="3">
                  <c:v>74</c:v>
                </c:pt>
                <c:pt idx="4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22-466C-A7FD-1ABC10399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2968975"/>
        <c:axId val="1255507183"/>
      </c:barChart>
      <c:catAx>
        <c:axId val="1342968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5507183"/>
        <c:crosses val="autoZero"/>
        <c:auto val="1"/>
        <c:lblAlgn val="ctr"/>
        <c:lblOffset val="100"/>
        <c:noMultiLvlLbl val="0"/>
      </c:catAx>
      <c:valAx>
        <c:axId val="125550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2968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9867447517479615"/>
          <c:y val="3.97515476106946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259309724387609E-2"/>
          <c:y val="0.14936644014718509"/>
          <c:w val="0.85018494984300008"/>
          <c:h val="0.7439726455098357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Sheet1!$S$2</c:f>
              <c:strCache>
                <c:ptCount val="1"/>
                <c:pt idx="0">
                  <c:v>Max Residence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Sheet1!$P$3:$P$7</c:f>
              <c:strCache>
                <c:ptCount val="5"/>
                <c:pt idx="0">
                  <c:v>B</c:v>
                </c:pt>
                <c:pt idx="1">
                  <c:v>L</c:v>
                </c:pt>
                <c:pt idx="2">
                  <c:v>M</c:v>
                </c:pt>
                <c:pt idx="3">
                  <c:v>S</c:v>
                </c:pt>
                <c:pt idx="4">
                  <c:v>NA</c:v>
                </c:pt>
              </c:strCache>
            </c:strRef>
          </c:cat>
          <c:val>
            <c:numRef>
              <c:f>Sheet1!$S$3:$S$7</c:f>
              <c:numCache>
                <c:formatCode>General</c:formatCode>
                <c:ptCount val="5"/>
                <c:pt idx="0">
                  <c:v>74</c:v>
                </c:pt>
                <c:pt idx="1">
                  <c:v>80</c:v>
                </c:pt>
                <c:pt idx="2">
                  <c:v>86</c:v>
                </c:pt>
                <c:pt idx="3">
                  <c:v>83</c:v>
                </c:pt>
                <c:pt idx="4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69-4DC2-8FCE-9BECE39D0F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6061327"/>
        <c:axId val="1256059247"/>
      </c:barChart>
      <c:catAx>
        <c:axId val="1256061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059247"/>
        <c:crosses val="autoZero"/>
        <c:auto val="1"/>
        <c:lblAlgn val="ctr"/>
        <c:lblOffset val="100"/>
        <c:noMultiLvlLbl val="0"/>
      </c:catAx>
      <c:valAx>
        <c:axId val="1256059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061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 Tan (22621824)</dc:creator>
  <cp:keywords/>
  <dc:description/>
  <cp:lastModifiedBy>Hoffman Tan (22621824)</cp:lastModifiedBy>
  <cp:revision>1</cp:revision>
  <dcterms:created xsi:type="dcterms:W3CDTF">2022-07-23T06:43:00Z</dcterms:created>
  <dcterms:modified xsi:type="dcterms:W3CDTF">2022-07-23T07:26:00Z</dcterms:modified>
</cp:coreProperties>
</file>