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6E2" w:rsidRDefault="00C036E2" w:rsidP="00C036E2">
      <w:pPr>
        <w:pStyle w:val="Title"/>
      </w:pPr>
      <w:r>
        <w:t>HuskySat-1:  CDH Requirements</w:t>
      </w:r>
    </w:p>
    <w:p w:rsidR="00C036E2" w:rsidRDefault="00C036E2" w:rsidP="00C036E2"/>
    <w:p w:rsidR="00C036E2" w:rsidRDefault="00C036E2" w:rsidP="00C036E2">
      <w:r>
        <w:t>Definitions:</w:t>
      </w:r>
    </w:p>
    <w:p w:rsidR="00C036E2" w:rsidRDefault="00C036E2" w:rsidP="00C036E2">
      <w:pPr>
        <w:pStyle w:val="ListParagraph"/>
        <w:numPr>
          <w:ilvl w:val="0"/>
          <w:numId w:val="41"/>
        </w:numPr>
      </w:pPr>
      <w:r>
        <w:t>CE:  compute element, e.g. an MSP430, MSP432, or Raspberry Pi</w:t>
      </w:r>
    </w:p>
    <w:p w:rsidR="00D8618A" w:rsidRDefault="00D8618A" w:rsidP="00C036E2">
      <w:pPr>
        <w:pStyle w:val="ListParagraph"/>
        <w:numPr>
          <w:ilvl w:val="0"/>
          <w:numId w:val="41"/>
        </w:numPr>
      </w:pPr>
      <w:r>
        <w:t>CS:  core software – shared software that is common to all or most CE’s on the spacecraft</w:t>
      </w:r>
    </w:p>
    <w:p w:rsidR="00D8618A" w:rsidRDefault="00D8618A" w:rsidP="00C036E2">
      <w:pPr>
        <w:pStyle w:val="ListParagraph"/>
        <w:numPr>
          <w:ilvl w:val="0"/>
          <w:numId w:val="41"/>
        </w:numPr>
      </w:pPr>
      <w:r>
        <w:t>CECS:  compute element running core software</w:t>
      </w:r>
    </w:p>
    <w:p w:rsidR="00C036E2" w:rsidRDefault="00C036E2" w:rsidP="00C036E2"/>
    <w:p w:rsidR="00C036E2" w:rsidRDefault="00D8618A" w:rsidP="00C036E2">
      <w:pPr>
        <w:pStyle w:val="ListParagraph"/>
        <w:numPr>
          <w:ilvl w:val="0"/>
          <w:numId w:val="43"/>
        </w:numPr>
      </w:pPr>
      <w:r>
        <w:t>CECS</w:t>
      </w:r>
      <w:r w:rsidR="00C036E2">
        <w:t xml:space="preserve"> must be capable of best-case operation under all </w:t>
      </w:r>
      <w:r w:rsidR="00C036E2" w:rsidRPr="00B76172">
        <w:rPr>
          <w:b/>
        </w:rPr>
        <w:t>power conditions</w:t>
      </w:r>
      <w:r w:rsidR="00C036E2">
        <w:t>.</w:t>
      </w:r>
    </w:p>
    <w:p w:rsidR="00C37226" w:rsidRDefault="00D8618A" w:rsidP="00C37226">
      <w:pPr>
        <w:pStyle w:val="ListParagraph"/>
        <w:numPr>
          <w:ilvl w:val="1"/>
          <w:numId w:val="43"/>
        </w:numPr>
      </w:pPr>
      <w:r>
        <w:t>CECS</w:t>
      </w:r>
      <w:r w:rsidR="00C036E2">
        <w:t>’</w:t>
      </w:r>
      <w:r w:rsidR="00044EA3">
        <w:t xml:space="preserve">s – including all required peripherals – must be able to run properly at nominal voltages of </w:t>
      </w:r>
      <w:r w:rsidR="00C37226">
        <w:rPr>
          <w:b/>
        </w:rPr>
        <w:t>3.3V.</w:t>
      </w:r>
    </w:p>
    <w:p w:rsidR="00044EA3" w:rsidRDefault="00044EA3" w:rsidP="00C036E2">
      <w:pPr>
        <w:pStyle w:val="ListParagraph"/>
        <w:numPr>
          <w:ilvl w:val="1"/>
          <w:numId w:val="43"/>
        </w:numPr>
      </w:pPr>
      <w:r>
        <w:t>C</w:t>
      </w:r>
      <w:r w:rsidR="00D8618A">
        <w:t>ECS</w:t>
      </w:r>
      <w:r>
        <w:t xml:space="preserve">’s must </w:t>
      </w:r>
      <w:proofErr w:type="gramStart"/>
      <w:r>
        <w:t>at all times</w:t>
      </w:r>
      <w:proofErr w:type="gramEnd"/>
      <w:r>
        <w:t xml:space="preserve"> </w:t>
      </w:r>
      <w:r w:rsidRPr="00C37226">
        <w:rPr>
          <w:b/>
        </w:rPr>
        <w:t>retain sufficient information to rebuild state in the event o</w:t>
      </w:r>
      <w:r w:rsidR="00C37226" w:rsidRPr="00C37226">
        <w:rPr>
          <w:b/>
        </w:rPr>
        <w:t>f unexpected/unplanned “sudden”</w:t>
      </w:r>
      <w:r w:rsidR="00C37226">
        <w:t xml:space="preserve"> (no warning, no time to store state) power loss.</w:t>
      </w:r>
    </w:p>
    <w:p w:rsidR="00B76172" w:rsidRDefault="00B76172" w:rsidP="00B76172">
      <w:pPr>
        <w:pStyle w:val="ListParagraph"/>
        <w:numPr>
          <w:ilvl w:val="2"/>
          <w:numId w:val="43"/>
        </w:numPr>
      </w:pPr>
      <w:r>
        <w:t>Examples include some (though not all) parameters uploaded from the ground to set/change configuration on-orbit</w:t>
      </w:r>
    </w:p>
    <w:p w:rsidR="00B76172" w:rsidRDefault="00B76172" w:rsidP="00B76172">
      <w:pPr>
        <w:pStyle w:val="ListParagraph"/>
        <w:numPr>
          <w:ilvl w:val="2"/>
          <w:numId w:val="43"/>
        </w:numPr>
      </w:pPr>
      <w:r>
        <w:t>Each subsystem will have its own definition for what is “sufficient state”</w:t>
      </w:r>
    </w:p>
    <w:p w:rsidR="00C37226" w:rsidRDefault="00D8618A" w:rsidP="00B76172">
      <w:pPr>
        <w:pStyle w:val="ListParagraph"/>
        <w:numPr>
          <w:ilvl w:val="1"/>
          <w:numId w:val="43"/>
        </w:numPr>
      </w:pPr>
      <w:r>
        <w:t>CECS</w:t>
      </w:r>
      <w:r w:rsidR="00C37226">
        <w:t xml:space="preserve"> must </w:t>
      </w:r>
      <w:r w:rsidR="00C37226" w:rsidRPr="00C37226">
        <w:rPr>
          <w:b/>
        </w:rPr>
        <w:t>not retain any state that would disallow the use of manual/intentional power cycling</w:t>
      </w:r>
      <w:r w:rsidR="00C37226">
        <w:t xml:space="preserve"> </w:t>
      </w:r>
      <w:proofErr w:type="gramStart"/>
      <w:r w:rsidR="00C37226">
        <w:t>as a means to</w:t>
      </w:r>
      <w:proofErr w:type="gramEnd"/>
      <w:r w:rsidR="00C37226">
        <w:t xml:space="preserve"> return the CE to a “known good” state. </w:t>
      </w:r>
    </w:p>
    <w:p w:rsidR="00B76172" w:rsidRDefault="00B76172" w:rsidP="00B76172">
      <w:pPr>
        <w:pStyle w:val="ListParagraph"/>
        <w:numPr>
          <w:ilvl w:val="0"/>
          <w:numId w:val="43"/>
        </w:numPr>
      </w:pPr>
      <w:r>
        <w:t>CECS must handle time-based data – including calculating and storing time, measuring events occurring over time, etc. – with minimal error (which varies depending on specific use case)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“individual chip time”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RTC?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GPS clock and propagating that throughout s/c?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MET?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Stable enough throughout temp range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Milliseconds vs microseconds?</w:t>
      </w:r>
    </w:p>
    <w:p w:rsidR="00B76172" w:rsidRDefault="00B76172" w:rsidP="00B76172">
      <w:pPr>
        <w:pStyle w:val="ListParagraph"/>
        <w:numPr>
          <w:ilvl w:val="0"/>
          <w:numId w:val="43"/>
        </w:numPr>
      </w:pPr>
      <w:r>
        <w:t>CECS must allow reliable, timely exchange of information, both between devices within a module/subsystem, as well as throughout the s/c.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CAN bus stuff …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I2C bus stuff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UART stuff …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Noisy environments – PPT craziness?</w:t>
      </w:r>
    </w:p>
    <w:p w:rsidR="00B76172" w:rsidRDefault="00B76172" w:rsidP="00B76172">
      <w:pPr>
        <w:pStyle w:val="ListParagraph"/>
        <w:numPr>
          <w:ilvl w:val="0"/>
          <w:numId w:val="43"/>
        </w:numPr>
      </w:pPr>
      <w:r>
        <w:t xml:space="preserve">CECS must be built in a manner that allows for </w:t>
      </w:r>
      <w:proofErr w:type="spellStart"/>
      <w:r>
        <w:t>maximun</w:t>
      </w:r>
      <w:proofErr w:type="spellEnd"/>
      <w:r>
        <w:t xml:space="preserve"> reliability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Toolset freezes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Debug backchannel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TESTABILITY</w:t>
      </w:r>
    </w:p>
    <w:p w:rsidR="00B76172" w:rsidRDefault="00B76172" w:rsidP="00B76172">
      <w:pPr>
        <w:pStyle w:val="ListParagraph"/>
        <w:numPr>
          <w:ilvl w:val="1"/>
          <w:numId w:val="43"/>
        </w:numPr>
      </w:pPr>
    </w:p>
    <w:p w:rsidR="00B76172" w:rsidRDefault="00B76172" w:rsidP="00B76172">
      <w:pPr>
        <w:pStyle w:val="ListParagraph"/>
        <w:numPr>
          <w:ilvl w:val="0"/>
          <w:numId w:val="43"/>
        </w:numPr>
      </w:pPr>
      <w:r>
        <w:t>CECS must work cleanly together with the larger system that forms the Ground Segment.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COSMOS-y stuff here</w:t>
      </w:r>
    </w:p>
    <w:p w:rsidR="00B76172" w:rsidRDefault="00B76172" w:rsidP="00B76172">
      <w:pPr>
        <w:pStyle w:val="ListParagraph"/>
        <w:numPr>
          <w:ilvl w:val="1"/>
          <w:numId w:val="43"/>
        </w:numPr>
      </w:pPr>
      <w:r>
        <w:t>Integration stuff/flat sat as well?</w:t>
      </w:r>
    </w:p>
    <w:p w:rsidR="00B76172" w:rsidRDefault="00B76172" w:rsidP="00B76172">
      <w:pPr>
        <w:pStyle w:val="ListParagraph"/>
        <w:numPr>
          <w:ilvl w:val="0"/>
          <w:numId w:val="43"/>
        </w:numPr>
      </w:pPr>
      <w:r>
        <w:t>Others:</w:t>
      </w:r>
    </w:p>
    <w:p w:rsidR="00B76172" w:rsidRPr="00C036E2" w:rsidRDefault="00B76172" w:rsidP="00B76172">
      <w:pPr>
        <w:pStyle w:val="ListParagraph"/>
        <w:numPr>
          <w:ilvl w:val="1"/>
          <w:numId w:val="43"/>
        </w:numPr>
      </w:pPr>
      <w:r>
        <w:t>Other hardware (</w:t>
      </w:r>
      <w:proofErr w:type="spellStart"/>
      <w:r>
        <w:t>bsp</w:t>
      </w:r>
      <w:proofErr w:type="spellEnd"/>
      <w:r>
        <w:t xml:space="preserve"> hardware redirection)</w:t>
      </w:r>
      <w:bookmarkStart w:id="0" w:name="_GoBack"/>
      <w:bookmarkEnd w:id="0"/>
    </w:p>
    <w:sectPr w:rsidR="00B76172" w:rsidRPr="00C0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CA01F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9C2983"/>
    <w:multiLevelType w:val="hybridMultilevel"/>
    <w:tmpl w:val="91FA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65EBF"/>
    <w:multiLevelType w:val="hybridMultilevel"/>
    <w:tmpl w:val="2382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F3F0B"/>
    <w:multiLevelType w:val="hybridMultilevel"/>
    <w:tmpl w:val="AE10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2"/>
  </w:num>
  <w:num w:numId="42">
    <w:abstractNumId w:val="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BC"/>
    <w:rsid w:val="00044EA3"/>
    <w:rsid w:val="0052432D"/>
    <w:rsid w:val="005A7CC0"/>
    <w:rsid w:val="00812929"/>
    <w:rsid w:val="0089442D"/>
    <w:rsid w:val="00912968"/>
    <w:rsid w:val="00AE15DF"/>
    <w:rsid w:val="00B76172"/>
    <w:rsid w:val="00B918B9"/>
    <w:rsid w:val="00C036E2"/>
    <w:rsid w:val="00C03EAF"/>
    <w:rsid w:val="00C37226"/>
    <w:rsid w:val="00C852BC"/>
    <w:rsid w:val="00D8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70D5"/>
  <w15:chartTrackingRefBased/>
  <w15:docId w15:val="{4DC43389-991B-4EB1-B866-92A73D58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6E2"/>
  </w:style>
  <w:style w:type="paragraph" w:styleId="Heading1">
    <w:name w:val="heading 1"/>
    <w:basedOn w:val="Normal"/>
    <w:next w:val="Normal"/>
    <w:link w:val="Heading1Char"/>
    <w:uiPriority w:val="9"/>
    <w:qFormat/>
    <w:rsid w:val="00C036E2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6E2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6E2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6E2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6E2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6E2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6E2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6E2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6E2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E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036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6E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36E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6E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6E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6E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6E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6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6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6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6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6E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036E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36E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36E2"/>
    <w:rPr>
      <w:i/>
      <w:iCs/>
      <w:color w:val="auto"/>
    </w:rPr>
  </w:style>
  <w:style w:type="paragraph" w:styleId="NoSpacing">
    <w:name w:val="No Spacing"/>
    <w:uiPriority w:val="1"/>
    <w:qFormat/>
    <w:rsid w:val="00C036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6E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36E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6E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6E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36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36E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36E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36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36E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6E2"/>
    <w:pPr>
      <w:outlineLvl w:val="9"/>
    </w:pPr>
  </w:style>
  <w:style w:type="paragraph" w:styleId="ListParagraph">
    <w:name w:val="List Paragraph"/>
    <w:basedOn w:val="Normal"/>
    <w:uiPriority w:val="34"/>
    <w:qFormat/>
    <w:rsid w:val="00C0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Chrisope</dc:creator>
  <cp:keywords/>
  <dc:description/>
  <cp:lastModifiedBy>Jeffrey Chrisope</cp:lastModifiedBy>
  <cp:revision>1</cp:revision>
  <dcterms:created xsi:type="dcterms:W3CDTF">2017-10-29T17:09:00Z</dcterms:created>
  <dcterms:modified xsi:type="dcterms:W3CDTF">2017-10-29T18:40:00Z</dcterms:modified>
</cp:coreProperties>
</file>