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BF1" w:rsidRDefault="000C2328" w:rsidP="000C2328">
      <w:pPr>
        <w:jc w:val="center"/>
        <w:rPr>
          <w:b/>
          <w:sz w:val="32"/>
          <w:szCs w:val="32"/>
        </w:rPr>
      </w:pPr>
      <w:r w:rsidRPr="000C2328">
        <w:rPr>
          <w:b/>
          <w:sz w:val="32"/>
          <w:szCs w:val="32"/>
        </w:rPr>
        <w:t>Power MOSFET trade study</w:t>
      </w:r>
    </w:p>
    <w:p w:rsidR="000C2328" w:rsidRDefault="000C2328" w:rsidP="000C2328">
      <w:pPr>
        <w:rPr>
          <w:sz w:val="28"/>
          <w:szCs w:val="28"/>
        </w:rPr>
      </w:pPr>
      <w:r>
        <w:rPr>
          <w:sz w:val="28"/>
          <w:szCs w:val="28"/>
        </w:rPr>
        <w:t>Requirements</w:t>
      </w:r>
    </w:p>
    <w:p w:rsidR="000C2328" w:rsidRDefault="000C2328" w:rsidP="000C2328">
      <w:pPr>
        <w:rPr>
          <w:sz w:val="24"/>
          <w:szCs w:val="28"/>
        </w:rPr>
      </w:pPr>
      <w:r>
        <w:rPr>
          <w:sz w:val="28"/>
          <w:szCs w:val="28"/>
        </w:rPr>
        <w:tab/>
      </w:r>
      <w:r>
        <w:rPr>
          <w:sz w:val="24"/>
          <w:szCs w:val="28"/>
        </w:rPr>
        <w:t>This power MOSFET will be used as the deployment switch to the batteries therefore it</w:t>
      </w:r>
      <w:r w:rsidR="00D73DDB">
        <w:rPr>
          <w:sz w:val="24"/>
          <w:szCs w:val="28"/>
        </w:rPr>
        <w:t xml:space="preserve"> must be a P-type switch which features</w:t>
      </w:r>
      <w:r>
        <w:rPr>
          <w:sz w:val="24"/>
          <w:szCs w:val="28"/>
        </w:rPr>
        <w:t>:</w:t>
      </w:r>
    </w:p>
    <w:p w:rsidR="000C2328" w:rsidRDefault="000C2328" w:rsidP="000C2328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 low on resistance</w:t>
      </w:r>
      <w:r w:rsidR="009F5CF9">
        <w:rPr>
          <w:sz w:val="24"/>
          <w:szCs w:val="28"/>
        </w:rPr>
        <w:t xml:space="preserve"> (lower is better)</w:t>
      </w:r>
    </w:p>
    <w:p w:rsidR="000C2328" w:rsidRDefault="000C2328" w:rsidP="000C2328">
      <w:pPr>
        <w:pStyle w:val="ListParagraph"/>
        <w:numPr>
          <w:ilvl w:val="0"/>
          <w:numId w:val="1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Vgs</w:t>
      </w:r>
      <w:proofErr w:type="spellEnd"/>
      <w:r>
        <w:rPr>
          <w:sz w:val="24"/>
          <w:szCs w:val="28"/>
        </w:rPr>
        <w:t xml:space="preserve"> more than 7.2 volts.</w:t>
      </w:r>
      <w:r w:rsidR="009F5CF9">
        <w:rPr>
          <w:sz w:val="24"/>
          <w:szCs w:val="28"/>
        </w:rPr>
        <w:t xml:space="preserve"> (more is better)</w:t>
      </w:r>
    </w:p>
    <w:p w:rsidR="000C2328" w:rsidRDefault="000C2328" w:rsidP="000C2328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Id of more than 10 amps. (more is better)</w:t>
      </w:r>
    </w:p>
    <w:p w:rsidR="000C2328" w:rsidRDefault="000C2328" w:rsidP="000C2328">
      <w:pPr>
        <w:pStyle w:val="ListParagraph"/>
        <w:numPr>
          <w:ilvl w:val="0"/>
          <w:numId w:val="1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Pd</w:t>
      </w:r>
      <w:proofErr w:type="spellEnd"/>
      <w:r>
        <w:rPr>
          <w:sz w:val="24"/>
          <w:szCs w:val="28"/>
        </w:rPr>
        <w:t xml:space="preserve"> of more than 72 watts.</w:t>
      </w:r>
      <w:r w:rsidR="009F5CF9">
        <w:rPr>
          <w:sz w:val="24"/>
          <w:szCs w:val="28"/>
        </w:rPr>
        <w:t xml:space="preserve"> (more is better)</w:t>
      </w:r>
    </w:p>
    <w:p w:rsidR="009F5CF9" w:rsidRPr="009F5CF9" w:rsidRDefault="000C2328" w:rsidP="009F5CF9">
      <w:pPr>
        <w:pStyle w:val="ListParagraph"/>
        <w:numPr>
          <w:ilvl w:val="0"/>
          <w:numId w:val="1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Vgs</w:t>
      </w:r>
      <w:proofErr w:type="spellEnd"/>
      <w:r>
        <w:rPr>
          <w:sz w:val="24"/>
          <w:szCs w:val="28"/>
        </w:rPr>
        <w:t>(</w:t>
      </w:r>
      <w:proofErr w:type="spellStart"/>
      <w:r>
        <w:rPr>
          <w:sz w:val="24"/>
          <w:szCs w:val="28"/>
        </w:rPr>
        <w:t>th</w:t>
      </w:r>
      <w:proofErr w:type="spellEnd"/>
      <w:r>
        <w:rPr>
          <w:sz w:val="24"/>
          <w:szCs w:val="28"/>
        </w:rPr>
        <w:t>) of less than 7.2 volts</w:t>
      </w:r>
      <w:r w:rsidR="009F5CF9">
        <w:rPr>
          <w:sz w:val="24"/>
          <w:szCs w:val="28"/>
        </w:rPr>
        <w:t xml:space="preserve"> (should be a good chunk less, but less is not necessarily better)</w:t>
      </w:r>
    </w:p>
    <w:p w:rsidR="009F5CF9" w:rsidRDefault="009F5CF9" w:rsidP="009F5CF9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 case that can fit under the battery board. Which is assumed to be 25 mm (will be checked) (smaller is better)</w:t>
      </w:r>
    </w:p>
    <w:p w:rsidR="00C55A45" w:rsidRDefault="00C55A45" w:rsidP="009F5CF9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Low </w:t>
      </w:r>
      <w:proofErr w:type="spellStart"/>
      <w:r>
        <w:rPr>
          <w:sz w:val="24"/>
          <w:szCs w:val="28"/>
        </w:rPr>
        <w:t>Idss</w:t>
      </w:r>
      <w:proofErr w:type="spellEnd"/>
      <w:r>
        <w:rPr>
          <w:sz w:val="24"/>
          <w:szCs w:val="28"/>
        </w:rPr>
        <w:t xml:space="preserve"> leakage current for when the satellite is off. (lower is better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1"/>
        <w:gridCol w:w="1284"/>
        <w:gridCol w:w="794"/>
        <w:gridCol w:w="1077"/>
        <w:gridCol w:w="862"/>
        <w:gridCol w:w="927"/>
        <w:gridCol w:w="770"/>
      </w:tblGrid>
      <w:tr w:rsidR="00C55A45" w:rsidTr="00C55A45">
        <w:tc>
          <w:tcPr>
            <w:tcW w:w="1619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Name</w:t>
            </w:r>
          </w:p>
        </w:tc>
        <w:tc>
          <w:tcPr>
            <w:tcW w:w="1261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Datasheet</w:t>
            </w:r>
          </w:p>
        </w:tc>
        <w:tc>
          <w:tcPr>
            <w:tcW w:w="1284" w:type="dxa"/>
          </w:tcPr>
          <w:p w:rsidR="00C55A45" w:rsidRDefault="00D73DDB" w:rsidP="009F5CF9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Rds</w:t>
            </w:r>
            <w:proofErr w:type="spellEnd"/>
            <w:r>
              <w:rPr>
                <w:sz w:val="24"/>
                <w:szCs w:val="28"/>
              </w:rPr>
              <w:t>(on)</w:t>
            </w:r>
          </w:p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(ohms)</w:t>
            </w:r>
          </w:p>
        </w:tc>
        <w:tc>
          <w:tcPr>
            <w:tcW w:w="794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Id</w:t>
            </w:r>
          </w:p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(A)</w:t>
            </w:r>
          </w:p>
        </w:tc>
        <w:tc>
          <w:tcPr>
            <w:tcW w:w="1077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Vgs</w:t>
            </w:r>
            <w:proofErr w:type="spellEnd"/>
            <w:r>
              <w:rPr>
                <w:sz w:val="24"/>
                <w:szCs w:val="28"/>
              </w:rPr>
              <w:t>(</w:t>
            </w:r>
            <w:proofErr w:type="spellStart"/>
            <w:r>
              <w:rPr>
                <w:sz w:val="24"/>
                <w:szCs w:val="28"/>
              </w:rPr>
              <w:t>th</w:t>
            </w:r>
            <w:proofErr w:type="spellEnd"/>
            <w:r>
              <w:rPr>
                <w:sz w:val="24"/>
                <w:szCs w:val="28"/>
              </w:rPr>
              <w:t>) (V)</w:t>
            </w:r>
          </w:p>
        </w:tc>
        <w:tc>
          <w:tcPr>
            <w:tcW w:w="862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Vgs</w:t>
            </w:r>
            <w:proofErr w:type="spellEnd"/>
          </w:p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(V)</w:t>
            </w:r>
          </w:p>
        </w:tc>
        <w:tc>
          <w:tcPr>
            <w:tcW w:w="927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Size (mm)</w:t>
            </w:r>
          </w:p>
        </w:tc>
        <w:tc>
          <w:tcPr>
            <w:tcW w:w="770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Idss</w:t>
            </w:r>
            <w:proofErr w:type="spellEnd"/>
          </w:p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</w:t>
            </w:r>
            <w:proofErr w:type="spellStart"/>
            <w:r>
              <w:rPr>
                <w:sz w:val="24"/>
                <w:szCs w:val="28"/>
              </w:rPr>
              <w:t>uA</w:t>
            </w:r>
            <w:proofErr w:type="spellEnd"/>
            <w:r>
              <w:rPr>
                <w:sz w:val="24"/>
                <w:szCs w:val="28"/>
              </w:rPr>
              <w:t>)</w:t>
            </w:r>
          </w:p>
        </w:tc>
      </w:tr>
      <w:tr w:rsidR="00C55A45" w:rsidTr="00C55A45">
        <w:tc>
          <w:tcPr>
            <w:tcW w:w="1619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IRHLNJ797034</w:t>
            </w:r>
          </w:p>
        </w:tc>
        <w:tc>
          <w:tcPr>
            <w:tcW w:w="1261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hyperlink r:id="rId5" w:history="1">
              <w:r w:rsidRPr="00C55A45">
                <w:rPr>
                  <w:rStyle w:val="Hyperlink"/>
                  <w:sz w:val="24"/>
                  <w:szCs w:val="28"/>
                </w:rPr>
                <w:t>Link</w:t>
              </w:r>
            </w:hyperlink>
          </w:p>
        </w:tc>
        <w:tc>
          <w:tcPr>
            <w:tcW w:w="1284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.072</w:t>
            </w:r>
          </w:p>
        </w:tc>
        <w:tc>
          <w:tcPr>
            <w:tcW w:w="794" w:type="dxa"/>
          </w:tcPr>
          <w:p w:rsidR="00C55A45" w:rsidRDefault="00251B50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-14.9</w:t>
            </w:r>
          </w:p>
        </w:tc>
        <w:tc>
          <w:tcPr>
            <w:tcW w:w="1077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-2</w:t>
            </w:r>
          </w:p>
        </w:tc>
        <w:tc>
          <w:tcPr>
            <w:tcW w:w="862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927" w:type="dxa"/>
          </w:tcPr>
          <w:p w:rsidR="00251B50" w:rsidRDefault="00251B50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7.64 x10.28 x3.12</w:t>
            </w:r>
          </w:p>
        </w:tc>
        <w:tc>
          <w:tcPr>
            <w:tcW w:w="770" w:type="dxa"/>
          </w:tcPr>
          <w:p w:rsidR="00C55A45" w:rsidRDefault="00C55A45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C55A45" w:rsidTr="00C55A45">
        <w:tc>
          <w:tcPr>
            <w:tcW w:w="1619" w:type="dxa"/>
          </w:tcPr>
          <w:p w:rsidR="00C55A45" w:rsidRDefault="00225976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IRHNJ597z30</w:t>
            </w:r>
          </w:p>
        </w:tc>
        <w:tc>
          <w:tcPr>
            <w:tcW w:w="1261" w:type="dxa"/>
          </w:tcPr>
          <w:p w:rsidR="00C55A45" w:rsidRDefault="00225976" w:rsidP="009F5CF9">
            <w:pPr>
              <w:rPr>
                <w:sz w:val="24"/>
                <w:szCs w:val="28"/>
              </w:rPr>
            </w:pPr>
            <w:hyperlink r:id="rId6" w:history="1">
              <w:r w:rsidRPr="00225976">
                <w:rPr>
                  <w:rStyle w:val="Hyperlink"/>
                  <w:sz w:val="24"/>
                  <w:szCs w:val="28"/>
                </w:rPr>
                <w:t>link</w:t>
              </w:r>
            </w:hyperlink>
          </w:p>
        </w:tc>
        <w:tc>
          <w:tcPr>
            <w:tcW w:w="1284" w:type="dxa"/>
          </w:tcPr>
          <w:p w:rsidR="00C55A45" w:rsidRDefault="00225976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.070</w:t>
            </w:r>
          </w:p>
        </w:tc>
        <w:tc>
          <w:tcPr>
            <w:tcW w:w="794" w:type="dxa"/>
          </w:tcPr>
          <w:p w:rsidR="00C55A45" w:rsidRDefault="00225976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</w:t>
            </w:r>
          </w:p>
        </w:tc>
        <w:tc>
          <w:tcPr>
            <w:tcW w:w="1077" w:type="dxa"/>
          </w:tcPr>
          <w:p w:rsidR="00C55A45" w:rsidRDefault="00225976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862" w:type="dxa"/>
          </w:tcPr>
          <w:p w:rsidR="00C55A45" w:rsidRDefault="00225976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927" w:type="dxa"/>
          </w:tcPr>
          <w:p w:rsidR="00C55A45" w:rsidRDefault="00225976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7.64 x10.28 x3.12</w:t>
            </w:r>
          </w:p>
        </w:tc>
        <w:tc>
          <w:tcPr>
            <w:tcW w:w="770" w:type="dxa"/>
          </w:tcPr>
          <w:p w:rsidR="00C55A45" w:rsidRDefault="00225976" w:rsidP="009F5CF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</w:tr>
    </w:tbl>
    <w:p w:rsidR="009F5CF9" w:rsidRPr="009F5CF9" w:rsidRDefault="009F5CF9" w:rsidP="009F5CF9">
      <w:pPr>
        <w:rPr>
          <w:sz w:val="24"/>
          <w:szCs w:val="28"/>
        </w:rPr>
      </w:pPr>
    </w:p>
    <w:p w:rsidR="009F5CF9" w:rsidRPr="009F5CF9" w:rsidRDefault="009F5CF9" w:rsidP="009F5CF9">
      <w:pPr>
        <w:rPr>
          <w:sz w:val="24"/>
          <w:szCs w:val="28"/>
        </w:rPr>
      </w:pPr>
    </w:p>
    <w:p w:rsidR="000C2328" w:rsidRPr="000C2328" w:rsidRDefault="000C2328" w:rsidP="000C2328">
      <w:pPr>
        <w:pStyle w:val="ListParagraph"/>
        <w:ind w:left="1440"/>
        <w:rPr>
          <w:sz w:val="24"/>
          <w:szCs w:val="28"/>
        </w:rPr>
      </w:pPr>
    </w:p>
    <w:sectPr w:rsidR="000C2328" w:rsidRPr="000C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41B09"/>
    <w:multiLevelType w:val="hybridMultilevel"/>
    <w:tmpl w:val="C764E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28"/>
    <w:rsid w:val="000C2328"/>
    <w:rsid w:val="00225976"/>
    <w:rsid w:val="00251B50"/>
    <w:rsid w:val="003A5BF1"/>
    <w:rsid w:val="009F5CF9"/>
    <w:rsid w:val="00C55A45"/>
    <w:rsid w:val="00D73DDB"/>
    <w:rsid w:val="00F8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7F8FA-FFDB-4837-A5D2-13F8401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28"/>
    <w:pPr>
      <w:ind w:left="720"/>
      <w:contextualSpacing/>
    </w:pPr>
  </w:style>
  <w:style w:type="table" w:styleId="TableGrid">
    <w:name w:val="Table Grid"/>
    <w:basedOn w:val="TableNormal"/>
    <w:uiPriority w:val="39"/>
    <w:rsid w:val="009F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5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f.com/product-info/datasheets/data/irhnj597z30.pdf" TargetMode="External"/><Relationship Id="rId5" Type="http://schemas.openxmlformats.org/officeDocument/2006/relationships/hyperlink" Target="http://www.irf.com/product-info/datasheets/data/irhlnj79703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Poulter</dc:creator>
  <cp:keywords/>
  <dc:description/>
  <cp:lastModifiedBy>Sean Poulter</cp:lastModifiedBy>
  <cp:revision>3</cp:revision>
  <dcterms:created xsi:type="dcterms:W3CDTF">2017-09-13T22:25:00Z</dcterms:created>
  <dcterms:modified xsi:type="dcterms:W3CDTF">2017-09-15T10:18:00Z</dcterms:modified>
</cp:coreProperties>
</file>