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A8" w:rsidRDefault="006A41A8" w:rsidP="006A41A8">
      <w:pPr>
        <w:jc w:val="center"/>
        <w:rPr>
          <w:b/>
          <w:sz w:val="28"/>
          <w:szCs w:val="28"/>
        </w:rPr>
      </w:pPr>
      <w:r w:rsidRPr="006A41A8">
        <w:rPr>
          <w:b/>
          <w:sz w:val="28"/>
          <w:szCs w:val="28"/>
        </w:rPr>
        <w:t>Solid state switch trade study</w:t>
      </w:r>
    </w:p>
    <w:p w:rsidR="006A41A8" w:rsidRDefault="006A41A8" w:rsidP="006A41A8">
      <w:r>
        <w:t>The need for a solid state switch is driven by the need for a simple yet reliable deployment system. The design we have been working with is simply not adequate. The previous design had all of our battery current traveling the length of our satellite to a deployment switch. It is a severe inefficiency and a weak point of failure.</w:t>
      </w:r>
    </w:p>
    <w:p w:rsidR="006A41A8" w:rsidRDefault="006A41A8" w:rsidP="006A41A8">
      <w:r>
        <w:t xml:space="preserve">A solid state relay allows us to run a small current through the deployment switch which allows the battery current to flow through the switch. It still represents a point of failure, but it is contained to the battery board and does not have the losses of sending high current through a wire. One result of this is that we will need to carefully select a rad hard solid state relay and rout the control wire carefully. </w:t>
      </w:r>
    </w:p>
    <w:p w:rsidR="004C4CDA" w:rsidRDefault="004C4CDA" w:rsidP="006A41A8">
      <w:r>
        <w:t>Requirements:</w:t>
      </w:r>
    </w:p>
    <w:p w:rsidR="00D11D93" w:rsidRDefault="00D11D93" w:rsidP="004C4CDA">
      <w:pPr>
        <w:pStyle w:val="ListParagraph"/>
        <w:numPr>
          <w:ilvl w:val="0"/>
          <w:numId w:val="1"/>
        </w:numPr>
      </w:pPr>
      <w:r>
        <w:t>Max current of at least 10A</w:t>
      </w:r>
    </w:p>
    <w:p w:rsidR="004C4CDA" w:rsidRDefault="004C4CDA" w:rsidP="004C4CDA">
      <w:pPr>
        <w:pStyle w:val="ListParagraph"/>
        <w:numPr>
          <w:ilvl w:val="0"/>
          <w:numId w:val="1"/>
        </w:numPr>
      </w:pPr>
      <w:r>
        <w:t>The control voltage should be larger than the range of our battery voltage.</w:t>
      </w:r>
    </w:p>
    <w:p w:rsidR="004C4CDA" w:rsidRDefault="004C4CDA" w:rsidP="004C4CDA">
      <w:pPr>
        <w:pStyle w:val="ListParagraph"/>
        <w:numPr>
          <w:ilvl w:val="0"/>
          <w:numId w:val="1"/>
        </w:numPr>
      </w:pPr>
      <w:r>
        <w:t>The form factor be tall and skinny to fit on the side of the battery board, or thin enough to fit</w:t>
      </w:r>
      <w:r w:rsidR="00D11D93">
        <w:t xml:space="preserve"> under the batteries or on the bottom of the board.</w:t>
      </w:r>
    </w:p>
    <w:p w:rsidR="004C4CDA" w:rsidRDefault="004C4CDA" w:rsidP="00C54DB1">
      <w:pPr>
        <w:pStyle w:val="ListParagraph"/>
        <w:numPr>
          <w:ilvl w:val="0"/>
          <w:numId w:val="1"/>
        </w:numPr>
      </w:pPr>
      <w:r>
        <w:t xml:space="preserve">It must be of high enough quality that there is minimal risk of an internal </w:t>
      </w:r>
      <w:proofErr w:type="spellStart"/>
      <w:r>
        <w:t>Mosfet</w:t>
      </w:r>
      <w:proofErr w:type="spellEnd"/>
      <w:r>
        <w:t xml:space="preserve"> latching</w:t>
      </w:r>
      <w:r w:rsidR="00C54DB1">
        <w:t xml:space="preserve"> up or other rad related issues. (</w:t>
      </w:r>
      <w:r w:rsidR="00C54DB1" w:rsidRPr="00C54DB1">
        <w:rPr>
          <w:u w:val="single"/>
        </w:rPr>
        <w:t xml:space="preserve">Question: do all Solid state Relays use a </w:t>
      </w:r>
      <w:proofErr w:type="spellStart"/>
      <w:r w:rsidR="00C54DB1" w:rsidRPr="00C54DB1">
        <w:rPr>
          <w:u w:val="single"/>
        </w:rPr>
        <w:t>Mosfet</w:t>
      </w:r>
      <w:proofErr w:type="spellEnd"/>
      <w:r w:rsidR="00C54DB1" w:rsidRPr="00C54DB1">
        <w:rPr>
          <w:u w:val="single"/>
        </w:rPr>
        <w:t>?</w:t>
      </w:r>
      <w:r w:rsidR="00C54DB1">
        <w:t>)</w:t>
      </w:r>
    </w:p>
    <w:p w:rsidR="00C54DB1" w:rsidRDefault="00C54DB1" w:rsidP="00C54DB1">
      <w:pPr>
        <w:pStyle w:val="ListParagraph"/>
        <w:numPr>
          <w:ilvl w:val="0"/>
          <w:numId w:val="1"/>
        </w:numPr>
      </w:pPr>
      <w:r>
        <w:t>Temp range between -40 and 85.</w:t>
      </w:r>
    </w:p>
    <w:p w:rsidR="00C54DB1" w:rsidRDefault="00C54DB1" w:rsidP="00C54DB1">
      <w:r>
        <w:t>Other considerations:</w:t>
      </w:r>
    </w:p>
    <w:p w:rsidR="00C54DB1" w:rsidRDefault="00C54DB1" w:rsidP="00C54DB1">
      <w:pPr>
        <w:pStyle w:val="ListParagraph"/>
        <w:numPr>
          <w:ilvl w:val="0"/>
          <w:numId w:val="2"/>
        </w:numPr>
      </w:pPr>
      <w:r>
        <w:t>Lowest internal resistance.</w:t>
      </w:r>
    </w:p>
    <w:p w:rsidR="00C54DB1" w:rsidRDefault="00C54DB1" w:rsidP="00C54DB1">
      <w:pPr>
        <w:pStyle w:val="ListParagraph"/>
        <w:numPr>
          <w:ilvl w:val="0"/>
          <w:numId w:val="2"/>
        </w:numPr>
      </w:pPr>
      <w:r>
        <w:t>Lowest control current.</w:t>
      </w:r>
    </w:p>
    <w:p w:rsidR="00C54DB1" w:rsidRDefault="00C54DB1" w:rsidP="00C54DB1">
      <w:pPr>
        <w:pStyle w:val="ListParagraph"/>
        <w:numPr>
          <w:ilvl w:val="0"/>
          <w:numId w:val="2"/>
        </w:numPr>
      </w:pPr>
      <w:r>
        <w:t>Lowest cost.</w:t>
      </w:r>
    </w:p>
    <w:p w:rsidR="00C54DB1" w:rsidRDefault="00C54DB1" w:rsidP="00C54DB1">
      <w:pPr>
        <w:pStyle w:val="ListParagraph"/>
        <w:numPr>
          <w:ilvl w:val="0"/>
          <w:numId w:val="2"/>
        </w:numPr>
      </w:pPr>
      <w:r>
        <w:t>Largest Temp range.</w:t>
      </w:r>
    </w:p>
    <w:tbl>
      <w:tblPr>
        <w:tblStyle w:val="TableGrid"/>
        <w:tblW w:w="10345" w:type="dxa"/>
        <w:tblLayout w:type="fixed"/>
        <w:tblLook w:val="04A0" w:firstRow="1" w:lastRow="0" w:firstColumn="1" w:lastColumn="0" w:noHBand="0" w:noVBand="1"/>
      </w:tblPr>
      <w:tblGrid>
        <w:gridCol w:w="984"/>
        <w:gridCol w:w="1081"/>
        <w:gridCol w:w="1260"/>
        <w:gridCol w:w="720"/>
        <w:gridCol w:w="1620"/>
        <w:gridCol w:w="1080"/>
        <w:gridCol w:w="900"/>
        <w:gridCol w:w="990"/>
        <w:gridCol w:w="900"/>
        <w:gridCol w:w="810"/>
      </w:tblGrid>
      <w:tr w:rsidR="008311B9" w:rsidTr="00CE76CA">
        <w:tc>
          <w:tcPr>
            <w:tcW w:w="984" w:type="dxa"/>
          </w:tcPr>
          <w:p w:rsidR="008311B9" w:rsidRDefault="008311B9" w:rsidP="00C54DB1">
            <w:r>
              <w:t>Name</w:t>
            </w:r>
          </w:p>
        </w:tc>
        <w:tc>
          <w:tcPr>
            <w:tcW w:w="1081" w:type="dxa"/>
          </w:tcPr>
          <w:p w:rsidR="008311B9" w:rsidRDefault="008311B9" w:rsidP="00C54DB1">
            <w:r>
              <w:t>datasheet</w:t>
            </w:r>
          </w:p>
        </w:tc>
        <w:tc>
          <w:tcPr>
            <w:tcW w:w="1260" w:type="dxa"/>
          </w:tcPr>
          <w:p w:rsidR="008311B9" w:rsidRDefault="008311B9" w:rsidP="00C54DB1">
            <w:r>
              <w:t>Form Factor</w:t>
            </w:r>
          </w:p>
        </w:tc>
        <w:tc>
          <w:tcPr>
            <w:tcW w:w="720" w:type="dxa"/>
          </w:tcPr>
          <w:p w:rsidR="008311B9" w:rsidRDefault="008311B9" w:rsidP="00C54DB1">
            <w:r>
              <w:t>Max A</w:t>
            </w:r>
          </w:p>
        </w:tc>
        <w:tc>
          <w:tcPr>
            <w:tcW w:w="1620" w:type="dxa"/>
          </w:tcPr>
          <w:p w:rsidR="008311B9" w:rsidRDefault="008311B9" w:rsidP="00C54DB1">
            <w:r>
              <w:t>Quality</w:t>
            </w:r>
          </w:p>
        </w:tc>
        <w:tc>
          <w:tcPr>
            <w:tcW w:w="1080" w:type="dxa"/>
          </w:tcPr>
          <w:p w:rsidR="008311B9" w:rsidRDefault="008311B9" w:rsidP="00C54DB1">
            <w:r>
              <w:t>Control voltage</w:t>
            </w:r>
          </w:p>
        </w:tc>
        <w:tc>
          <w:tcPr>
            <w:tcW w:w="900" w:type="dxa"/>
          </w:tcPr>
          <w:p w:rsidR="008311B9" w:rsidRDefault="008311B9" w:rsidP="00C54DB1">
            <w:r>
              <w:t>Control current</w:t>
            </w:r>
          </w:p>
        </w:tc>
        <w:tc>
          <w:tcPr>
            <w:tcW w:w="990" w:type="dxa"/>
          </w:tcPr>
          <w:p w:rsidR="008311B9" w:rsidRDefault="00CE76CA" w:rsidP="00C54DB1">
            <w:r>
              <w:t>R</w:t>
            </w:r>
          </w:p>
        </w:tc>
        <w:tc>
          <w:tcPr>
            <w:tcW w:w="900" w:type="dxa"/>
          </w:tcPr>
          <w:p w:rsidR="008311B9" w:rsidRDefault="008311B9" w:rsidP="00C54DB1">
            <w:r>
              <w:t>Temp Range</w:t>
            </w:r>
          </w:p>
        </w:tc>
        <w:tc>
          <w:tcPr>
            <w:tcW w:w="810" w:type="dxa"/>
          </w:tcPr>
          <w:p w:rsidR="008311B9" w:rsidRDefault="008311B9" w:rsidP="00C54DB1">
            <w:r>
              <w:t>cost</w:t>
            </w:r>
          </w:p>
        </w:tc>
      </w:tr>
      <w:tr w:rsidR="008311B9" w:rsidTr="00CE76CA">
        <w:tc>
          <w:tcPr>
            <w:tcW w:w="984" w:type="dxa"/>
          </w:tcPr>
          <w:p w:rsidR="008311B9" w:rsidRDefault="008311B9" w:rsidP="00C54DB1">
            <w:r>
              <w:t>CMX</w:t>
            </w:r>
          </w:p>
        </w:tc>
        <w:tc>
          <w:tcPr>
            <w:tcW w:w="1081" w:type="dxa"/>
          </w:tcPr>
          <w:p w:rsidR="008311B9" w:rsidRDefault="008311B9" w:rsidP="00C54DB1">
            <w:hyperlink r:id="rId5" w:history="1">
              <w:r w:rsidRPr="00BA7346">
                <w:rPr>
                  <w:rStyle w:val="Hyperlink"/>
                </w:rPr>
                <w:t>Link</w:t>
              </w:r>
            </w:hyperlink>
          </w:p>
        </w:tc>
        <w:tc>
          <w:tcPr>
            <w:tcW w:w="1260" w:type="dxa"/>
          </w:tcPr>
          <w:p w:rsidR="008311B9" w:rsidRDefault="008311B9" w:rsidP="00C54DB1">
            <w:r>
              <w:t>Skinny (7.6 x 43.1 x 25.4)</w:t>
            </w:r>
          </w:p>
        </w:tc>
        <w:tc>
          <w:tcPr>
            <w:tcW w:w="720" w:type="dxa"/>
          </w:tcPr>
          <w:p w:rsidR="008311B9" w:rsidRDefault="008311B9" w:rsidP="00C54DB1">
            <w:r>
              <w:t>10</w:t>
            </w:r>
          </w:p>
        </w:tc>
        <w:tc>
          <w:tcPr>
            <w:tcW w:w="1620" w:type="dxa"/>
          </w:tcPr>
          <w:p w:rsidR="008311B9" w:rsidRDefault="008311B9" w:rsidP="00C54DB1">
            <w:proofErr w:type="spellStart"/>
            <w:r>
              <w:t>Mosfet</w:t>
            </w:r>
            <w:proofErr w:type="spellEnd"/>
            <w:r>
              <w:t xml:space="preserve"> output</w:t>
            </w:r>
          </w:p>
        </w:tc>
        <w:tc>
          <w:tcPr>
            <w:tcW w:w="1080" w:type="dxa"/>
          </w:tcPr>
          <w:p w:rsidR="008311B9" w:rsidRDefault="008311B9" w:rsidP="00C54DB1">
            <w:r>
              <w:t>3-10</w:t>
            </w:r>
          </w:p>
        </w:tc>
        <w:tc>
          <w:tcPr>
            <w:tcW w:w="900" w:type="dxa"/>
          </w:tcPr>
          <w:p w:rsidR="008311B9" w:rsidRDefault="008311B9" w:rsidP="00C54DB1">
            <w:r>
              <w:t>15mA @5v</w:t>
            </w:r>
          </w:p>
        </w:tc>
        <w:tc>
          <w:tcPr>
            <w:tcW w:w="990" w:type="dxa"/>
          </w:tcPr>
          <w:p w:rsidR="008311B9" w:rsidRDefault="008311B9" w:rsidP="00C54DB1">
            <w:r>
              <w:t>.018</w:t>
            </w:r>
          </w:p>
        </w:tc>
        <w:tc>
          <w:tcPr>
            <w:tcW w:w="900" w:type="dxa"/>
          </w:tcPr>
          <w:p w:rsidR="008311B9" w:rsidRDefault="008311B9" w:rsidP="00C54DB1">
            <w:r>
              <w:t>-30 to 80</w:t>
            </w:r>
          </w:p>
        </w:tc>
        <w:tc>
          <w:tcPr>
            <w:tcW w:w="810" w:type="dxa"/>
          </w:tcPr>
          <w:p w:rsidR="008311B9" w:rsidRDefault="008311B9" w:rsidP="00C54DB1">
            <w:r>
              <w:t>43.83</w:t>
            </w:r>
          </w:p>
        </w:tc>
      </w:tr>
      <w:tr w:rsidR="008311B9" w:rsidTr="00CE76CA">
        <w:tc>
          <w:tcPr>
            <w:tcW w:w="984" w:type="dxa"/>
          </w:tcPr>
          <w:p w:rsidR="008311B9" w:rsidRDefault="008311B9" w:rsidP="00C54DB1">
            <w:r>
              <w:t>GN</w:t>
            </w:r>
          </w:p>
        </w:tc>
        <w:tc>
          <w:tcPr>
            <w:tcW w:w="1081" w:type="dxa"/>
          </w:tcPr>
          <w:p w:rsidR="008311B9" w:rsidRDefault="008311B9" w:rsidP="00C54DB1">
            <w:hyperlink r:id="rId6" w:history="1">
              <w:r w:rsidRPr="00BA7346">
                <w:rPr>
                  <w:rStyle w:val="Hyperlink"/>
                </w:rPr>
                <w:t>Link</w:t>
              </w:r>
            </w:hyperlink>
          </w:p>
        </w:tc>
        <w:tc>
          <w:tcPr>
            <w:tcW w:w="1260" w:type="dxa"/>
          </w:tcPr>
          <w:p w:rsidR="008311B9" w:rsidRDefault="008311B9" w:rsidP="00C54DB1">
            <w:r>
              <w:t>Puck (44.5 x 47.6 x 22.6)</w:t>
            </w:r>
          </w:p>
        </w:tc>
        <w:tc>
          <w:tcPr>
            <w:tcW w:w="720" w:type="dxa"/>
          </w:tcPr>
          <w:p w:rsidR="008311B9" w:rsidRDefault="008311B9" w:rsidP="00C54DB1">
            <w:r>
              <w:t>10</w:t>
            </w:r>
          </w:p>
        </w:tc>
        <w:tc>
          <w:tcPr>
            <w:tcW w:w="1620" w:type="dxa"/>
          </w:tcPr>
          <w:p w:rsidR="008311B9" w:rsidRDefault="008311B9" w:rsidP="00C54DB1">
            <w:r>
              <w:t xml:space="preserve">Aluminum base with </w:t>
            </w:r>
          </w:p>
        </w:tc>
        <w:tc>
          <w:tcPr>
            <w:tcW w:w="1080" w:type="dxa"/>
          </w:tcPr>
          <w:p w:rsidR="008311B9" w:rsidRDefault="008311B9" w:rsidP="00C54DB1">
            <w:r>
              <w:t>3-32</w:t>
            </w:r>
          </w:p>
        </w:tc>
        <w:tc>
          <w:tcPr>
            <w:tcW w:w="900" w:type="dxa"/>
          </w:tcPr>
          <w:p w:rsidR="008311B9" w:rsidRDefault="008311B9" w:rsidP="00C54DB1">
            <w:r>
              <w:t>14.5</w:t>
            </w:r>
          </w:p>
        </w:tc>
        <w:tc>
          <w:tcPr>
            <w:tcW w:w="990" w:type="dxa"/>
          </w:tcPr>
          <w:p w:rsidR="008311B9" w:rsidRDefault="008311B9" w:rsidP="00C54DB1">
            <w:r>
              <w:t>N/A?</w:t>
            </w:r>
          </w:p>
          <w:p w:rsidR="008311B9" w:rsidRDefault="008311B9" w:rsidP="00C54DB1">
            <w:r>
              <w:t xml:space="preserve">Current </w:t>
            </w:r>
            <w:proofErr w:type="spellStart"/>
            <w:r>
              <w:t>r</w:t>
            </w:r>
            <w:r w:rsidR="00CE76CA">
              <w:t>eg</w:t>
            </w:r>
            <w:proofErr w:type="spellEnd"/>
            <w:r>
              <w:t>?</w:t>
            </w:r>
          </w:p>
        </w:tc>
        <w:tc>
          <w:tcPr>
            <w:tcW w:w="900" w:type="dxa"/>
          </w:tcPr>
          <w:p w:rsidR="008311B9" w:rsidRDefault="008311B9" w:rsidP="00C54DB1">
            <w:r>
              <w:t>-40 to 100</w:t>
            </w:r>
          </w:p>
        </w:tc>
        <w:tc>
          <w:tcPr>
            <w:tcW w:w="810" w:type="dxa"/>
          </w:tcPr>
          <w:p w:rsidR="008311B9" w:rsidRDefault="008311B9" w:rsidP="00C54DB1">
            <w:r>
              <w:t>47.92</w:t>
            </w:r>
          </w:p>
        </w:tc>
      </w:tr>
      <w:tr w:rsidR="008311B9" w:rsidTr="00CE76CA">
        <w:tc>
          <w:tcPr>
            <w:tcW w:w="984" w:type="dxa"/>
          </w:tcPr>
          <w:p w:rsidR="008311B9" w:rsidRDefault="008311B9" w:rsidP="00C54DB1">
            <w:r>
              <w:t>MCMX</w:t>
            </w:r>
          </w:p>
        </w:tc>
        <w:tc>
          <w:tcPr>
            <w:tcW w:w="1081" w:type="dxa"/>
          </w:tcPr>
          <w:p w:rsidR="008311B9" w:rsidRDefault="008311B9" w:rsidP="00C54DB1">
            <w:hyperlink r:id="rId7" w:history="1">
              <w:r w:rsidRPr="0000589E">
                <w:rPr>
                  <w:rStyle w:val="Hyperlink"/>
                </w:rPr>
                <w:t>Link</w:t>
              </w:r>
            </w:hyperlink>
          </w:p>
        </w:tc>
        <w:tc>
          <w:tcPr>
            <w:tcW w:w="1260" w:type="dxa"/>
          </w:tcPr>
          <w:p w:rsidR="008311B9" w:rsidRDefault="008311B9" w:rsidP="00C54DB1">
            <w:r>
              <w:t>Skinny (10.2 x 43.1 x 25.4)</w:t>
            </w:r>
          </w:p>
        </w:tc>
        <w:tc>
          <w:tcPr>
            <w:tcW w:w="720" w:type="dxa"/>
          </w:tcPr>
          <w:p w:rsidR="008311B9" w:rsidRDefault="008311B9" w:rsidP="00C54DB1">
            <w:r>
              <w:t>10</w:t>
            </w:r>
          </w:p>
        </w:tc>
        <w:tc>
          <w:tcPr>
            <w:tcW w:w="1620" w:type="dxa"/>
          </w:tcPr>
          <w:p w:rsidR="008311B9" w:rsidRDefault="008311B9" w:rsidP="00C54DB1">
            <w:r>
              <w:t>Thermally conductive epoxy body. (</w:t>
            </w:r>
            <w:proofErr w:type="spellStart"/>
            <w:r>
              <w:t>mosfet</w:t>
            </w:r>
            <w:proofErr w:type="spellEnd"/>
            <w:r>
              <w:t xml:space="preserve"> output)</w:t>
            </w:r>
          </w:p>
        </w:tc>
        <w:tc>
          <w:tcPr>
            <w:tcW w:w="1080" w:type="dxa"/>
          </w:tcPr>
          <w:p w:rsidR="008311B9" w:rsidRDefault="008311B9" w:rsidP="00C54DB1">
            <w:r>
              <w:t>3-10</w:t>
            </w:r>
          </w:p>
        </w:tc>
        <w:tc>
          <w:tcPr>
            <w:tcW w:w="900" w:type="dxa"/>
          </w:tcPr>
          <w:p w:rsidR="008311B9" w:rsidRDefault="008311B9" w:rsidP="00C54DB1">
            <w:r>
              <w:t>15mA @5v</w:t>
            </w:r>
          </w:p>
        </w:tc>
        <w:tc>
          <w:tcPr>
            <w:tcW w:w="990" w:type="dxa"/>
          </w:tcPr>
          <w:p w:rsidR="008311B9" w:rsidRDefault="008311B9" w:rsidP="00C54DB1">
            <w:r>
              <w:t>.018</w:t>
            </w:r>
          </w:p>
        </w:tc>
        <w:tc>
          <w:tcPr>
            <w:tcW w:w="900" w:type="dxa"/>
          </w:tcPr>
          <w:p w:rsidR="008311B9" w:rsidRDefault="008311B9" w:rsidP="00C54DB1">
            <w:r>
              <w:t>-40 to 80</w:t>
            </w:r>
          </w:p>
        </w:tc>
        <w:tc>
          <w:tcPr>
            <w:tcW w:w="810" w:type="dxa"/>
          </w:tcPr>
          <w:p w:rsidR="008311B9" w:rsidRDefault="008311B9" w:rsidP="00C54DB1">
            <w:r>
              <w:t>44.17</w:t>
            </w:r>
          </w:p>
        </w:tc>
      </w:tr>
      <w:tr w:rsidR="008311B9" w:rsidTr="00CE76CA">
        <w:tc>
          <w:tcPr>
            <w:tcW w:w="984" w:type="dxa"/>
          </w:tcPr>
          <w:p w:rsidR="008311B9" w:rsidRDefault="008311B9" w:rsidP="00C54DB1">
            <w:r>
              <w:t>CPC</w:t>
            </w:r>
          </w:p>
        </w:tc>
        <w:tc>
          <w:tcPr>
            <w:tcW w:w="1081" w:type="dxa"/>
          </w:tcPr>
          <w:p w:rsidR="008311B9" w:rsidRDefault="008311B9" w:rsidP="00C54DB1">
            <w:hyperlink r:id="rId8" w:history="1">
              <w:r w:rsidRPr="002768E3">
                <w:rPr>
                  <w:rStyle w:val="Hyperlink"/>
                </w:rPr>
                <w:t>Lin</w:t>
              </w:r>
              <w:r w:rsidRPr="002768E3">
                <w:rPr>
                  <w:rStyle w:val="Hyperlink"/>
                </w:rPr>
                <w:t>k</w:t>
              </w:r>
            </w:hyperlink>
          </w:p>
        </w:tc>
        <w:tc>
          <w:tcPr>
            <w:tcW w:w="1260" w:type="dxa"/>
          </w:tcPr>
          <w:p w:rsidR="008311B9" w:rsidRDefault="008311B9" w:rsidP="00C54DB1">
            <w:r>
              <w:t>Skinny Lays flat (5.026 x 26.16 x 19.9)</w:t>
            </w:r>
          </w:p>
        </w:tc>
        <w:tc>
          <w:tcPr>
            <w:tcW w:w="720" w:type="dxa"/>
          </w:tcPr>
          <w:p w:rsidR="008311B9" w:rsidRDefault="008311B9" w:rsidP="00C54DB1">
            <w:r>
              <w:t>22.8 with heat sink 9w/o</w:t>
            </w:r>
          </w:p>
        </w:tc>
        <w:tc>
          <w:tcPr>
            <w:tcW w:w="1620" w:type="dxa"/>
          </w:tcPr>
          <w:p w:rsidR="008311B9" w:rsidRDefault="00D24DF3" w:rsidP="008311B9">
            <w:proofErr w:type="spellStart"/>
            <w:r>
              <w:t>Mosfet</w:t>
            </w:r>
            <w:proofErr w:type="spellEnd"/>
            <w:r>
              <w:t xml:space="preserve"> ou</w:t>
            </w:r>
            <w:bookmarkStart w:id="0" w:name="_GoBack"/>
            <w:bookmarkEnd w:id="0"/>
            <w:r>
              <w:t>tput</w:t>
            </w:r>
          </w:p>
        </w:tc>
        <w:tc>
          <w:tcPr>
            <w:tcW w:w="1080" w:type="dxa"/>
          </w:tcPr>
          <w:p w:rsidR="008311B9" w:rsidRDefault="008311B9" w:rsidP="00C54DB1">
            <w:r>
              <w:t>1.2 (exactly?)</w:t>
            </w:r>
          </w:p>
        </w:tc>
        <w:tc>
          <w:tcPr>
            <w:tcW w:w="900" w:type="dxa"/>
          </w:tcPr>
          <w:p w:rsidR="008311B9" w:rsidRDefault="008311B9" w:rsidP="00C54DB1">
            <w:r>
              <w:t>10mA</w:t>
            </w:r>
          </w:p>
        </w:tc>
        <w:tc>
          <w:tcPr>
            <w:tcW w:w="990" w:type="dxa"/>
          </w:tcPr>
          <w:p w:rsidR="008311B9" w:rsidRDefault="008311B9" w:rsidP="00C54DB1">
            <w:r>
              <w:t>.05</w:t>
            </w:r>
          </w:p>
        </w:tc>
        <w:tc>
          <w:tcPr>
            <w:tcW w:w="900" w:type="dxa"/>
          </w:tcPr>
          <w:p w:rsidR="008311B9" w:rsidRDefault="008311B9" w:rsidP="00C54DB1">
            <w:r>
              <w:t>-40 to 100</w:t>
            </w:r>
          </w:p>
        </w:tc>
        <w:tc>
          <w:tcPr>
            <w:tcW w:w="810" w:type="dxa"/>
          </w:tcPr>
          <w:p w:rsidR="008311B9" w:rsidRDefault="00CE76CA" w:rsidP="00C54DB1">
            <w:r>
              <w:t>6.88</w:t>
            </w:r>
          </w:p>
        </w:tc>
      </w:tr>
      <w:tr w:rsidR="00B0218E" w:rsidTr="00CE76CA">
        <w:tc>
          <w:tcPr>
            <w:tcW w:w="984" w:type="dxa"/>
          </w:tcPr>
          <w:p w:rsidR="00B0218E" w:rsidRDefault="00542420" w:rsidP="00C54DB1">
            <w:r>
              <w:lastRenderedPageBreak/>
              <w:t>710FR</w:t>
            </w:r>
          </w:p>
        </w:tc>
        <w:tc>
          <w:tcPr>
            <w:tcW w:w="1081" w:type="dxa"/>
          </w:tcPr>
          <w:p w:rsidR="00B0218E" w:rsidRDefault="00542420" w:rsidP="00C54DB1">
            <w:hyperlink r:id="rId9" w:history="1">
              <w:r w:rsidRPr="00542420">
                <w:rPr>
                  <w:rStyle w:val="Hyperlink"/>
                </w:rPr>
                <w:t>Link</w:t>
              </w:r>
            </w:hyperlink>
          </w:p>
        </w:tc>
        <w:tc>
          <w:tcPr>
            <w:tcW w:w="1260" w:type="dxa"/>
          </w:tcPr>
          <w:p w:rsidR="00B0218E" w:rsidRDefault="00542420" w:rsidP="00C54DB1">
            <w:r>
              <w:t>Flat (16.3 x 10.79x  4.953 )</w:t>
            </w:r>
          </w:p>
        </w:tc>
        <w:tc>
          <w:tcPr>
            <w:tcW w:w="720" w:type="dxa"/>
          </w:tcPr>
          <w:p w:rsidR="00542420" w:rsidRDefault="00542420" w:rsidP="00C54DB1">
            <w:r>
              <w:t>10A</w:t>
            </w:r>
          </w:p>
        </w:tc>
        <w:tc>
          <w:tcPr>
            <w:tcW w:w="1620" w:type="dxa"/>
          </w:tcPr>
          <w:p w:rsidR="00B0218E" w:rsidRDefault="00542420" w:rsidP="008311B9">
            <w:r>
              <w:t>RAD HARD 100krad</w:t>
            </w:r>
          </w:p>
        </w:tc>
        <w:tc>
          <w:tcPr>
            <w:tcW w:w="1080" w:type="dxa"/>
          </w:tcPr>
          <w:p w:rsidR="00B0218E" w:rsidRDefault="00542420" w:rsidP="00C54DB1">
            <w:r>
              <w:t xml:space="preserve">1 </w:t>
            </w:r>
          </w:p>
        </w:tc>
        <w:tc>
          <w:tcPr>
            <w:tcW w:w="900" w:type="dxa"/>
          </w:tcPr>
          <w:p w:rsidR="00B0218E" w:rsidRDefault="00542420" w:rsidP="00C54DB1">
            <w:r>
              <w:t>10mA</w:t>
            </w:r>
          </w:p>
        </w:tc>
        <w:tc>
          <w:tcPr>
            <w:tcW w:w="990" w:type="dxa"/>
          </w:tcPr>
          <w:p w:rsidR="00B0218E" w:rsidRDefault="00542420" w:rsidP="00C54DB1">
            <w:r>
              <w:t>.018</w:t>
            </w:r>
          </w:p>
        </w:tc>
        <w:tc>
          <w:tcPr>
            <w:tcW w:w="900" w:type="dxa"/>
          </w:tcPr>
          <w:p w:rsidR="00B0218E" w:rsidRDefault="00542420" w:rsidP="00C54DB1">
            <w:r>
              <w:t>-55 to 125</w:t>
            </w:r>
          </w:p>
        </w:tc>
        <w:tc>
          <w:tcPr>
            <w:tcW w:w="810" w:type="dxa"/>
          </w:tcPr>
          <w:p w:rsidR="00B0218E" w:rsidRDefault="00542420" w:rsidP="00C54DB1">
            <w:r>
              <w:t xml:space="preserve">Contact </w:t>
            </w:r>
            <w:proofErr w:type="spellStart"/>
            <w:r>
              <w:t>Infinion</w:t>
            </w:r>
            <w:proofErr w:type="spellEnd"/>
          </w:p>
        </w:tc>
      </w:tr>
      <w:tr w:rsidR="00542420" w:rsidTr="00CE76CA">
        <w:tc>
          <w:tcPr>
            <w:tcW w:w="984" w:type="dxa"/>
          </w:tcPr>
          <w:p w:rsidR="00542420" w:rsidRDefault="00542420" w:rsidP="00C54DB1">
            <w:r>
              <w:t>720SF</w:t>
            </w:r>
          </w:p>
        </w:tc>
        <w:tc>
          <w:tcPr>
            <w:tcW w:w="1081" w:type="dxa"/>
          </w:tcPr>
          <w:p w:rsidR="00542420" w:rsidRDefault="00542420" w:rsidP="00C54DB1">
            <w:hyperlink r:id="rId10" w:history="1">
              <w:r w:rsidRPr="00542420">
                <w:rPr>
                  <w:rStyle w:val="Hyperlink"/>
                </w:rPr>
                <w:t>Link</w:t>
              </w:r>
            </w:hyperlink>
          </w:p>
        </w:tc>
        <w:tc>
          <w:tcPr>
            <w:tcW w:w="1260" w:type="dxa"/>
          </w:tcPr>
          <w:p w:rsidR="00542420" w:rsidRDefault="00542420" w:rsidP="00C54DB1">
            <w:r>
              <w:t>Flat (</w:t>
            </w:r>
            <w:r w:rsidR="000E3334">
              <w:t>14.97 x 22.6 x 6.85)</w:t>
            </w:r>
          </w:p>
        </w:tc>
        <w:tc>
          <w:tcPr>
            <w:tcW w:w="720" w:type="dxa"/>
          </w:tcPr>
          <w:p w:rsidR="00542420" w:rsidRDefault="000E3334" w:rsidP="00C54DB1">
            <w:r>
              <w:t>20A</w:t>
            </w:r>
          </w:p>
        </w:tc>
        <w:tc>
          <w:tcPr>
            <w:tcW w:w="1620" w:type="dxa"/>
          </w:tcPr>
          <w:p w:rsidR="00542420" w:rsidRDefault="000E3334" w:rsidP="008311B9">
            <w:r>
              <w:t>RAD HARD 100krad</w:t>
            </w:r>
          </w:p>
        </w:tc>
        <w:tc>
          <w:tcPr>
            <w:tcW w:w="1080" w:type="dxa"/>
          </w:tcPr>
          <w:p w:rsidR="00542420" w:rsidRDefault="000E3334" w:rsidP="00C54DB1">
            <w:r>
              <w:t>5.2?</w:t>
            </w:r>
          </w:p>
        </w:tc>
        <w:tc>
          <w:tcPr>
            <w:tcW w:w="900" w:type="dxa"/>
          </w:tcPr>
          <w:p w:rsidR="00542420" w:rsidRDefault="000E3334" w:rsidP="00C54DB1">
            <w:r>
              <w:t>20mA</w:t>
            </w:r>
          </w:p>
        </w:tc>
        <w:tc>
          <w:tcPr>
            <w:tcW w:w="990" w:type="dxa"/>
          </w:tcPr>
          <w:p w:rsidR="00542420" w:rsidRDefault="000E3334" w:rsidP="00C54DB1">
            <w:r>
              <w:t>.045</w:t>
            </w:r>
          </w:p>
        </w:tc>
        <w:tc>
          <w:tcPr>
            <w:tcW w:w="900" w:type="dxa"/>
          </w:tcPr>
          <w:p w:rsidR="00542420" w:rsidRDefault="000E3334" w:rsidP="00C54DB1">
            <w:r>
              <w:t>-55 to 125</w:t>
            </w:r>
          </w:p>
        </w:tc>
        <w:tc>
          <w:tcPr>
            <w:tcW w:w="810" w:type="dxa"/>
          </w:tcPr>
          <w:p w:rsidR="00542420" w:rsidRDefault="000E3334" w:rsidP="00C54DB1">
            <w:r>
              <w:t xml:space="preserve">Contact </w:t>
            </w:r>
            <w:proofErr w:type="spellStart"/>
            <w:r>
              <w:t>Infinion</w:t>
            </w:r>
            <w:proofErr w:type="spellEnd"/>
          </w:p>
        </w:tc>
      </w:tr>
    </w:tbl>
    <w:p w:rsidR="00C54DB1" w:rsidRDefault="00C54DB1" w:rsidP="00C54DB1"/>
    <w:p w:rsidR="004C4CDA" w:rsidRDefault="004C4CDA" w:rsidP="006A41A8"/>
    <w:p w:rsidR="006A41A8" w:rsidRPr="006A41A8" w:rsidRDefault="006A41A8" w:rsidP="006A41A8"/>
    <w:p w:rsidR="006A41A8" w:rsidRDefault="006A41A8"/>
    <w:sectPr w:rsidR="006A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E3FDE"/>
    <w:multiLevelType w:val="hybridMultilevel"/>
    <w:tmpl w:val="CB02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02311"/>
    <w:multiLevelType w:val="hybridMultilevel"/>
    <w:tmpl w:val="020E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A8"/>
    <w:rsid w:val="0000589E"/>
    <w:rsid w:val="000E3334"/>
    <w:rsid w:val="002768E3"/>
    <w:rsid w:val="004C4CDA"/>
    <w:rsid w:val="00542420"/>
    <w:rsid w:val="006A41A8"/>
    <w:rsid w:val="008311B9"/>
    <w:rsid w:val="00B0218E"/>
    <w:rsid w:val="00BA7346"/>
    <w:rsid w:val="00C165A5"/>
    <w:rsid w:val="00C54DB1"/>
    <w:rsid w:val="00CE76CA"/>
    <w:rsid w:val="00D11D93"/>
    <w:rsid w:val="00D24DF3"/>
    <w:rsid w:val="00F2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65B6B-28D0-4F3A-90B8-0945B9EE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DA"/>
    <w:pPr>
      <w:ind w:left="720"/>
      <w:contextualSpacing/>
    </w:pPr>
  </w:style>
  <w:style w:type="table" w:styleId="TableGrid">
    <w:name w:val="Table Grid"/>
    <w:basedOn w:val="TableNormal"/>
    <w:uiPriority w:val="39"/>
    <w:rsid w:val="00C5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4C33"/>
    <w:rPr>
      <w:color w:val="0563C1" w:themeColor="hyperlink"/>
      <w:u w:val="single"/>
    </w:rPr>
  </w:style>
  <w:style w:type="character" w:styleId="FollowedHyperlink">
    <w:name w:val="FollowedHyperlink"/>
    <w:basedOn w:val="DefaultParagraphFont"/>
    <w:uiPriority w:val="99"/>
    <w:semiHidden/>
    <w:unhideWhenUsed/>
    <w:rsid w:val="00276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xysic.com/home/pdfs.nsf/www/CPC1709.pdf/$file/CPC1709.pdf" TargetMode="External"/><Relationship Id="rId3" Type="http://schemas.openxmlformats.org/officeDocument/2006/relationships/settings" Target="settings.xml"/><Relationship Id="rId7" Type="http://schemas.openxmlformats.org/officeDocument/2006/relationships/hyperlink" Target="http://www.crydom.com/en/products/catalog/mcmx-series-dc-pcb-moun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dom.com/en/products/catalog/gn-series-dc-panel-mount.pdf" TargetMode="External"/><Relationship Id="rId11" Type="http://schemas.openxmlformats.org/officeDocument/2006/relationships/fontTable" Target="fontTable.xml"/><Relationship Id="rId5" Type="http://schemas.openxmlformats.org/officeDocument/2006/relationships/hyperlink" Target="http://www.crydom.com/en/products/catalog/cmx-series-dc-pcb-mount.pdf" TargetMode="External"/><Relationship Id="rId10" Type="http://schemas.openxmlformats.org/officeDocument/2006/relationships/hyperlink" Target="http://www.irf.com/product-info/datasheets/data/rdha720sf06a1nk.pdf" TargetMode="External"/><Relationship Id="rId4" Type="http://schemas.openxmlformats.org/officeDocument/2006/relationships/webSettings" Target="webSettings.xml"/><Relationship Id="rId9" Type="http://schemas.openxmlformats.org/officeDocument/2006/relationships/hyperlink" Target="http://www.irf.com/product-info/datasheets/data/rdha710fr10a1n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1</cp:revision>
  <dcterms:created xsi:type="dcterms:W3CDTF">2017-08-08T15:23:00Z</dcterms:created>
  <dcterms:modified xsi:type="dcterms:W3CDTF">2017-08-08T17:55:00Z</dcterms:modified>
</cp:coreProperties>
</file>