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12C9617" w14:textId="59652388" w:rsidR="00144C5F" w:rsidRPr="0004170C" w:rsidRDefault="00AD60D5" w:rsidP="00AD60D5">
      <w:pPr>
        <w:pStyle w:val="Heading2"/>
      </w:pPr>
      <w:proofErr w:type="spellStart"/>
      <w:r>
        <w:t>Dynabead</w:t>
      </w:r>
      <w:proofErr w:type="spellEnd"/>
      <w:r>
        <w:t xml:space="preserve"> G IP on bead digest protocol</w:t>
      </w:r>
      <w:r w:rsidR="0AA0714B" w:rsidRPr="0AA0714B">
        <w:t xml:space="preserve"> for Mass Spectrometry </w:t>
      </w:r>
    </w:p>
    <w:p w14:paraId="6B642214" w14:textId="5E674DC2" w:rsidR="0AA0714B" w:rsidRDefault="0AA0714B" w:rsidP="0AA0714B">
      <w:pPr>
        <w:jc w:val="both"/>
        <w:rPr>
          <w:rFonts w:ascii="Arial" w:eastAsia="Arial" w:hAnsi="Arial" w:cs="Arial"/>
        </w:rPr>
      </w:pPr>
    </w:p>
    <w:p w14:paraId="3666B49E" w14:textId="368AA7BF" w:rsidR="0AA0714B" w:rsidRDefault="00AD60D5" w:rsidP="00AD60D5">
      <w:pPr>
        <w:pStyle w:val="Heading3"/>
      </w:pPr>
      <w:r>
        <w:t>Harvest cell lysates</w:t>
      </w:r>
    </w:p>
    <w:p w14:paraId="1031DF6A" w14:textId="4B468A38" w:rsidR="0AA0714B" w:rsidRDefault="0AA0714B" w:rsidP="0AA0714B">
      <w:pPr>
        <w:ind w:firstLine="360"/>
        <w:jc w:val="both"/>
        <w:rPr>
          <w:rFonts w:ascii="Arial" w:eastAsia="Arial" w:hAnsi="Arial" w:cs="Arial"/>
          <w:b/>
          <w:bCs/>
          <w:sz w:val="22"/>
          <w:szCs w:val="22"/>
          <w:u w:val="single"/>
        </w:rPr>
      </w:pPr>
    </w:p>
    <w:p w14:paraId="51DC8D67" w14:textId="7A85694B" w:rsidR="0AA0714B" w:rsidRDefault="00AD60D5" w:rsidP="00AD60D5">
      <w:r>
        <w:t>R</w:t>
      </w:r>
      <w:r w:rsidR="0AA0714B" w:rsidRPr="0AA0714B">
        <w:t>e</w:t>
      </w:r>
      <w:r>
        <w:t>-</w:t>
      </w:r>
      <w:proofErr w:type="gramStart"/>
      <w:r w:rsidR="0AA0714B" w:rsidRPr="0AA0714B">
        <w:t>suspend</w:t>
      </w:r>
      <w:r>
        <w:t xml:space="preserve"> </w:t>
      </w:r>
      <w:r w:rsidR="0AA0714B" w:rsidRPr="0AA0714B">
        <w:t xml:space="preserve"> </w:t>
      </w:r>
      <w:r>
        <w:t>c</w:t>
      </w:r>
      <w:r w:rsidRPr="0AA0714B">
        <w:t>ell</w:t>
      </w:r>
      <w:proofErr w:type="gramEnd"/>
      <w:r w:rsidRPr="0AA0714B">
        <w:t xml:space="preserve"> pellet </w:t>
      </w:r>
      <w:r w:rsidR="0AA0714B" w:rsidRPr="0AA0714B">
        <w:t>in chilled CHAPS lysis buffer supplemented with Complete EDTA-free protease inhibitor (1 tablet/10mL; Roche/Sigma, cat# 4693159001)*</w:t>
      </w:r>
    </w:p>
    <w:p w14:paraId="7E6DA4F1" w14:textId="0A101668" w:rsidR="0AA0714B" w:rsidRDefault="0AA0714B" w:rsidP="00AD60D5"/>
    <w:p w14:paraId="51E79C67" w14:textId="4D9D0FE7" w:rsidR="0AA0714B" w:rsidRDefault="0AA0714B" w:rsidP="00AD60D5">
      <w:pPr>
        <w:rPr>
          <w:b/>
          <w:bCs/>
          <w:u w:val="single"/>
        </w:rPr>
      </w:pPr>
      <w:r w:rsidRPr="0AA0714B">
        <w:rPr>
          <w:b/>
          <w:bCs/>
          <w:u w:val="single"/>
        </w:rPr>
        <w:t xml:space="preserve">CHAPS lysis buffer: </w:t>
      </w:r>
    </w:p>
    <w:p w14:paraId="2838D955" w14:textId="36AFD36F" w:rsidR="0AA0714B" w:rsidRDefault="0AA0714B" w:rsidP="00AD60D5">
      <w:r w:rsidRPr="0AA0714B">
        <w:t xml:space="preserve"> </w:t>
      </w:r>
    </w:p>
    <w:tbl>
      <w:tblPr>
        <w:tblStyle w:val="TableGrid"/>
        <w:tblW w:w="0" w:type="auto"/>
        <w:tblInd w:w="1440" w:type="dxa"/>
        <w:tblBorders>
          <w:top w:val="single" w:sz="8" w:space="0" w:color="A3A3A3"/>
          <w:left w:val="single" w:sz="8" w:space="0" w:color="A3A3A3"/>
          <w:bottom w:val="single" w:sz="8" w:space="0" w:color="A3A3A3"/>
          <w:right w:val="single" w:sz="8" w:space="0" w:color="A3A3A3"/>
        </w:tblBorders>
        <w:tblLayout w:type="fixed"/>
        <w:tblLook w:val="06A0" w:firstRow="1" w:lastRow="0" w:firstColumn="1" w:lastColumn="0" w:noHBand="1" w:noVBand="1"/>
      </w:tblPr>
      <w:tblGrid>
        <w:gridCol w:w="1350"/>
        <w:gridCol w:w="2130"/>
        <w:gridCol w:w="2475"/>
      </w:tblGrid>
      <w:tr w:rsidR="0AA0714B" w14:paraId="6405A93B" w14:textId="77777777" w:rsidTr="0AA0714B">
        <w:tc>
          <w:tcPr>
            <w:tcW w:w="1350" w:type="dxa"/>
            <w:tcBorders>
              <w:top w:val="single" w:sz="8" w:space="0" w:color="A3A3A3"/>
              <w:left w:val="single" w:sz="8" w:space="0" w:color="A3A3A3"/>
              <w:bottom w:val="single" w:sz="8" w:space="0" w:color="A3A3A3"/>
              <w:right w:val="single" w:sz="8" w:space="0" w:color="A3A3A3"/>
            </w:tcBorders>
          </w:tcPr>
          <w:p w14:paraId="05AA2982" w14:textId="32DCE446" w:rsidR="0AA0714B" w:rsidRDefault="0AA0714B" w:rsidP="00AD60D5">
            <w:pPr>
              <w:rPr>
                <w:b/>
                <w:bCs/>
              </w:rPr>
            </w:pPr>
            <w:r w:rsidRPr="0AA0714B">
              <w:rPr>
                <w:b/>
                <w:bCs/>
              </w:rPr>
              <w:t>Vol</w:t>
            </w:r>
          </w:p>
        </w:tc>
        <w:tc>
          <w:tcPr>
            <w:tcW w:w="2130" w:type="dxa"/>
            <w:tcBorders>
              <w:top w:val="single" w:sz="8" w:space="0" w:color="A3A3A3"/>
              <w:left w:val="single" w:sz="8" w:space="0" w:color="A3A3A3"/>
              <w:bottom w:val="single" w:sz="8" w:space="0" w:color="A3A3A3"/>
              <w:right w:val="single" w:sz="8" w:space="0" w:color="A3A3A3"/>
            </w:tcBorders>
          </w:tcPr>
          <w:p w14:paraId="1A83F75E" w14:textId="653AE3A4" w:rsidR="0AA0714B" w:rsidRDefault="0AA0714B" w:rsidP="00AD60D5">
            <w:pPr>
              <w:rPr>
                <w:b/>
                <w:bCs/>
              </w:rPr>
            </w:pPr>
            <w:r w:rsidRPr="0AA0714B">
              <w:rPr>
                <w:b/>
                <w:bCs/>
              </w:rPr>
              <w:t>Reagent</w:t>
            </w:r>
          </w:p>
        </w:tc>
        <w:tc>
          <w:tcPr>
            <w:tcW w:w="2475" w:type="dxa"/>
            <w:tcBorders>
              <w:top w:val="single" w:sz="8" w:space="0" w:color="A3A3A3"/>
              <w:left w:val="single" w:sz="8" w:space="0" w:color="A3A3A3"/>
              <w:bottom w:val="single" w:sz="8" w:space="0" w:color="A3A3A3"/>
              <w:right w:val="single" w:sz="8" w:space="0" w:color="A3A3A3"/>
            </w:tcBorders>
          </w:tcPr>
          <w:p w14:paraId="1C928FA3" w14:textId="6F0CEECE" w:rsidR="0AA0714B" w:rsidRDefault="0AA0714B" w:rsidP="00AD60D5">
            <w:pPr>
              <w:rPr>
                <w:b/>
                <w:bCs/>
              </w:rPr>
            </w:pPr>
            <w:r w:rsidRPr="0AA0714B">
              <w:rPr>
                <w:b/>
                <w:bCs/>
              </w:rPr>
              <w:t>Final concentration</w:t>
            </w:r>
          </w:p>
        </w:tc>
      </w:tr>
      <w:tr w:rsidR="0AA0714B" w14:paraId="7A8BA950" w14:textId="77777777" w:rsidTr="0AA0714B">
        <w:tc>
          <w:tcPr>
            <w:tcW w:w="1350" w:type="dxa"/>
            <w:tcBorders>
              <w:top w:val="single" w:sz="8" w:space="0" w:color="A3A3A3"/>
              <w:left w:val="single" w:sz="8" w:space="0" w:color="A3A3A3"/>
              <w:bottom w:val="single" w:sz="8" w:space="0" w:color="A3A3A3"/>
              <w:right w:val="single" w:sz="8" w:space="0" w:color="A3A3A3"/>
            </w:tcBorders>
          </w:tcPr>
          <w:p w14:paraId="6412D41E" w14:textId="7ABC5123" w:rsidR="0AA0714B" w:rsidRDefault="0AA0714B" w:rsidP="00AD60D5">
            <w:r w:rsidRPr="0AA0714B">
              <w:t>0.5 mL</w:t>
            </w:r>
          </w:p>
        </w:tc>
        <w:tc>
          <w:tcPr>
            <w:tcW w:w="2130" w:type="dxa"/>
            <w:tcBorders>
              <w:top w:val="single" w:sz="8" w:space="0" w:color="A3A3A3"/>
              <w:left w:val="single" w:sz="8" w:space="0" w:color="A3A3A3"/>
              <w:bottom w:val="single" w:sz="8" w:space="0" w:color="A3A3A3"/>
              <w:right w:val="single" w:sz="8" w:space="0" w:color="A3A3A3"/>
            </w:tcBorders>
          </w:tcPr>
          <w:p w14:paraId="4EE2A08B" w14:textId="38C23E36" w:rsidR="0AA0714B" w:rsidRDefault="0AA0714B" w:rsidP="00AD60D5">
            <w:r w:rsidRPr="0AA0714B">
              <w:t>1M HEPES</w:t>
            </w:r>
          </w:p>
        </w:tc>
        <w:tc>
          <w:tcPr>
            <w:tcW w:w="2475" w:type="dxa"/>
            <w:tcBorders>
              <w:top w:val="single" w:sz="8" w:space="0" w:color="A3A3A3"/>
              <w:left w:val="single" w:sz="8" w:space="0" w:color="A3A3A3"/>
              <w:bottom w:val="single" w:sz="8" w:space="0" w:color="A3A3A3"/>
              <w:right w:val="single" w:sz="8" w:space="0" w:color="A3A3A3"/>
            </w:tcBorders>
          </w:tcPr>
          <w:p w14:paraId="19A5AA5F" w14:textId="7D103F2C" w:rsidR="0AA0714B" w:rsidRDefault="0AA0714B" w:rsidP="00AD60D5">
            <w:r w:rsidRPr="0AA0714B">
              <w:t xml:space="preserve">10 </w:t>
            </w:r>
            <w:proofErr w:type="spellStart"/>
            <w:r w:rsidRPr="0AA0714B">
              <w:t>mM</w:t>
            </w:r>
            <w:proofErr w:type="spellEnd"/>
          </w:p>
        </w:tc>
      </w:tr>
      <w:tr w:rsidR="0AA0714B" w14:paraId="0ED95821" w14:textId="77777777" w:rsidTr="0AA0714B">
        <w:tc>
          <w:tcPr>
            <w:tcW w:w="1350" w:type="dxa"/>
            <w:tcBorders>
              <w:top w:val="single" w:sz="8" w:space="0" w:color="A3A3A3"/>
              <w:left w:val="single" w:sz="8" w:space="0" w:color="A3A3A3"/>
              <w:bottom w:val="single" w:sz="8" w:space="0" w:color="A3A3A3"/>
              <w:right w:val="single" w:sz="8" w:space="0" w:color="A3A3A3"/>
            </w:tcBorders>
          </w:tcPr>
          <w:p w14:paraId="4D1331DC" w14:textId="1D98A463" w:rsidR="0AA0714B" w:rsidRDefault="0AA0714B" w:rsidP="00AD60D5">
            <w:r w:rsidRPr="0AA0714B">
              <w:t>2 mL</w:t>
            </w:r>
          </w:p>
        </w:tc>
        <w:tc>
          <w:tcPr>
            <w:tcW w:w="2130" w:type="dxa"/>
            <w:tcBorders>
              <w:top w:val="single" w:sz="8" w:space="0" w:color="A3A3A3"/>
              <w:left w:val="single" w:sz="8" w:space="0" w:color="A3A3A3"/>
              <w:bottom w:val="single" w:sz="8" w:space="0" w:color="A3A3A3"/>
              <w:right w:val="single" w:sz="8" w:space="0" w:color="A3A3A3"/>
            </w:tcBorders>
          </w:tcPr>
          <w:p w14:paraId="55C3C539" w14:textId="471122E3" w:rsidR="0AA0714B" w:rsidRDefault="0AA0714B" w:rsidP="00AD60D5">
            <w:r w:rsidRPr="0AA0714B">
              <w:t xml:space="preserve">5M </w:t>
            </w:r>
            <w:proofErr w:type="spellStart"/>
            <w:r w:rsidRPr="0AA0714B">
              <w:t>NaCl</w:t>
            </w:r>
            <w:proofErr w:type="spellEnd"/>
          </w:p>
        </w:tc>
        <w:tc>
          <w:tcPr>
            <w:tcW w:w="2475" w:type="dxa"/>
            <w:tcBorders>
              <w:top w:val="single" w:sz="8" w:space="0" w:color="A3A3A3"/>
              <w:left w:val="single" w:sz="8" w:space="0" w:color="A3A3A3"/>
              <w:bottom w:val="single" w:sz="8" w:space="0" w:color="A3A3A3"/>
              <w:right w:val="single" w:sz="8" w:space="0" w:color="A3A3A3"/>
            </w:tcBorders>
          </w:tcPr>
          <w:p w14:paraId="3B06FC63" w14:textId="6D440140" w:rsidR="0AA0714B" w:rsidRDefault="0AA0714B" w:rsidP="00AD60D5">
            <w:r w:rsidRPr="0AA0714B">
              <w:t>200mM</w:t>
            </w:r>
          </w:p>
        </w:tc>
      </w:tr>
      <w:tr w:rsidR="0AA0714B" w14:paraId="31B31B8C" w14:textId="77777777" w:rsidTr="0AA0714B">
        <w:tc>
          <w:tcPr>
            <w:tcW w:w="1350" w:type="dxa"/>
            <w:tcBorders>
              <w:top w:val="single" w:sz="8" w:space="0" w:color="A3A3A3"/>
              <w:left w:val="single" w:sz="8" w:space="0" w:color="A3A3A3"/>
              <w:bottom w:val="single" w:sz="8" w:space="0" w:color="A3A3A3"/>
              <w:right w:val="single" w:sz="8" w:space="0" w:color="A3A3A3"/>
            </w:tcBorders>
          </w:tcPr>
          <w:p w14:paraId="73FAF116" w14:textId="35EFB5A1" w:rsidR="0AA0714B" w:rsidRDefault="0AA0714B" w:rsidP="00AD60D5">
            <w:r w:rsidRPr="0AA0714B">
              <w:t>5 mL</w:t>
            </w:r>
          </w:p>
        </w:tc>
        <w:tc>
          <w:tcPr>
            <w:tcW w:w="2130" w:type="dxa"/>
            <w:tcBorders>
              <w:top w:val="single" w:sz="8" w:space="0" w:color="A3A3A3"/>
              <w:left w:val="single" w:sz="8" w:space="0" w:color="A3A3A3"/>
              <w:bottom w:val="single" w:sz="8" w:space="0" w:color="A3A3A3"/>
              <w:right w:val="single" w:sz="8" w:space="0" w:color="A3A3A3"/>
            </w:tcBorders>
          </w:tcPr>
          <w:p w14:paraId="4BF446C2" w14:textId="011D3A03" w:rsidR="0AA0714B" w:rsidRDefault="0AA0714B" w:rsidP="00AD60D5">
            <w:r w:rsidRPr="0AA0714B">
              <w:t>10% CHAPS</w:t>
            </w:r>
          </w:p>
        </w:tc>
        <w:tc>
          <w:tcPr>
            <w:tcW w:w="2475" w:type="dxa"/>
            <w:tcBorders>
              <w:top w:val="single" w:sz="8" w:space="0" w:color="A3A3A3"/>
              <w:left w:val="single" w:sz="8" w:space="0" w:color="A3A3A3"/>
              <w:bottom w:val="single" w:sz="8" w:space="0" w:color="A3A3A3"/>
              <w:right w:val="single" w:sz="8" w:space="0" w:color="A3A3A3"/>
            </w:tcBorders>
          </w:tcPr>
          <w:p w14:paraId="158AC1BC" w14:textId="7D5CEA08" w:rsidR="0AA0714B" w:rsidRDefault="0AA0714B" w:rsidP="00AD60D5">
            <w:r w:rsidRPr="0AA0714B">
              <w:t>1%</w:t>
            </w:r>
          </w:p>
        </w:tc>
      </w:tr>
      <w:tr w:rsidR="0AA0714B" w14:paraId="2ABF1C2C" w14:textId="77777777" w:rsidTr="0AA0714B">
        <w:tc>
          <w:tcPr>
            <w:tcW w:w="1350" w:type="dxa"/>
            <w:tcBorders>
              <w:top w:val="single" w:sz="8" w:space="0" w:color="A3A3A3"/>
              <w:left w:val="single" w:sz="8" w:space="0" w:color="A3A3A3"/>
              <w:bottom w:val="single" w:sz="8" w:space="0" w:color="A3A3A3"/>
              <w:right w:val="single" w:sz="8" w:space="0" w:color="A3A3A3"/>
            </w:tcBorders>
          </w:tcPr>
          <w:p w14:paraId="288217B6" w14:textId="037A9F8D" w:rsidR="0AA0714B" w:rsidRDefault="0AA0714B" w:rsidP="00AD60D5">
            <w:r w:rsidRPr="0AA0714B">
              <w:t>0.5 mL</w:t>
            </w:r>
          </w:p>
        </w:tc>
        <w:tc>
          <w:tcPr>
            <w:tcW w:w="2130" w:type="dxa"/>
            <w:tcBorders>
              <w:top w:val="single" w:sz="8" w:space="0" w:color="A3A3A3"/>
              <w:left w:val="single" w:sz="8" w:space="0" w:color="A3A3A3"/>
              <w:bottom w:val="single" w:sz="8" w:space="0" w:color="A3A3A3"/>
              <w:right w:val="single" w:sz="8" w:space="0" w:color="A3A3A3"/>
            </w:tcBorders>
          </w:tcPr>
          <w:p w14:paraId="4EDDA562" w14:textId="0BA9F1B4" w:rsidR="0AA0714B" w:rsidRDefault="0AA0714B" w:rsidP="00AD60D5">
            <w:pPr>
              <w:rPr>
                <w:vertAlign w:val="subscript"/>
              </w:rPr>
            </w:pPr>
            <w:r w:rsidRPr="0AA0714B">
              <w:t>1M MgCl</w:t>
            </w:r>
            <w:r w:rsidRPr="0AA0714B">
              <w:rPr>
                <w:vertAlign w:val="subscript"/>
              </w:rPr>
              <w:t>2</w:t>
            </w:r>
          </w:p>
        </w:tc>
        <w:tc>
          <w:tcPr>
            <w:tcW w:w="2475" w:type="dxa"/>
            <w:tcBorders>
              <w:top w:val="single" w:sz="8" w:space="0" w:color="A3A3A3"/>
              <w:left w:val="single" w:sz="8" w:space="0" w:color="A3A3A3"/>
              <w:bottom w:val="single" w:sz="8" w:space="0" w:color="A3A3A3"/>
              <w:right w:val="single" w:sz="8" w:space="0" w:color="A3A3A3"/>
            </w:tcBorders>
          </w:tcPr>
          <w:p w14:paraId="6E8F51BE" w14:textId="3F54CFB0" w:rsidR="0AA0714B" w:rsidRDefault="0AA0714B" w:rsidP="00AD60D5">
            <w:r w:rsidRPr="0AA0714B">
              <w:t>10mM</w:t>
            </w:r>
          </w:p>
        </w:tc>
      </w:tr>
      <w:tr w:rsidR="0AA0714B" w14:paraId="23957271" w14:textId="77777777" w:rsidTr="0AA0714B">
        <w:tc>
          <w:tcPr>
            <w:tcW w:w="1350" w:type="dxa"/>
            <w:tcBorders>
              <w:top w:val="single" w:sz="8" w:space="0" w:color="A3A3A3"/>
              <w:left w:val="single" w:sz="8" w:space="0" w:color="A3A3A3"/>
              <w:bottom w:val="single" w:sz="8" w:space="0" w:color="A3A3A3"/>
              <w:right w:val="single" w:sz="8" w:space="0" w:color="A3A3A3"/>
            </w:tcBorders>
          </w:tcPr>
          <w:p w14:paraId="4546C476" w14:textId="6C3B62F8" w:rsidR="0AA0714B" w:rsidRDefault="0AA0714B" w:rsidP="00AD60D5">
            <w:r w:rsidRPr="0AA0714B">
              <w:t xml:space="preserve">50 </w:t>
            </w:r>
            <w:proofErr w:type="spellStart"/>
            <w:r w:rsidRPr="0AA0714B">
              <w:t>uL</w:t>
            </w:r>
            <w:proofErr w:type="spellEnd"/>
          </w:p>
        </w:tc>
        <w:tc>
          <w:tcPr>
            <w:tcW w:w="2130" w:type="dxa"/>
            <w:tcBorders>
              <w:top w:val="single" w:sz="8" w:space="0" w:color="A3A3A3"/>
              <w:left w:val="single" w:sz="8" w:space="0" w:color="A3A3A3"/>
              <w:bottom w:val="single" w:sz="8" w:space="0" w:color="A3A3A3"/>
              <w:right w:val="single" w:sz="8" w:space="0" w:color="A3A3A3"/>
            </w:tcBorders>
          </w:tcPr>
          <w:p w14:paraId="2131F3EA" w14:textId="2FA8129A" w:rsidR="0AA0714B" w:rsidRDefault="0AA0714B" w:rsidP="00AD60D5">
            <w:r w:rsidRPr="0AA0714B">
              <w:t>1M DTT</w:t>
            </w:r>
          </w:p>
        </w:tc>
        <w:tc>
          <w:tcPr>
            <w:tcW w:w="2475" w:type="dxa"/>
            <w:tcBorders>
              <w:top w:val="single" w:sz="8" w:space="0" w:color="A3A3A3"/>
              <w:left w:val="single" w:sz="8" w:space="0" w:color="A3A3A3"/>
              <w:bottom w:val="single" w:sz="8" w:space="0" w:color="A3A3A3"/>
              <w:right w:val="single" w:sz="8" w:space="0" w:color="A3A3A3"/>
            </w:tcBorders>
          </w:tcPr>
          <w:p w14:paraId="0D2EA364" w14:textId="32F6B145" w:rsidR="0AA0714B" w:rsidRDefault="0AA0714B" w:rsidP="00AD60D5">
            <w:r w:rsidRPr="0AA0714B">
              <w:t>1mM</w:t>
            </w:r>
          </w:p>
        </w:tc>
      </w:tr>
      <w:tr w:rsidR="0AA0714B" w14:paraId="16AEAD3F" w14:textId="77777777" w:rsidTr="0AA0714B">
        <w:tc>
          <w:tcPr>
            <w:tcW w:w="1350" w:type="dxa"/>
            <w:tcBorders>
              <w:top w:val="single" w:sz="8" w:space="0" w:color="A3A3A3"/>
              <w:left w:val="single" w:sz="8" w:space="0" w:color="A3A3A3"/>
              <w:bottom w:val="single" w:sz="8" w:space="0" w:color="A3A3A3"/>
              <w:right w:val="single" w:sz="8" w:space="0" w:color="A3A3A3"/>
            </w:tcBorders>
          </w:tcPr>
          <w:p w14:paraId="08AEE695" w14:textId="3FE19EE9" w:rsidR="0AA0714B" w:rsidRDefault="0AA0714B" w:rsidP="00AD60D5">
            <w:r w:rsidRPr="0AA0714B">
              <w:t>Up to 50mL</w:t>
            </w:r>
          </w:p>
        </w:tc>
        <w:tc>
          <w:tcPr>
            <w:tcW w:w="2130" w:type="dxa"/>
            <w:tcBorders>
              <w:top w:val="single" w:sz="8" w:space="0" w:color="A3A3A3"/>
              <w:left w:val="single" w:sz="8" w:space="0" w:color="A3A3A3"/>
              <w:bottom w:val="single" w:sz="8" w:space="0" w:color="A3A3A3"/>
              <w:right w:val="single" w:sz="8" w:space="0" w:color="A3A3A3"/>
            </w:tcBorders>
          </w:tcPr>
          <w:p w14:paraId="1084A43F" w14:textId="29FF83BE" w:rsidR="0AA0714B" w:rsidRDefault="0AA0714B" w:rsidP="00AD60D5">
            <w:r w:rsidRPr="0AA0714B">
              <w:t>Nuclease-free water</w:t>
            </w:r>
          </w:p>
        </w:tc>
        <w:tc>
          <w:tcPr>
            <w:tcW w:w="2475" w:type="dxa"/>
            <w:tcBorders>
              <w:top w:val="single" w:sz="8" w:space="0" w:color="A3A3A3"/>
              <w:left w:val="single" w:sz="8" w:space="0" w:color="A3A3A3"/>
              <w:bottom w:val="single" w:sz="8" w:space="0" w:color="A3A3A3"/>
              <w:right w:val="single" w:sz="8" w:space="0" w:color="A3A3A3"/>
            </w:tcBorders>
          </w:tcPr>
          <w:p w14:paraId="02ADEAA4" w14:textId="1AC46117" w:rsidR="0AA0714B" w:rsidRDefault="0AA0714B" w:rsidP="00AD60D5">
            <w:r w:rsidRPr="0AA0714B">
              <w:t>-</w:t>
            </w:r>
          </w:p>
        </w:tc>
      </w:tr>
    </w:tbl>
    <w:p w14:paraId="61DCE75E" w14:textId="72A8A4AE" w:rsidR="0AA0714B" w:rsidRDefault="0AA0714B" w:rsidP="00AD60D5">
      <w:r w:rsidRPr="0AA0714B">
        <w:t>*Complete EDTA-free Protease inhibitor cocktail tablets added fresh (</w:t>
      </w:r>
      <w:proofErr w:type="gramStart"/>
      <w:r w:rsidRPr="0AA0714B">
        <w:t>1</w:t>
      </w:r>
      <w:proofErr w:type="gramEnd"/>
      <w:r w:rsidRPr="0AA0714B">
        <w:t xml:space="preserve"> tablet/10mL lysis buffer). </w:t>
      </w:r>
      <w:proofErr w:type="gramStart"/>
      <w:r w:rsidRPr="0AA0714B">
        <w:t>Also</w:t>
      </w:r>
      <w:proofErr w:type="gramEnd"/>
      <w:r w:rsidRPr="0AA0714B">
        <w:t xml:space="preserve"> add RNase inhibitor for any affinity purifications (prior to addition of RNA) or for protein complexes that might be dependent on RNA (add before lysis of cells)</w:t>
      </w:r>
    </w:p>
    <w:p w14:paraId="67732ABA" w14:textId="258D1AEE" w:rsidR="0AA0714B" w:rsidRDefault="0AA0714B" w:rsidP="0AA0714B">
      <w:pPr>
        <w:ind w:left="2160"/>
        <w:jc w:val="both"/>
        <w:rPr>
          <w:rFonts w:ascii="Arial" w:eastAsia="Arial" w:hAnsi="Arial" w:cs="Arial"/>
          <w:sz w:val="22"/>
          <w:szCs w:val="22"/>
        </w:rPr>
      </w:pPr>
    </w:p>
    <w:p w14:paraId="065E35C5" w14:textId="790D9DE2" w:rsidR="0AA0714B" w:rsidRDefault="00AD60D5" w:rsidP="00AD60D5">
      <w:pPr>
        <w:pStyle w:val="ListParagraph"/>
        <w:numPr>
          <w:ilvl w:val="0"/>
          <w:numId w:val="6"/>
        </w:numPr>
      </w:pPr>
      <w:r>
        <w:t>B</w:t>
      </w:r>
      <w:r w:rsidR="0AA0714B" w:rsidRPr="0AA0714B">
        <w:t>riefly vortex</w:t>
      </w:r>
      <w:r>
        <w:t xml:space="preserve"> sample</w:t>
      </w:r>
      <w:r w:rsidR="0AA0714B" w:rsidRPr="0AA0714B">
        <w:t xml:space="preserve"> to mix</w:t>
      </w:r>
    </w:p>
    <w:p w14:paraId="2A540734" w14:textId="24F1578F" w:rsidR="0AA0714B" w:rsidRDefault="0AA0714B" w:rsidP="00AD60D5">
      <w:pPr>
        <w:pStyle w:val="ListParagraph"/>
        <w:numPr>
          <w:ilvl w:val="0"/>
          <w:numId w:val="6"/>
        </w:numPr>
      </w:pPr>
      <w:r w:rsidRPr="0AA0714B">
        <w:t>While on ice, pass</w:t>
      </w:r>
      <w:r w:rsidR="00AD60D5" w:rsidRPr="00AD60D5">
        <w:t xml:space="preserve"> </w:t>
      </w:r>
      <w:r w:rsidR="00AD60D5" w:rsidRPr="0AA0714B">
        <w:t>lysates</w:t>
      </w:r>
      <w:r w:rsidRPr="0AA0714B">
        <w:t xml:space="preserve"> through a 26.5g needle 5x (once up and down = 1x)</w:t>
      </w:r>
    </w:p>
    <w:p w14:paraId="1A7A6AAD" w14:textId="1C96A22E" w:rsidR="0AA0714B" w:rsidRDefault="00AD60D5" w:rsidP="00AD60D5">
      <w:pPr>
        <w:pStyle w:val="ListParagraph"/>
        <w:numPr>
          <w:ilvl w:val="0"/>
          <w:numId w:val="6"/>
        </w:numPr>
      </w:pPr>
      <w:r>
        <w:t>I</w:t>
      </w:r>
      <w:r w:rsidR="0AA0714B" w:rsidRPr="0AA0714B">
        <w:t>ncubate</w:t>
      </w:r>
      <w:r>
        <w:t xml:space="preserve"> </w:t>
      </w:r>
      <w:r w:rsidRPr="0AA0714B">
        <w:t>lysates</w:t>
      </w:r>
      <w:r w:rsidR="0AA0714B" w:rsidRPr="0AA0714B">
        <w:t xml:space="preserve"> on ice for 20min</w:t>
      </w:r>
    </w:p>
    <w:p w14:paraId="2E562C8C" w14:textId="2C50C79C" w:rsidR="0AA0714B" w:rsidRDefault="00AD60D5" w:rsidP="00AD60D5">
      <w:pPr>
        <w:pStyle w:val="ListParagraph"/>
        <w:numPr>
          <w:ilvl w:val="0"/>
          <w:numId w:val="6"/>
        </w:numPr>
      </w:pPr>
      <w:r>
        <w:t>C</w:t>
      </w:r>
      <w:r w:rsidR="0AA0714B" w:rsidRPr="0AA0714B">
        <w:t>entrifuged</w:t>
      </w:r>
      <w:r>
        <w:t xml:space="preserve"> </w:t>
      </w:r>
      <w:r w:rsidRPr="0AA0714B">
        <w:t>lysates</w:t>
      </w:r>
      <w:r w:rsidR="0AA0714B" w:rsidRPr="0AA0714B">
        <w:t xml:space="preserve"> at 14,000 x g for 20min at 4</w:t>
      </w:r>
      <w:r w:rsidR="0AA0714B" w:rsidRPr="00AD60D5">
        <w:rPr>
          <w:vertAlign w:val="superscript"/>
        </w:rPr>
        <w:t>o</w:t>
      </w:r>
      <w:r w:rsidR="0AA0714B" w:rsidRPr="0AA0714B">
        <w:t>C</w:t>
      </w:r>
    </w:p>
    <w:p w14:paraId="6AD5C190" w14:textId="4A1FAE13" w:rsidR="0AA0714B" w:rsidRDefault="00AD60D5" w:rsidP="00AD60D5">
      <w:pPr>
        <w:pStyle w:val="ListParagraph"/>
        <w:numPr>
          <w:ilvl w:val="0"/>
          <w:numId w:val="6"/>
        </w:numPr>
      </w:pPr>
      <w:r>
        <w:t>T</w:t>
      </w:r>
      <w:r w:rsidR="00C240BD">
        <w:t>ransfer</w:t>
      </w:r>
      <w:r>
        <w:t xml:space="preserve"> supernatant</w:t>
      </w:r>
      <w:r w:rsidR="0AA0714B" w:rsidRPr="0AA0714B">
        <w:t xml:space="preserve"> to a fresh tube, supplemented with RNase inhibitor (NEB, cat# M0314L) and store at -80</w:t>
      </w:r>
      <w:r w:rsidR="00C240BD" w:rsidRPr="00C240BD">
        <w:rPr>
          <w:vertAlign w:val="superscript"/>
        </w:rPr>
        <w:t>o</w:t>
      </w:r>
      <w:r w:rsidR="00C240BD">
        <w:t>C</w:t>
      </w:r>
    </w:p>
    <w:p w14:paraId="5E1B492F" w14:textId="78F08880" w:rsidR="0AA0714B" w:rsidRDefault="0AA0714B" w:rsidP="0AA0714B">
      <w:pPr>
        <w:jc w:val="both"/>
        <w:rPr>
          <w:rFonts w:ascii="Arial" w:eastAsia="Arial" w:hAnsi="Arial" w:cs="Arial"/>
          <w:sz w:val="22"/>
          <w:szCs w:val="22"/>
        </w:rPr>
      </w:pPr>
    </w:p>
    <w:p w14:paraId="15DD3FC5" w14:textId="2308C22F" w:rsidR="0AA0714B" w:rsidRDefault="00067A42" w:rsidP="00067A42">
      <w:pPr>
        <w:pStyle w:val="Heading3"/>
      </w:pPr>
      <w:r>
        <w:t>IFIT2 Immunoprecipitation</w:t>
      </w:r>
    </w:p>
    <w:p w14:paraId="4644C74D" w14:textId="6B94088A" w:rsidR="0AA0714B" w:rsidRDefault="0AA0714B" w:rsidP="0AA0714B">
      <w:pPr>
        <w:ind w:firstLine="360"/>
        <w:jc w:val="both"/>
        <w:rPr>
          <w:rFonts w:ascii="Arial" w:eastAsia="Arial" w:hAnsi="Arial" w:cs="Arial"/>
          <w:b/>
          <w:bCs/>
          <w:sz w:val="22"/>
          <w:szCs w:val="22"/>
          <w:u w:val="single"/>
        </w:rPr>
      </w:pPr>
    </w:p>
    <w:p w14:paraId="7B3E3420" w14:textId="5D096D7B" w:rsidR="0AA0714B" w:rsidRPr="00067A42" w:rsidRDefault="00067A42" w:rsidP="0AA0714B">
      <w:pPr>
        <w:pStyle w:val="ListParagraph"/>
        <w:numPr>
          <w:ilvl w:val="0"/>
          <w:numId w:val="2"/>
        </w:numPr>
        <w:jc w:val="both"/>
        <w:rPr>
          <w:rFonts w:eastAsia="Arial" w:cs="Arial"/>
          <w:szCs w:val="20"/>
        </w:rPr>
      </w:pPr>
      <w:r>
        <w:rPr>
          <w:rFonts w:eastAsia="Arial" w:cs="Arial"/>
          <w:szCs w:val="20"/>
        </w:rPr>
        <w:t xml:space="preserve">Wash </w:t>
      </w:r>
      <w:r w:rsidR="0AA0714B" w:rsidRPr="00067A42">
        <w:rPr>
          <w:rFonts w:eastAsia="Arial" w:cs="Arial"/>
          <w:szCs w:val="20"/>
        </w:rPr>
        <w:t xml:space="preserve">50uL (per sample) of </w:t>
      </w:r>
      <w:proofErr w:type="spellStart"/>
      <w:r w:rsidR="0AA0714B" w:rsidRPr="00067A42">
        <w:rPr>
          <w:rFonts w:eastAsia="Arial" w:cs="Arial"/>
          <w:szCs w:val="20"/>
        </w:rPr>
        <w:t>Dynabeads</w:t>
      </w:r>
      <w:proofErr w:type="spellEnd"/>
      <w:r w:rsidR="0AA0714B" w:rsidRPr="00067A42">
        <w:rPr>
          <w:rFonts w:eastAsia="Arial" w:cs="Arial"/>
          <w:szCs w:val="20"/>
        </w:rPr>
        <w:t xml:space="preserve"> p</w:t>
      </w:r>
      <w:r>
        <w:rPr>
          <w:rFonts w:eastAsia="Arial" w:cs="Arial"/>
          <w:szCs w:val="20"/>
        </w:rPr>
        <w:t>rotein G (</w:t>
      </w:r>
      <w:proofErr w:type="spellStart"/>
      <w:r>
        <w:rPr>
          <w:rFonts w:eastAsia="Arial" w:cs="Arial"/>
          <w:szCs w:val="20"/>
        </w:rPr>
        <w:t>thermo</w:t>
      </w:r>
      <w:proofErr w:type="spellEnd"/>
      <w:r>
        <w:rPr>
          <w:rFonts w:eastAsia="Arial" w:cs="Arial"/>
          <w:szCs w:val="20"/>
        </w:rPr>
        <w:t>, cat # 10003D)</w:t>
      </w:r>
      <w:r w:rsidR="0AA0714B" w:rsidRPr="00067A42">
        <w:rPr>
          <w:rFonts w:eastAsia="Arial" w:cs="Arial"/>
          <w:szCs w:val="20"/>
        </w:rPr>
        <w:t xml:space="preserve"> 2x with 500 </w:t>
      </w:r>
      <w:r>
        <w:rPr>
          <w:rFonts w:eastAsia="Arial" w:cs="Arial"/>
          <w:szCs w:val="20"/>
        </w:rPr>
        <w:t>µ</w:t>
      </w:r>
      <w:r w:rsidR="0AA0714B" w:rsidRPr="00067A42">
        <w:rPr>
          <w:rFonts w:eastAsia="Arial" w:cs="Arial"/>
          <w:szCs w:val="20"/>
        </w:rPr>
        <w:t>L of lysis buffer</w:t>
      </w:r>
    </w:p>
    <w:p w14:paraId="4DBD03C3" w14:textId="36C48BA9" w:rsidR="0AA0714B" w:rsidRPr="00067A42" w:rsidRDefault="00067A42" w:rsidP="0AA0714B">
      <w:pPr>
        <w:pStyle w:val="ListParagraph"/>
        <w:numPr>
          <w:ilvl w:val="0"/>
          <w:numId w:val="2"/>
        </w:numPr>
        <w:jc w:val="both"/>
        <w:rPr>
          <w:rFonts w:eastAsia="Arial" w:cs="Arial"/>
          <w:szCs w:val="20"/>
        </w:rPr>
      </w:pPr>
      <w:proofErr w:type="spellStart"/>
      <w:r>
        <w:rPr>
          <w:rFonts w:eastAsia="Arial" w:cs="Arial"/>
          <w:szCs w:val="20"/>
        </w:rPr>
        <w:t>Resuspend</w:t>
      </w:r>
      <w:proofErr w:type="spellEnd"/>
      <w:r>
        <w:rPr>
          <w:rFonts w:eastAsia="Arial" w:cs="Arial"/>
          <w:szCs w:val="20"/>
        </w:rPr>
        <w:t xml:space="preserve"> beads</w:t>
      </w:r>
      <w:r w:rsidR="0AA0714B" w:rsidRPr="00067A42">
        <w:rPr>
          <w:rFonts w:eastAsia="Arial" w:cs="Arial"/>
          <w:szCs w:val="20"/>
        </w:rPr>
        <w:t xml:space="preserve"> in 200 </w:t>
      </w:r>
      <w:r>
        <w:rPr>
          <w:rFonts w:eastAsia="Arial" w:cs="Arial"/>
          <w:szCs w:val="20"/>
        </w:rPr>
        <w:t>µ</w:t>
      </w:r>
      <w:r w:rsidR="0AA0714B" w:rsidRPr="00067A42">
        <w:rPr>
          <w:rFonts w:eastAsia="Arial" w:cs="Arial"/>
          <w:szCs w:val="20"/>
        </w:rPr>
        <w:t>L of lysis buffer</w:t>
      </w:r>
    </w:p>
    <w:p w14:paraId="4A0E7646" w14:textId="6038D362" w:rsidR="0AA0714B" w:rsidRPr="00067A42" w:rsidRDefault="00067A42" w:rsidP="0AA0714B">
      <w:pPr>
        <w:pStyle w:val="ListParagraph"/>
        <w:numPr>
          <w:ilvl w:val="0"/>
          <w:numId w:val="2"/>
        </w:numPr>
        <w:jc w:val="both"/>
        <w:rPr>
          <w:rFonts w:eastAsia="Arial" w:cs="Arial"/>
          <w:szCs w:val="20"/>
        </w:rPr>
      </w:pPr>
      <w:r>
        <w:rPr>
          <w:rFonts w:eastAsia="Arial" w:cs="Arial"/>
          <w:szCs w:val="20"/>
        </w:rPr>
        <w:t xml:space="preserve">Add </w:t>
      </w:r>
      <w:r w:rsidR="0AA0714B" w:rsidRPr="00067A42">
        <w:rPr>
          <w:rFonts w:eastAsia="Arial" w:cs="Arial"/>
          <w:szCs w:val="20"/>
        </w:rPr>
        <w:t xml:space="preserve">12 </w:t>
      </w:r>
      <w:r>
        <w:rPr>
          <w:rFonts w:eastAsia="Arial" w:cs="Arial"/>
          <w:szCs w:val="20"/>
        </w:rPr>
        <w:t>µ</w:t>
      </w:r>
      <w:r w:rsidR="0AA0714B" w:rsidRPr="00067A42">
        <w:rPr>
          <w:rFonts w:eastAsia="Arial" w:cs="Arial"/>
          <w:szCs w:val="20"/>
        </w:rPr>
        <w:t xml:space="preserve">g of the following antibodies to 50 </w:t>
      </w:r>
      <w:r>
        <w:rPr>
          <w:rFonts w:eastAsia="Arial" w:cs="Arial"/>
          <w:szCs w:val="20"/>
        </w:rPr>
        <w:t>µ</w:t>
      </w:r>
      <w:r w:rsidR="0AA0714B" w:rsidRPr="00067A42">
        <w:rPr>
          <w:rFonts w:eastAsia="Arial" w:cs="Arial"/>
          <w:szCs w:val="20"/>
        </w:rPr>
        <w:t xml:space="preserve">L of beads (binding capacity = 8 </w:t>
      </w:r>
      <w:r>
        <w:rPr>
          <w:rFonts w:eastAsia="Arial" w:cs="Arial"/>
          <w:szCs w:val="20"/>
        </w:rPr>
        <w:t>µ</w:t>
      </w:r>
      <w:r w:rsidR="0AA0714B" w:rsidRPr="00067A42">
        <w:rPr>
          <w:rFonts w:eastAsia="Arial" w:cs="Arial"/>
          <w:szCs w:val="20"/>
        </w:rPr>
        <w:t>g IgG/mg beads):</w:t>
      </w:r>
    </w:p>
    <w:p w14:paraId="2402ABD4" w14:textId="3781499B" w:rsidR="0AA0714B" w:rsidRPr="00067A42" w:rsidRDefault="0AA0714B" w:rsidP="0AA0714B">
      <w:pPr>
        <w:jc w:val="both"/>
        <w:rPr>
          <w:rFonts w:eastAsia="Arial" w:cs="Arial"/>
          <w:szCs w:val="20"/>
        </w:rPr>
      </w:pPr>
      <w:r w:rsidRPr="00067A42">
        <w:rPr>
          <w:rFonts w:eastAsia="Arial" w:cs="Arial"/>
          <w:szCs w:val="20"/>
        </w:rPr>
        <w:t xml:space="preserve"> </w:t>
      </w:r>
    </w:p>
    <w:tbl>
      <w:tblPr>
        <w:tblStyle w:val="TableGrid"/>
        <w:tblW w:w="0" w:type="auto"/>
        <w:tblInd w:w="1020" w:type="dxa"/>
        <w:tblBorders>
          <w:top w:val="single" w:sz="8" w:space="0" w:color="A3A3A3"/>
          <w:left w:val="single" w:sz="8" w:space="0" w:color="A3A3A3"/>
          <w:bottom w:val="single" w:sz="8" w:space="0" w:color="A3A3A3"/>
          <w:right w:val="single" w:sz="8" w:space="0" w:color="A3A3A3"/>
        </w:tblBorders>
        <w:tblLayout w:type="fixed"/>
        <w:tblLook w:val="06A0" w:firstRow="1" w:lastRow="0" w:firstColumn="1" w:lastColumn="0" w:noHBand="1" w:noVBand="1"/>
      </w:tblPr>
      <w:tblGrid>
        <w:gridCol w:w="2100"/>
        <w:gridCol w:w="960"/>
        <w:gridCol w:w="1635"/>
      </w:tblGrid>
      <w:tr w:rsidR="0AA0714B" w:rsidRPr="00067A42" w14:paraId="4B445EEA" w14:textId="77777777" w:rsidTr="0AA0714B">
        <w:tc>
          <w:tcPr>
            <w:tcW w:w="2100" w:type="dxa"/>
            <w:tcBorders>
              <w:top w:val="single" w:sz="8" w:space="0" w:color="A3A3A3"/>
              <w:left w:val="single" w:sz="8" w:space="0" w:color="A3A3A3"/>
              <w:bottom w:val="single" w:sz="8" w:space="0" w:color="A3A3A3"/>
              <w:right w:val="single" w:sz="8" w:space="0" w:color="A3A3A3"/>
            </w:tcBorders>
          </w:tcPr>
          <w:p w14:paraId="73076784" w14:textId="169320D8" w:rsidR="0AA0714B" w:rsidRPr="00067A42" w:rsidRDefault="0AA0714B" w:rsidP="0AA0714B">
            <w:pPr>
              <w:jc w:val="both"/>
              <w:rPr>
                <w:rFonts w:eastAsia="Arial" w:cs="Arial"/>
                <w:b/>
                <w:bCs/>
                <w:szCs w:val="20"/>
              </w:rPr>
            </w:pPr>
            <w:r w:rsidRPr="00067A42">
              <w:rPr>
                <w:rFonts w:eastAsia="Arial" w:cs="Arial"/>
                <w:b/>
                <w:bCs/>
                <w:szCs w:val="20"/>
              </w:rPr>
              <w:t>Antibody</w:t>
            </w:r>
          </w:p>
        </w:tc>
        <w:tc>
          <w:tcPr>
            <w:tcW w:w="960" w:type="dxa"/>
            <w:tcBorders>
              <w:top w:val="single" w:sz="8" w:space="0" w:color="A3A3A3"/>
              <w:left w:val="single" w:sz="8" w:space="0" w:color="A3A3A3"/>
              <w:bottom w:val="single" w:sz="8" w:space="0" w:color="A3A3A3"/>
              <w:right w:val="single" w:sz="8" w:space="0" w:color="A3A3A3"/>
            </w:tcBorders>
          </w:tcPr>
          <w:p w14:paraId="6CE88F84" w14:textId="119C2848" w:rsidR="0AA0714B" w:rsidRPr="00067A42" w:rsidRDefault="0AA0714B" w:rsidP="0AA0714B">
            <w:pPr>
              <w:jc w:val="both"/>
              <w:rPr>
                <w:rFonts w:eastAsia="Arial" w:cs="Arial"/>
                <w:b/>
                <w:bCs/>
                <w:szCs w:val="20"/>
              </w:rPr>
            </w:pPr>
            <w:r w:rsidRPr="00067A42">
              <w:rPr>
                <w:rFonts w:eastAsia="Arial" w:cs="Arial"/>
                <w:b/>
                <w:bCs/>
                <w:szCs w:val="20"/>
              </w:rPr>
              <w:t>Isotype</w:t>
            </w:r>
          </w:p>
        </w:tc>
        <w:tc>
          <w:tcPr>
            <w:tcW w:w="1635" w:type="dxa"/>
            <w:tcBorders>
              <w:top w:val="single" w:sz="8" w:space="0" w:color="A3A3A3"/>
              <w:left w:val="single" w:sz="8" w:space="0" w:color="A3A3A3"/>
              <w:bottom w:val="single" w:sz="8" w:space="0" w:color="A3A3A3"/>
              <w:right w:val="single" w:sz="8" w:space="0" w:color="A3A3A3"/>
            </w:tcBorders>
          </w:tcPr>
          <w:p w14:paraId="791FF44B" w14:textId="13ED11E4" w:rsidR="0AA0714B" w:rsidRPr="00067A42" w:rsidRDefault="0AA0714B" w:rsidP="0AA0714B">
            <w:pPr>
              <w:jc w:val="both"/>
              <w:rPr>
                <w:rFonts w:eastAsia="Arial" w:cs="Arial"/>
                <w:b/>
                <w:bCs/>
                <w:szCs w:val="20"/>
              </w:rPr>
            </w:pPr>
            <w:r w:rsidRPr="00067A42">
              <w:rPr>
                <w:rFonts w:eastAsia="Arial" w:cs="Arial"/>
                <w:b/>
                <w:bCs/>
                <w:szCs w:val="20"/>
              </w:rPr>
              <w:t>Manufacturer</w:t>
            </w:r>
          </w:p>
        </w:tc>
      </w:tr>
      <w:tr w:rsidR="0AA0714B" w:rsidRPr="00067A42" w14:paraId="5E2C7046" w14:textId="77777777" w:rsidTr="0AA0714B">
        <w:tc>
          <w:tcPr>
            <w:tcW w:w="2100" w:type="dxa"/>
            <w:tcBorders>
              <w:top w:val="single" w:sz="8" w:space="0" w:color="A3A3A3"/>
              <w:left w:val="single" w:sz="8" w:space="0" w:color="A3A3A3"/>
              <w:bottom w:val="single" w:sz="8" w:space="0" w:color="A3A3A3"/>
              <w:right w:val="single" w:sz="8" w:space="0" w:color="A3A3A3"/>
            </w:tcBorders>
          </w:tcPr>
          <w:p w14:paraId="45AC509A" w14:textId="78612587" w:rsidR="0AA0714B" w:rsidRPr="00067A42" w:rsidRDefault="0AA0714B" w:rsidP="00067A42">
            <w:pPr>
              <w:jc w:val="both"/>
              <w:rPr>
                <w:rFonts w:eastAsia="Arial" w:cs="Arial"/>
                <w:szCs w:val="20"/>
              </w:rPr>
            </w:pPr>
            <w:proofErr w:type="spellStart"/>
            <w:r w:rsidRPr="00067A42">
              <w:rPr>
                <w:rFonts w:eastAsia="Arial" w:cs="Arial"/>
                <w:szCs w:val="20"/>
              </w:rPr>
              <w:t>Ms</w:t>
            </w:r>
            <w:proofErr w:type="spellEnd"/>
            <w:r w:rsidRPr="00067A42">
              <w:rPr>
                <w:rFonts w:eastAsia="Arial" w:cs="Arial"/>
                <w:szCs w:val="20"/>
              </w:rPr>
              <w:t xml:space="preserve"> anti-</w:t>
            </w:r>
            <w:r w:rsidR="00067A42">
              <w:rPr>
                <w:rFonts w:eastAsia="Arial" w:cs="Arial"/>
                <w:szCs w:val="20"/>
              </w:rPr>
              <w:t>target protein</w:t>
            </w:r>
          </w:p>
        </w:tc>
        <w:tc>
          <w:tcPr>
            <w:tcW w:w="960" w:type="dxa"/>
            <w:tcBorders>
              <w:top w:val="single" w:sz="8" w:space="0" w:color="A3A3A3"/>
              <w:left w:val="single" w:sz="8" w:space="0" w:color="A3A3A3"/>
              <w:bottom w:val="single" w:sz="8" w:space="0" w:color="A3A3A3"/>
              <w:right w:val="single" w:sz="8" w:space="0" w:color="A3A3A3"/>
            </w:tcBorders>
          </w:tcPr>
          <w:p w14:paraId="4F95B436" w14:textId="6B0206E7" w:rsidR="0AA0714B" w:rsidRPr="00067A42" w:rsidRDefault="0AA0714B" w:rsidP="0AA0714B">
            <w:pPr>
              <w:jc w:val="both"/>
              <w:rPr>
                <w:rFonts w:eastAsia="Arial" w:cs="Arial"/>
                <w:szCs w:val="20"/>
              </w:rPr>
            </w:pPr>
            <w:r w:rsidRPr="00067A42">
              <w:rPr>
                <w:rFonts w:eastAsia="Arial" w:cs="Arial"/>
                <w:szCs w:val="20"/>
              </w:rPr>
              <w:t>IgG 2c</w:t>
            </w:r>
          </w:p>
        </w:tc>
        <w:tc>
          <w:tcPr>
            <w:tcW w:w="1635" w:type="dxa"/>
            <w:tcBorders>
              <w:top w:val="single" w:sz="8" w:space="0" w:color="A3A3A3"/>
              <w:left w:val="single" w:sz="8" w:space="0" w:color="A3A3A3"/>
              <w:bottom w:val="single" w:sz="8" w:space="0" w:color="A3A3A3"/>
              <w:right w:val="single" w:sz="8" w:space="0" w:color="A3A3A3"/>
            </w:tcBorders>
          </w:tcPr>
          <w:p w14:paraId="0D520645" w14:textId="11960B6A" w:rsidR="0AA0714B" w:rsidRPr="00067A42" w:rsidRDefault="00067A42" w:rsidP="0AA0714B">
            <w:pPr>
              <w:jc w:val="both"/>
              <w:rPr>
                <w:rFonts w:eastAsia="Arial" w:cs="Arial"/>
                <w:szCs w:val="20"/>
              </w:rPr>
            </w:pPr>
            <w:r>
              <w:rPr>
                <w:rFonts w:eastAsia="Arial" w:cs="Arial"/>
                <w:szCs w:val="20"/>
              </w:rPr>
              <w:t>……</w:t>
            </w:r>
          </w:p>
        </w:tc>
      </w:tr>
      <w:tr w:rsidR="0AA0714B" w:rsidRPr="00067A42" w14:paraId="4C4EF0B2" w14:textId="77777777" w:rsidTr="0AA0714B">
        <w:tc>
          <w:tcPr>
            <w:tcW w:w="2100" w:type="dxa"/>
            <w:tcBorders>
              <w:top w:val="single" w:sz="8" w:space="0" w:color="A3A3A3"/>
              <w:left w:val="single" w:sz="8" w:space="0" w:color="A3A3A3"/>
              <w:bottom w:val="single" w:sz="8" w:space="0" w:color="A3A3A3"/>
              <w:right w:val="single" w:sz="8" w:space="0" w:color="A3A3A3"/>
            </w:tcBorders>
          </w:tcPr>
          <w:p w14:paraId="7507D3AA" w14:textId="1F85846D" w:rsidR="0AA0714B" w:rsidRPr="00067A42" w:rsidRDefault="0AA0714B" w:rsidP="0AA0714B">
            <w:pPr>
              <w:jc w:val="both"/>
              <w:rPr>
                <w:rFonts w:eastAsia="Arial" w:cs="Arial"/>
                <w:szCs w:val="20"/>
              </w:rPr>
            </w:pPr>
            <w:proofErr w:type="spellStart"/>
            <w:r w:rsidRPr="00067A42">
              <w:rPr>
                <w:rFonts w:eastAsia="Arial" w:cs="Arial"/>
                <w:szCs w:val="20"/>
              </w:rPr>
              <w:t>Ms</w:t>
            </w:r>
            <w:proofErr w:type="spellEnd"/>
            <w:r w:rsidRPr="00067A42">
              <w:rPr>
                <w:rFonts w:eastAsia="Arial" w:cs="Arial"/>
                <w:szCs w:val="20"/>
              </w:rPr>
              <w:t xml:space="preserve"> IgG</w:t>
            </w:r>
          </w:p>
        </w:tc>
        <w:tc>
          <w:tcPr>
            <w:tcW w:w="960" w:type="dxa"/>
            <w:tcBorders>
              <w:top w:val="single" w:sz="8" w:space="0" w:color="A3A3A3"/>
              <w:left w:val="single" w:sz="8" w:space="0" w:color="A3A3A3"/>
              <w:bottom w:val="single" w:sz="8" w:space="0" w:color="A3A3A3"/>
              <w:right w:val="single" w:sz="8" w:space="0" w:color="A3A3A3"/>
            </w:tcBorders>
          </w:tcPr>
          <w:p w14:paraId="4DF95586" w14:textId="6A894945" w:rsidR="0AA0714B" w:rsidRPr="00067A42" w:rsidRDefault="0AA0714B" w:rsidP="0AA0714B">
            <w:pPr>
              <w:jc w:val="both"/>
              <w:rPr>
                <w:rFonts w:eastAsia="Arial" w:cs="Arial"/>
                <w:szCs w:val="20"/>
              </w:rPr>
            </w:pPr>
            <w:r w:rsidRPr="00067A42">
              <w:rPr>
                <w:rFonts w:eastAsia="Arial" w:cs="Arial"/>
                <w:szCs w:val="20"/>
              </w:rPr>
              <w:t>IgG</w:t>
            </w:r>
          </w:p>
        </w:tc>
        <w:tc>
          <w:tcPr>
            <w:tcW w:w="1635" w:type="dxa"/>
            <w:tcBorders>
              <w:top w:val="single" w:sz="8" w:space="0" w:color="A3A3A3"/>
              <w:left w:val="single" w:sz="8" w:space="0" w:color="A3A3A3"/>
              <w:bottom w:val="single" w:sz="8" w:space="0" w:color="A3A3A3"/>
              <w:right w:val="single" w:sz="8" w:space="0" w:color="A3A3A3"/>
            </w:tcBorders>
          </w:tcPr>
          <w:p w14:paraId="7E7EE44E" w14:textId="46D2E862" w:rsidR="0AA0714B" w:rsidRPr="00067A42" w:rsidRDefault="0AA0714B" w:rsidP="0AA0714B">
            <w:pPr>
              <w:jc w:val="both"/>
              <w:rPr>
                <w:rFonts w:eastAsia="Arial" w:cs="Arial"/>
                <w:szCs w:val="20"/>
              </w:rPr>
            </w:pPr>
            <w:r w:rsidRPr="00067A42">
              <w:rPr>
                <w:rFonts w:eastAsia="Arial" w:cs="Arial"/>
                <w:szCs w:val="20"/>
              </w:rPr>
              <w:t>Sigma (cat# I5381)</w:t>
            </w:r>
          </w:p>
        </w:tc>
      </w:tr>
    </w:tbl>
    <w:p w14:paraId="51CFFF71" w14:textId="1659129A" w:rsidR="0AA0714B" w:rsidRPr="00067A42" w:rsidRDefault="0AA0714B" w:rsidP="0AA0714B">
      <w:pPr>
        <w:jc w:val="both"/>
        <w:rPr>
          <w:rFonts w:eastAsia="Arial" w:cs="Arial"/>
          <w:szCs w:val="20"/>
        </w:rPr>
      </w:pPr>
      <w:r w:rsidRPr="00067A42">
        <w:rPr>
          <w:rFonts w:eastAsia="Arial" w:cs="Arial"/>
          <w:szCs w:val="20"/>
        </w:rPr>
        <w:t xml:space="preserve"> </w:t>
      </w:r>
    </w:p>
    <w:p w14:paraId="1D57AF3B" w14:textId="2334DAE4" w:rsidR="0AA0714B" w:rsidRPr="00067A42" w:rsidRDefault="0023696F" w:rsidP="0AA0714B">
      <w:pPr>
        <w:pStyle w:val="ListParagraph"/>
        <w:numPr>
          <w:ilvl w:val="0"/>
          <w:numId w:val="2"/>
        </w:numPr>
        <w:jc w:val="both"/>
        <w:rPr>
          <w:rFonts w:eastAsia="Arial" w:cs="Arial"/>
          <w:szCs w:val="20"/>
        </w:rPr>
      </w:pPr>
      <w:r>
        <w:rPr>
          <w:rFonts w:eastAsia="Arial" w:cs="Arial"/>
          <w:szCs w:val="20"/>
        </w:rPr>
        <w:t>I</w:t>
      </w:r>
      <w:r w:rsidR="0AA0714B" w:rsidRPr="00067A42">
        <w:rPr>
          <w:rFonts w:eastAsia="Arial" w:cs="Arial"/>
          <w:szCs w:val="20"/>
        </w:rPr>
        <w:t>ncubate</w:t>
      </w:r>
      <w:r>
        <w:rPr>
          <w:rFonts w:eastAsia="Arial" w:cs="Arial"/>
          <w:szCs w:val="20"/>
        </w:rPr>
        <w:t xml:space="preserve"> beads</w:t>
      </w:r>
      <w:r w:rsidR="0AA0714B" w:rsidRPr="00067A42">
        <w:rPr>
          <w:rFonts w:eastAsia="Arial" w:cs="Arial"/>
          <w:szCs w:val="20"/>
        </w:rPr>
        <w:t xml:space="preserve"> on a rotator for 30 min at RT</w:t>
      </w:r>
    </w:p>
    <w:p w14:paraId="02A9EED1" w14:textId="73F51645" w:rsidR="0AA0714B" w:rsidRPr="00067A42" w:rsidRDefault="0023696F" w:rsidP="0AA0714B">
      <w:pPr>
        <w:pStyle w:val="ListParagraph"/>
        <w:numPr>
          <w:ilvl w:val="0"/>
          <w:numId w:val="2"/>
        </w:numPr>
        <w:jc w:val="both"/>
        <w:rPr>
          <w:rFonts w:eastAsia="Arial" w:cs="Arial"/>
          <w:szCs w:val="20"/>
        </w:rPr>
      </w:pPr>
      <w:r>
        <w:rPr>
          <w:rFonts w:eastAsia="Arial" w:cs="Arial"/>
          <w:szCs w:val="20"/>
        </w:rPr>
        <w:t>C</w:t>
      </w:r>
      <w:r w:rsidR="0AA0714B" w:rsidRPr="00067A42">
        <w:rPr>
          <w:rFonts w:eastAsia="Arial" w:cs="Arial"/>
          <w:szCs w:val="20"/>
        </w:rPr>
        <w:t>ollected</w:t>
      </w:r>
      <w:r>
        <w:rPr>
          <w:rFonts w:eastAsia="Arial" w:cs="Arial"/>
          <w:szCs w:val="20"/>
        </w:rPr>
        <w:t xml:space="preserve"> </w:t>
      </w:r>
      <w:r>
        <w:rPr>
          <w:rFonts w:eastAsia="Arial" w:cs="Arial"/>
          <w:szCs w:val="20"/>
        </w:rPr>
        <w:t>beads</w:t>
      </w:r>
      <w:r w:rsidR="0AA0714B" w:rsidRPr="00067A42">
        <w:rPr>
          <w:rFonts w:eastAsia="Arial" w:cs="Arial"/>
          <w:szCs w:val="20"/>
        </w:rPr>
        <w:t xml:space="preserve"> and </w:t>
      </w:r>
      <w:r>
        <w:rPr>
          <w:rFonts w:eastAsia="Arial" w:cs="Arial"/>
          <w:szCs w:val="20"/>
        </w:rPr>
        <w:t xml:space="preserve">keep </w:t>
      </w:r>
      <w:r w:rsidR="0AA0714B" w:rsidRPr="00067A42">
        <w:rPr>
          <w:rFonts w:eastAsia="Arial" w:cs="Arial"/>
          <w:szCs w:val="20"/>
        </w:rPr>
        <w:t>unbound fraction for later analysis of antibody binding efficiency.</w:t>
      </w:r>
    </w:p>
    <w:p w14:paraId="5CAF756F" w14:textId="5F9E03F3" w:rsidR="0AA0714B" w:rsidRPr="00067A42" w:rsidRDefault="0023696F" w:rsidP="0AA0714B">
      <w:pPr>
        <w:pStyle w:val="ListParagraph"/>
        <w:numPr>
          <w:ilvl w:val="0"/>
          <w:numId w:val="2"/>
        </w:numPr>
        <w:jc w:val="both"/>
        <w:rPr>
          <w:rFonts w:eastAsia="Arial" w:cs="Arial"/>
          <w:szCs w:val="20"/>
        </w:rPr>
      </w:pPr>
      <w:r>
        <w:rPr>
          <w:rFonts w:eastAsia="Arial" w:cs="Arial"/>
          <w:szCs w:val="20"/>
        </w:rPr>
        <w:t>W</w:t>
      </w:r>
      <w:r w:rsidR="0AA0714B" w:rsidRPr="00067A42">
        <w:rPr>
          <w:rFonts w:eastAsia="Arial" w:cs="Arial"/>
          <w:szCs w:val="20"/>
        </w:rPr>
        <w:t>ash</w:t>
      </w:r>
      <w:r>
        <w:rPr>
          <w:rFonts w:eastAsia="Arial" w:cs="Arial"/>
          <w:szCs w:val="20"/>
        </w:rPr>
        <w:t xml:space="preserve"> </w:t>
      </w:r>
      <w:r>
        <w:rPr>
          <w:rFonts w:eastAsia="Arial" w:cs="Arial"/>
          <w:szCs w:val="20"/>
        </w:rPr>
        <w:t>beads</w:t>
      </w:r>
      <w:r w:rsidR="0AA0714B" w:rsidRPr="00067A42">
        <w:rPr>
          <w:rFonts w:eastAsia="Arial" w:cs="Arial"/>
          <w:szCs w:val="20"/>
        </w:rPr>
        <w:t xml:space="preserve"> 3x in 500 </w:t>
      </w:r>
      <w:r>
        <w:rPr>
          <w:rFonts w:eastAsia="Arial" w:cs="Arial"/>
          <w:szCs w:val="20"/>
        </w:rPr>
        <w:t>µ</w:t>
      </w:r>
      <w:r w:rsidR="0AA0714B" w:rsidRPr="00067A42">
        <w:rPr>
          <w:rFonts w:eastAsia="Arial" w:cs="Arial"/>
          <w:szCs w:val="20"/>
        </w:rPr>
        <w:t>L of lysis buffer</w:t>
      </w:r>
    </w:p>
    <w:p w14:paraId="360C3326" w14:textId="7A04346B" w:rsidR="0AA0714B" w:rsidRPr="00067A42" w:rsidRDefault="0023696F" w:rsidP="0AA0714B">
      <w:pPr>
        <w:pStyle w:val="ListParagraph"/>
        <w:numPr>
          <w:ilvl w:val="0"/>
          <w:numId w:val="2"/>
        </w:numPr>
        <w:jc w:val="both"/>
        <w:rPr>
          <w:rFonts w:eastAsia="Arial" w:cs="Arial"/>
          <w:szCs w:val="20"/>
        </w:rPr>
      </w:pPr>
      <w:r>
        <w:rPr>
          <w:rFonts w:eastAsia="Arial" w:cs="Arial"/>
          <w:szCs w:val="20"/>
        </w:rPr>
        <w:t xml:space="preserve">Add </w:t>
      </w:r>
      <w:r w:rsidR="0AA0714B" w:rsidRPr="00067A42">
        <w:rPr>
          <w:rFonts w:eastAsia="Arial" w:cs="Arial"/>
          <w:szCs w:val="20"/>
        </w:rPr>
        <w:t xml:space="preserve">2 mg of </w:t>
      </w:r>
      <w:r>
        <w:rPr>
          <w:rFonts w:eastAsia="Arial" w:cs="Arial"/>
          <w:szCs w:val="20"/>
        </w:rPr>
        <w:t>target</w:t>
      </w:r>
      <w:r w:rsidR="0AA0714B" w:rsidRPr="00067A42">
        <w:rPr>
          <w:rFonts w:eastAsia="Arial" w:cs="Arial"/>
          <w:szCs w:val="20"/>
        </w:rPr>
        <w:t xml:space="preserve"> lysate to each sample, and incubate at 4</w:t>
      </w:r>
      <w:r w:rsidR="0AA0714B" w:rsidRPr="00067A42">
        <w:rPr>
          <w:rFonts w:eastAsia="Arial" w:cs="Arial"/>
          <w:szCs w:val="20"/>
          <w:vertAlign w:val="superscript"/>
        </w:rPr>
        <w:t>o</w:t>
      </w:r>
      <w:r w:rsidR="0AA0714B" w:rsidRPr="00067A42">
        <w:rPr>
          <w:rFonts w:eastAsia="Arial" w:cs="Arial"/>
          <w:szCs w:val="20"/>
        </w:rPr>
        <w:t xml:space="preserve">C on a rotator for </w:t>
      </w:r>
      <w:proofErr w:type="gramStart"/>
      <w:r w:rsidR="0AA0714B" w:rsidRPr="00067A42">
        <w:rPr>
          <w:rFonts w:eastAsia="Arial" w:cs="Arial"/>
          <w:szCs w:val="20"/>
        </w:rPr>
        <w:t>2</w:t>
      </w:r>
      <w:proofErr w:type="gramEnd"/>
      <w:r w:rsidR="0AA0714B" w:rsidRPr="00067A42">
        <w:rPr>
          <w:rFonts w:eastAsia="Arial" w:cs="Arial"/>
          <w:szCs w:val="20"/>
        </w:rPr>
        <w:t xml:space="preserve"> </w:t>
      </w:r>
      <w:proofErr w:type="spellStart"/>
      <w:r w:rsidR="0AA0714B" w:rsidRPr="00067A42">
        <w:rPr>
          <w:rFonts w:eastAsia="Arial" w:cs="Arial"/>
          <w:szCs w:val="20"/>
        </w:rPr>
        <w:t>hrs</w:t>
      </w:r>
      <w:proofErr w:type="spellEnd"/>
      <w:r w:rsidR="0AA0714B" w:rsidRPr="00067A42">
        <w:rPr>
          <w:rFonts w:eastAsia="Arial" w:cs="Arial"/>
          <w:szCs w:val="20"/>
        </w:rPr>
        <w:t xml:space="preserve"> 15 min.</w:t>
      </w:r>
    </w:p>
    <w:p w14:paraId="76B09169" w14:textId="3204EFC1" w:rsidR="0AA0714B" w:rsidRPr="00067A42" w:rsidRDefault="0023696F" w:rsidP="0AA0714B">
      <w:pPr>
        <w:pStyle w:val="ListParagraph"/>
        <w:numPr>
          <w:ilvl w:val="0"/>
          <w:numId w:val="2"/>
        </w:numPr>
        <w:jc w:val="both"/>
        <w:rPr>
          <w:rFonts w:eastAsia="Arial" w:cs="Arial"/>
          <w:szCs w:val="20"/>
        </w:rPr>
      </w:pPr>
      <w:r>
        <w:rPr>
          <w:rFonts w:eastAsia="Arial" w:cs="Arial"/>
          <w:szCs w:val="20"/>
        </w:rPr>
        <w:t>C</w:t>
      </w:r>
      <w:r w:rsidR="0AA0714B" w:rsidRPr="00067A42">
        <w:rPr>
          <w:rFonts w:eastAsia="Arial" w:cs="Arial"/>
          <w:szCs w:val="20"/>
        </w:rPr>
        <w:t>ollect</w:t>
      </w:r>
      <w:r>
        <w:rPr>
          <w:rFonts w:eastAsia="Arial" w:cs="Arial"/>
          <w:szCs w:val="20"/>
        </w:rPr>
        <w:t xml:space="preserve"> </w:t>
      </w:r>
      <w:r>
        <w:rPr>
          <w:rFonts w:eastAsia="Arial" w:cs="Arial"/>
          <w:szCs w:val="20"/>
        </w:rPr>
        <w:t>beads</w:t>
      </w:r>
      <w:r w:rsidR="0AA0714B" w:rsidRPr="00067A42">
        <w:rPr>
          <w:rFonts w:eastAsia="Arial" w:cs="Arial"/>
          <w:szCs w:val="20"/>
        </w:rPr>
        <w:t xml:space="preserve"> and unbound lysate for later analysis</w:t>
      </w:r>
    </w:p>
    <w:p w14:paraId="5745F035" w14:textId="0697D838" w:rsidR="0AA0714B" w:rsidRPr="00067A42" w:rsidRDefault="0023696F" w:rsidP="0AA0714B">
      <w:pPr>
        <w:pStyle w:val="ListParagraph"/>
        <w:numPr>
          <w:ilvl w:val="0"/>
          <w:numId w:val="2"/>
        </w:numPr>
        <w:jc w:val="both"/>
        <w:rPr>
          <w:rFonts w:eastAsia="Arial" w:cs="Arial"/>
          <w:szCs w:val="20"/>
        </w:rPr>
      </w:pPr>
      <w:r>
        <w:rPr>
          <w:rFonts w:eastAsia="Arial" w:cs="Arial"/>
          <w:szCs w:val="20"/>
        </w:rPr>
        <w:t>W</w:t>
      </w:r>
      <w:r w:rsidR="0AA0714B" w:rsidRPr="00067A42">
        <w:rPr>
          <w:rFonts w:eastAsia="Arial" w:cs="Arial"/>
          <w:szCs w:val="20"/>
        </w:rPr>
        <w:t>ash</w:t>
      </w:r>
      <w:r>
        <w:rPr>
          <w:rFonts w:eastAsia="Arial" w:cs="Arial"/>
          <w:szCs w:val="20"/>
        </w:rPr>
        <w:t xml:space="preserve"> </w:t>
      </w:r>
      <w:r>
        <w:rPr>
          <w:rFonts w:eastAsia="Arial" w:cs="Arial"/>
          <w:szCs w:val="20"/>
        </w:rPr>
        <w:t>beads</w:t>
      </w:r>
      <w:r w:rsidR="0AA0714B" w:rsidRPr="00067A42">
        <w:rPr>
          <w:rFonts w:eastAsia="Arial" w:cs="Arial"/>
          <w:szCs w:val="20"/>
        </w:rPr>
        <w:t xml:space="preserve"> </w:t>
      </w:r>
      <w:proofErr w:type="gramStart"/>
      <w:r w:rsidR="0AA0714B" w:rsidRPr="00067A42">
        <w:rPr>
          <w:rFonts w:eastAsia="Arial" w:cs="Arial"/>
          <w:szCs w:val="20"/>
        </w:rPr>
        <w:t>3x</w:t>
      </w:r>
      <w:proofErr w:type="gramEnd"/>
      <w:r w:rsidR="0AA0714B" w:rsidRPr="00067A42">
        <w:rPr>
          <w:rFonts w:eastAsia="Arial" w:cs="Arial"/>
          <w:szCs w:val="20"/>
        </w:rPr>
        <w:t xml:space="preserve"> with 500 </w:t>
      </w:r>
      <w:r>
        <w:rPr>
          <w:rFonts w:eastAsia="Arial" w:cs="Arial"/>
          <w:szCs w:val="20"/>
        </w:rPr>
        <w:t>µ</w:t>
      </w:r>
      <w:r w:rsidR="0AA0714B" w:rsidRPr="00067A42">
        <w:rPr>
          <w:rFonts w:eastAsia="Arial" w:cs="Arial"/>
          <w:szCs w:val="20"/>
        </w:rPr>
        <w:t xml:space="preserve">L of lysis buffer. Prior to removing last wash, </w:t>
      </w:r>
      <w:r>
        <w:rPr>
          <w:rFonts w:eastAsia="Arial" w:cs="Arial"/>
          <w:szCs w:val="20"/>
        </w:rPr>
        <w:t xml:space="preserve">remove </w:t>
      </w:r>
      <w:r w:rsidR="0AA0714B" w:rsidRPr="00067A42">
        <w:rPr>
          <w:rFonts w:eastAsia="Arial" w:cs="Arial"/>
          <w:szCs w:val="20"/>
        </w:rPr>
        <w:t xml:space="preserve">100 </w:t>
      </w:r>
      <w:r>
        <w:rPr>
          <w:rFonts w:eastAsia="Arial" w:cs="Arial"/>
          <w:szCs w:val="20"/>
        </w:rPr>
        <w:t>µ</w:t>
      </w:r>
      <w:r w:rsidR="0AA0714B" w:rsidRPr="00067A42">
        <w:rPr>
          <w:rFonts w:eastAsia="Arial" w:cs="Arial"/>
          <w:szCs w:val="20"/>
        </w:rPr>
        <w:t>L</w:t>
      </w:r>
      <w:r>
        <w:rPr>
          <w:rFonts w:eastAsia="Arial" w:cs="Arial"/>
          <w:szCs w:val="20"/>
        </w:rPr>
        <w:t xml:space="preserve"> of beads (1/5th total sample) </w:t>
      </w:r>
      <w:r w:rsidR="0AA0714B" w:rsidRPr="00067A42">
        <w:rPr>
          <w:rFonts w:eastAsia="Arial" w:cs="Arial"/>
          <w:szCs w:val="20"/>
        </w:rPr>
        <w:t>to a fresh tube for SDS-PAGE analysis</w:t>
      </w:r>
    </w:p>
    <w:p w14:paraId="21D6B1C4" w14:textId="2762A98C" w:rsidR="0AA0714B" w:rsidRPr="00067A42" w:rsidRDefault="0023696F" w:rsidP="0AA0714B">
      <w:pPr>
        <w:pStyle w:val="ListParagraph"/>
        <w:numPr>
          <w:ilvl w:val="0"/>
          <w:numId w:val="2"/>
        </w:numPr>
        <w:jc w:val="both"/>
        <w:rPr>
          <w:szCs w:val="20"/>
        </w:rPr>
      </w:pPr>
      <w:r>
        <w:rPr>
          <w:rFonts w:eastAsia="Arial" w:cs="Arial"/>
          <w:szCs w:val="20"/>
        </w:rPr>
        <w:t>T</w:t>
      </w:r>
      <w:r w:rsidR="0AA0714B" w:rsidRPr="00067A42">
        <w:rPr>
          <w:rFonts w:eastAsia="Arial" w:cs="Arial"/>
          <w:szCs w:val="20"/>
        </w:rPr>
        <w:t>ransferred</w:t>
      </w:r>
      <w:r>
        <w:rPr>
          <w:rFonts w:eastAsia="Arial" w:cs="Arial"/>
          <w:szCs w:val="20"/>
        </w:rPr>
        <w:t xml:space="preserve"> sample</w:t>
      </w:r>
      <w:r w:rsidR="0AA0714B" w:rsidRPr="00067A42">
        <w:rPr>
          <w:rFonts w:eastAsia="Arial" w:cs="Arial"/>
          <w:szCs w:val="20"/>
        </w:rPr>
        <w:t xml:space="preserve"> to new microfuge tube</w:t>
      </w:r>
    </w:p>
    <w:p w14:paraId="316C4473" w14:textId="4EE5C074" w:rsidR="0AA0714B" w:rsidRPr="00067A42" w:rsidRDefault="0023696F" w:rsidP="0AA0714B">
      <w:pPr>
        <w:pStyle w:val="ListParagraph"/>
        <w:numPr>
          <w:ilvl w:val="0"/>
          <w:numId w:val="2"/>
        </w:numPr>
        <w:jc w:val="both"/>
        <w:rPr>
          <w:rFonts w:eastAsia="Arial" w:cs="Arial"/>
          <w:szCs w:val="20"/>
        </w:rPr>
      </w:pPr>
      <w:r>
        <w:rPr>
          <w:rFonts w:eastAsia="Arial" w:cs="Arial"/>
          <w:szCs w:val="20"/>
        </w:rPr>
        <w:t>Wash remaining beads</w:t>
      </w:r>
      <w:r w:rsidR="0AA0714B" w:rsidRPr="00067A42">
        <w:rPr>
          <w:rFonts w:eastAsia="Arial" w:cs="Arial"/>
          <w:szCs w:val="20"/>
        </w:rPr>
        <w:t xml:space="preserve"> 3x with 500 </w:t>
      </w:r>
      <w:r>
        <w:rPr>
          <w:rFonts w:eastAsia="Arial" w:cs="Arial"/>
          <w:szCs w:val="20"/>
        </w:rPr>
        <w:t>µ</w:t>
      </w:r>
      <w:r w:rsidR="0AA0714B" w:rsidRPr="00067A42">
        <w:rPr>
          <w:rFonts w:eastAsia="Arial" w:cs="Arial"/>
          <w:szCs w:val="20"/>
        </w:rPr>
        <w:t xml:space="preserve">L of PBS (do </w:t>
      </w:r>
      <w:r w:rsidR="0AA0714B" w:rsidRPr="00067A42">
        <w:rPr>
          <w:rFonts w:eastAsia="Arial" w:cs="Arial"/>
          <w:b/>
          <w:bCs/>
          <w:szCs w:val="20"/>
          <w:u w:val="single"/>
        </w:rPr>
        <w:t>not</w:t>
      </w:r>
      <w:r w:rsidR="0AA0714B" w:rsidRPr="00067A42">
        <w:rPr>
          <w:rFonts w:eastAsia="Arial" w:cs="Arial"/>
          <w:b/>
          <w:bCs/>
          <w:szCs w:val="20"/>
        </w:rPr>
        <w:t xml:space="preserve"> </w:t>
      </w:r>
      <w:r w:rsidR="0AA0714B" w:rsidRPr="00067A42">
        <w:rPr>
          <w:rFonts w:eastAsia="Arial" w:cs="Arial"/>
          <w:szCs w:val="20"/>
        </w:rPr>
        <w:t>supplement with RNase or protease inhibitors), then process for MS analysis (below)</w:t>
      </w:r>
    </w:p>
    <w:p w14:paraId="6712DC2D" w14:textId="355A42E7" w:rsidR="0AA0714B" w:rsidRPr="00067A42" w:rsidRDefault="0AA0714B" w:rsidP="0AA0714B">
      <w:pPr>
        <w:ind w:left="720"/>
        <w:jc w:val="both"/>
        <w:rPr>
          <w:rFonts w:eastAsia="Arial" w:cs="Arial"/>
          <w:szCs w:val="20"/>
        </w:rPr>
      </w:pPr>
      <w:r w:rsidRPr="00067A42">
        <w:rPr>
          <w:rFonts w:eastAsia="Arial" w:cs="Arial"/>
          <w:szCs w:val="20"/>
        </w:rPr>
        <w:t>*Note, after first and second PBS wash, transfer</w:t>
      </w:r>
      <w:r w:rsidR="0023696F">
        <w:rPr>
          <w:rFonts w:eastAsia="Arial" w:cs="Arial"/>
          <w:szCs w:val="20"/>
        </w:rPr>
        <w:t xml:space="preserve"> the sample</w:t>
      </w:r>
      <w:r w:rsidRPr="00067A42">
        <w:rPr>
          <w:rFonts w:eastAsia="Arial" w:cs="Arial"/>
          <w:szCs w:val="20"/>
        </w:rPr>
        <w:t xml:space="preserve"> to new microfuge tube again to</w:t>
      </w:r>
      <w:r w:rsidR="0023696F">
        <w:rPr>
          <w:rFonts w:eastAsia="Arial" w:cs="Arial"/>
          <w:szCs w:val="20"/>
        </w:rPr>
        <w:t xml:space="preserve"> e</w:t>
      </w:r>
      <w:r w:rsidRPr="00067A42">
        <w:rPr>
          <w:rFonts w:eastAsia="Arial" w:cs="Arial"/>
          <w:szCs w:val="20"/>
        </w:rPr>
        <w:t>liminate any detergent that may have adhered to the plastic</w:t>
      </w:r>
    </w:p>
    <w:p w14:paraId="529219CF" w14:textId="113E5132" w:rsidR="0AA0714B" w:rsidRPr="00067A42" w:rsidRDefault="0AA0714B" w:rsidP="0AA0714B">
      <w:pPr>
        <w:jc w:val="both"/>
        <w:rPr>
          <w:rFonts w:eastAsia="Arial" w:cs="Arial"/>
          <w:szCs w:val="20"/>
        </w:rPr>
      </w:pPr>
    </w:p>
    <w:p w14:paraId="39FDEBC1" w14:textId="77777777" w:rsidR="001F5616" w:rsidRDefault="001F5616">
      <w:pPr>
        <w:rPr>
          <w:rFonts w:eastAsiaTheme="majorEastAsia" w:cstheme="majorBidi"/>
          <w:b/>
          <w:i/>
          <w:color w:val="5F497A" w:themeColor="accent4" w:themeShade="BF"/>
        </w:rPr>
      </w:pPr>
      <w:r>
        <w:br w:type="page"/>
      </w:r>
    </w:p>
    <w:p w14:paraId="7686AE78" w14:textId="5B432561" w:rsidR="00144C5F" w:rsidRPr="00D70FF4" w:rsidRDefault="0AA0714B" w:rsidP="00A6005F">
      <w:pPr>
        <w:pStyle w:val="Heading3"/>
      </w:pPr>
      <w:bookmarkStart w:id="0" w:name="_GoBack"/>
      <w:bookmarkEnd w:id="0"/>
      <w:proofErr w:type="spellStart"/>
      <w:r w:rsidRPr="0AA0714B">
        <w:lastRenderedPageBreak/>
        <w:t>Trypsinize</w:t>
      </w:r>
      <w:proofErr w:type="spellEnd"/>
      <w:r w:rsidRPr="0AA0714B">
        <w:t xml:space="preserve"> the protein off of beads:</w:t>
      </w:r>
    </w:p>
    <w:p w14:paraId="3AEE6351" w14:textId="77777777" w:rsidR="0004170C" w:rsidRPr="0004170C" w:rsidRDefault="0004170C" w:rsidP="0AA0714B">
      <w:pPr>
        <w:ind w:firstLine="360"/>
        <w:jc w:val="both"/>
        <w:rPr>
          <w:rFonts w:ascii="Arial" w:eastAsia="Arial" w:hAnsi="Arial" w:cs="Arial"/>
          <w:sz w:val="22"/>
          <w:szCs w:val="22"/>
        </w:rPr>
      </w:pPr>
    </w:p>
    <w:p w14:paraId="3A91FADE" w14:textId="336761A4" w:rsidR="00E918BC" w:rsidRPr="00A6005F" w:rsidRDefault="0AA0714B" w:rsidP="0AA0714B">
      <w:pPr>
        <w:pStyle w:val="ListParagraph"/>
        <w:numPr>
          <w:ilvl w:val="0"/>
          <w:numId w:val="3"/>
        </w:numPr>
        <w:jc w:val="both"/>
        <w:rPr>
          <w:rFonts w:eastAsia="Arial" w:cs="Arial"/>
          <w:szCs w:val="20"/>
        </w:rPr>
      </w:pPr>
      <w:r w:rsidRPr="00A6005F">
        <w:rPr>
          <w:rFonts w:eastAsia="Arial" w:cs="Arial"/>
          <w:szCs w:val="20"/>
        </w:rPr>
        <w:t xml:space="preserve">Further wash beads </w:t>
      </w:r>
      <w:proofErr w:type="gramStart"/>
      <w:r w:rsidRPr="00A6005F">
        <w:rPr>
          <w:rFonts w:eastAsia="Arial" w:cs="Arial"/>
          <w:szCs w:val="20"/>
        </w:rPr>
        <w:t>3</w:t>
      </w:r>
      <w:r w:rsidR="00A6005F">
        <w:rPr>
          <w:rFonts w:eastAsia="Arial" w:cs="Arial"/>
          <w:szCs w:val="20"/>
        </w:rPr>
        <w:t>x</w:t>
      </w:r>
      <w:proofErr w:type="gramEnd"/>
      <w:r w:rsidRPr="00A6005F">
        <w:rPr>
          <w:rFonts w:eastAsia="Arial" w:cs="Arial"/>
          <w:szCs w:val="20"/>
        </w:rPr>
        <w:t xml:space="preserve"> with freshly prepared 20 </w:t>
      </w:r>
      <w:proofErr w:type="spellStart"/>
      <w:r w:rsidRPr="00A6005F">
        <w:rPr>
          <w:rFonts w:eastAsia="Arial" w:cs="Arial"/>
          <w:szCs w:val="20"/>
        </w:rPr>
        <w:t>mM</w:t>
      </w:r>
      <w:proofErr w:type="spellEnd"/>
      <w:r w:rsidRPr="00A6005F">
        <w:rPr>
          <w:rFonts w:eastAsia="Arial" w:cs="Arial"/>
          <w:szCs w:val="20"/>
        </w:rPr>
        <w:t xml:space="preserve"> Ammonium Bicarbonate (remove as much wash buffer as possible during these washes!). This </w:t>
      </w:r>
      <w:proofErr w:type="gramStart"/>
      <w:r w:rsidRPr="00A6005F">
        <w:rPr>
          <w:rFonts w:eastAsia="Arial" w:cs="Arial"/>
          <w:szCs w:val="20"/>
        </w:rPr>
        <w:t>can be supplemented</w:t>
      </w:r>
      <w:proofErr w:type="gramEnd"/>
      <w:r w:rsidRPr="00A6005F">
        <w:rPr>
          <w:rFonts w:eastAsia="Arial" w:cs="Arial"/>
          <w:szCs w:val="20"/>
        </w:rPr>
        <w:t xml:space="preserve"> with salt, but CANNOT contain any glycerol, detergents, protease inhibitors, or anything else that will interfere with downstream analysis. After last wash, centrifuge </w:t>
      </w:r>
      <w:r w:rsidR="00403803">
        <w:rPr>
          <w:rFonts w:eastAsia="Arial" w:cs="Arial"/>
          <w:szCs w:val="20"/>
        </w:rPr>
        <w:t>3,000 x g for 2min to remove supernatant</w:t>
      </w:r>
    </w:p>
    <w:p w14:paraId="2C1839C9" w14:textId="20199FA1" w:rsidR="00E918BC" w:rsidRPr="00A6005F" w:rsidRDefault="0AA0714B" w:rsidP="0AA0714B">
      <w:pPr>
        <w:pStyle w:val="ListParagraph"/>
        <w:numPr>
          <w:ilvl w:val="0"/>
          <w:numId w:val="3"/>
        </w:numPr>
        <w:jc w:val="both"/>
        <w:rPr>
          <w:rFonts w:eastAsia="Arial" w:cs="Arial"/>
          <w:szCs w:val="20"/>
        </w:rPr>
      </w:pPr>
      <w:r w:rsidRPr="00A6005F">
        <w:rPr>
          <w:rFonts w:eastAsia="Arial" w:cs="Arial"/>
          <w:szCs w:val="20"/>
        </w:rPr>
        <w:t>Remove as much wash buffer as possible during each wash. There should be no liquid above the bead bed. You can store the beads at -80</w:t>
      </w:r>
      <w:r w:rsidR="00403803" w:rsidRPr="00403803">
        <w:rPr>
          <w:rFonts w:eastAsia="Arial" w:cs="Arial"/>
          <w:szCs w:val="20"/>
          <w:vertAlign w:val="superscript"/>
        </w:rPr>
        <w:t>o</w:t>
      </w:r>
      <w:r w:rsidRPr="00A6005F">
        <w:rPr>
          <w:rFonts w:eastAsia="Arial" w:cs="Arial"/>
          <w:szCs w:val="20"/>
        </w:rPr>
        <w:t>C after this step</w:t>
      </w:r>
    </w:p>
    <w:p w14:paraId="1C3CA223" w14:textId="5D24E703" w:rsidR="00403803" w:rsidRDefault="0AA0714B" w:rsidP="0AA0714B">
      <w:pPr>
        <w:pStyle w:val="ListParagraph"/>
        <w:numPr>
          <w:ilvl w:val="0"/>
          <w:numId w:val="3"/>
        </w:numPr>
        <w:jc w:val="both"/>
        <w:rPr>
          <w:rFonts w:eastAsia="Arial" w:cs="Arial"/>
          <w:szCs w:val="20"/>
        </w:rPr>
      </w:pPr>
      <w:r w:rsidRPr="00A6005F">
        <w:rPr>
          <w:rFonts w:eastAsia="Arial" w:cs="Arial"/>
          <w:szCs w:val="20"/>
        </w:rPr>
        <w:t>Add just enough wash buffer (ammonium bicarbonate) to cover beads (30</w:t>
      </w:r>
      <w:r w:rsidR="00403803">
        <w:rPr>
          <w:rFonts w:eastAsia="Arial" w:cs="Arial"/>
          <w:szCs w:val="20"/>
        </w:rPr>
        <w:t>µ</w:t>
      </w:r>
      <w:r w:rsidRPr="00A6005F">
        <w:rPr>
          <w:rFonts w:eastAsia="Arial" w:cs="Arial"/>
          <w:szCs w:val="20"/>
        </w:rPr>
        <w:t>L beads + 20</w:t>
      </w:r>
      <w:r w:rsidR="00403803">
        <w:rPr>
          <w:rFonts w:eastAsia="Arial" w:cs="Arial"/>
          <w:szCs w:val="20"/>
        </w:rPr>
        <w:t>µ</w:t>
      </w:r>
      <w:r w:rsidRPr="00A6005F">
        <w:rPr>
          <w:rFonts w:eastAsia="Arial" w:cs="Arial"/>
          <w:szCs w:val="20"/>
        </w:rPr>
        <w:t xml:space="preserve">L for </w:t>
      </w:r>
      <w:proofErr w:type="spellStart"/>
      <w:r w:rsidRPr="00A6005F">
        <w:rPr>
          <w:rFonts w:eastAsia="Arial" w:cs="Arial"/>
          <w:szCs w:val="20"/>
        </w:rPr>
        <w:t>sepharose</w:t>
      </w:r>
      <w:proofErr w:type="spellEnd"/>
      <w:r w:rsidRPr="00A6005F">
        <w:rPr>
          <w:rFonts w:eastAsia="Arial" w:cs="Arial"/>
          <w:szCs w:val="20"/>
        </w:rPr>
        <w:t xml:space="preserve"> beads; for magnetic beads the entire </w:t>
      </w:r>
      <w:r w:rsidR="00403803">
        <w:rPr>
          <w:rFonts w:eastAsia="Arial" w:cs="Arial"/>
          <w:szCs w:val="20"/>
        </w:rPr>
        <w:t>supernatant</w:t>
      </w:r>
      <w:r w:rsidRPr="00A6005F">
        <w:rPr>
          <w:rFonts w:eastAsia="Arial" w:cs="Arial"/>
          <w:szCs w:val="20"/>
        </w:rPr>
        <w:t xml:space="preserve"> can be removed effectively, </w:t>
      </w:r>
      <w:r w:rsidR="00403803">
        <w:rPr>
          <w:rFonts w:eastAsia="Arial" w:cs="Arial"/>
          <w:szCs w:val="20"/>
        </w:rPr>
        <w:t>so</w:t>
      </w:r>
      <w:r w:rsidRPr="00A6005F">
        <w:rPr>
          <w:rFonts w:eastAsia="Arial" w:cs="Arial"/>
          <w:szCs w:val="20"/>
        </w:rPr>
        <w:t xml:space="preserve"> add 20</w:t>
      </w:r>
      <w:r w:rsidR="00403803">
        <w:rPr>
          <w:rFonts w:eastAsia="Arial" w:cs="Arial"/>
          <w:szCs w:val="20"/>
        </w:rPr>
        <w:t>µ</w:t>
      </w:r>
      <w:r w:rsidRPr="00A6005F">
        <w:rPr>
          <w:rFonts w:eastAsia="Arial" w:cs="Arial"/>
          <w:szCs w:val="20"/>
        </w:rPr>
        <w:t>L of buffer to 50</w:t>
      </w:r>
      <w:r w:rsidR="00403803">
        <w:rPr>
          <w:rFonts w:eastAsia="Arial" w:cs="Arial"/>
          <w:szCs w:val="20"/>
        </w:rPr>
        <w:t>µ</w:t>
      </w:r>
      <w:r w:rsidRPr="00A6005F">
        <w:rPr>
          <w:rFonts w:eastAsia="Arial" w:cs="Arial"/>
          <w:szCs w:val="20"/>
        </w:rPr>
        <w:t xml:space="preserve">L of starting bead volume) </w:t>
      </w:r>
    </w:p>
    <w:p w14:paraId="43BC7CD2" w14:textId="6310F2BA" w:rsidR="00E918BC" w:rsidRPr="00A6005F" w:rsidRDefault="0AA0714B" w:rsidP="0AA0714B">
      <w:pPr>
        <w:pStyle w:val="ListParagraph"/>
        <w:numPr>
          <w:ilvl w:val="0"/>
          <w:numId w:val="3"/>
        </w:numPr>
        <w:jc w:val="both"/>
        <w:rPr>
          <w:rFonts w:eastAsia="Arial" w:cs="Arial"/>
          <w:szCs w:val="20"/>
        </w:rPr>
      </w:pPr>
      <w:r w:rsidRPr="00A6005F">
        <w:rPr>
          <w:rFonts w:eastAsia="Arial" w:cs="Arial"/>
          <w:szCs w:val="20"/>
        </w:rPr>
        <w:t xml:space="preserve">add 10 </w:t>
      </w:r>
      <w:r w:rsidR="00403803">
        <w:rPr>
          <w:rFonts w:eastAsia="Arial" w:cs="Arial"/>
          <w:szCs w:val="20"/>
        </w:rPr>
        <w:t>µ</w:t>
      </w:r>
      <w:r w:rsidRPr="00A6005F">
        <w:rPr>
          <w:rFonts w:eastAsia="Arial" w:cs="Arial"/>
          <w:szCs w:val="20"/>
        </w:rPr>
        <w:t>l 10 ng/</w:t>
      </w:r>
      <w:r w:rsidR="00403803">
        <w:rPr>
          <w:rFonts w:eastAsia="Arial" w:cs="Arial"/>
          <w:szCs w:val="20"/>
        </w:rPr>
        <w:t>µ</w:t>
      </w:r>
      <w:r w:rsidRPr="00A6005F">
        <w:rPr>
          <w:rFonts w:eastAsia="Arial" w:cs="Arial"/>
          <w:szCs w:val="20"/>
        </w:rPr>
        <w:t>L sequencing grade trypsin (</w:t>
      </w:r>
      <w:proofErr w:type="spellStart"/>
      <w:r w:rsidRPr="00A6005F">
        <w:rPr>
          <w:rFonts w:eastAsia="Arial" w:cs="Arial"/>
          <w:szCs w:val="20"/>
        </w:rPr>
        <w:t>Promega</w:t>
      </w:r>
      <w:proofErr w:type="spellEnd"/>
      <w:r w:rsidRPr="00A6005F">
        <w:rPr>
          <w:rFonts w:eastAsia="Arial" w:cs="Arial"/>
          <w:szCs w:val="20"/>
        </w:rPr>
        <w:t>, cat# V5111)</w:t>
      </w:r>
    </w:p>
    <w:p w14:paraId="625162AF" w14:textId="1B25FCE3" w:rsidR="00E918BC" w:rsidRPr="00A6005F" w:rsidRDefault="0AA0714B" w:rsidP="0AA0714B">
      <w:pPr>
        <w:pStyle w:val="ListParagraph"/>
        <w:numPr>
          <w:ilvl w:val="0"/>
          <w:numId w:val="3"/>
        </w:numPr>
        <w:jc w:val="both"/>
        <w:rPr>
          <w:rFonts w:eastAsia="Arial" w:cs="Arial"/>
          <w:szCs w:val="20"/>
        </w:rPr>
      </w:pPr>
      <w:r w:rsidRPr="00A6005F">
        <w:rPr>
          <w:rFonts w:eastAsia="Arial" w:cs="Arial"/>
          <w:szCs w:val="20"/>
        </w:rPr>
        <w:t>Incubate @ 37C for 3-6 hours (I incubated 6 hours at 1500 rpm)</w:t>
      </w:r>
    </w:p>
    <w:p w14:paraId="1D90910A" w14:textId="37A2CD29" w:rsidR="00E75713" w:rsidRPr="00A6005F" w:rsidRDefault="00403803" w:rsidP="0AA0714B">
      <w:pPr>
        <w:pStyle w:val="ListParagraph"/>
        <w:numPr>
          <w:ilvl w:val="1"/>
          <w:numId w:val="3"/>
        </w:numPr>
        <w:jc w:val="both"/>
        <w:rPr>
          <w:rFonts w:eastAsia="Arial" w:cs="Arial"/>
          <w:szCs w:val="20"/>
        </w:rPr>
      </w:pPr>
      <w:proofErr w:type="spellStart"/>
      <w:r>
        <w:rPr>
          <w:rFonts w:eastAsia="Arial" w:cs="Arial"/>
          <w:szCs w:val="20"/>
        </w:rPr>
        <w:t>Noticable</w:t>
      </w:r>
      <w:proofErr w:type="spellEnd"/>
      <w:r>
        <w:rPr>
          <w:rFonts w:eastAsia="Arial" w:cs="Arial"/>
          <w:szCs w:val="20"/>
        </w:rPr>
        <w:t xml:space="preserve"> a</w:t>
      </w:r>
      <w:r w:rsidR="0AA0714B" w:rsidRPr="00A6005F">
        <w:rPr>
          <w:rFonts w:eastAsia="Arial" w:cs="Arial"/>
          <w:szCs w:val="20"/>
        </w:rPr>
        <w:t xml:space="preserve">ntibody degradation </w:t>
      </w:r>
      <w:r>
        <w:rPr>
          <w:rFonts w:eastAsia="Arial" w:cs="Arial"/>
          <w:szCs w:val="20"/>
        </w:rPr>
        <w:t xml:space="preserve">begins </w:t>
      </w:r>
      <w:r w:rsidR="0AA0714B" w:rsidRPr="00A6005F">
        <w:rPr>
          <w:rFonts w:eastAsia="Arial" w:cs="Arial"/>
          <w:szCs w:val="20"/>
        </w:rPr>
        <w:t xml:space="preserve">at </w:t>
      </w:r>
      <w:r>
        <w:rPr>
          <w:rFonts w:eastAsia="Arial" w:cs="Arial"/>
          <w:szCs w:val="20"/>
        </w:rPr>
        <w:t>~</w:t>
      </w:r>
      <w:r w:rsidR="0AA0714B" w:rsidRPr="00A6005F">
        <w:rPr>
          <w:rFonts w:eastAsia="Arial" w:cs="Arial"/>
          <w:szCs w:val="20"/>
        </w:rPr>
        <w:t>8hrs (Native antibodies are more resistant to proteolysis that cytosolic proteins)</w:t>
      </w:r>
    </w:p>
    <w:p w14:paraId="15A83518" w14:textId="7291C0DF" w:rsidR="00E918BC" w:rsidRPr="00A6005F" w:rsidRDefault="0AA0714B" w:rsidP="0AA0714B">
      <w:pPr>
        <w:pStyle w:val="ListParagraph"/>
        <w:numPr>
          <w:ilvl w:val="0"/>
          <w:numId w:val="3"/>
        </w:numPr>
        <w:jc w:val="both"/>
        <w:rPr>
          <w:rFonts w:eastAsia="Arial" w:cs="Arial"/>
          <w:szCs w:val="20"/>
        </w:rPr>
      </w:pPr>
      <w:r w:rsidRPr="00A6005F">
        <w:rPr>
          <w:rFonts w:eastAsia="Arial" w:cs="Arial"/>
          <w:szCs w:val="20"/>
        </w:rPr>
        <w:t xml:space="preserve">Harvest the supernatant being careful not to remove any of the beads. Wash the beads 2x with 30-50 </w:t>
      </w:r>
      <w:r w:rsidR="00403803">
        <w:rPr>
          <w:rFonts w:eastAsia="Arial" w:cs="Arial"/>
          <w:szCs w:val="20"/>
        </w:rPr>
        <w:t>µ</w:t>
      </w:r>
      <w:r w:rsidRPr="00A6005F">
        <w:rPr>
          <w:rFonts w:eastAsia="Arial" w:cs="Arial"/>
          <w:szCs w:val="20"/>
        </w:rPr>
        <w:t>L of ammonium bicarbonate, and pool all fractions (the trypsin digest and the two washes). The supernatant can be reduced and alkylated at this time, another aliquot of trypsin can be added and the digestion continued, or the supernatant can be acidified by the addition of acetic acid or the sample can be stored at -80 after acidification</w:t>
      </w:r>
    </w:p>
    <w:p w14:paraId="4E466B42" w14:textId="77777777" w:rsidR="00D70FF4" w:rsidRPr="0004170C" w:rsidRDefault="00D70FF4" w:rsidP="0AA0714B">
      <w:pPr>
        <w:pStyle w:val="ListParagraph"/>
        <w:jc w:val="both"/>
        <w:rPr>
          <w:rFonts w:ascii="Arial" w:eastAsia="Arial" w:hAnsi="Arial" w:cs="Arial"/>
          <w:sz w:val="22"/>
          <w:szCs w:val="22"/>
        </w:rPr>
      </w:pPr>
    </w:p>
    <w:p w14:paraId="5EA7DE4C" w14:textId="1CD3AC6C" w:rsidR="00E918BC" w:rsidRPr="00D70FF4" w:rsidRDefault="0AA0714B" w:rsidP="00A6005F">
      <w:pPr>
        <w:pStyle w:val="Heading3"/>
      </w:pPr>
      <w:r w:rsidRPr="0AA0714B">
        <w:t>Reduction and alkylation:</w:t>
      </w:r>
    </w:p>
    <w:p w14:paraId="7F8A7C61" w14:textId="77777777" w:rsidR="00D70FF4" w:rsidRPr="0004170C" w:rsidRDefault="00D70FF4" w:rsidP="0AA0714B">
      <w:pPr>
        <w:ind w:left="360"/>
        <w:jc w:val="both"/>
        <w:rPr>
          <w:rFonts w:ascii="Arial" w:eastAsia="Arial" w:hAnsi="Arial" w:cs="Arial"/>
          <w:sz w:val="22"/>
          <w:szCs w:val="22"/>
          <w:u w:val="single"/>
        </w:rPr>
      </w:pPr>
    </w:p>
    <w:p w14:paraId="19F2B2CF" w14:textId="77777777" w:rsidR="00E918BC" w:rsidRPr="00A6005F" w:rsidRDefault="0AA0714B" w:rsidP="0AA0714B">
      <w:pPr>
        <w:pStyle w:val="ListParagraph"/>
        <w:numPr>
          <w:ilvl w:val="0"/>
          <w:numId w:val="3"/>
        </w:numPr>
        <w:spacing w:after="160" w:line="259" w:lineRule="auto"/>
        <w:jc w:val="both"/>
        <w:rPr>
          <w:rFonts w:eastAsia="Arial" w:cs="Arial"/>
          <w:szCs w:val="20"/>
        </w:rPr>
      </w:pPr>
      <w:r w:rsidRPr="00A6005F">
        <w:rPr>
          <w:rFonts w:eastAsia="Arial" w:cs="Arial"/>
          <w:szCs w:val="20"/>
        </w:rPr>
        <w:t xml:space="preserve">Add TCEP to final concentration of 1mM. Incubate 37C for 1 hour. </w:t>
      </w:r>
    </w:p>
    <w:p w14:paraId="0EC26095" w14:textId="5210FC70" w:rsidR="00E918BC" w:rsidRPr="00A6005F" w:rsidRDefault="0AA0714B" w:rsidP="0AA0714B">
      <w:pPr>
        <w:pStyle w:val="ListParagraph"/>
        <w:numPr>
          <w:ilvl w:val="0"/>
          <w:numId w:val="3"/>
        </w:numPr>
        <w:spacing w:after="160" w:line="259" w:lineRule="auto"/>
        <w:jc w:val="both"/>
        <w:rPr>
          <w:rFonts w:eastAsia="Arial" w:cs="Arial"/>
          <w:szCs w:val="20"/>
        </w:rPr>
      </w:pPr>
      <w:r w:rsidRPr="00A6005F">
        <w:rPr>
          <w:rFonts w:eastAsia="Arial" w:cs="Arial"/>
          <w:szCs w:val="20"/>
        </w:rPr>
        <w:t xml:space="preserve">Add </w:t>
      </w:r>
      <w:proofErr w:type="spellStart"/>
      <w:r w:rsidRPr="00A6005F">
        <w:rPr>
          <w:rFonts w:eastAsia="Arial" w:cs="Arial"/>
          <w:szCs w:val="20"/>
        </w:rPr>
        <w:t>iodoacetamide</w:t>
      </w:r>
      <w:proofErr w:type="spellEnd"/>
      <w:r w:rsidRPr="00A6005F">
        <w:rPr>
          <w:rFonts w:eastAsia="Arial" w:cs="Arial"/>
          <w:szCs w:val="20"/>
        </w:rPr>
        <w:t xml:space="preserve"> (</w:t>
      </w:r>
      <w:proofErr w:type="spellStart"/>
      <w:r w:rsidRPr="00A6005F">
        <w:rPr>
          <w:rFonts w:eastAsia="Arial" w:cs="Arial"/>
          <w:szCs w:val="20"/>
        </w:rPr>
        <w:t>Thermo</w:t>
      </w:r>
      <w:proofErr w:type="spellEnd"/>
      <w:r w:rsidRPr="00A6005F">
        <w:rPr>
          <w:rFonts w:eastAsia="Arial" w:cs="Arial"/>
          <w:szCs w:val="20"/>
        </w:rPr>
        <w:t>, cat# 90034; make up fresh each time with ammonium bicarbonate; one use only) to final concentration of 10mM. Incubate RT for 30 min in the dark.</w:t>
      </w:r>
    </w:p>
    <w:p w14:paraId="26B40F05" w14:textId="515C0EC0" w:rsidR="00E918BC" w:rsidRPr="00A6005F" w:rsidRDefault="0AA0714B" w:rsidP="0AA0714B">
      <w:pPr>
        <w:pStyle w:val="ListParagraph"/>
        <w:numPr>
          <w:ilvl w:val="0"/>
          <w:numId w:val="3"/>
        </w:numPr>
        <w:jc w:val="both"/>
        <w:rPr>
          <w:rFonts w:eastAsia="Arial" w:cs="Arial"/>
          <w:szCs w:val="20"/>
        </w:rPr>
      </w:pPr>
      <w:r w:rsidRPr="00A6005F">
        <w:rPr>
          <w:rFonts w:eastAsia="Arial" w:cs="Arial"/>
          <w:szCs w:val="20"/>
        </w:rPr>
        <w:t>Quench with N-</w:t>
      </w:r>
      <w:proofErr w:type="spellStart"/>
      <w:r w:rsidRPr="00A6005F">
        <w:rPr>
          <w:rFonts w:eastAsia="Arial" w:cs="Arial"/>
          <w:szCs w:val="20"/>
        </w:rPr>
        <w:t>AcetylCysteine</w:t>
      </w:r>
      <w:proofErr w:type="spellEnd"/>
      <w:r w:rsidRPr="00A6005F">
        <w:rPr>
          <w:rFonts w:eastAsia="Arial" w:cs="Arial"/>
          <w:szCs w:val="20"/>
        </w:rPr>
        <w:t xml:space="preserve"> at final concentration of 12mM (this needs to be in excess of </w:t>
      </w:r>
      <w:proofErr w:type="spellStart"/>
      <w:r w:rsidRPr="00A6005F">
        <w:rPr>
          <w:rFonts w:eastAsia="Arial" w:cs="Arial"/>
          <w:szCs w:val="20"/>
        </w:rPr>
        <w:t>iodoacetamide</w:t>
      </w:r>
      <w:proofErr w:type="spellEnd"/>
      <w:r w:rsidRPr="00A6005F">
        <w:rPr>
          <w:rFonts w:eastAsia="Arial" w:cs="Arial"/>
          <w:szCs w:val="20"/>
        </w:rPr>
        <w:t>).</w:t>
      </w:r>
    </w:p>
    <w:p w14:paraId="57390F63" w14:textId="3145B8B6" w:rsidR="00D70FF4" w:rsidRPr="00A6005F" w:rsidRDefault="0AA0714B" w:rsidP="0AA0714B">
      <w:pPr>
        <w:pStyle w:val="ListParagraph"/>
        <w:numPr>
          <w:ilvl w:val="0"/>
          <w:numId w:val="3"/>
        </w:numPr>
        <w:jc w:val="both"/>
        <w:rPr>
          <w:rFonts w:eastAsia="Arial" w:cs="Arial"/>
          <w:szCs w:val="20"/>
        </w:rPr>
      </w:pPr>
      <w:r w:rsidRPr="00A6005F">
        <w:rPr>
          <w:rFonts w:eastAsia="Arial" w:cs="Arial"/>
          <w:szCs w:val="20"/>
        </w:rPr>
        <w:t>Proceed with the C18 column protocol (Thermo-Pierce, cat# 89870) to clean up and concentrate peptides.</w:t>
      </w:r>
    </w:p>
    <w:p w14:paraId="445C3B21" w14:textId="77777777" w:rsidR="00D70FF4" w:rsidRDefault="00D70FF4" w:rsidP="0AA0714B">
      <w:pPr>
        <w:jc w:val="both"/>
        <w:rPr>
          <w:rFonts w:ascii="Arial" w:eastAsia="Arial" w:hAnsi="Arial" w:cs="Arial"/>
          <w:sz w:val="22"/>
          <w:szCs w:val="22"/>
        </w:rPr>
      </w:pPr>
    </w:p>
    <w:p w14:paraId="7F1CD702" w14:textId="603F48AD" w:rsidR="00D70FF4" w:rsidRPr="00D70FF4" w:rsidRDefault="0AA0714B" w:rsidP="00A6005F">
      <w:pPr>
        <w:pStyle w:val="Heading3"/>
      </w:pPr>
      <w:r w:rsidRPr="0AA0714B">
        <w:t>C18 column purification and concentration (following manufacturer’s protocol):</w:t>
      </w:r>
    </w:p>
    <w:p w14:paraId="5D17F030" w14:textId="427C63C7" w:rsidR="00D70FF4" w:rsidRDefault="00D70FF4" w:rsidP="0AA0714B">
      <w:pPr>
        <w:ind w:firstLine="360"/>
        <w:jc w:val="both"/>
        <w:rPr>
          <w:rFonts w:ascii="Arial" w:eastAsia="Arial" w:hAnsi="Arial" w:cs="Arial"/>
          <w:sz w:val="22"/>
          <w:szCs w:val="22"/>
        </w:rPr>
      </w:pPr>
    </w:p>
    <w:p w14:paraId="6622D2D6" w14:textId="77777777" w:rsidR="00D70FF4" w:rsidRPr="00A6005F" w:rsidRDefault="0AA0714B" w:rsidP="0AA0714B">
      <w:pPr>
        <w:pStyle w:val="ListParagraph"/>
        <w:numPr>
          <w:ilvl w:val="0"/>
          <w:numId w:val="5"/>
        </w:numPr>
        <w:jc w:val="both"/>
        <w:rPr>
          <w:rFonts w:eastAsia="Arial" w:cs="Arial"/>
          <w:szCs w:val="20"/>
        </w:rPr>
      </w:pPr>
      <w:r w:rsidRPr="00A6005F">
        <w:rPr>
          <w:rFonts w:eastAsia="Arial" w:cs="Arial"/>
          <w:szCs w:val="20"/>
        </w:rPr>
        <w:t>Activation Solution: 50% Methanol; 400μL per sample</w:t>
      </w:r>
    </w:p>
    <w:p w14:paraId="60FF4264" w14:textId="77777777" w:rsidR="00D70FF4" w:rsidRPr="00A6005F" w:rsidRDefault="0AA0714B" w:rsidP="0AA0714B">
      <w:pPr>
        <w:ind w:left="720" w:firstLine="720"/>
        <w:jc w:val="both"/>
        <w:rPr>
          <w:rFonts w:eastAsia="Arial" w:cs="Arial"/>
          <w:szCs w:val="20"/>
        </w:rPr>
      </w:pPr>
      <w:r w:rsidRPr="00A6005F">
        <w:rPr>
          <w:rFonts w:eastAsia="Arial" w:cs="Arial"/>
          <w:szCs w:val="20"/>
        </w:rPr>
        <w:t xml:space="preserve">Note: ACN </w:t>
      </w:r>
      <w:proofErr w:type="gramStart"/>
      <w:r w:rsidRPr="00A6005F">
        <w:rPr>
          <w:rFonts w:eastAsia="Arial" w:cs="Arial"/>
          <w:szCs w:val="20"/>
        </w:rPr>
        <w:t>can be substituted</w:t>
      </w:r>
      <w:proofErr w:type="gramEnd"/>
      <w:r w:rsidRPr="00A6005F">
        <w:rPr>
          <w:rFonts w:eastAsia="Arial" w:cs="Arial"/>
          <w:szCs w:val="20"/>
        </w:rPr>
        <w:t xml:space="preserve"> for methanol.</w:t>
      </w:r>
    </w:p>
    <w:p w14:paraId="3BA2F0B0" w14:textId="14D1E35E" w:rsidR="00D70FF4" w:rsidRPr="00A6005F" w:rsidRDefault="0AA0714B" w:rsidP="0AA0714B">
      <w:pPr>
        <w:pStyle w:val="ListParagraph"/>
        <w:numPr>
          <w:ilvl w:val="0"/>
          <w:numId w:val="5"/>
        </w:numPr>
        <w:jc w:val="both"/>
        <w:rPr>
          <w:rFonts w:eastAsia="Arial" w:cs="Arial"/>
          <w:szCs w:val="20"/>
        </w:rPr>
      </w:pPr>
      <w:r w:rsidRPr="00A6005F">
        <w:rPr>
          <w:rFonts w:eastAsia="Arial" w:cs="Arial"/>
          <w:szCs w:val="20"/>
        </w:rPr>
        <w:t>Equilibration Solution: 0.5% TFA in 5% ACN; 400μL per sample</w:t>
      </w:r>
    </w:p>
    <w:p w14:paraId="74F85B2A" w14:textId="74D97999" w:rsidR="00D70FF4" w:rsidRPr="00A6005F" w:rsidRDefault="0AA0714B" w:rsidP="0AA0714B">
      <w:pPr>
        <w:pStyle w:val="ListParagraph"/>
        <w:numPr>
          <w:ilvl w:val="0"/>
          <w:numId w:val="5"/>
        </w:numPr>
        <w:jc w:val="both"/>
        <w:rPr>
          <w:rFonts w:eastAsia="Arial" w:cs="Arial"/>
          <w:szCs w:val="20"/>
        </w:rPr>
      </w:pPr>
      <w:r w:rsidRPr="00A6005F">
        <w:rPr>
          <w:rFonts w:eastAsia="Arial" w:cs="Arial"/>
          <w:szCs w:val="20"/>
        </w:rPr>
        <w:t>Sample Buffer: 2% TFA in 20% ACN; 1μL for every 3μL of sample</w:t>
      </w:r>
    </w:p>
    <w:p w14:paraId="76CE422E" w14:textId="0067CFD0" w:rsidR="00D70FF4" w:rsidRPr="00A6005F" w:rsidRDefault="0AA0714B" w:rsidP="0AA0714B">
      <w:pPr>
        <w:pStyle w:val="ListParagraph"/>
        <w:numPr>
          <w:ilvl w:val="0"/>
          <w:numId w:val="5"/>
        </w:numPr>
        <w:jc w:val="both"/>
        <w:rPr>
          <w:rFonts w:eastAsia="Arial" w:cs="Arial"/>
          <w:szCs w:val="20"/>
        </w:rPr>
      </w:pPr>
      <w:r w:rsidRPr="00A6005F">
        <w:rPr>
          <w:rFonts w:eastAsia="Arial" w:cs="Arial"/>
          <w:szCs w:val="20"/>
        </w:rPr>
        <w:t>Wash Solution: 0.5% TFA in 5% ACN; 400-800μL per sample; wash volume will be dependent upon amount and type of contaminants present in sample</w:t>
      </w:r>
    </w:p>
    <w:p w14:paraId="390CA561" w14:textId="39A85B42" w:rsidR="00D70FF4" w:rsidRPr="00A6005F" w:rsidRDefault="0AA0714B" w:rsidP="0AA0714B">
      <w:pPr>
        <w:pStyle w:val="ListParagraph"/>
        <w:numPr>
          <w:ilvl w:val="0"/>
          <w:numId w:val="5"/>
        </w:numPr>
        <w:jc w:val="both"/>
        <w:rPr>
          <w:rFonts w:eastAsia="Arial" w:cs="Arial"/>
          <w:szCs w:val="20"/>
        </w:rPr>
      </w:pPr>
      <w:r w:rsidRPr="00A6005F">
        <w:rPr>
          <w:rFonts w:eastAsia="Arial" w:cs="Arial"/>
          <w:szCs w:val="20"/>
        </w:rPr>
        <w:t>Elution Buffer: 70% ACN; 40μL per sample</w:t>
      </w:r>
    </w:p>
    <w:p w14:paraId="41CF254A" w14:textId="77777777" w:rsidR="00D70FF4" w:rsidRPr="00A6005F" w:rsidRDefault="00D70FF4" w:rsidP="0AA0714B">
      <w:pPr>
        <w:ind w:firstLine="360"/>
        <w:jc w:val="both"/>
        <w:rPr>
          <w:rFonts w:eastAsia="Arial" w:cs="Arial"/>
          <w:szCs w:val="20"/>
        </w:rPr>
      </w:pPr>
    </w:p>
    <w:p w14:paraId="0BDF5E6F" w14:textId="370E7B5B" w:rsidR="00D70FF4" w:rsidRPr="00A6005F" w:rsidRDefault="0AA0714B" w:rsidP="0AA0714B">
      <w:pPr>
        <w:pStyle w:val="ListParagraph"/>
        <w:numPr>
          <w:ilvl w:val="0"/>
          <w:numId w:val="3"/>
        </w:numPr>
        <w:jc w:val="both"/>
        <w:rPr>
          <w:rFonts w:eastAsia="Arial" w:cs="Arial"/>
          <w:szCs w:val="20"/>
        </w:rPr>
      </w:pPr>
      <w:r w:rsidRPr="00A6005F">
        <w:rPr>
          <w:rFonts w:eastAsia="Arial" w:cs="Arial"/>
          <w:szCs w:val="20"/>
        </w:rPr>
        <w:t>Tap column to settle resin. Remove top and bottom cap. Place column into a receiver tube.</w:t>
      </w:r>
    </w:p>
    <w:p w14:paraId="13367702" w14:textId="55DF4BE0" w:rsidR="00D70FF4" w:rsidRPr="00A6005F" w:rsidRDefault="0AA0714B" w:rsidP="0AA0714B">
      <w:pPr>
        <w:pStyle w:val="ListParagraph"/>
        <w:numPr>
          <w:ilvl w:val="0"/>
          <w:numId w:val="3"/>
        </w:numPr>
        <w:jc w:val="both"/>
        <w:rPr>
          <w:rFonts w:eastAsia="Arial" w:cs="Arial"/>
          <w:szCs w:val="20"/>
        </w:rPr>
      </w:pPr>
      <w:r w:rsidRPr="00A6005F">
        <w:rPr>
          <w:rFonts w:eastAsia="Arial" w:cs="Arial"/>
          <w:szCs w:val="20"/>
        </w:rPr>
        <w:t>Add 200μL of Activation Solution to rinse walls of the spin column and to wet resin.</w:t>
      </w:r>
    </w:p>
    <w:p w14:paraId="2B80416C" w14:textId="726EB1DB" w:rsidR="00D70FF4" w:rsidRPr="00A6005F" w:rsidRDefault="0AA0714B" w:rsidP="0AA0714B">
      <w:pPr>
        <w:pStyle w:val="ListParagraph"/>
        <w:numPr>
          <w:ilvl w:val="0"/>
          <w:numId w:val="3"/>
        </w:numPr>
        <w:jc w:val="both"/>
        <w:rPr>
          <w:rFonts w:eastAsia="Arial" w:cs="Arial"/>
          <w:szCs w:val="20"/>
        </w:rPr>
      </w:pPr>
      <w:r w:rsidRPr="00A6005F">
        <w:rPr>
          <w:rFonts w:eastAsia="Arial" w:cs="Arial"/>
          <w:szCs w:val="20"/>
        </w:rPr>
        <w:t>Centrifuge at 1500 × g for 1 minute. Discard flow-through.</w:t>
      </w:r>
    </w:p>
    <w:p w14:paraId="725AA0D3" w14:textId="36667721" w:rsidR="00D70FF4" w:rsidRPr="00A6005F" w:rsidRDefault="0AA0714B" w:rsidP="0AA0714B">
      <w:pPr>
        <w:pStyle w:val="ListParagraph"/>
        <w:numPr>
          <w:ilvl w:val="0"/>
          <w:numId w:val="3"/>
        </w:numPr>
        <w:jc w:val="both"/>
        <w:rPr>
          <w:rFonts w:eastAsia="Arial" w:cs="Arial"/>
          <w:szCs w:val="20"/>
        </w:rPr>
      </w:pPr>
      <w:r w:rsidRPr="00A6005F">
        <w:rPr>
          <w:rFonts w:eastAsia="Arial" w:cs="Arial"/>
          <w:szCs w:val="20"/>
        </w:rPr>
        <w:t>Repeat steps 12-13</w:t>
      </w:r>
    </w:p>
    <w:p w14:paraId="19D8C1A1" w14:textId="419F363D" w:rsidR="00D70FF4" w:rsidRPr="00A6005F" w:rsidRDefault="0AA0714B" w:rsidP="0AA0714B">
      <w:pPr>
        <w:pStyle w:val="ListParagraph"/>
        <w:numPr>
          <w:ilvl w:val="0"/>
          <w:numId w:val="3"/>
        </w:numPr>
        <w:jc w:val="both"/>
        <w:rPr>
          <w:rFonts w:eastAsia="Arial" w:cs="Arial"/>
          <w:szCs w:val="20"/>
        </w:rPr>
      </w:pPr>
      <w:r w:rsidRPr="00A6005F">
        <w:rPr>
          <w:rFonts w:eastAsia="Arial" w:cs="Arial"/>
          <w:szCs w:val="20"/>
        </w:rPr>
        <w:t>Add 200μL Equilibration Solution. Centrifuge at 1500 × g for 1 minute. Discard flow-through.</w:t>
      </w:r>
    </w:p>
    <w:p w14:paraId="3ECE872E" w14:textId="61722D21" w:rsidR="00F33F88" w:rsidRPr="00A6005F" w:rsidRDefault="0AA0714B" w:rsidP="0AA0714B">
      <w:pPr>
        <w:pStyle w:val="ListParagraph"/>
        <w:numPr>
          <w:ilvl w:val="0"/>
          <w:numId w:val="3"/>
        </w:numPr>
        <w:jc w:val="both"/>
        <w:rPr>
          <w:rFonts w:eastAsia="Arial" w:cs="Arial"/>
          <w:szCs w:val="20"/>
        </w:rPr>
      </w:pPr>
      <w:r w:rsidRPr="00A6005F">
        <w:rPr>
          <w:rFonts w:eastAsia="Arial" w:cs="Arial"/>
          <w:szCs w:val="20"/>
        </w:rPr>
        <w:t>Repeat step 15.</w:t>
      </w:r>
    </w:p>
    <w:p w14:paraId="743A2A85" w14:textId="77777777" w:rsidR="00CE4732" w:rsidRPr="00A6005F" w:rsidRDefault="00CE4732" w:rsidP="0AA0714B">
      <w:pPr>
        <w:pStyle w:val="ListParagraph"/>
        <w:jc w:val="both"/>
        <w:rPr>
          <w:rFonts w:eastAsia="Arial" w:cs="Arial"/>
          <w:szCs w:val="20"/>
        </w:rPr>
      </w:pPr>
    </w:p>
    <w:p w14:paraId="0C351A9D" w14:textId="77777777" w:rsidR="00F33F88" w:rsidRPr="00A6005F" w:rsidRDefault="0AA0714B" w:rsidP="0AA0714B">
      <w:pPr>
        <w:pStyle w:val="ListParagraph"/>
        <w:numPr>
          <w:ilvl w:val="0"/>
          <w:numId w:val="3"/>
        </w:numPr>
        <w:jc w:val="both"/>
        <w:rPr>
          <w:rFonts w:eastAsia="Arial" w:cs="Arial"/>
          <w:szCs w:val="20"/>
        </w:rPr>
      </w:pPr>
      <w:r w:rsidRPr="00A6005F">
        <w:rPr>
          <w:rFonts w:eastAsia="Arial" w:cs="Arial"/>
          <w:szCs w:val="20"/>
        </w:rPr>
        <w:t xml:space="preserve">Load sample on top of resin bed. </w:t>
      </w:r>
    </w:p>
    <w:p w14:paraId="322F4D72" w14:textId="77777777" w:rsidR="00F33F88" w:rsidRPr="00A6005F" w:rsidRDefault="0AA0714B" w:rsidP="0AA0714B">
      <w:pPr>
        <w:pStyle w:val="ListParagraph"/>
        <w:numPr>
          <w:ilvl w:val="0"/>
          <w:numId w:val="3"/>
        </w:numPr>
        <w:jc w:val="both"/>
        <w:rPr>
          <w:rFonts w:eastAsia="Arial" w:cs="Arial"/>
          <w:szCs w:val="20"/>
        </w:rPr>
      </w:pPr>
      <w:r w:rsidRPr="00A6005F">
        <w:rPr>
          <w:rFonts w:eastAsia="Arial" w:cs="Arial"/>
          <w:szCs w:val="20"/>
        </w:rPr>
        <w:t xml:space="preserve">Place column into a receiver tube. Centrifuge at 1500 × g for 1 minute. </w:t>
      </w:r>
    </w:p>
    <w:p w14:paraId="7B93E0E0" w14:textId="77777777" w:rsidR="00F33F88" w:rsidRPr="00A6005F" w:rsidRDefault="0AA0714B" w:rsidP="0AA0714B">
      <w:pPr>
        <w:pStyle w:val="ListParagraph"/>
        <w:numPr>
          <w:ilvl w:val="0"/>
          <w:numId w:val="3"/>
        </w:numPr>
        <w:jc w:val="both"/>
        <w:rPr>
          <w:rFonts w:eastAsia="Arial" w:cs="Arial"/>
          <w:szCs w:val="20"/>
        </w:rPr>
      </w:pPr>
      <w:r w:rsidRPr="00A6005F">
        <w:rPr>
          <w:rFonts w:eastAsia="Arial" w:cs="Arial"/>
          <w:szCs w:val="20"/>
        </w:rPr>
        <w:t xml:space="preserve">To ensure complete binding, recover flow-through and repeat steps 17-18. Keep flow-through for confirmation of sample </w:t>
      </w:r>
      <w:proofErr w:type="gramStart"/>
      <w:r w:rsidRPr="00A6005F">
        <w:rPr>
          <w:rFonts w:eastAsia="Arial" w:cs="Arial"/>
          <w:szCs w:val="20"/>
        </w:rPr>
        <w:t>binding.</w:t>
      </w:r>
      <w:proofErr w:type="gramEnd"/>
    </w:p>
    <w:p w14:paraId="64CD1520" w14:textId="77777777" w:rsidR="00F33F88" w:rsidRPr="00A6005F" w:rsidRDefault="0AA0714B" w:rsidP="0AA0714B">
      <w:pPr>
        <w:pStyle w:val="ListParagraph"/>
        <w:numPr>
          <w:ilvl w:val="0"/>
          <w:numId w:val="3"/>
        </w:numPr>
        <w:jc w:val="both"/>
        <w:rPr>
          <w:rFonts w:eastAsia="Arial" w:cs="Arial"/>
          <w:szCs w:val="20"/>
        </w:rPr>
      </w:pPr>
      <w:r w:rsidRPr="00A6005F">
        <w:rPr>
          <w:rFonts w:eastAsia="Arial" w:cs="Arial"/>
          <w:szCs w:val="20"/>
        </w:rPr>
        <w:t>Place column into a receiver tube. Add 200μL Wash Solution to column and centrifuge at 1500 × g for 1 minute. Discard flow-through.</w:t>
      </w:r>
    </w:p>
    <w:p w14:paraId="2DD676C1" w14:textId="77777777" w:rsidR="00CE4732" w:rsidRPr="00A6005F" w:rsidRDefault="0AA0714B" w:rsidP="0AA0714B">
      <w:pPr>
        <w:pStyle w:val="ListParagraph"/>
        <w:numPr>
          <w:ilvl w:val="0"/>
          <w:numId w:val="3"/>
        </w:numPr>
        <w:jc w:val="both"/>
        <w:rPr>
          <w:rFonts w:eastAsia="Arial" w:cs="Arial"/>
          <w:szCs w:val="20"/>
        </w:rPr>
      </w:pPr>
      <w:r w:rsidRPr="00A6005F">
        <w:rPr>
          <w:rFonts w:eastAsia="Arial" w:cs="Arial"/>
          <w:szCs w:val="20"/>
        </w:rPr>
        <w:t xml:space="preserve">Repeat step 20 (total of </w:t>
      </w:r>
      <w:proofErr w:type="gramStart"/>
      <w:r w:rsidRPr="00A6005F">
        <w:rPr>
          <w:rFonts w:eastAsia="Arial" w:cs="Arial"/>
          <w:szCs w:val="20"/>
        </w:rPr>
        <w:t>2</w:t>
      </w:r>
      <w:proofErr w:type="gramEnd"/>
      <w:r w:rsidRPr="00A6005F">
        <w:rPr>
          <w:rFonts w:eastAsia="Arial" w:cs="Arial"/>
          <w:szCs w:val="20"/>
        </w:rPr>
        <w:t xml:space="preserve"> washes; can perform a third or fourth wash if sample contains high levels of contaminants (i.e., 2M urea or ≥100mM ammonium bicarbonate)).</w:t>
      </w:r>
    </w:p>
    <w:p w14:paraId="09C071F2" w14:textId="77777777" w:rsidR="00CE4732" w:rsidRPr="00A6005F" w:rsidRDefault="00CE4732" w:rsidP="0AA0714B">
      <w:pPr>
        <w:pStyle w:val="ListParagraph"/>
        <w:jc w:val="both"/>
        <w:rPr>
          <w:rFonts w:eastAsia="Arial" w:cs="Arial"/>
          <w:szCs w:val="20"/>
        </w:rPr>
      </w:pPr>
    </w:p>
    <w:p w14:paraId="6ADBA604" w14:textId="2D38180B" w:rsidR="00CE4732" w:rsidRPr="00A6005F" w:rsidRDefault="0AA0714B" w:rsidP="0AA0714B">
      <w:pPr>
        <w:pStyle w:val="ListParagraph"/>
        <w:numPr>
          <w:ilvl w:val="0"/>
          <w:numId w:val="3"/>
        </w:numPr>
        <w:jc w:val="both"/>
        <w:rPr>
          <w:rFonts w:eastAsia="Arial" w:cs="Arial"/>
          <w:szCs w:val="20"/>
        </w:rPr>
      </w:pPr>
      <w:r w:rsidRPr="00A6005F">
        <w:rPr>
          <w:rFonts w:eastAsia="Arial" w:cs="Arial"/>
          <w:szCs w:val="20"/>
        </w:rPr>
        <w:t>Place column in a new receiver tube. Add 20μL of Elution Buffer to top of the resin bed. Centrifuge at 1500 × g for 1 minute.</w:t>
      </w:r>
    </w:p>
    <w:p w14:paraId="5690F172" w14:textId="5BFF3702" w:rsidR="00D70FF4" w:rsidRPr="00A6005F" w:rsidRDefault="0AA0714B" w:rsidP="0AA0714B">
      <w:pPr>
        <w:pStyle w:val="ListParagraph"/>
        <w:numPr>
          <w:ilvl w:val="0"/>
          <w:numId w:val="3"/>
        </w:numPr>
        <w:jc w:val="both"/>
        <w:rPr>
          <w:rFonts w:eastAsia="Arial" w:cs="Arial"/>
          <w:szCs w:val="20"/>
        </w:rPr>
      </w:pPr>
      <w:r w:rsidRPr="00A6005F">
        <w:rPr>
          <w:rFonts w:eastAsia="Arial" w:cs="Arial"/>
          <w:szCs w:val="20"/>
        </w:rPr>
        <w:t>Repeat step 22 with another volume of 20uL.</w:t>
      </w:r>
    </w:p>
    <w:p w14:paraId="63E10607" w14:textId="3147E135" w:rsidR="00F93EB8" w:rsidRDefault="00F93EB8" w:rsidP="0AA0714B">
      <w:pPr>
        <w:pStyle w:val="ListParagraph"/>
        <w:numPr>
          <w:ilvl w:val="0"/>
          <w:numId w:val="3"/>
        </w:numPr>
        <w:jc w:val="both"/>
        <w:rPr>
          <w:rFonts w:eastAsia="Arial" w:cs="Arial"/>
          <w:szCs w:val="20"/>
        </w:rPr>
      </w:pPr>
      <w:r>
        <w:rPr>
          <w:rFonts w:eastAsia="Arial" w:cs="Arial"/>
          <w:szCs w:val="20"/>
        </w:rPr>
        <w:t xml:space="preserve">Dry eluate in speed </w:t>
      </w:r>
      <w:proofErr w:type="spellStart"/>
      <w:r>
        <w:rPr>
          <w:rFonts w:eastAsia="Arial" w:cs="Arial"/>
          <w:szCs w:val="20"/>
        </w:rPr>
        <w:t>vac</w:t>
      </w:r>
      <w:proofErr w:type="spellEnd"/>
      <w:r>
        <w:rPr>
          <w:rFonts w:eastAsia="Arial" w:cs="Arial"/>
          <w:szCs w:val="20"/>
        </w:rPr>
        <w:t xml:space="preserve"> and store at -80</w:t>
      </w:r>
      <w:r w:rsidRPr="00F93EB8">
        <w:rPr>
          <w:rFonts w:eastAsia="Arial" w:cs="Arial"/>
          <w:szCs w:val="20"/>
          <w:vertAlign w:val="superscript"/>
        </w:rPr>
        <w:t>o</w:t>
      </w:r>
      <w:r>
        <w:rPr>
          <w:rFonts w:eastAsia="Arial" w:cs="Arial"/>
          <w:szCs w:val="20"/>
        </w:rPr>
        <w:t>C</w:t>
      </w:r>
    </w:p>
    <w:p w14:paraId="68EE3FD6" w14:textId="3D2E5739" w:rsidR="00CE4732" w:rsidRPr="00A6005F" w:rsidRDefault="0AA0714B" w:rsidP="0AA0714B">
      <w:pPr>
        <w:pStyle w:val="ListParagraph"/>
        <w:numPr>
          <w:ilvl w:val="0"/>
          <w:numId w:val="3"/>
        </w:numPr>
        <w:jc w:val="both"/>
        <w:rPr>
          <w:rFonts w:eastAsia="Arial" w:cs="Arial"/>
          <w:szCs w:val="20"/>
        </w:rPr>
      </w:pPr>
      <w:r w:rsidRPr="00A6005F">
        <w:rPr>
          <w:rFonts w:eastAsia="Arial" w:cs="Arial"/>
          <w:szCs w:val="20"/>
        </w:rPr>
        <w:t>Add 0.1%</w:t>
      </w:r>
      <w:r w:rsidR="00F93EB8">
        <w:rPr>
          <w:rFonts w:eastAsia="Arial" w:cs="Arial"/>
          <w:szCs w:val="20"/>
        </w:rPr>
        <w:t xml:space="preserve"> formic acid in water just prior to MS analysis</w:t>
      </w:r>
      <w:r w:rsidRPr="00A6005F">
        <w:rPr>
          <w:rFonts w:eastAsia="Arial" w:cs="Arial"/>
          <w:szCs w:val="20"/>
        </w:rPr>
        <w:t>.</w:t>
      </w:r>
    </w:p>
    <w:p w14:paraId="31B45510" w14:textId="77777777" w:rsidR="00D70FF4" w:rsidRPr="00A6005F" w:rsidRDefault="00D70FF4" w:rsidP="0AA0714B">
      <w:pPr>
        <w:jc w:val="both"/>
        <w:rPr>
          <w:rFonts w:eastAsia="Arial" w:cs="Arial"/>
          <w:szCs w:val="20"/>
        </w:rPr>
      </w:pPr>
    </w:p>
    <w:p w14:paraId="61022B0B" w14:textId="77777777" w:rsidR="00E918BC" w:rsidRPr="00A6005F" w:rsidRDefault="00E918BC" w:rsidP="0AA0714B">
      <w:pPr>
        <w:ind w:left="360"/>
        <w:jc w:val="both"/>
        <w:rPr>
          <w:rFonts w:eastAsia="Arial" w:cs="Arial"/>
          <w:szCs w:val="20"/>
        </w:rPr>
      </w:pPr>
    </w:p>
    <w:sectPr w:rsidR="00E918BC" w:rsidRPr="00A6005F" w:rsidSect="00AD60D5">
      <w:headerReference w:type="default" r:id="rId7"/>
      <w:pgSz w:w="12240" w:h="15840"/>
      <w:pgMar w:top="54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EC1218" w14:textId="77777777" w:rsidR="00954DBB" w:rsidRDefault="00954DBB" w:rsidP="00AD60D5">
      <w:r>
        <w:separator/>
      </w:r>
    </w:p>
  </w:endnote>
  <w:endnote w:type="continuationSeparator" w:id="0">
    <w:p w14:paraId="20C24835" w14:textId="77777777" w:rsidR="00954DBB" w:rsidRDefault="00954DBB" w:rsidP="00AD60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auto"/>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elvetica Narrow">
    <w:altName w:val="Arial Narrow"/>
    <w:charset w:val="00"/>
    <w:family w:val="swiss"/>
    <w:pitch w:val="variable"/>
    <w:sig w:usb0="00000007" w:usb1="00000000" w:usb2="00000000" w:usb3="00000000" w:csb0="00000093" w:csb1="00000000"/>
  </w:font>
  <w:font w:name="Candara">
    <w:panose1 w:val="020E0502030303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6093564" w14:textId="77777777" w:rsidR="00954DBB" w:rsidRDefault="00954DBB" w:rsidP="00AD60D5">
      <w:r>
        <w:separator/>
      </w:r>
    </w:p>
  </w:footnote>
  <w:footnote w:type="continuationSeparator" w:id="0">
    <w:p w14:paraId="7CAB4322" w14:textId="77777777" w:rsidR="00954DBB" w:rsidRDefault="00954DBB" w:rsidP="00AD60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2F356A" w14:textId="12D052BD" w:rsidR="00AD60D5" w:rsidRDefault="00AD60D5">
    <w:pPr>
      <w:pStyle w:val="Header"/>
    </w:pPr>
    <w:r w:rsidRPr="00C343C4">
      <w:rPr>
        <w:noProof/>
      </w:rPr>
      <w:drawing>
        <wp:anchor distT="0" distB="0" distL="114300" distR="114300" simplePos="0" relativeHeight="251659264" behindDoc="1" locked="0" layoutInCell="1" allowOverlap="1" wp14:anchorId="602D4124" wp14:editId="4328E4C2">
          <wp:simplePos x="0" y="0"/>
          <wp:positionH relativeFrom="column">
            <wp:posOffset>0</wp:posOffset>
          </wp:positionH>
          <wp:positionV relativeFrom="paragraph">
            <wp:posOffset>-635</wp:posOffset>
          </wp:positionV>
          <wp:extent cx="6686550" cy="526142"/>
          <wp:effectExtent l="0" t="0" r="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86550" cy="52614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1384DC" w14:textId="5D02D71A" w:rsidR="00AD60D5" w:rsidRDefault="00AD60D5">
    <w:pPr>
      <w:pStyle w:val="Header"/>
    </w:pPr>
  </w:p>
  <w:p w14:paraId="6A1348E2" w14:textId="4BA4EEFC" w:rsidR="00AD60D5" w:rsidRPr="00C343C4" w:rsidRDefault="00AD60D5" w:rsidP="00AD60D5">
    <w:pPr>
      <w:pStyle w:val="Header"/>
      <w:tabs>
        <w:tab w:val="clear" w:pos="4680"/>
        <w:tab w:val="clear" w:pos="9360"/>
        <w:tab w:val="center" w:pos="7470"/>
        <w:tab w:val="right" w:pos="9990"/>
      </w:tabs>
      <w:jc w:val="right"/>
      <w:rPr>
        <w:rFonts w:ascii="Candara" w:hAnsi="Candara"/>
        <w:color w:val="39275B"/>
        <w:sz w:val="16"/>
        <w:szCs w:val="16"/>
      </w:rPr>
    </w:pPr>
    <w:r>
      <w:rPr>
        <w:rFonts w:ascii="Helvetica Narrow" w:hAnsi="Helvetica Narrow"/>
        <w:b/>
        <w:i/>
        <w:color w:val="39275B"/>
        <w:sz w:val="16"/>
        <w:szCs w:val="16"/>
      </w:rPr>
      <w:t>IP on bead digest protocol</w:t>
    </w:r>
    <w:r>
      <w:rPr>
        <w:rFonts w:ascii="Candara" w:hAnsi="Candara"/>
        <w:color w:val="39275B"/>
        <w:sz w:val="16"/>
        <w:szCs w:val="16"/>
      </w:rPr>
      <w:t xml:space="preserve">               </w:t>
    </w:r>
    <w:r w:rsidRPr="00C343C4">
      <w:rPr>
        <w:rFonts w:ascii="Candara" w:hAnsi="Candara"/>
        <w:color w:val="39275B"/>
        <w:sz w:val="16"/>
        <w:szCs w:val="16"/>
      </w:rPr>
      <w:t xml:space="preserve">                                </w:t>
    </w:r>
  </w:p>
  <w:p w14:paraId="31C38794" w14:textId="353503EB" w:rsidR="00AD60D5" w:rsidRDefault="00AD60D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3602ED"/>
    <w:multiLevelType w:val="hybridMultilevel"/>
    <w:tmpl w:val="F536D5A6"/>
    <w:lvl w:ilvl="0" w:tplc="BE904842">
      <w:start w:val="1"/>
      <w:numFmt w:val="decimal"/>
      <w:lvlText w:val="%1."/>
      <w:lvlJc w:val="left"/>
      <w:pPr>
        <w:ind w:left="720" w:hanging="360"/>
      </w:pPr>
    </w:lvl>
    <w:lvl w:ilvl="1" w:tplc="593CB4E8">
      <w:start w:val="1"/>
      <w:numFmt w:val="lowerLetter"/>
      <w:lvlText w:val="%2."/>
      <w:lvlJc w:val="left"/>
      <w:pPr>
        <w:ind w:left="1440" w:hanging="360"/>
      </w:pPr>
    </w:lvl>
    <w:lvl w:ilvl="2" w:tplc="DCC879B6">
      <w:start w:val="1"/>
      <w:numFmt w:val="lowerRoman"/>
      <w:lvlText w:val="%3."/>
      <w:lvlJc w:val="right"/>
      <w:pPr>
        <w:ind w:left="2160" w:hanging="180"/>
      </w:pPr>
    </w:lvl>
    <w:lvl w:ilvl="3" w:tplc="CF14DBCA">
      <w:start w:val="1"/>
      <w:numFmt w:val="decimal"/>
      <w:lvlText w:val="%4."/>
      <w:lvlJc w:val="left"/>
      <w:pPr>
        <w:ind w:left="2880" w:hanging="360"/>
      </w:pPr>
    </w:lvl>
    <w:lvl w:ilvl="4" w:tplc="635E73DA">
      <w:start w:val="1"/>
      <w:numFmt w:val="lowerLetter"/>
      <w:lvlText w:val="%5."/>
      <w:lvlJc w:val="left"/>
      <w:pPr>
        <w:ind w:left="3600" w:hanging="360"/>
      </w:pPr>
    </w:lvl>
    <w:lvl w:ilvl="5" w:tplc="EB1E6F80">
      <w:start w:val="1"/>
      <w:numFmt w:val="lowerRoman"/>
      <w:lvlText w:val="%6."/>
      <w:lvlJc w:val="right"/>
      <w:pPr>
        <w:ind w:left="4320" w:hanging="180"/>
      </w:pPr>
    </w:lvl>
    <w:lvl w:ilvl="6" w:tplc="16D8D4CE">
      <w:start w:val="1"/>
      <w:numFmt w:val="decimal"/>
      <w:lvlText w:val="%7."/>
      <w:lvlJc w:val="left"/>
      <w:pPr>
        <w:ind w:left="5040" w:hanging="360"/>
      </w:pPr>
    </w:lvl>
    <w:lvl w:ilvl="7" w:tplc="79E6E16E">
      <w:start w:val="1"/>
      <w:numFmt w:val="lowerLetter"/>
      <w:lvlText w:val="%8."/>
      <w:lvlJc w:val="left"/>
      <w:pPr>
        <w:ind w:left="5760" w:hanging="360"/>
      </w:pPr>
    </w:lvl>
    <w:lvl w:ilvl="8" w:tplc="D8605D6A">
      <w:start w:val="1"/>
      <w:numFmt w:val="lowerRoman"/>
      <w:lvlText w:val="%9."/>
      <w:lvlJc w:val="right"/>
      <w:pPr>
        <w:ind w:left="6480" w:hanging="180"/>
      </w:pPr>
    </w:lvl>
  </w:abstractNum>
  <w:abstractNum w:abstractNumId="1" w15:restartNumberingAfterBreak="0">
    <w:nsid w:val="4AE868F5"/>
    <w:multiLevelType w:val="hybridMultilevel"/>
    <w:tmpl w:val="BE8480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68739F4"/>
    <w:multiLevelType w:val="hybridMultilevel"/>
    <w:tmpl w:val="9A72A6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395E26"/>
    <w:multiLevelType w:val="hybridMultilevel"/>
    <w:tmpl w:val="31D63824"/>
    <w:lvl w:ilvl="0" w:tplc="0DAE3988">
      <w:start w:val="1"/>
      <w:numFmt w:val="decimal"/>
      <w:lvlText w:val="%1."/>
      <w:lvlJc w:val="left"/>
      <w:pPr>
        <w:ind w:left="720" w:hanging="360"/>
      </w:pPr>
    </w:lvl>
    <w:lvl w:ilvl="1" w:tplc="A63A6F72">
      <w:start w:val="1"/>
      <w:numFmt w:val="lowerLetter"/>
      <w:lvlText w:val="%2."/>
      <w:lvlJc w:val="left"/>
      <w:pPr>
        <w:ind w:left="1440" w:hanging="360"/>
      </w:pPr>
    </w:lvl>
    <w:lvl w:ilvl="2" w:tplc="F2A43B90">
      <w:start w:val="1"/>
      <w:numFmt w:val="lowerRoman"/>
      <w:lvlText w:val="%3."/>
      <w:lvlJc w:val="right"/>
      <w:pPr>
        <w:ind w:left="2160" w:hanging="180"/>
      </w:pPr>
    </w:lvl>
    <w:lvl w:ilvl="3" w:tplc="7F7E7842">
      <w:start w:val="1"/>
      <w:numFmt w:val="decimal"/>
      <w:lvlText w:val="%4."/>
      <w:lvlJc w:val="left"/>
      <w:pPr>
        <w:ind w:left="2880" w:hanging="360"/>
      </w:pPr>
    </w:lvl>
    <w:lvl w:ilvl="4" w:tplc="DC9280B2">
      <w:start w:val="1"/>
      <w:numFmt w:val="lowerLetter"/>
      <w:lvlText w:val="%5."/>
      <w:lvlJc w:val="left"/>
      <w:pPr>
        <w:ind w:left="3600" w:hanging="360"/>
      </w:pPr>
    </w:lvl>
    <w:lvl w:ilvl="5" w:tplc="CA5016A4">
      <w:start w:val="1"/>
      <w:numFmt w:val="lowerRoman"/>
      <w:lvlText w:val="%6."/>
      <w:lvlJc w:val="right"/>
      <w:pPr>
        <w:ind w:left="4320" w:hanging="180"/>
      </w:pPr>
    </w:lvl>
    <w:lvl w:ilvl="6" w:tplc="E3282DFE">
      <w:start w:val="1"/>
      <w:numFmt w:val="decimal"/>
      <w:lvlText w:val="%7."/>
      <w:lvlJc w:val="left"/>
      <w:pPr>
        <w:ind w:left="5040" w:hanging="360"/>
      </w:pPr>
    </w:lvl>
    <w:lvl w:ilvl="7" w:tplc="F420FBE8">
      <w:start w:val="1"/>
      <w:numFmt w:val="lowerLetter"/>
      <w:lvlText w:val="%8."/>
      <w:lvlJc w:val="left"/>
      <w:pPr>
        <w:ind w:left="5760" w:hanging="360"/>
      </w:pPr>
    </w:lvl>
    <w:lvl w:ilvl="8" w:tplc="A25A04B0">
      <w:start w:val="1"/>
      <w:numFmt w:val="lowerRoman"/>
      <w:lvlText w:val="%9."/>
      <w:lvlJc w:val="right"/>
      <w:pPr>
        <w:ind w:left="6480" w:hanging="180"/>
      </w:pPr>
    </w:lvl>
  </w:abstractNum>
  <w:abstractNum w:abstractNumId="4" w15:restartNumberingAfterBreak="0">
    <w:nsid w:val="6A755E37"/>
    <w:multiLevelType w:val="hybridMultilevel"/>
    <w:tmpl w:val="790C2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F8A2B6B"/>
    <w:multiLevelType w:val="hybridMultilevel"/>
    <w:tmpl w:val="15828A1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val="bestFit" w:percent="294"/>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5713"/>
    <w:rsid w:val="00031B38"/>
    <w:rsid w:val="0004170C"/>
    <w:rsid w:val="00067A42"/>
    <w:rsid w:val="00144C5F"/>
    <w:rsid w:val="00187432"/>
    <w:rsid w:val="001A1482"/>
    <w:rsid w:val="001F5616"/>
    <w:rsid w:val="0023696F"/>
    <w:rsid w:val="002A2DFB"/>
    <w:rsid w:val="00403803"/>
    <w:rsid w:val="005A1BA3"/>
    <w:rsid w:val="006E368F"/>
    <w:rsid w:val="00804030"/>
    <w:rsid w:val="008F7C62"/>
    <w:rsid w:val="00954DBB"/>
    <w:rsid w:val="00A6005F"/>
    <w:rsid w:val="00AD60D5"/>
    <w:rsid w:val="00B67334"/>
    <w:rsid w:val="00C240BD"/>
    <w:rsid w:val="00CE4732"/>
    <w:rsid w:val="00CF6D1B"/>
    <w:rsid w:val="00D70FF4"/>
    <w:rsid w:val="00E75713"/>
    <w:rsid w:val="00E918BC"/>
    <w:rsid w:val="00F33F88"/>
    <w:rsid w:val="00F93EB8"/>
    <w:rsid w:val="00FD3713"/>
    <w:rsid w:val="00FE02BA"/>
    <w:rsid w:val="0AA0714B"/>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3810FDF"/>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D60D5"/>
    <w:rPr>
      <w:rFonts w:ascii="Arial Narrow" w:hAnsi="Arial Narrow"/>
      <w:sz w:val="20"/>
    </w:rPr>
  </w:style>
  <w:style w:type="paragraph" w:styleId="Heading1">
    <w:name w:val="heading 1"/>
    <w:basedOn w:val="Normal"/>
    <w:next w:val="Normal"/>
    <w:link w:val="Heading1Char"/>
    <w:uiPriority w:val="9"/>
    <w:qFormat/>
    <w:rsid w:val="00E918BC"/>
    <w:pPr>
      <w:keepNext/>
      <w:keepLines/>
      <w:spacing w:before="240" w:line="259" w:lineRule="auto"/>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AD60D5"/>
    <w:pPr>
      <w:keepNext/>
      <w:keepLines/>
      <w:spacing w:before="40"/>
      <w:outlineLvl w:val="1"/>
    </w:pPr>
    <w:rPr>
      <w:rFonts w:eastAsiaTheme="majorEastAsia" w:cstheme="majorBidi"/>
      <w:b/>
      <w:i/>
      <w:color w:val="5F497A" w:themeColor="accent4" w:themeShade="BF"/>
      <w:szCs w:val="26"/>
    </w:rPr>
  </w:style>
  <w:style w:type="paragraph" w:styleId="Heading3">
    <w:name w:val="heading 3"/>
    <w:basedOn w:val="Normal"/>
    <w:next w:val="Normal"/>
    <w:link w:val="Heading3Char"/>
    <w:uiPriority w:val="9"/>
    <w:unhideWhenUsed/>
    <w:qFormat/>
    <w:rsid w:val="00AD60D5"/>
    <w:pPr>
      <w:keepNext/>
      <w:keepLines/>
      <w:spacing w:before="40"/>
      <w:outlineLvl w:val="2"/>
    </w:pPr>
    <w:rPr>
      <w:rFonts w:eastAsiaTheme="majorEastAsia" w:cstheme="majorBidi"/>
      <w:b/>
      <w:i/>
      <w:color w:val="5F497A" w:themeColor="accent4"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4C5F"/>
    <w:pPr>
      <w:ind w:left="720"/>
      <w:contextualSpacing/>
    </w:pPr>
  </w:style>
  <w:style w:type="character" w:customStyle="1" w:styleId="Heading1Char">
    <w:name w:val="Heading 1 Char"/>
    <w:basedOn w:val="DefaultParagraphFont"/>
    <w:link w:val="Heading1"/>
    <w:uiPriority w:val="9"/>
    <w:rsid w:val="00E918BC"/>
    <w:rPr>
      <w:rFonts w:asciiTheme="majorHAnsi" w:eastAsiaTheme="majorEastAsia" w:hAnsiTheme="majorHAnsi" w:cstheme="majorBidi"/>
      <w:color w:val="365F91" w:themeColor="accent1" w:themeShade="BF"/>
      <w:sz w:val="32"/>
      <w:szCs w:val="32"/>
    </w:rPr>
  </w:style>
  <w:style w:type="table" w:styleId="TableGrid">
    <w:name w:val="Table Grid"/>
    <w:basedOn w:val="Table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AD60D5"/>
    <w:pPr>
      <w:tabs>
        <w:tab w:val="center" w:pos="4680"/>
        <w:tab w:val="right" w:pos="9360"/>
      </w:tabs>
    </w:pPr>
  </w:style>
  <w:style w:type="character" w:customStyle="1" w:styleId="HeaderChar">
    <w:name w:val="Header Char"/>
    <w:basedOn w:val="DefaultParagraphFont"/>
    <w:link w:val="Header"/>
    <w:uiPriority w:val="99"/>
    <w:rsid w:val="00AD60D5"/>
  </w:style>
  <w:style w:type="paragraph" w:styleId="Footer">
    <w:name w:val="footer"/>
    <w:basedOn w:val="Normal"/>
    <w:link w:val="FooterChar"/>
    <w:uiPriority w:val="99"/>
    <w:unhideWhenUsed/>
    <w:rsid w:val="00AD60D5"/>
    <w:pPr>
      <w:tabs>
        <w:tab w:val="center" w:pos="4680"/>
        <w:tab w:val="right" w:pos="9360"/>
      </w:tabs>
    </w:pPr>
  </w:style>
  <w:style w:type="character" w:customStyle="1" w:styleId="FooterChar">
    <w:name w:val="Footer Char"/>
    <w:basedOn w:val="DefaultParagraphFont"/>
    <w:link w:val="Footer"/>
    <w:uiPriority w:val="99"/>
    <w:rsid w:val="00AD60D5"/>
  </w:style>
  <w:style w:type="character" w:customStyle="1" w:styleId="Heading2Char">
    <w:name w:val="Heading 2 Char"/>
    <w:basedOn w:val="DefaultParagraphFont"/>
    <w:link w:val="Heading2"/>
    <w:uiPriority w:val="9"/>
    <w:rsid w:val="00AD60D5"/>
    <w:rPr>
      <w:rFonts w:ascii="Arial Narrow" w:eastAsiaTheme="majorEastAsia" w:hAnsi="Arial Narrow" w:cstheme="majorBidi"/>
      <w:b/>
      <w:i/>
      <w:color w:val="5F497A" w:themeColor="accent4" w:themeShade="BF"/>
      <w:szCs w:val="26"/>
    </w:rPr>
  </w:style>
  <w:style w:type="character" w:customStyle="1" w:styleId="Heading3Char">
    <w:name w:val="Heading 3 Char"/>
    <w:basedOn w:val="DefaultParagraphFont"/>
    <w:link w:val="Heading3"/>
    <w:uiPriority w:val="9"/>
    <w:rsid w:val="00AD60D5"/>
    <w:rPr>
      <w:rFonts w:ascii="Arial Narrow" w:eastAsiaTheme="majorEastAsia" w:hAnsi="Arial Narrow" w:cstheme="majorBidi"/>
      <w:b/>
      <w:i/>
      <w:color w:val="5F497A" w:themeColor="accent4" w:themeShade="B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TotalTime>
  <Pages>2</Pages>
  <Words>863</Words>
  <Characters>4924</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Priska</dc:creator>
  <cp:keywords/>
  <dc:description/>
  <cp:lastModifiedBy>Priska</cp:lastModifiedBy>
  <cp:revision>10</cp:revision>
  <cp:lastPrinted>2022-12-14T21:23:00Z</cp:lastPrinted>
  <dcterms:created xsi:type="dcterms:W3CDTF">2022-12-14T20:53:00Z</dcterms:created>
  <dcterms:modified xsi:type="dcterms:W3CDTF">2022-12-14T21:50:00Z</dcterms:modified>
</cp:coreProperties>
</file>