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67F711" w14:textId="77777777" w:rsidR="003E6368" w:rsidRDefault="003E6368" w:rsidP="003E6368"/>
    <w:p w14:paraId="777E36D1" w14:textId="3CE12769" w:rsidR="003E6368" w:rsidRDefault="00612EC3" w:rsidP="005C5D8A">
      <w:pPr>
        <w:pStyle w:val="Heading1"/>
      </w:pPr>
      <w:bookmarkStart w:id="0" w:name="_Toc136524156"/>
      <w:proofErr w:type="spellStart"/>
      <w:r>
        <w:t>VanquishNeo</w:t>
      </w:r>
      <w:proofErr w:type="spellEnd"/>
      <w:r w:rsidR="00C45CDE">
        <w:t xml:space="preserve"> </w:t>
      </w:r>
      <w:r w:rsidR="005C5D8A">
        <w:t>M</w:t>
      </w:r>
      <w:r w:rsidR="00C45CDE">
        <w:t>ethod</w:t>
      </w:r>
      <w:r w:rsidR="005C5D8A">
        <w:t xml:space="preserve"> Setup</w:t>
      </w:r>
      <w:bookmarkEnd w:id="0"/>
    </w:p>
    <w:p w14:paraId="33EEE518" w14:textId="64D4E5E3" w:rsidR="00612EC3" w:rsidRDefault="00612EC3" w:rsidP="00612EC3">
      <w:r>
        <w:t xml:space="preserve">Note it is easiest to start with </w:t>
      </w:r>
      <w:r w:rsidR="002E4C96">
        <w:t xml:space="preserve">an existing method, like </w:t>
      </w:r>
      <w:r>
        <w:t>one of the standard methods we saved into your methods folder.</w:t>
      </w:r>
      <w:r w:rsidR="009B4757">
        <w:t xml:space="preserve"> Later in this </w:t>
      </w:r>
      <w:r w:rsidR="002E4C96">
        <w:t>document,</w:t>
      </w:r>
      <w:r w:rsidR="009B4757">
        <w:t xml:space="preserve"> we describe how to start from scratch or f</w:t>
      </w:r>
      <w:r w:rsidR="002E4C96">
        <w:t>ro</w:t>
      </w:r>
      <w:r w:rsidR="009B4757">
        <w:t xml:space="preserve">m a method that had a different HPLC system configured. </w:t>
      </w:r>
    </w:p>
    <w:sdt>
      <w:sdtPr>
        <w:rPr>
          <w:rFonts w:ascii="Arial Narrow" w:eastAsia="Calibri" w:hAnsi="Arial Narrow" w:cs="Times New Roman"/>
          <w:color w:val="auto"/>
          <w:sz w:val="20"/>
          <w:szCs w:val="22"/>
        </w:rPr>
        <w:id w:val="-2811906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8DC8D6" w14:textId="6471AA4D" w:rsidR="00FE28BB" w:rsidRPr="00154D20" w:rsidRDefault="00FE28BB">
          <w:pPr>
            <w:pStyle w:val="TOCHeading"/>
            <w:rPr>
              <w:rStyle w:val="Heading2Char"/>
              <w:rFonts w:ascii="Arial Narrow" w:eastAsiaTheme="majorEastAsia" w:hAnsi="Arial Narrow"/>
            </w:rPr>
          </w:pPr>
          <w:r w:rsidRPr="00154D20">
            <w:rPr>
              <w:rStyle w:val="Heading2Char"/>
              <w:rFonts w:ascii="Arial Narrow" w:eastAsiaTheme="majorEastAsia" w:hAnsi="Arial Narrow"/>
            </w:rPr>
            <w:t>Table of Contents</w:t>
          </w:r>
        </w:p>
        <w:p w14:paraId="6178F766" w14:textId="32745BBE" w:rsidR="00582C12" w:rsidRDefault="00FE28BB">
          <w:pPr>
            <w:pStyle w:val="TOC1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524156" w:history="1">
            <w:r w:rsidR="00582C12" w:rsidRPr="009A5C08">
              <w:rPr>
                <w:rStyle w:val="Hyperlink"/>
                <w:noProof/>
              </w:rPr>
              <w:t>VanquishNeo Method Setup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_Toc136524156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1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78B800A8" w14:textId="2B5E9682" w:rsidR="00582C12" w:rsidRDefault="009547E2">
          <w:pPr>
            <w:pStyle w:val="TOC2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57" w:history="1">
            <w:r w:rsidR="00582C12" w:rsidRPr="009A5C08">
              <w:rPr>
                <w:rStyle w:val="Hyperlink"/>
                <w:noProof/>
              </w:rPr>
              <w:t>Workflow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_Toc136524157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2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45FE2FDB" w14:textId="0AC4EF03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58" w:history="1">
            <w:r w:rsidR="00582C12" w:rsidRPr="009A5C08">
              <w:rPr>
                <w:rStyle w:val="Hyperlink"/>
                <w:noProof/>
              </w:rPr>
              <w:t>Workflow: Fluidic Setup</w:t>
            </w:r>
            <w:bookmarkStart w:id="1" w:name="_GoBack"/>
            <w:bookmarkEnd w:id="1"/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_Toc136524158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2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437EC418" w14:textId="0CAB80D5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59" w:history="1">
            <w:r w:rsidR="00582C12" w:rsidRPr="009A5C08">
              <w:rPr>
                <w:rStyle w:val="Hyperlink"/>
                <w:noProof/>
              </w:rPr>
              <w:t>Workflow: Loading Settings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_Toc136524159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2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713596E5" w14:textId="2D34A43F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60" w:history="1">
            <w:r w:rsidR="00582C12" w:rsidRPr="009A5C08">
              <w:rPr>
                <w:rStyle w:val="Hyperlink"/>
                <w:noProof/>
              </w:rPr>
              <w:t>Workflow: Wash and Equilibration Settings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_Toc136524160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3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2FEAC8A7" w14:textId="746D87DE" w:rsidR="00582C12" w:rsidRDefault="009547E2">
          <w:pPr>
            <w:pStyle w:val="TOC2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61" w:history="1">
            <w:r w:rsidR="00582C12" w:rsidRPr="009A5C08">
              <w:rPr>
                <w:rStyle w:val="Hyperlink"/>
                <w:noProof/>
              </w:rPr>
              <w:t>Pump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_Toc136524161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3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5D207313" w14:textId="552C1911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62" w:history="1">
            <w:r w:rsidR="00582C12" w:rsidRPr="009A5C08">
              <w:rPr>
                <w:rStyle w:val="Hyperlink"/>
                <w:noProof/>
              </w:rPr>
              <w:t>Pump: General Settings to specify the Gradient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_Toc136524162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3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40EB99E3" w14:textId="4FC3E445" w:rsidR="00582C12" w:rsidRDefault="009547E2">
          <w:pPr>
            <w:pStyle w:val="TOC2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63" w:history="1">
            <w:r w:rsidR="00582C12" w:rsidRPr="009A5C08">
              <w:rPr>
                <w:rStyle w:val="Hyperlink"/>
                <w:noProof/>
              </w:rPr>
              <w:t>Sampler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_Toc136524163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4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297B6837" w14:textId="3EE9B4F2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64" w:history="1">
            <w:r w:rsidR="00582C12" w:rsidRPr="009A5C08">
              <w:rPr>
                <w:rStyle w:val="Hyperlink"/>
                <w:noProof/>
              </w:rPr>
              <w:t>Sampler: General Settings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_Toc136524164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4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7E59DC25" w14:textId="0260F2E6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65" w:history="1">
            <w:r w:rsidR="00582C12" w:rsidRPr="009A5C08">
              <w:rPr>
                <w:rStyle w:val="Hyperlink"/>
                <w:noProof/>
              </w:rPr>
              <w:t>Sampler: Advanced Settings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_Toc136524165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4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585F734C" w14:textId="7CDBA8BD" w:rsidR="00582C12" w:rsidRDefault="009547E2">
          <w:pPr>
            <w:pStyle w:val="TOC2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66" w:history="1">
            <w:r w:rsidR="00582C12" w:rsidRPr="009A5C08">
              <w:rPr>
                <w:rStyle w:val="Hyperlink"/>
                <w:noProof/>
              </w:rPr>
              <w:t>System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_Toc136524166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4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60D70E30" w14:textId="24BF3A59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67" w:history="1">
            <w:r w:rsidR="00582C12" w:rsidRPr="009A5C08">
              <w:rPr>
                <w:rStyle w:val="Hyperlink"/>
                <w:noProof/>
              </w:rPr>
              <w:t>System: General Settings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_Toc136524167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4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354830A3" w14:textId="21072DB0" w:rsidR="00582C12" w:rsidRDefault="009547E2">
          <w:pPr>
            <w:pStyle w:val="TOC2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68" w:history="1">
            <w:r w:rsidR="00582C12" w:rsidRPr="009A5C08">
              <w:rPr>
                <w:rStyle w:val="Hyperlink"/>
                <w:noProof/>
              </w:rPr>
              <w:t>Startup Shutdown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_Toc136524168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5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2D7EB7F4" w14:textId="18291490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69" w:history="1">
            <w:r w:rsidR="00582C12" w:rsidRPr="009A5C08">
              <w:rPr>
                <w:rStyle w:val="Hyperlink"/>
                <w:noProof/>
              </w:rPr>
              <w:t>Startup Shutdown: Smart Startup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_Toc136524169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5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7163E434" w14:textId="47DC9725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70" w:history="1">
            <w:r w:rsidR="00582C12" w:rsidRPr="009A5C08">
              <w:rPr>
                <w:rStyle w:val="Hyperlink"/>
                <w:noProof/>
              </w:rPr>
              <w:t>Startup Shutdown: Smart Shutdown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_Toc136524170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5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2036938E" w14:textId="1E4386E1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71" w:history="1">
            <w:r w:rsidR="00582C12" w:rsidRPr="009A5C08">
              <w:rPr>
                <w:rStyle w:val="Hyperlink"/>
                <w:noProof/>
              </w:rPr>
              <w:t>Startup Shutdown: Smart Standby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_Toc136524171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5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68C78161" w14:textId="79247DDA" w:rsidR="00582C12" w:rsidRDefault="009547E2">
          <w:pPr>
            <w:pStyle w:val="TOC2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72" w:history="1">
            <w:r w:rsidR="00582C12" w:rsidRPr="009A5C08">
              <w:rPr>
                <w:rStyle w:val="Hyperlink"/>
                <w:noProof/>
              </w:rPr>
              <w:t>Script Editor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_Toc136524172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5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48BB5B6D" w14:textId="11A5AE95" w:rsidR="00582C12" w:rsidRDefault="009547E2">
          <w:pPr>
            <w:pStyle w:val="TOC2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73" w:history="1">
            <w:r w:rsidR="00582C12" w:rsidRPr="009A5C08">
              <w:rPr>
                <w:rStyle w:val="Hyperlink"/>
                <w:noProof/>
              </w:rPr>
              <w:t>Starting with a method that had the EASYnLC configured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_Toc136524173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6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56AF41BC" w14:textId="2A0882BF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74" w:history="1">
            <w:r w:rsidR="00582C12" w:rsidRPr="009A5C08">
              <w:rPr>
                <w:rStyle w:val="Hyperlink"/>
                <w:noProof/>
              </w:rPr>
              <w:t>General settings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_Toc136524174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6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1C799AAC" w14:textId="66DBB437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75" w:history="1">
            <w:r w:rsidR="00582C12" w:rsidRPr="009A5C08">
              <w:rPr>
                <w:rStyle w:val="Hyperlink"/>
                <w:noProof/>
              </w:rPr>
              <w:t>Fluidics setup workflow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_Toc136524175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7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002F7601" w14:textId="599AAB4F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76" w:history="1">
            <w:r w:rsidR="00582C12" w:rsidRPr="009A5C08">
              <w:rPr>
                <w:rStyle w:val="Hyperlink"/>
                <w:noProof/>
              </w:rPr>
              <w:t>General settings for the pump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_Toc136524176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7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37CEBCB6" w14:textId="3D4D4E47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77" w:history="1">
            <w:r w:rsidR="00582C12" w:rsidRPr="009A5C08">
              <w:rPr>
                <w:rStyle w:val="Hyperlink"/>
                <w:noProof/>
              </w:rPr>
              <w:t>General Settings for Sampler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_Toc136524177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8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112A5C60" w14:textId="56D41064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78" w:history="1">
            <w:r w:rsidR="00582C12" w:rsidRPr="009A5C08">
              <w:rPr>
                <w:rStyle w:val="Hyperlink"/>
                <w:noProof/>
              </w:rPr>
              <w:t>Loading Settings for Workflow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_Toc136524178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8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212690F7" w14:textId="44AE957D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79" w:history="1">
            <w:r w:rsidR="00582C12" w:rsidRPr="009A5C08">
              <w:rPr>
                <w:rStyle w:val="Hyperlink"/>
                <w:noProof/>
              </w:rPr>
              <w:t>Wash and Equilibration settings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_Toc136524179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9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5F940F26" w14:textId="21236E09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80" w:history="1">
            <w:r w:rsidR="00582C12" w:rsidRPr="009A5C08">
              <w:rPr>
                <w:rStyle w:val="Hyperlink"/>
                <w:noProof/>
              </w:rPr>
              <w:t>Smart Standby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_Toc136524180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10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4E160037" w14:textId="493D6F92" w:rsidR="00582C12" w:rsidRDefault="009547E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36524181" w:history="1">
            <w:r w:rsidR="00582C12" w:rsidRPr="009A5C08">
              <w:rPr>
                <w:rStyle w:val="Hyperlink"/>
                <w:noProof/>
              </w:rPr>
              <w:t>Mass spec run time</w:t>
            </w:r>
            <w:r w:rsidR="00582C12">
              <w:rPr>
                <w:noProof/>
                <w:webHidden/>
              </w:rPr>
              <w:tab/>
            </w:r>
            <w:r w:rsidR="00582C12">
              <w:rPr>
                <w:noProof/>
                <w:webHidden/>
              </w:rPr>
              <w:fldChar w:fldCharType="begin"/>
            </w:r>
            <w:r w:rsidR="00582C12">
              <w:rPr>
                <w:noProof/>
                <w:webHidden/>
              </w:rPr>
              <w:instrText xml:space="preserve"> PAGEREF _Toc136524181 \h </w:instrText>
            </w:r>
            <w:r w:rsidR="00582C12">
              <w:rPr>
                <w:noProof/>
                <w:webHidden/>
              </w:rPr>
            </w:r>
            <w:r w:rsidR="00582C12">
              <w:rPr>
                <w:noProof/>
                <w:webHidden/>
              </w:rPr>
              <w:fldChar w:fldCharType="separate"/>
            </w:r>
            <w:r w:rsidR="00D2335B">
              <w:rPr>
                <w:noProof/>
                <w:webHidden/>
              </w:rPr>
              <w:t>10</w:t>
            </w:r>
            <w:r w:rsidR="00582C12">
              <w:rPr>
                <w:noProof/>
                <w:webHidden/>
              </w:rPr>
              <w:fldChar w:fldCharType="end"/>
            </w:r>
          </w:hyperlink>
        </w:p>
        <w:p w14:paraId="635E7D07" w14:textId="478C03C2" w:rsidR="00FE28BB" w:rsidRDefault="00FE28BB">
          <w:r>
            <w:rPr>
              <w:b/>
              <w:bCs/>
              <w:noProof/>
            </w:rPr>
            <w:fldChar w:fldCharType="end"/>
          </w:r>
        </w:p>
      </w:sdtContent>
    </w:sdt>
    <w:p w14:paraId="7339F6D5" w14:textId="5D863B98" w:rsidR="00612EC3" w:rsidRPr="00612EC3" w:rsidRDefault="00612EC3" w:rsidP="00612EC3"/>
    <w:p w14:paraId="52B6C320" w14:textId="77777777" w:rsidR="00556C52" w:rsidRDefault="00556C52">
      <w:pPr>
        <w:spacing w:line="240" w:lineRule="auto"/>
        <w:rPr>
          <w:rFonts w:eastAsia="Times New Roman"/>
          <w:b/>
          <w:bCs/>
          <w:i/>
          <w:iCs/>
          <w:color w:val="39275B"/>
          <w:sz w:val="24"/>
          <w:szCs w:val="28"/>
        </w:rPr>
      </w:pPr>
      <w:r>
        <w:br w:type="page"/>
      </w:r>
    </w:p>
    <w:p w14:paraId="0C7C1DFF" w14:textId="01BD356A" w:rsidR="005C5D8A" w:rsidRDefault="005C5D8A" w:rsidP="005C5D8A">
      <w:pPr>
        <w:pStyle w:val="Heading2"/>
      </w:pPr>
      <w:bookmarkStart w:id="2" w:name="_Toc136524157"/>
      <w:r>
        <w:lastRenderedPageBreak/>
        <w:t>Workflow</w:t>
      </w:r>
      <w:bookmarkEnd w:id="2"/>
      <w:r w:rsidR="00612EC3">
        <w:t xml:space="preserve"> </w:t>
      </w:r>
    </w:p>
    <w:p w14:paraId="4009E27E" w14:textId="4961E3F1" w:rsidR="002A0B0A" w:rsidRDefault="005C5D8A" w:rsidP="00AB28B9">
      <w:pPr>
        <w:pStyle w:val="Heading3"/>
      </w:pPr>
      <w:bookmarkStart w:id="3" w:name="_Toc136524158"/>
      <w:r>
        <w:t xml:space="preserve">Workflow: </w:t>
      </w:r>
      <w:r w:rsidR="00612EC3">
        <w:t>Fluidic Setup</w:t>
      </w:r>
      <w:bookmarkEnd w:id="3"/>
    </w:p>
    <w:p w14:paraId="2C691A2C" w14:textId="02745740" w:rsidR="002E4C96" w:rsidRDefault="002E4C96" w:rsidP="00612EC3">
      <w:r>
        <w:t>Note, remember if the column settings changed, you need to update the methods with the new column settings!</w:t>
      </w:r>
    </w:p>
    <w:p w14:paraId="4443F6A9" w14:textId="39C147F5" w:rsidR="002E4C96" w:rsidRDefault="002E4C96" w:rsidP="00612EC3">
      <w:r>
        <w:t>To change the column information use the A03-Set Separation Column Specifications on the instrument touch screen.</w:t>
      </w:r>
    </w:p>
    <w:p w14:paraId="63563550" w14:textId="3C34F1CD" w:rsidR="00612EC3" w:rsidRDefault="002E4C96" w:rsidP="00612EC3">
      <w:r>
        <w:t>In the method check the separation and trap column specifications, and if necessary update the information by clicking</w:t>
      </w:r>
      <w:r w:rsidR="00612EC3">
        <w:t xml:space="preserve"> on “Update Column Information”:</w:t>
      </w:r>
    </w:p>
    <w:p w14:paraId="5642CB45" w14:textId="41B9A637" w:rsidR="00AB28B9" w:rsidRDefault="00612EC3" w:rsidP="005C5D8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6BB89D" wp14:editId="3E2E869B">
                <wp:simplePos x="0" y="0"/>
                <wp:positionH relativeFrom="page">
                  <wp:posOffset>4509783</wp:posOffset>
                </wp:positionH>
                <wp:positionV relativeFrom="paragraph">
                  <wp:posOffset>815178</wp:posOffset>
                </wp:positionV>
                <wp:extent cx="687977" cy="557349"/>
                <wp:effectExtent l="0" t="0" r="17145" b="1460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977" cy="5573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B96794" id="Oval 14" o:spid="_x0000_s1026" style="position:absolute;margin-left:355.1pt;margin-top:64.2pt;width:54.15pt;height:43.9pt;z-index:25167769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" filled="f" strokecolor="red" strokeweight="2pt">
                <w10:wrap anchorx="page"/>
              </v:oval>
            </w:pict>
          </mc:Fallback>
        </mc:AlternateContent>
      </w:r>
      <w:r w:rsidRPr="00612EC3">
        <w:rPr>
          <w:noProof/>
        </w:rPr>
        <w:drawing>
          <wp:inline distT="0" distB="0" distL="0" distR="0" wp14:anchorId="60C8AC81" wp14:editId="373B769C">
            <wp:extent cx="2578608" cy="2286000"/>
            <wp:effectExtent l="0" t="0" r="0" b="0"/>
            <wp:docPr id="11" name="Picture 1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60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E495" w14:textId="77777777" w:rsidR="00A13360" w:rsidRDefault="00A13360" w:rsidP="00AB28B9"/>
    <w:p w14:paraId="325E7794" w14:textId="44A4A74D" w:rsidR="00A13360" w:rsidRDefault="00A13360" w:rsidP="00A13360">
      <w:pPr>
        <w:pStyle w:val="Heading3"/>
      </w:pPr>
      <w:bookmarkStart w:id="4" w:name="_Toc136524159"/>
      <w:r>
        <w:t>Workflow: Loading Settings</w:t>
      </w:r>
      <w:bookmarkEnd w:id="4"/>
    </w:p>
    <w:p w14:paraId="4C1F563F" w14:textId="1A649769" w:rsidR="00A13360" w:rsidRDefault="002E4C96" w:rsidP="00A13360">
      <w:r>
        <w:t xml:space="preserve">The </w:t>
      </w:r>
      <w:proofErr w:type="spellStart"/>
      <w:proofErr w:type="gramStart"/>
      <w:r>
        <w:t>PepMapNeo</w:t>
      </w:r>
      <w:proofErr w:type="spellEnd"/>
      <w:r>
        <w:t xml:space="preserve"> trap cartridge </w:t>
      </w:r>
      <w:r w:rsidR="00A13360">
        <w:t>flow rate</w:t>
      </w:r>
      <w:proofErr w:type="gramEnd"/>
      <w:r w:rsidR="00A13360">
        <w:t xml:space="preserve"> can be set at higher flow rates and backpressures</w:t>
      </w:r>
      <w:r>
        <w:t xml:space="preserve"> than 100µm ID fused silica trap columns</w:t>
      </w:r>
      <w:r w:rsidR="00A13360">
        <w:t xml:space="preserve">. You can specify the flow rate, the max pressure or combined (i.e. it will not exceed the </w:t>
      </w:r>
      <w:r w:rsidR="00167C6D">
        <w:t>target</w:t>
      </w:r>
      <w:r w:rsidR="00A13360">
        <w:t xml:space="preserve"> value</w:t>
      </w:r>
      <w:r w:rsidR="00167C6D">
        <w:t xml:space="preserve"> specified</w:t>
      </w:r>
      <w:r w:rsidR="00A13360">
        <w:t>)</w:t>
      </w:r>
    </w:p>
    <w:p w14:paraId="11C5066D" w14:textId="38001583" w:rsidR="00167C6D" w:rsidRDefault="00167C6D" w:rsidP="00A13360">
      <w:r>
        <w:t xml:space="preserve">You can specify the loading volume, </w:t>
      </w:r>
      <w:r w:rsidR="005C5D8A">
        <w:t>or select</w:t>
      </w:r>
      <w:r>
        <w:t xml:space="preserve"> automatic </w:t>
      </w:r>
      <w:r w:rsidR="005C5D8A">
        <w:t xml:space="preserve">and </w:t>
      </w:r>
      <w:r>
        <w:t>it will calculate the loading volume based on the trap dimensions.</w:t>
      </w:r>
    </w:p>
    <w:p w14:paraId="17B195E4" w14:textId="77777777" w:rsidR="00167C6D" w:rsidRDefault="00167C6D" w:rsidP="00A13360"/>
    <w:p w14:paraId="7BB31F38" w14:textId="337289DB" w:rsidR="00A13360" w:rsidRDefault="00A13360" w:rsidP="005C5D8A">
      <w:pPr>
        <w:jc w:val="center"/>
      </w:pPr>
      <w:r w:rsidRPr="00A13360">
        <w:rPr>
          <w:noProof/>
        </w:rPr>
        <w:drawing>
          <wp:inline distT="0" distB="0" distL="0" distR="0" wp14:anchorId="1760A4BF" wp14:editId="2A7707CA">
            <wp:extent cx="3410712" cy="1828800"/>
            <wp:effectExtent l="0" t="0" r="0" b="0"/>
            <wp:docPr id="15" name="Picture 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71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BF70" w14:textId="32A6FBF0" w:rsidR="00612EC3" w:rsidRDefault="00612EC3" w:rsidP="00AB28B9"/>
    <w:p w14:paraId="36C6CEBA" w14:textId="77777777" w:rsidR="00556C52" w:rsidRDefault="00556C52">
      <w:pPr>
        <w:spacing w:line="240" w:lineRule="auto"/>
        <w:rPr>
          <w:rFonts w:eastAsia="Times New Roman"/>
          <w:b/>
          <w:bCs/>
          <w:i/>
          <w:color w:val="3B255B"/>
          <w:szCs w:val="27"/>
        </w:rPr>
      </w:pPr>
      <w:r>
        <w:br w:type="page"/>
      </w:r>
    </w:p>
    <w:p w14:paraId="5E637937" w14:textId="1CC1181D" w:rsidR="00167C6D" w:rsidRDefault="00167C6D" w:rsidP="00167C6D">
      <w:pPr>
        <w:pStyle w:val="Heading3"/>
      </w:pPr>
      <w:bookmarkStart w:id="5" w:name="_Toc136524160"/>
      <w:r>
        <w:lastRenderedPageBreak/>
        <w:t>Workflow: Wash and Equilibration Settings</w:t>
      </w:r>
      <w:bookmarkEnd w:id="5"/>
    </w:p>
    <w:p w14:paraId="5EA4FDC9" w14:textId="5F081EA7" w:rsidR="00167C6D" w:rsidRDefault="00167C6D" w:rsidP="00167C6D">
      <w:r>
        <w:t xml:space="preserve">At the end of the </w:t>
      </w:r>
      <w:r w:rsidR="005C5D8A">
        <w:t>acquisition,</w:t>
      </w:r>
      <w:r>
        <w:t xml:space="preserve"> the system will </w:t>
      </w:r>
      <w:r w:rsidR="00DF6CFD">
        <w:t xml:space="preserve">wash and </w:t>
      </w:r>
      <w:r>
        <w:t xml:space="preserve">equilibrate the </w:t>
      </w:r>
      <w:r w:rsidR="00DF6CFD">
        <w:t>s</w:t>
      </w:r>
      <w:r>
        <w:t xml:space="preserve">eparation and </w:t>
      </w:r>
      <w:r w:rsidR="00DF6CFD">
        <w:t>t</w:t>
      </w:r>
      <w:r>
        <w:t>rap columns based on the settings specified in this section:</w:t>
      </w:r>
    </w:p>
    <w:p w14:paraId="49CC085F" w14:textId="58ABAEE4" w:rsidR="00167C6D" w:rsidRDefault="00167C6D" w:rsidP="005C5D8A">
      <w:pPr>
        <w:jc w:val="center"/>
      </w:pPr>
      <w:r w:rsidRPr="00167C6D">
        <w:rPr>
          <w:noProof/>
        </w:rPr>
        <w:drawing>
          <wp:inline distT="0" distB="0" distL="0" distR="0" wp14:anchorId="4D613E6A" wp14:editId="56A7EAA2">
            <wp:extent cx="4261104" cy="1828800"/>
            <wp:effectExtent l="0" t="0" r="6350" b="0"/>
            <wp:docPr id="1" name="Picture 1" descr="Graphical user interface, text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11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EE45" w14:textId="09909CDE" w:rsidR="00612EC3" w:rsidRDefault="00612EC3" w:rsidP="00AB28B9"/>
    <w:p w14:paraId="0BDEB549" w14:textId="1AFF4181" w:rsidR="00612EC3" w:rsidRDefault="00C64CD6" w:rsidP="00AB28B9">
      <w:r>
        <w:t xml:space="preserve">For the separation </w:t>
      </w:r>
      <w:r w:rsidR="009B4757">
        <w:t>column,</w:t>
      </w:r>
      <w:r>
        <w:t xml:space="preserve"> specify the desired Mode, Flow and Pressure. The equilibration Factor is number of column volumes used for the equilibration (calculated based on the column specifications)</w:t>
      </w:r>
      <w:r w:rsidR="00DF6CFD">
        <w:t>, if you select flow control it will calculate and display the time needed to equilibrate the column</w:t>
      </w:r>
      <w:r w:rsidR="005C5D8A">
        <w:t>.</w:t>
      </w:r>
    </w:p>
    <w:p w14:paraId="637E5649" w14:textId="0194D59F" w:rsidR="00931515" w:rsidRDefault="00C64CD6" w:rsidP="00AB28B9">
      <w:r>
        <w:t xml:space="preserve">For the Trap column </w:t>
      </w:r>
      <w:r w:rsidR="00931515">
        <w:t xml:space="preserve">set the wash and equilibration settings, fast wash is </w:t>
      </w:r>
      <w:r w:rsidR="005C5D8A">
        <w:t>suitable</w:t>
      </w:r>
      <w:r w:rsidR="00931515">
        <w:t xml:space="preserve"> for most applications. </w:t>
      </w:r>
      <w:r w:rsidR="00DF6CFD">
        <w:t>Note it calculates/displays the volume used for each the wash and equilibration.</w:t>
      </w:r>
    </w:p>
    <w:p w14:paraId="0D472B19" w14:textId="643C8084" w:rsidR="00931515" w:rsidRDefault="00931515" w:rsidP="00AB28B9">
      <w:r>
        <w:t>Zebra wash use</w:t>
      </w:r>
      <w:r w:rsidR="005C5D8A">
        <w:t>s</w:t>
      </w:r>
      <w:r>
        <w:t xml:space="preserve"> alternating organic and aqueous solvents to wash the trap. </w:t>
      </w:r>
    </w:p>
    <w:p w14:paraId="19D02210" w14:textId="7E4D23C3" w:rsidR="00C64CD6" w:rsidRDefault="00931515" w:rsidP="00AB28B9">
      <w:r>
        <w:t xml:space="preserve">The Wash Factor specifies the volume of organic solvents used to wash the trap </w:t>
      </w:r>
      <w:proofErr w:type="gramStart"/>
      <w:r>
        <w:t>column,</w:t>
      </w:r>
      <w:proofErr w:type="gramEnd"/>
      <w:r>
        <w:t xml:space="preserve"> the factor is multiplied by the trap column volume plus the dead volume. </w:t>
      </w:r>
    </w:p>
    <w:p w14:paraId="7061F8B2" w14:textId="61F72C41" w:rsidR="00931515" w:rsidRDefault="00931515" w:rsidP="00AB28B9">
      <w:r>
        <w:t xml:space="preserve">The Equilibration Factor specifies the volume of aqueous solvent used to equilibrate the trap </w:t>
      </w:r>
      <w:proofErr w:type="gramStart"/>
      <w:r>
        <w:t>column,</w:t>
      </w:r>
      <w:proofErr w:type="gramEnd"/>
      <w:r>
        <w:t xml:space="preserve"> the factor is multiplied by trap column volume plus the dead volume. Automatic = Equilibration Factor of </w:t>
      </w:r>
      <w:proofErr w:type="gramStart"/>
      <w:r>
        <w:t>2</w:t>
      </w:r>
      <w:proofErr w:type="gramEnd"/>
      <w:r>
        <w:t xml:space="preserve"> should work for most applications. </w:t>
      </w:r>
    </w:p>
    <w:p w14:paraId="5F55307E" w14:textId="601123B9" w:rsidR="00931515" w:rsidRDefault="00931515" w:rsidP="00AB28B9">
      <w:r>
        <w:t xml:space="preserve">Specify the desired Mode, Flow and Pressure for the trap column equilibration. </w:t>
      </w:r>
    </w:p>
    <w:p w14:paraId="0C944F72" w14:textId="058F52DD" w:rsidR="00931515" w:rsidRDefault="005C5D8A" w:rsidP="005C5D8A">
      <w:pPr>
        <w:pStyle w:val="Heading2"/>
      </w:pPr>
      <w:bookmarkStart w:id="6" w:name="_Toc136524161"/>
      <w:r>
        <w:t>Pump</w:t>
      </w:r>
      <w:bookmarkEnd w:id="6"/>
    </w:p>
    <w:p w14:paraId="1ED1F0E0" w14:textId="673FA558" w:rsidR="00FB18BC" w:rsidRDefault="00DA2132" w:rsidP="00FB18BC">
      <w:pPr>
        <w:pStyle w:val="Heading3"/>
      </w:pPr>
      <w:bookmarkStart w:id="7" w:name="_Toc136524162"/>
      <w:r>
        <w:t>Pump</w:t>
      </w:r>
      <w:r w:rsidR="005C5D8A">
        <w:t>:</w:t>
      </w:r>
      <w:r>
        <w:t xml:space="preserve"> General Settings to specify the</w:t>
      </w:r>
      <w:r w:rsidR="00003030">
        <w:t xml:space="preserve"> Gradient</w:t>
      </w:r>
      <w:bookmarkEnd w:id="7"/>
    </w:p>
    <w:p w14:paraId="771277D8" w14:textId="77777777" w:rsidR="00FB18BC" w:rsidRDefault="001063FB" w:rsidP="001063FB">
      <w:pPr>
        <w:pStyle w:val="ListParagraph"/>
        <w:numPr>
          <w:ilvl w:val="0"/>
          <w:numId w:val="20"/>
        </w:numPr>
      </w:pPr>
      <w:r>
        <w:t xml:space="preserve">Buffer A: 0.1 % Formic Acid in Water (Fisher </w:t>
      </w:r>
      <w:r w:rsidRPr="001063FB">
        <w:t>Water with 0.1% Formic Acid (v/v), Optima™ LC/MS Grade</w:t>
      </w:r>
      <w:r>
        <w:t>, LS118)</w:t>
      </w:r>
    </w:p>
    <w:p w14:paraId="1A8C9BB2" w14:textId="77777777" w:rsidR="001063FB" w:rsidRPr="001063FB" w:rsidRDefault="001063FB" w:rsidP="001063FB">
      <w:pPr>
        <w:pStyle w:val="ListParagraph"/>
        <w:numPr>
          <w:ilvl w:val="0"/>
          <w:numId w:val="20"/>
        </w:numPr>
      </w:pPr>
      <w:r>
        <w:t xml:space="preserve">Buffer B: 0.1 % Formic Acid, 80% Acetonitrile in Water (Fisher </w:t>
      </w:r>
      <w:r w:rsidRPr="001063FB">
        <w:t>Water with 0.1% Formic Acid (v/v), Optima™ LC/MS Grade</w:t>
      </w:r>
      <w:r>
        <w:t>,  LS122500)</w:t>
      </w:r>
    </w:p>
    <w:p w14:paraId="1F3DC9D1" w14:textId="77777777" w:rsidR="001063FB" w:rsidRDefault="003C59D7" w:rsidP="001063FB">
      <w:pPr>
        <w:pStyle w:val="ListParagraph"/>
        <w:numPr>
          <w:ilvl w:val="0"/>
          <w:numId w:val="20"/>
        </w:numPr>
      </w:pPr>
      <w:r>
        <w:t xml:space="preserve">Note Buffer B is 80% Acetonitrile, so keep that in mind when setting up the gradient. </w:t>
      </w:r>
    </w:p>
    <w:p w14:paraId="20741BB6" w14:textId="77777777" w:rsidR="003C59D7" w:rsidRDefault="00C4082B" w:rsidP="001063FB">
      <w:pPr>
        <w:pStyle w:val="ListParagraph"/>
        <w:numPr>
          <w:ilvl w:val="0"/>
          <w:numId w:val="20"/>
        </w:numPr>
      </w:pPr>
      <w:r>
        <w:t>Most peptides elute between 10-30% Acetonitrile, or ~12.5-37.5 % B</w:t>
      </w:r>
    </w:p>
    <w:p w14:paraId="2157E538" w14:textId="1A6FD560" w:rsidR="00940E99" w:rsidRDefault="00940E99" w:rsidP="001063FB">
      <w:pPr>
        <w:pStyle w:val="ListParagraph"/>
        <w:numPr>
          <w:ilvl w:val="0"/>
          <w:numId w:val="20"/>
        </w:numPr>
      </w:pPr>
      <w:r>
        <w:t xml:space="preserve">Here is an Example gradient we used for </w:t>
      </w:r>
      <w:r w:rsidR="00D44693">
        <w:t xml:space="preserve">the </w:t>
      </w:r>
      <w:proofErr w:type="spellStart"/>
      <w:r w:rsidR="00D44693">
        <w:t>AngioNeuro</w:t>
      </w:r>
      <w:proofErr w:type="spellEnd"/>
      <w:r w:rsidR="00D44693">
        <w:t xml:space="preserve"> QC</w:t>
      </w:r>
      <w:r>
        <w:t>:</w:t>
      </w:r>
    </w:p>
    <w:p w14:paraId="44014F7D" w14:textId="4900F527" w:rsidR="00C4082B" w:rsidRDefault="00D44693" w:rsidP="00940E99">
      <w:pPr>
        <w:jc w:val="center"/>
      </w:pPr>
      <w:r w:rsidRPr="00D44693">
        <w:rPr>
          <w:noProof/>
        </w:rPr>
        <w:drawing>
          <wp:inline distT="0" distB="0" distL="0" distR="0" wp14:anchorId="71CF6928" wp14:editId="79472A55">
            <wp:extent cx="4005072" cy="2286000"/>
            <wp:effectExtent l="0" t="0" r="0" b="0"/>
            <wp:docPr id="16" name="Picture 16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507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C0B8" w14:textId="184F5781" w:rsidR="002842F0" w:rsidRDefault="002842F0" w:rsidP="00940E99">
      <w:pPr>
        <w:jc w:val="center"/>
      </w:pPr>
    </w:p>
    <w:p w14:paraId="36DCA98F" w14:textId="01C07CF8" w:rsidR="002842F0" w:rsidRDefault="002842F0" w:rsidP="00940E99">
      <w:pPr>
        <w:jc w:val="center"/>
      </w:pPr>
    </w:p>
    <w:p w14:paraId="5086F7CE" w14:textId="317E6773" w:rsidR="002842F0" w:rsidRDefault="00D86D29" w:rsidP="00D86D29">
      <w:pPr>
        <w:pStyle w:val="Heading2"/>
      </w:pPr>
      <w:bookmarkStart w:id="8" w:name="_Toc136524163"/>
      <w:r>
        <w:lastRenderedPageBreak/>
        <w:t>Sampler</w:t>
      </w:r>
      <w:bookmarkEnd w:id="8"/>
    </w:p>
    <w:p w14:paraId="5953656B" w14:textId="2CA0474B" w:rsidR="00D86D29" w:rsidRDefault="00D86D29" w:rsidP="00D86D29">
      <w:pPr>
        <w:pStyle w:val="Heading3"/>
      </w:pPr>
      <w:bookmarkStart w:id="9" w:name="_Toc136524164"/>
      <w:r>
        <w:t>Sampler: General Settings</w:t>
      </w:r>
      <w:bookmarkEnd w:id="9"/>
    </w:p>
    <w:p w14:paraId="3824CE27" w14:textId="6C4DCD70" w:rsidR="00D86D29" w:rsidRDefault="00D86D29" w:rsidP="00D86D29">
      <w:r>
        <w:t>Specify the names of the solvents used to wash the needle, metering device and wash port.</w:t>
      </w:r>
    </w:p>
    <w:p w14:paraId="7FCF440F" w14:textId="10FA5D85" w:rsidR="00D86D29" w:rsidRDefault="00D86D29" w:rsidP="00D86D29">
      <w:r>
        <w:t>Specify to use temperature control and temperature of the sample compartment.</w:t>
      </w:r>
    </w:p>
    <w:p w14:paraId="1BDBE2E9" w14:textId="529D891E" w:rsidR="00D86D29" w:rsidRDefault="00D86D29" w:rsidP="00D86D29">
      <w:pPr>
        <w:jc w:val="center"/>
      </w:pPr>
      <w:r>
        <w:rPr>
          <w:noProof/>
        </w:rPr>
        <w:drawing>
          <wp:inline distT="0" distB="0" distL="0" distR="0" wp14:anchorId="2BFA4C9F" wp14:editId="676817E5">
            <wp:extent cx="2916712" cy="15791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5966" cy="158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1E1E" w14:textId="154C9E2F" w:rsidR="00D86D29" w:rsidRDefault="00D86D29" w:rsidP="00D86D29">
      <w:pPr>
        <w:pStyle w:val="Heading3"/>
      </w:pPr>
      <w:bookmarkStart w:id="10" w:name="_Toc136524165"/>
      <w:r>
        <w:t>Sampler: Advanced Settings</w:t>
      </w:r>
      <w:bookmarkEnd w:id="10"/>
    </w:p>
    <w:p w14:paraId="02B5A68F" w14:textId="1A596394" w:rsidR="00D86D29" w:rsidRDefault="00D86D29" w:rsidP="00D86D29">
      <w:r>
        <w:t>Specify the Outer Needle Wash</w:t>
      </w:r>
    </w:p>
    <w:p w14:paraId="724DD9D0" w14:textId="59CC173F" w:rsidR="00D86D29" w:rsidRDefault="00912C69" w:rsidP="00D86D29">
      <w:r>
        <w:t>Specify</w:t>
      </w:r>
      <w:r w:rsidR="00D86D29">
        <w:t xml:space="preserve"> the direction the trap </w:t>
      </w:r>
      <w:proofErr w:type="gramStart"/>
      <w:r w:rsidR="00D86D29">
        <w:t>is flushed</w:t>
      </w:r>
      <w:proofErr w:type="gramEnd"/>
      <w:r w:rsidR="00D86D29">
        <w:t>, not</w:t>
      </w:r>
      <w:r>
        <w:t>e</w:t>
      </w:r>
      <w:r w:rsidR="00D86D29">
        <w:t xml:space="preserve"> for </w:t>
      </w:r>
      <w:r>
        <w:t>open-ended traps like our homemade fused silica traps backwards flush is not an option.</w:t>
      </w:r>
    </w:p>
    <w:p w14:paraId="05A4AF05" w14:textId="310188D0" w:rsidR="00912C69" w:rsidRDefault="00912C69" w:rsidP="00D86D29">
      <w:r>
        <w:t>Specify whether to use Air Gaps and the Air Gap Volume</w:t>
      </w:r>
    </w:p>
    <w:p w14:paraId="22EA5B0C" w14:textId="67CBF202" w:rsidR="00912C69" w:rsidRDefault="00912C69" w:rsidP="00D86D29">
      <w:r>
        <w:t xml:space="preserve">Speed </w:t>
      </w:r>
      <w:proofErr w:type="spellStart"/>
      <w:r>
        <w:t>paramaters</w:t>
      </w:r>
      <w:proofErr w:type="spellEnd"/>
      <w:r>
        <w:t xml:space="preserve"> are optimal for the system and rarely need to be changed</w:t>
      </w:r>
    </w:p>
    <w:p w14:paraId="16102579" w14:textId="683FF27F" w:rsidR="00912C69" w:rsidRDefault="00912C69" w:rsidP="00D86D29">
      <w:r>
        <w:t>Vial bottom detection, see figure below</w:t>
      </w:r>
    </w:p>
    <w:p w14:paraId="3220BF7D" w14:textId="597E91CA" w:rsidR="00D86D29" w:rsidRDefault="00D86D29" w:rsidP="00D86D29">
      <w:pPr>
        <w:jc w:val="center"/>
      </w:pPr>
      <w:r>
        <w:rPr>
          <w:noProof/>
        </w:rPr>
        <w:drawing>
          <wp:inline distT="0" distB="0" distL="0" distR="0" wp14:anchorId="2A135004" wp14:editId="59DD2FB1">
            <wp:extent cx="3696511" cy="19107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37"/>
                    <a:stretch/>
                  </pic:blipFill>
                  <pic:spPr bwMode="auto">
                    <a:xfrm>
                      <a:off x="0" y="0"/>
                      <a:ext cx="3718193" cy="192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12C69">
        <w:t xml:space="preserve">  </w:t>
      </w:r>
      <w:r w:rsidR="00912C69">
        <w:rPr>
          <w:noProof/>
        </w:rPr>
        <w:drawing>
          <wp:inline distT="0" distB="0" distL="0" distR="0" wp14:anchorId="67ABE52C" wp14:editId="08AC7772">
            <wp:extent cx="1178140" cy="1076528"/>
            <wp:effectExtent l="0" t="0" r="317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0381" cy="1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ABB5" w14:textId="77777777" w:rsidR="00D86D29" w:rsidRDefault="00D86D29" w:rsidP="00D86D29"/>
    <w:p w14:paraId="18E6CD10" w14:textId="77777777" w:rsidR="00D86D29" w:rsidRDefault="00D86D29" w:rsidP="00D86D29"/>
    <w:p w14:paraId="7F12C837" w14:textId="6A78E122" w:rsidR="00D86D29" w:rsidRDefault="00D86D29" w:rsidP="00D86D29"/>
    <w:p w14:paraId="3A61B7BC" w14:textId="58B2F70F" w:rsidR="00D86D29" w:rsidRDefault="00D86D29" w:rsidP="00D86D29">
      <w:pPr>
        <w:pStyle w:val="Heading2"/>
      </w:pPr>
      <w:bookmarkStart w:id="11" w:name="_Toc136524166"/>
      <w:r>
        <w:t>System</w:t>
      </w:r>
      <w:bookmarkEnd w:id="11"/>
    </w:p>
    <w:p w14:paraId="64BCE479" w14:textId="700FEF41" w:rsidR="00D86D29" w:rsidRDefault="00D86D29" w:rsidP="00D86D29">
      <w:pPr>
        <w:pStyle w:val="Heading3"/>
      </w:pPr>
      <w:bookmarkStart w:id="12" w:name="_Toc136524167"/>
      <w:r>
        <w:t>System: General Settings</w:t>
      </w:r>
      <w:bookmarkEnd w:id="12"/>
    </w:p>
    <w:p w14:paraId="2E5A9204" w14:textId="5E11023A" w:rsidR="004A7DCC" w:rsidRDefault="004A7DCC" w:rsidP="004A7DCC">
      <w:r>
        <w:t>Specify the run time and what channels to record.</w:t>
      </w:r>
    </w:p>
    <w:p w14:paraId="57CA18EF" w14:textId="438A391D" w:rsidR="00D86D29" w:rsidRDefault="004A7DCC" w:rsidP="00770DDB">
      <w:pPr>
        <w:jc w:val="center"/>
      </w:pPr>
      <w:r>
        <w:rPr>
          <w:noProof/>
        </w:rPr>
        <w:drawing>
          <wp:inline distT="0" distB="0" distL="0" distR="0" wp14:anchorId="28BDE3EE" wp14:editId="706D4DF6">
            <wp:extent cx="2680927" cy="1498060"/>
            <wp:effectExtent l="0" t="0" r="571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1695" cy="150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3FA1" w14:textId="09499C16" w:rsidR="00D86D29" w:rsidRDefault="00D86D29" w:rsidP="00D86D29">
      <w:pPr>
        <w:pStyle w:val="Heading2"/>
      </w:pPr>
      <w:bookmarkStart w:id="13" w:name="_Toc136524168"/>
      <w:r>
        <w:lastRenderedPageBreak/>
        <w:t>Startup Shutdown</w:t>
      </w:r>
      <w:bookmarkEnd w:id="13"/>
    </w:p>
    <w:p w14:paraId="67F5AC37" w14:textId="2ADC49F2" w:rsidR="00D86D29" w:rsidRDefault="00D86D29" w:rsidP="00D86D29">
      <w:pPr>
        <w:pStyle w:val="Heading3"/>
      </w:pPr>
      <w:bookmarkStart w:id="14" w:name="_Toc136524169"/>
      <w:r>
        <w:t>Startup Shutdown: Smart Startup</w:t>
      </w:r>
      <w:bookmarkEnd w:id="14"/>
    </w:p>
    <w:p w14:paraId="600DA0CE" w14:textId="02176903" w:rsidR="00D86D29" w:rsidRDefault="00FD44FE" w:rsidP="00770DDB">
      <w:pPr>
        <w:jc w:val="center"/>
      </w:pPr>
      <w:r>
        <w:rPr>
          <w:noProof/>
        </w:rPr>
        <w:drawing>
          <wp:inline distT="0" distB="0" distL="0" distR="0" wp14:anchorId="57243ADB" wp14:editId="46D4E7A6">
            <wp:extent cx="1942289" cy="1947085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5746" cy="19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20A8" w14:textId="6075E2EB" w:rsidR="00D86D29" w:rsidRDefault="00D86D29" w:rsidP="00D86D29">
      <w:pPr>
        <w:pStyle w:val="Heading3"/>
      </w:pPr>
      <w:bookmarkStart w:id="15" w:name="_Toc136524170"/>
      <w:r>
        <w:t>Startup Shutdown: Smart Shutdown</w:t>
      </w:r>
      <w:bookmarkEnd w:id="15"/>
    </w:p>
    <w:p w14:paraId="258F45E3" w14:textId="54A151EB" w:rsidR="00D86D29" w:rsidRDefault="00FD44FE" w:rsidP="00770DDB">
      <w:pPr>
        <w:jc w:val="center"/>
      </w:pPr>
      <w:r>
        <w:rPr>
          <w:noProof/>
        </w:rPr>
        <w:drawing>
          <wp:inline distT="0" distB="0" distL="0" distR="0" wp14:anchorId="4BD09404" wp14:editId="6874BF4A">
            <wp:extent cx="2230877" cy="13604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8" cy="137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087A" w14:textId="241B8D37" w:rsidR="00D86D29" w:rsidRDefault="00D86D29" w:rsidP="00D86D29">
      <w:pPr>
        <w:pStyle w:val="Heading3"/>
      </w:pPr>
      <w:bookmarkStart w:id="16" w:name="_Toc136524171"/>
      <w:r>
        <w:t>Startup Shutdown: Smart Standby</w:t>
      </w:r>
      <w:bookmarkEnd w:id="16"/>
    </w:p>
    <w:p w14:paraId="50054D99" w14:textId="7B349A78" w:rsidR="00D86D29" w:rsidRDefault="00FD44FE" w:rsidP="00770DDB">
      <w:pPr>
        <w:jc w:val="center"/>
      </w:pPr>
      <w:r>
        <w:rPr>
          <w:noProof/>
        </w:rPr>
        <w:drawing>
          <wp:inline distT="0" distB="0" distL="0" distR="0" wp14:anchorId="2C16F358" wp14:editId="08857A43">
            <wp:extent cx="2490281" cy="1509153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8877" cy="151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EB43" w14:textId="0088F5FD" w:rsidR="00D86D29" w:rsidRDefault="00D86D29" w:rsidP="00D86D29"/>
    <w:p w14:paraId="21519998" w14:textId="6ABFFE9A" w:rsidR="00D86D29" w:rsidRDefault="00D86D29" w:rsidP="00D86D29">
      <w:pPr>
        <w:pStyle w:val="Heading2"/>
      </w:pPr>
      <w:bookmarkStart w:id="17" w:name="_Toc136524172"/>
      <w:r>
        <w:t>Script Editor</w:t>
      </w:r>
      <w:bookmarkEnd w:id="17"/>
    </w:p>
    <w:p w14:paraId="62975D38" w14:textId="59163BB2" w:rsidR="00D86D29" w:rsidRDefault="00FD44FE" w:rsidP="00770DDB">
      <w:pPr>
        <w:jc w:val="center"/>
      </w:pPr>
      <w:r>
        <w:rPr>
          <w:noProof/>
        </w:rPr>
        <w:drawing>
          <wp:inline distT="0" distB="0" distL="0" distR="0" wp14:anchorId="44FD0A42" wp14:editId="7AFC8DA8">
            <wp:extent cx="3294434" cy="1761099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9233" cy="17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65E1" w14:textId="77777777" w:rsidR="00D86D29" w:rsidRDefault="00D86D29" w:rsidP="00D86D29"/>
    <w:p w14:paraId="66CD9F48" w14:textId="589A21F2" w:rsidR="002842F0" w:rsidRDefault="002842F0" w:rsidP="00940E99">
      <w:pPr>
        <w:jc w:val="center"/>
      </w:pPr>
    </w:p>
    <w:p w14:paraId="2C151DAD" w14:textId="513BBB8D" w:rsidR="002842F0" w:rsidRDefault="002842F0" w:rsidP="00940E99">
      <w:pPr>
        <w:jc w:val="center"/>
      </w:pPr>
    </w:p>
    <w:p w14:paraId="7B96E75C" w14:textId="43D6C5BD" w:rsidR="002842F0" w:rsidRDefault="002842F0" w:rsidP="00940E99">
      <w:pPr>
        <w:jc w:val="center"/>
      </w:pPr>
    </w:p>
    <w:p w14:paraId="216CBE07" w14:textId="5DBACB9C" w:rsidR="002842F0" w:rsidRDefault="002738BD" w:rsidP="002738BD">
      <w:pPr>
        <w:pStyle w:val="Heading2"/>
      </w:pPr>
      <w:bookmarkStart w:id="18" w:name="_Toc136524173"/>
      <w:r>
        <w:t>S</w:t>
      </w:r>
      <w:r w:rsidR="002842F0">
        <w:t>tart</w:t>
      </w:r>
      <w:r>
        <w:t>ing with a method</w:t>
      </w:r>
      <w:r w:rsidR="002842F0">
        <w:t xml:space="preserve"> </w:t>
      </w:r>
      <w:r>
        <w:t>that had the</w:t>
      </w:r>
      <w:r w:rsidR="002842F0">
        <w:t xml:space="preserve"> </w:t>
      </w:r>
      <w:proofErr w:type="spellStart"/>
      <w:r w:rsidR="002842F0">
        <w:t>EASYnLC</w:t>
      </w:r>
      <w:proofErr w:type="spellEnd"/>
      <w:r w:rsidR="002842F0">
        <w:t xml:space="preserve"> configured</w:t>
      </w:r>
      <w:bookmarkEnd w:id="18"/>
    </w:p>
    <w:p w14:paraId="67FB687A" w14:textId="0C6B8E84" w:rsidR="002842F0" w:rsidRDefault="002842F0" w:rsidP="002842F0">
      <w:r>
        <w:t xml:space="preserve">Open that </w:t>
      </w:r>
      <w:proofErr w:type="gramStart"/>
      <w:r>
        <w:t>method,</w:t>
      </w:r>
      <w:proofErr w:type="gramEnd"/>
      <w:r>
        <w:t xml:space="preserve"> you will get an error message:</w:t>
      </w:r>
    </w:p>
    <w:p w14:paraId="1547248A" w14:textId="2EDC02AD" w:rsidR="002842F0" w:rsidRDefault="002842F0" w:rsidP="00212A5E">
      <w:pPr>
        <w:jc w:val="center"/>
      </w:pPr>
      <w:r>
        <w:rPr>
          <w:noProof/>
        </w:rPr>
        <w:drawing>
          <wp:inline distT="0" distB="0" distL="0" distR="0" wp14:anchorId="2B3824D9" wp14:editId="1DB53452">
            <wp:extent cx="1467406" cy="854075"/>
            <wp:effectExtent l="19050" t="19050" r="19050" b="222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725" t="2448" b="-1"/>
                    <a:stretch/>
                  </pic:blipFill>
                  <pic:spPr bwMode="auto">
                    <a:xfrm>
                      <a:off x="0" y="0"/>
                      <a:ext cx="1496829" cy="871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gramStart"/>
      <w:r>
        <w:t>click</w:t>
      </w:r>
      <w:proofErr w:type="gramEnd"/>
      <w:r>
        <w:t xml:space="preserve"> Yes.</w:t>
      </w:r>
    </w:p>
    <w:p w14:paraId="09C15BAC" w14:textId="44005B41" w:rsidR="002842F0" w:rsidRDefault="002842F0" w:rsidP="002842F0">
      <w:r>
        <w:t xml:space="preserve">If the method had been created with an older version of instrument </w:t>
      </w:r>
      <w:proofErr w:type="gramStart"/>
      <w:r>
        <w:t>control</w:t>
      </w:r>
      <w:proofErr w:type="gramEnd"/>
      <w:r>
        <w:t xml:space="preserve"> software you may get a second error message:</w:t>
      </w:r>
    </w:p>
    <w:p w14:paraId="5CB99DC2" w14:textId="3488BD8D" w:rsidR="002842F0" w:rsidRDefault="002842F0" w:rsidP="00212A5E">
      <w:pPr>
        <w:jc w:val="center"/>
      </w:pPr>
      <w:r>
        <w:rPr>
          <w:noProof/>
        </w:rPr>
        <w:drawing>
          <wp:inline distT="0" distB="0" distL="0" distR="0" wp14:anchorId="39ED0089" wp14:editId="51774FB9">
            <wp:extent cx="1790769" cy="742950"/>
            <wp:effectExtent l="19050" t="19050" r="1905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4956"/>
                    <a:stretch/>
                  </pic:blipFill>
                  <pic:spPr bwMode="auto">
                    <a:xfrm>
                      <a:off x="0" y="0"/>
                      <a:ext cx="1829714" cy="759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gramStart"/>
      <w:r>
        <w:t>click</w:t>
      </w:r>
      <w:proofErr w:type="gramEnd"/>
      <w:r>
        <w:t xml:space="preserve"> OK.</w:t>
      </w:r>
    </w:p>
    <w:p w14:paraId="0FCA87F9" w14:textId="7FE68D23" w:rsidR="002842F0" w:rsidRDefault="002842F0" w:rsidP="002842F0"/>
    <w:p w14:paraId="4AC185EE" w14:textId="5FB3975F" w:rsidR="002842F0" w:rsidRDefault="002738BD" w:rsidP="002842F0">
      <w:r>
        <w:t>Once the method opens the method editor will</w:t>
      </w:r>
      <w:r w:rsidR="002842F0">
        <w:t xml:space="preserve"> step you through the setup of the Neo method:</w:t>
      </w:r>
    </w:p>
    <w:p w14:paraId="07C2FCD2" w14:textId="77777777" w:rsidR="00770DDB" w:rsidRDefault="00770DDB" w:rsidP="002842F0"/>
    <w:p w14:paraId="4F38C68E" w14:textId="12D8BA2B" w:rsidR="00770DDB" w:rsidRDefault="00770DDB" w:rsidP="002842F0">
      <w:r>
        <w:t>Here is a link to a video from thermos that describes how to setup a method from scratch:</w:t>
      </w:r>
    </w:p>
    <w:p w14:paraId="1F6AC21D" w14:textId="5E051EF7" w:rsidR="00770DDB" w:rsidRDefault="009547E2" w:rsidP="002842F0">
      <w:hyperlink r:id="rId22" w:history="1">
        <w:r w:rsidR="00770DDB" w:rsidRPr="003725B9">
          <w:rPr>
            <w:rStyle w:val="Hyperlink"/>
          </w:rPr>
          <w:t>https://www.thermofisher.com/us/en/home/industrial/chromatography/liquid-chromatography-lc/hplc-uhplc-resources.html?item=Simple%20and%20Intelligent%20Method%20Creation</w:t>
        </w:r>
      </w:hyperlink>
    </w:p>
    <w:p w14:paraId="3A2E23C0" w14:textId="77777777" w:rsidR="00770DDB" w:rsidRDefault="00770DDB" w:rsidP="002842F0"/>
    <w:p w14:paraId="3C5FFD75" w14:textId="77777777" w:rsidR="00770DDB" w:rsidRDefault="00770DDB" w:rsidP="002842F0"/>
    <w:p w14:paraId="12A2B12B" w14:textId="08CEE6D5" w:rsidR="002738BD" w:rsidRDefault="002738BD" w:rsidP="002738BD">
      <w:pPr>
        <w:pStyle w:val="Heading3"/>
      </w:pPr>
      <w:bookmarkStart w:id="19" w:name="_Toc136524174"/>
      <w:r>
        <w:t>General settings</w:t>
      </w:r>
      <w:bookmarkEnd w:id="19"/>
      <w:r>
        <w:t xml:space="preserve"> </w:t>
      </w:r>
    </w:p>
    <w:p w14:paraId="3A4682C1" w14:textId="16C8FB3A" w:rsidR="002738BD" w:rsidRDefault="002738BD" w:rsidP="002842F0">
      <w:r>
        <w:t xml:space="preserve">Here you should enter the overall acquisition time. (Note you will have to match that time for the mass spectrometer as well, as described a little later in this document), the diagnostics channels are checked by default, I always leave them on. </w:t>
      </w:r>
    </w:p>
    <w:p w14:paraId="6845E5EC" w14:textId="44FB471D" w:rsidR="002842F0" w:rsidRDefault="002842F0" w:rsidP="00212A5E">
      <w:pPr>
        <w:jc w:val="center"/>
      </w:pPr>
      <w:r>
        <w:rPr>
          <w:noProof/>
        </w:rPr>
        <w:drawing>
          <wp:inline distT="0" distB="0" distL="0" distR="0" wp14:anchorId="18E7EDA0" wp14:editId="32549BBA">
            <wp:extent cx="2882630" cy="1911558"/>
            <wp:effectExtent l="19050" t="19050" r="13335" b="127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6093" cy="19204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738BD">
        <w:t>Click Next.</w:t>
      </w:r>
    </w:p>
    <w:p w14:paraId="3754BDC2" w14:textId="1C021298" w:rsidR="002738BD" w:rsidRDefault="002738BD">
      <w:pPr>
        <w:spacing w:line="240" w:lineRule="auto"/>
      </w:pPr>
      <w:r>
        <w:br w:type="page"/>
      </w:r>
    </w:p>
    <w:p w14:paraId="1690207F" w14:textId="77777777" w:rsidR="002842F0" w:rsidRDefault="002842F0" w:rsidP="002842F0"/>
    <w:p w14:paraId="040C4CD4" w14:textId="584A541C" w:rsidR="002738BD" w:rsidRDefault="002738BD" w:rsidP="002738BD">
      <w:pPr>
        <w:pStyle w:val="Heading3"/>
      </w:pPr>
      <w:bookmarkStart w:id="20" w:name="_Toc136524175"/>
      <w:r>
        <w:t>Fluidics setup workflow</w:t>
      </w:r>
      <w:bookmarkEnd w:id="20"/>
    </w:p>
    <w:p w14:paraId="3689ACC9" w14:textId="36630DDF" w:rsidR="002738BD" w:rsidRDefault="002738BD" w:rsidP="002842F0">
      <w:r>
        <w:t xml:space="preserve">This shows the workflow currently configure for the Neo, it will display the current column specifications that </w:t>
      </w:r>
      <w:proofErr w:type="gramStart"/>
      <w:r>
        <w:t>were imported</w:t>
      </w:r>
      <w:proofErr w:type="gramEnd"/>
      <w:r>
        <w:t xml:space="preserve"> into the method. </w:t>
      </w:r>
    </w:p>
    <w:p w14:paraId="1117FF81" w14:textId="3D08C98B" w:rsidR="002738BD" w:rsidRDefault="002738BD" w:rsidP="002842F0">
      <w:r>
        <w:t>Note if you change the column specifications you need to open the methods and update them.</w:t>
      </w:r>
    </w:p>
    <w:p w14:paraId="3A44700C" w14:textId="6B890349" w:rsidR="002842F0" w:rsidRDefault="002842F0" w:rsidP="00212A5E">
      <w:pPr>
        <w:jc w:val="center"/>
      </w:pPr>
      <w:r>
        <w:rPr>
          <w:noProof/>
        </w:rPr>
        <w:drawing>
          <wp:inline distT="0" distB="0" distL="0" distR="0" wp14:anchorId="6C4AA244" wp14:editId="721D20E3">
            <wp:extent cx="1947672" cy="2743200"/>
            <wp:effectExtent l="19050" t="19050" r="1460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47672" cy="274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738BD">
        <w:t>Click Next.</w:t>
      </w:r>
    </w:p>
    <w:p w14:paraId="229A0F18" w14:textId="7152F036" w:rsidR="001822A5" w:rsidRDefault="001822A5" w:rsidP="002842F0"/>
    <w:p w14:paraId="15D64A5F" w14:textId="118918E8" w:rsidR="002738BD" w:rsidRDefault="00212A5E" w:rsidP="00582C12">
      <w:pPr>
        <w:pStyle w:val="Heading3"/>
      </w:pPr>
      <w:bookmarkStart w:id="21" w:name="_Toc136524176"/>
      <w:r>
        <w:t>General settings for the pump</w:t>
      </w:r>
      <w:bookmarkEnd w:id="21"/>
    </w:p>
    <w:p w14:paraId="538D3347" w14:textId="5EA15148" w:rsidR="00212A5E" w:rsidRDefault="00212A5E" w:rsidP="002842F0">
      <w:r>
        <w:t>Here you need to enter the gradient information, do a right mouse click to fill down a value, or enter/remove a row.</w:t>
      </w:r>
    </w:p>
    <w:p w14:paraId="6DB8206E" w14:textId="671782DD" w:rsidR="00212A5E" w:rsidRDefault="00212A5E" w:rsidP="002842F0">
      <w:r>
        <w:t xml:space="preserve">Make sure your total time matches the time entered above </w:t>
      </w:r>
      <w:proofErr w:type="gramStart"/>
      <w:r>
        <w:t>and also</w:t>
      </w:r>
      <w:proofErr w:type="gramEnd"/>
      <w:r>
        <w:t xml:space="preserve"> matches the mass spectrometers time. </w:t>
      </w:r>
    </w:p>
    <w:p w14:paraId="0C0439D8" w14:textId="4D603D5A" w:rsidR="00212A5E" w:rsidRDefault="00212A5E" w:rsidP="002842F0">
      <w:r>
        <w:t xml:space="preserve">Enter the flow rate, the duration and </w:t>
      </w:r>
      <w:proofErr w:type="gramStart"/>
      <w:r>
        <w:t>%B</w:t>
      </w:r>
      <w:proofErr w:type="gramEnd"/>
      <w:r>
        <w:t xml:space="preserve"> for the gradient as well as the column wash. </w:t>
      </w:r>
    </w:p>
    <w:p w14:paraId="001E8708" w14:textId="494873EE" w:rsidR="00212A5E" w:rsidRDefault="00212A5E" w:rsidP="002842F0">
      <w:r>
        <w:t xml:space="preserve">Note the system automatically </w:t>
      </w:r>
      <w:proofErr w:type="spellStart"/>
      <w:r>
        <w:t>eqilibrates</w:t>
      </w:r>
      <w:proofErr w:type="spellEnd"/>
      <w:r>
        <w:t xml:space="preserve"> the column after the run, so you could end at a high organic wash. We prefer to give it a couple of minutes at 100%A. </w:t>
      </w:r>
    </w:p>
    <w:p w14:paraId="76C6156D" w14:textId="0E17083F" w:rsidR="001822A5" w:rsidRDefault="00731FF0" w:rsidP="00212A5E">
      <w:pPr>
        <w:jc w:val="center"/>
      </w:pPr>
      <w:r>
        <w:rPr>
          <w:noProof/>
        </w:rPr>
        <w:drawing>
          <wp:inline distT="0" distB="0" distL="0" distR="0" wp14:anchorId="2CA3352A" wp14:editId="369DE89A">
            <wp:extent cx="2295144" cy="2286000"/>
            <wp:effectExtent l="19050" t="19050" r="10160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228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010822" w14:textId="281C738D" w:rsidR="00731FF0" w:rsidRDefault="00731FF0" w:rsidP="002842F0"/>
    <w:p w14:paraId="6689B506" w14:textId="48F09997" w:rsidR="00731FF0" w:rsidRDefault="00212A5E" w:rsidP="002842F0">
      <w:r>
        <w:t xml:space="preserve">Check the visual of your gradient and wash and make sure </w:t>
      </w:r>
      <w:proofErr w:type="gramStart"/>
      <w:r>
        <w:t>it’s</w:t>
      </w:r>
      <w:proofErr w:type="gramEnd"/>
      <w:r>
        <w:t xml:space="preserve"> the way you want it, e.g. like in the image below. </w:t>
      </w:r>
    </w:p>
    <w:p w14:paraId="0C856589" w14:textId="430EA2B6" w:rsidR="001822A5" w:rsidRDefault="00731FF0" w:rsidP="00212A5E">
      <w:pPr>
        <w:jc w:val="center"/>
      </w:pPr>
      <w:r>
        <w:rPr>
          <w:noProof/>
        </w:rPr>
        <w:lastRenderedPageBreak/>
        <w:drawing>
          <wp:inline distT="0" distB="0" distL="0" distR="0" wp14:anchorId="6BEC8E56" wp14:editId="7A222E54">
            <wp:extent cx="2295144" cy="2286000"/>
            <wp:effectExtent l="19050" t="19050" r="10160" b="190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228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738BD">
        <w:t>Click Next.</w:t>
      </w:r>
    </w:p>
    <w:p w14:paraId="40C4343B" w14:textId="09E9B32D" w:rsidR="00731FF0" w:rsidRDefault="00731FF0" w:rsidP="002842F0"/>
    <w:p w14:paraId="658B899B" w14:textId="6E62EAC5" w:rsidR="00212A5E" w:rsidRDefault="00212A5E" w:rsidP="00212A5E">
      <w:pPr>
        <w:pStyle w:val="Heading3"/>
      </w:pPr>
      <w:bookmarkStart w:id="22" w:name="_Toc136524177"/>
      <w:r>
        <w:t>General Settings for Sampler</w:t>
      </w:r>
      <w:bookmarkEnd w:id="22"/>
    </w:p>
    <w:p w14:paraId="63D56AEB" w14:textId="58CA4EE8" w:rsidR="00212A5E" w:rsidRDefault="00212A5E" w:rsidP="002842F0">
      <w:r>
        <w:t>Here we use the default parameters.</w:t>
      </w:r>
    </w:p>
    <w:p w14:paraId="63D6800B" w14:textId="63C882C7" w:rsidR="00731FF0" w:rsidRDefault="00731FF0" w:rsidP="00212A5E">
      <w:pPr>
        <w:jc w:val="center"/>
      </w:pPr>
      <w:r>
        <w:rPr>
          <w:noProof/>
        </w:rPr>
        <w:drawing>
          <wp:inline distT="0" distB="0" distL="0" distR="0" wp14:anchorId="513C98A1" wp14:editId="5135B497">
            <wp:extent cx="2295144" cy="2286000"/>
            <wp:effectExtent l="19050" t="19050" r="10160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228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738BD">
        <w:t>Click Next.</w:t>
      </w:r>
    </w:p>
    <w:p w14:paraId="0DD60FC6" w14:textId="208EF509" w:rsidR="00731FF0" w:rsidRDefault="00731FF0" w:rsidP="002842F0"/>
    <w:p w14:paraId="275B2713" w14:textId="3BA544E0" w:rsidR="00212A5E" w:rsidRDefault="00212A5E" w:rsidP="00582C12">
      <w:pPr>
        <w:pStyle w:val="Heading3"/>
      </w:pPr>
      <w:bookmarkStart w:id="23" w:name="_Toc136524178"/>
      <w:r>
        <w:t>Loading Settings for Workflow</w:t>
      </w:r>
      <w:bookmarkEnd w:id="23"/>
    </w:p>
    <w:p w14:paraId="2114FF7D" w14:textId="6C0E1869" w:rsidR="00212A5E" w:rsidRDefault="00212A5E" w:rsidP="002842F0">
      <w:r>
        <w:t xml:space="preserve">The settings in this section depends on your trap </w:t>
      </w:r>
      <w:proofErr w:type="spellStart"/>
      <w:r>
        <w:t>configureation</w:t>
      </w:r>
      <w:proofErr w:type="spellEnd"/>
      <w:r>
        <w:t xml:space="preserve">. If you use the </w:t>
      </w:r>
      <w:proofErr w:type="spellStart"/>
      <w:r>
        <w:t>PepMax</w:t>
      </w:r>
      <w:proofErr w:type="spellEnd"/>
      <w:r>
        <w:t xml:space="preserve"> </w:t>
      </w:r>
      <w:proofErr w:type="gramStart"/>
      <w:r>
        <w:t>cartridge</w:t>
      </w:r>
      <w:proofErr w:type="gramEnd"/>
      <w:r>
        <w:t xml:space="preserve"> you can load a relatively high flow rates. We have been using 60µl/min for loading and the automatic loading Volume. With our home made </w:t>
      </w:r>
      <w:proofErr w:type="gramStart"/>
      <w:r>
        <w:t>trap</w:t>
      </w:r>
      <w:proofErr w:type="gramEnd"/>
      <w:r>
        <w:t xml:space="preserve"> we use 2-4µl/min.</w:t>
      </w:r>
    </w:p>
    <w:p w14:paraId="7E30ABF4" w14:textId="07348BB4" w:rsidR="00731FF0" w:rsidRDefault="00731FF0" w:rsidP="002842F0">
      <w:r>
        <w:rPr>
          <w:noProof/>
        </w:rPr>
        <w:drawing>
          <wp:inline distT="0" distB="0" distL="0" distR="0" wp14:anchorId="29502586" wp14:editId="32603020">
            <wp:extent cx="2295144" cy="2286000"/>
            <wp:effectExtent l="19050" t="19050" r="10160" b="190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228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738BD">
        <w:t xml:space="preserve">    Click Next.</w:t>
      </w:r>
    </w:p>
    <w:p w14:paraId="0DE387AE" w14:textId="079D48A1" w:rsidR="00731FF0" w:rsidRDefault="005047F8" w:rsidP="005047F8">
      <w:pPr>
        <w:pStyle w:val="Heading3"/>
      </w:pPr>
      <w:bookmarkStart w:id="24" w:name="_Toc136524179"/>
      <w:r>
        <w:lastRenderedPageBreak/>
        <w:t>Wash and Equilibration settings</w:t>
      </w:r>
      <w:bookmarkEnd w:id="24"/>
    </w:p>
    <w:p w14:paraId="7B4AEC87" w14:textId="2AF5AF0E" w:rsidR="005047F8" w:rsidRDefault="005047F8" w:rsidP="002842F0">
      <w:r>
        <w:t xml:space="preserve">For the separation </w:t>
      </w:r>
      <w:proofErr w:type="gramStart"/>
      <w:r>
        <w:t>column</w:t>
      </w:r>
      <w:proofErr w:type="gramEnd"/>
      <w:r>
        <w:t xml:space="preserve"> we use the fast equilibration at 0.3 µl/min and equilibration factor of 2. If you use </w:t>
      </w:r>
      <w:proofErr w:type="gramStart"/>
      <w:r>
        <w:t>flow</w:t>
      </w:r>
      <w:proofErr w:type="gramEnd"/>
      <w:r>
        <w:t xml:space="preserve"> control it calculated the time needed for the equilibration at the end of the acquisition. </w:t>
      </w:r>
    </w:p>
    <w:p w14:paraId="2E49682E" w14:textId="3D5FDE72" w:rsidR="005047F8" w:rsidRDefault="005047F8" w:rsidP="002842F0">
      <w:r>
        <w:t xml:space="preserve">For the </w:t>
      </w:r>
      <w:proofErr w:type="spellStart"/>
      <w:r>
        <w:t>PepMap</w:t>
      </w:r>
      <w:proofErr w:type="spellEnd"/>
      <w:r>
        <w:t xml:space="preserve"> trap column with use a wash factor of 100 and automatic equilibration factor. For the home made </w:t>
      </w:r>
      <w:proofErr w:type="gramStart"/>
      <w:r>
        <w:t>trap</w:t>
      </w:r>
      <w:proofErr w:type="gramEnd"/>
      <w:r>
        <w:t xml:space="preserve"> we use a wash factor of 8 and automatic equilibration factor. Again, it calculates/displays the volumes used for the wash and equilibration of the trap column based on the trap column specifications.</w:t>
      </w:r>
    </w:p>
    <w:p w14:paraId="191DEAC3" w14:textId="776D4047" w:rsidR="00731FF0" w:rsidRDefault="00731FF0" w:rsidP="00D0745D">
      <w:pPr>
        <w:jc w:val="center"/>
      </w:pPr>
      <w:r>
        <w:rPr>
          <w:noProof/>
        </w:rPr>
        <w:drawing>
          <wp:inline distT="0" distB="0" distL="0" distR="0" wp14:anchorId="3928C72E" wp14:editId="750C2709">
            <wp:extent cx="2295144" cy="2286000"/>
            <wp:effectExtent l="19050" t="19050" r="10160" b="190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228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F1CB3">
        <w:t xml:space="preserve">        </w:t>
      </w:r>
      <w:r w:rsidR="002738BD">
        <w:t>Click Next.</w:t>
      </w:r>
    </w:p>
    <w:p w14:paraId="5B36DDE3" w14:textId="15111BCF" w:rsidR="00731FF0" w:rsidRDefault="00731FF0" w:rsidP="002842F0"/>
    <w:p w14:paraId="4C6487D3" w14:textId="257057B7" w:rsidR="00731FF0" w:rsidRDefault="00731FF0" w:rsidP="00D0745D">
      <w:pPr>
        <w:jc w:val="center"/>
      </w:pPr>
      <w:r>
        <w:rPr>
          <w:noProof/>
        </w:rPr>
        <w:drawing>
          <wp:inline distT="0" distB="0" distL="0" distR="0" wp14:anchorId="1C2856E9" wp14:editId="395A575A">
            <wp:extent cx="2295144" cy="2286000"/>
            <wp:effectExtent l="19050" t="19050" r="10160" b="190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228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0745D">
        <w:t xml:space="preserve">       </w:t>
      </w:r>
      <w:r w:rsidR="002738BD">
        <w:t>Click Finish.</w:t>
      </w:r>
    </w:p>
    <w:p w14:paraId="222A6A5F" w14:textId="378200DE" w:rsidR="00731FF0" w:rsidRDefault="00731FF0" w:rsidP="002842F0"/>
    <w:p w14:paraId="1168071D" w14:textId="78B0E040" w:rsidR="00731FF0" w:rsidRDefault="00731FF0" w:rsidP="00D0745D">
      <w:pPr>
        <w:jc w:val="center"/>
      </w:pPr>
      <w:r>
        <w:rPr>
          <w:noProof/>
        </w:rPr>
        <w:drawing>
          <wp:inline distT="0" distB="0" distL="0" distR="0" wp14:anchorId="5BCB152D" wp14:editId="24804F1D">
            <wp:extent cx="2295144" cy="2286000"/>
            <wp:effectExtent l="19050" t="19050" r="10160" b="190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228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F1CB3">
        <w:t xml:space="preserve">  </w:t>
      </w:r>
    </w:p>
    <w:p w14:paraId="41BBAFC9" w14:textId="02A3DF11" w:rsidR="00731FF0" w:rsidRDefault="00D0745D" w:rsidP="00582C12">
      <w:pPr>
        <w:pStyle w:val="Heading3"/>
      </w:pPr>
      <w:bookmarkStart w:id="25" w:name="_Toc136524180"/>
      <w:r>
        <w:lastRenderedPageBreak/>
        <w:t>Smart Standby</w:t>
      </w:r>
      <w:bookmarkEnd w:id="25"/>
    </w:p>
    <w:p w14:paraId="63B14D5D" w14:textId="36FD58AB" w:rsidR="00D0745D" w:rsidRDefault="00D0745D" w:rsidP="002842F0">
      <w:r>
        <w:t xml:space="preserve">In </w:t>
      </w:r>
      <w:proofErr w:type="spellStart"/>
      <w:r>
        <w:t>standdy</w:t>
      </w:r>
      <w:proofErr w:type="spellEnd"/>
      <w:r>
        <w:t xml:space="preserve"> we like to have the flow continue through the trap column at 5% B. </w:t>
      </w:r>
      <w:proofErr w:type="gramStart"/>
      <w:r>
        <w:t>Note  you</w:t>
      </w:r>
      <w:proofErr w:type="gramEnd"/>
      <w:r>
        <w:t xml:space="preserve"> have to check “Advanced Settings” to see all the settings.</w:t>
      </w:r>
    </w:p>
    <w:p w14:paraId="109BD5A5" w14:textId="79D02DC4" w:rsidR="00731FF0" w:rsidRDefault="00731FF0" w:rsidP="00D0745D">
      <w:pPr>
        <w:jc w:val="center"/>
      </w:pPr>
      <w:r>
        <w:rPr>
          <w:noProof/>
        </w:rPr>
        <w:drawing>
          <wp:inline distT="0" distB="0" distL="0" distR="0" wp14:anchorId="68C37E29" wp14:editId="435DE594">
            <wp:extent cx="2295144" cy="2286000"/>
            <wp:effectExtent l="19050" t="19050" r="10160" b="190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228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F1CB3">
        <w:t xml:space="preserve">     </w:t>
      </w:r>
      <w:r w:rsidR="002738BD">
        <w:t>Click Next.</w:t>
      </w:r>
    </w:p>
    <w:p w14:paraId="520657DB" w14:textId="6C266AD7" w:rsidR="00731FF0" w:rsidRDefault="00D0745D" w:rsidP="00582C12">
      <w:pPr>
        <w:pStyle w:val="Heading3"/>
      </w:pPr>
      <w:bookmarkStart w:id="26" w:name="_Toc136524181"/>
      <w:r>
        <w:t>Mass spec run time</w:t>
      </w:r>
      <w:bookmarkEnd w:id="26"/>
    </w:p>
    <w:p w14:paraId="18DDA854" w14:textId="0573476D" w:rsidR="00D0745D" w:rsidRDefault="00D0745D" w:rsidP="002842F0">
      <w:r>
        <w:t xml:space="preserve">Now that </w:t>
      </w:r>
      <w:proofErr w:type="gramStart"/>
      <w:r>
        <w:t>you’re</w:t>
      </w:r>
      <w:proofErr w:type="gramEnd"/>
      <w:r>
        <w:t xml:space="preserve"> all done with the HPLC method you need to remember to adjust the mass spec run time. </w:t>
      </w:r>
      <w:proofErr w:type="gramStart"/>
      <w:r>
        <w:t>Also</w:t>
      </w:r>
      <w:proofErr w:type="gramEnd"/>
      <w:r>
        <w:t xml:space="preserve"> double check all the mass spec settings are all correct. </w:t>
      </w:r>
    </w:p>
    <w:p w14:paraId="55EDCB1E" w14:textId="48AB601D" w:rsidR="0014101A" w:rsidRDefault="0014101A" w:rsidP="00D0745D">
      <w:pPr>
        <w:jc w:val="center"/>
      </w:pPr>
      <w:r>
        <w:rPr>
          <w:noProof/>
        </w:rPr>
        <w:drawing>
          <wp:inline distT="0" distB="0" distL="0" distR="0" wp14:anchorId="3507CBAE" wp14:editId="6B9F6C27">
            <wp:extent cx="2295144" cy="2286000"/>
            <wp:effectExtent l="19050" t="19050" r="10160" b="190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228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F1CB3">
        <w:t xml:space="preserve">   </w:t>
      </w:r>
      <w:r w:rsidR="002738BD">
        <w:t>Save the method.</w:t>
      </w:r>
    </w:p>
    <w:p w14:paraId="11CAD984" w14:textId="2DC9424A" w:rsidR="0014101A" w:rsidRDefault="0014101A" w:rsidP="002842F0"/>
    <w:p w14:paraId="1D00D7C4" w14:textId="77777777" w:rsidR="0014101A" w:rsidRDefault="0014101A" w:rsidP="002842F0"/>
    <w:p w14:paraId="0F78E014" w14:textId="5891AEDF" w:rsidR="00731FF0" w:rsidRDefault="00731FF0" w:rsidP="002842F0"/>
    <w:p w14:paraId="2DB599C0" w14:textId="2FE07930" w:rsidR="00C061A5" w:rsidRDefault="00C061A5">
      <w:pPr>
        <w:spacing w:line="240" w:lineRule="auto"/>
        <w:rPr>
          <w:rFonts w:eastAsia="Times New Roman"/>
          <w:b/>
          <w:bCs/>
          <w:i/>
          <w:color w:val="3B255B"/>
          <w:szCs w:val="27"/>
        </w:rPr>
      </w:pPr>
    </w:p>
    <w:sectPr w:rsidR="00C061A5" w:rsidSect="008F1337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1347" w:right="900" w:bottom="990" w:left="810" w:header="449" w:footer="255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007108" w14:textId="77777777" w:rsidR="009547E2" w:rsidRDefault="009547E2" w:rsidP="00EA4E4E">
      <w:pPr>
        <w:spacing w:line="240" w:lineRule="auto"/>
      </w:pPr>
      <w:r>
        <w:separator/>
      </w:r>
    </w:p>
  </w:endnote>
  <w:endnote w:type="continuationSeparator" w:id="0">
    <w:p w14:paraId="0C59A50B" w14:textId="77777777" w:rsidR="009547E2" w:rsidRDefault="009547E2" w:rsidP="00EA4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Helvetica Narrow">
    <w:altName w:val="Arial Narrow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A7B7F5" w14:textId="77777777" w:rsidR="009B4757" w:rsidRDefault="009B47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610193" w14:textId="10D14B78" w:rsidR="003A02FB" w:rsidRDefault="00D445D7" w:rsidP="00A40929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Last updated </w:t>
    </w:r>
    <w:r w:rsidR="005C5D8A">
      <w:rPr>
        <w:rFonts w:ascii="Helvetica Narrow" w:hAnsi="Helvetica Narrow"/>
        <w:color w:val="39275B"/>
        <w:sz w:val="16"/>
        <w:szCs w:val="16"/>
      </w:rPr>
      <w:t>5</w:t>
    </w:r>
    <w:r w:rsidR="009B4757">
      <w:rPr>
        <w:rFonts w:ascii="Helvetica Narrow" w:hAnsi="Helvetica Narrow"/>
        <w:color w:val="39275B"/>
        <w:sz w:val="16"/>
        <w:szCs w:val="16"/>
      </w:rPr>
      <w:t>/30/2023</w:t>
    </w:r>
    <w:r w:rsidR="00D11503">
      <w:rPr>
        <w:rFonts w:ascii="Helvetica Narrow" w:hAnsi="Helvetica Narrow"/>
        <w:color w:val="39275B"/>
        <w:sz w:val="16"/>
        <w:szCs w:val="16"/>
      </w:rPr>
      <w:t xml:space="preserve">                                                                                                                                                             </w:t>
    </w:r>
    <w:r w:rsidR="003A02FB">
      <w:rPr>
        <w:rFonts w:ascii="Helvetica Narrow" w:hAnsi="Helvetica Narrow"/>
        <w:color w:val="39275B"/>
        <w:sz w:val="16"/>
        <w:szCs w:val="16"/>
      </w:rPr>
      <w:t>University of Washington Proteomics Resource (UWPR)</w:t>
    </w:r>
    <w:r w:rsidRPr="00D0552F">
      <w:rPr>
        <w:rFonts w:ascii="Helvetica Narrow" w:hAnsi="Helvetica Narrow"/>
        <w:color w:val="39275B"/>
        <w:sz w:val="16"/>
        <w:szCs w:val="16"/>
      </w:rPr>
      <w:tab/>
    </w:r>
  </w:p>
  <w:p w14:paraId="54866A86" w14:textId="5EDA12C1" w:rsidR="00D445D7" w:rsidRPr="00D0552F" w:rsidRDefault="00D445D7" w:rsidP="003A02FB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jc w:val="center"/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Page </w:t>
    </w:r>
    <w:r w:rsidRPr="00D0552F">
      <w:rPr>
        <w:rFonts w:ascii="Helvetica Narrow" w:hAnsi="Helvetica Narrow"/>
        <w:color w:val="39275B"/>
        <w:sz w:val="16"/>
        <w:szCs w:val="16"/>
      </w:rPr>
      <w:fldChar w:fldCharType="begin"/>
    </w:r>
    <w:r w:rsidRPr="00D0552F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D0552F">
      <w:rPr>
        <w:rFonts w:ascii="Helvetica Narrow" w:hAnsi="Helvetica Narrow"/>
        <w:color w:val="39275B"/>
        <w:sz w:val="16"/>
        <w:szCs w:val="16"/>
      </w:rPr>
      <w:fldChar w:fldCharType="separate"/>
    </w:r>
    <w:r w:rsidR="00154D20">
      <w:rPr>
        <w:rFonts w:ascii="Helvetica Narrow" w:hAnsi="Helvetica Narrow"/>
        <w:noProof/>
        <w:color w:val="39275B"/>
        <w:sz w:val="16"/>
        <w:szCs w:val="16"/>
      </w:rPr>
      <w:t>10</w:t>
    </w:r>
    <w:r w:rsidRPr="00D0552F">
      <w:rPr>
        <w:rFonts w:ascii="Helvetica Narrow" w:hAnsi="Helvetica Narrow"/>
        <w:color w:val="39275B"/>
        <w:sz w:val="16"/>
        <w:szCs w:val="16"/>
      </w:rPr>
      <w:fldChar w:fldCharType="end"/>
    </w:r>
  </w:p>
  <w:p w14:paraId="43B175EA" w14:textId="77777777" w:rsidR="00D445D7" w:rsidRDefault="00D445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6B9D65" w14:textId="77777777" w:rsidR="00EF3A0C" w:rsidRPr="0024133E" w:rsidRDefault="00EF3A0C" w:rsidP="00E24DD6">
    <w:pPr>
      <w:pStyle w:val="Footer"/>
      <w:pBdr>
        <w:top w:val="thinThickSmallGap" w:sz="24" w:space="1" w:color="39275B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24133E">
      <w:rPr>
        <w:rFonts w:ascii="Helvetica Narrow" w:hAnsi="Helvetica Narrow"/>
        <w:color w:val="39275B"/>
        <w:sz w:val="16"/>
        <w:szCs w:val="16"/>
      </w:rPr>
      <w:t xml:space="preserve">Last updated </w:t>
    </w:r>
    <w:r w:rsidR="00AA2E38">
      <w:rPr>
        <w:rFonts w:ascii="Helvetica Narrow" w:hAnsi="Helvetica Narrow"/>
        <w:color w:val="39275B"/>
        <w:sz w:val="16"/>
        <w:szCs w:val="16"/>
      </w:rPr>
      <w:t>10</w:t>
    </w:r>
    <w:r w:rsidR="00B174AD" w:rsidRPr="0024133E">
      <w:rPr>
        <w:rFonts w:ascii="Helvetica Narrow" w:hAnsi="Helvetica Narrow"/>
        <w:color w:val="39275B"/>
        <w:sz w:val="16"/>
        <w:szCs w:val="16"/>
      </w:rPr>
      <w:t>/</w:t>
    </w:r>
    <w:r w:rsidR="00AA2E38">
      <w:rPr>
        <w:rFonts w:ascii="Helvetica Narrow" w:hAnsi="Helvetica Narrow"/>
        <w:color w:val="39275B"/>
        <w:sz w:val="16"/>
        <w:szCs w:val="16"/>
      </w:rPr>
      <w:t>4</w:t>
    </w:r>
    <w:r w:rsidR="00B174AD" w:rsidRPr="0024133E">
      <w:rPr>
        <w:rFonts w:ascii="Helvetica Narrow" w:hAnsi="Helvetica Narrow"/>
        <w:color w:val="39275B"/>
        <w:sz w:val="16"/>
        <w:szCs w:val="16"/>
      </w:rPr>
      <w:t>/2011</w:t>
    </w:r>
    <w:r w:rsidRPr="0024133E">
      <w:rPr>
        <w:rFonts w:ascii="Helvetica Narrow" w:hAnsi="Helvetica Narrow"/>
        <w:color w:val="39275B"/>
        <w:sz w:val="16"/>
        <w:szCs w:val="16"/>
      </w:rPr>
      <w:tab/>
      <w:t xml:space="preserve">Page </w:t>
    </w:r>
    <w:r w:rsidRPr="0024133E">
      <w:rPr>
        <w:rFonts w:ascii="Helvetica Narrow" w:hAnsi="Helvetica Narrow"/>
        <w:color w:val="39275B"/>
        <w:sz w:val="16"/>
        <w:szCs w:val="16"/>
      </w:rPr>
      <w:fldChar w:fldCharType="begin"/>
    </w:r>
    <w:r w:rsidRPr="0024133E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24133E">
      <w:rPr>
        <w:rFonts w:ascii="Helvetica Narrow" w:hAnsi="Helvetica Narrow"/>
        <w:color w:val="39275B"/>
        <w:sz w:val="16"/>
        <w:szCs w:val="16"/>
      </w:rPr>
      <w:fldChar w:fldCharType="separate"/>
    </w:r>
    <w:r w:rsidR="005C5CD7">
      <w:rPr>
        <w:rFonts w:ascii="Helvetica Narrow" w:hAnsi="Helvetica Narrow"/>
        <w:noProof/>
        <w:color w:val="39275B"/>
        <w:sz w:val="16"/>
        <w:szCs w:val="16"/>
      </w:rPr>
      <w:t>1</w:t>
    </w:r>
    <w:r w:rsidRPr="0024133E">
      <w:rPr>
        <w:rFonts w:ascii="Helvetica Narrow" w:hAnsi="Helvetica Narrow"/>
        <w:color w:val="39275B"/>
        <w:sz w:val="16"/>
        <w:szCs w:val="16"/>
      </w:rPr>
      <w:fldChar w:fldCharType="end"/>
    </w:r>
  </w:p>
  <w:p w14:paraId="02822082" w14:textId="77777777" w:rsidR="00EF3A0C" w:rsidRDefault="00EF3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358260" w14:textId="77777777" w:rsidR="009547E2" w:rsidRDefault="009547E2" w:rsidP="00EA4E4E">
      <w:pPr>
        <w:spacing w:line="240" w:lineRule="auto"/>
      </w:pPr>
      <w:r>
        <w:separator/>
      </w:r>
    </w:p>
  </w:footnote>
  <w:footnote w:type="continuationSeparator" w:id="0">
    <w:p w14:paraId="52084191" w14:textId="77777777" w:rsidR="009547E2" w:rsidRDefault="009547E2" w:rsidP="00EA4E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7119B1" w14:textId="77777777" w:rsidR="009B4757" w:rsidRDefault="009B47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3023EE" w14:textId="77777777" w:rsidR="006A74A0" w:rsidRDefault="00C343C4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rPr>
        <w:rFonts w:ascii="Arial" w:hAnsi="Arial" w:cs="Arial"/>
        <w:b/>
        <w:i/>
        <w:color w:val="B2A1C7"/>
        <w:szCs w:val="20"/>
      </w:rPr>
    </w:pPr>
    <w:r w:rsidRPr="00C343C4">
      <w:rPr>
        <w:noProof/>
      </w:rPr>
      <w:drawing>
        <wp:anchor distT="0" distB="0" distL="114300" distR="114300" simplePos="0" relativeHeight="251658240" behindDoc="1" locked="0" layoutInCell="1" allowOverlap="1" wp14:anchorId="77B8E125" wp14:editId="0AA23012">
          <wp:simplePos x="0" y="0"/>
          <wp:positionH relativeFrom="column">
            <wp:posOffset>0</wp:posOffset>
          </wp:positionH>
          <wp:positionV relativeFrom="paragraph">
            <wp:posOffset>-30563</wp:posOffset>
          </wp:positionV>
          <wp:extent cx="6686550" cy="526142"/>
          <wp:effectExtent l="0" t="0" r="0" b="7620"/>
          <wp:wrapNone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0" cy="5261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76E4" w:rsidRPr="006A74A0">
      <w:rPr>
        <w:rFonts w:ascii="Arial" w:hAnsi="Arial" w:cs="Arial"/>
        <w:b/>
        <w:i/>
        <w:color w:val="B2A1C7"/>
        <w:szCs w:val="20"/>
      </w:rPr>
      <w:t xml:space="preserve"> </w:t>
    </w:r>
    <w:r w:rsidR="006A74A0">
      <w:rPr>
        <w:rFonts w:ascii="Arial" w:hAnsi="Arial" w:cs="Arial"/>
        <w:b/>
        <w:i/>
        <w:color w:val="B2A1C7"/>
        <w:szCs w:val="20"/>
      </w:rPr>
      <w:t xml:space="preserve">                                   </w:t>
    </w:r>
  </w:p>
  <w:p w14:paraId="12DF3D53" w14:textId="77777777" w:rsidR="00C343C4" w:rsidRDefault="006A74A0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Arial" w:hAnsi="Arial" w:cs="Arial"/>
        <w:b/>
        <w:i/>
        <w:color w:val="B2A1C7"/>
        <w:szCs w:val="20"/>
      </w:rPr>
    </w:pPr>
    <w:r>
      <w:rPr>
        <w:rFonts w:ascii="Arial" w:hAnsi="Arial" w:cs="Arial"/>
        <w:b/>
        <w:i/>
        <w:color w:val="B2A1C7"/>
        <w:szCs w:val="20"/>
      </w:rPr>
      <w:tab/>
      <w:t xml:space="preserve">                                                 </w:t>
    </w:r>
  </w:p>
  <w:p w14:paraId="19406728" w14:textId="33948726" w:rsidR="00EA4E4E" w:rsidRPr="00C343C4" w:rsidRDefault="00DA2240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Candara" w:hAnsi="Candara"/>
        <w:color w:val="39275B"/>
        <w:sz w:val="16"/>
        <w:szCs w:val="16"/>
      </w:rPr>
    </w:pPr>
    <w:proofErr w:type="spellStart"/>
    <w:r>
      <w:rPr>
        <w:rFonts w:ascii="Helvetica Narrow" w:hAnsi="Helvetica Narrow"/>
        <w:b/>
        <w:i/>
        <w:color w:val="39275B"/>
        <w:sz w:val="16"/>
        <w:szCs w:val="16"/>
      </w:rPr>
      <w:t>VanquishNeo</w:t>
    </w:r>
    <w:proofErr w:type="spellEnd"/>
    <w:r w:rsidR="00D11503">
      <w:rPr>
        <w:rFonts w:ascii="Helvetica Narrow" w:hAnsi="Helvetica Narrow"/>
        <w:b/>
        <w:i/>
        <w:color w:val="39275B"/>
        <w:sz w:val="16"/>
        <w:szCs w:val="16"/>
      </w:rPr>
      <w:t xml:space="preserve"> </w:t>
    </w:r>
    <w:r w:rsidR="002E4C96">
      <w:rPr>
        <w:rFonts w:ascii="Helvetica Narrow" w:hAnsi="Helvetica Narrow"/>
        <w:b/>
        <w:i/>
        <w:color w:val="39275B"/>
        <w:sz w:val="16"/>
        <w:szCs w:val="16"/>
      </w:rPr>
      <w:t>Method S</w:t>
    </w:r>
    <w:r w:rsidR="00D11503">
      <w:rPr>
        <w:rFonts w:ascii="Helvetica Narrow" w:hAnsi="Helvetica Narrow"/>
        <w:b/>
        <w:i/>
        <w:color w:val="39275B"/>
        <w:sz w:val="16"/>
        <w:szCs w:val="16"/>
      </w:rPr>
      <w:t>etup</w:t>
    </w:r>
    <w:r w:rsidR="00C343C4">
      <w:rPr>
        <w:rFonts w:ascii="Candara" w:hAnsi="Candara"/>
        <w:color w:val="39275B"/>
        <w:sz w:val="16"/>
        <w:szCs w:val="16"/>
      </w:rPr>
      <w:t xml:space="preserve">               </w:t>
    </w:r>
    <w:r w:rsidR="00E24DD6" w:rsidRPr="00C343C4">
      <w:rPr>
        <w:rFonts w:ascii="Candara" w:hAnsi="Candara"/>
        <w:color w:val="39275B"/>
        <w:sz w:val="16"/>
        <w:szCs w:val="16"/>
      </w:rPr>
      <w:t xml:space="preserve">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40DE6E" w14:textId="77777777" w:rsidR="005C5CD7" w:rsidRPr="00D953B4" w:rsidRDefault="005C5CD7" w:rsidP="005C5CD7">
    <w:pPr>
      <w:pStyle w:val="Header"/>
      <w:pBdr>
        <w:bottom w:val="thickThinLargeGap" w:sz="24" w:space="1" w:color="8064A2"/>
      </w:pBdr>
      <w:tabs>
        <w:tab w:val="clear" w:pos="9360"/>
        <w:tab w:val="right" w:pos="10260"/>
      </w:tabs>
      <w:spacing w:line="240" w:lineRule="auto"/>
      <w:rPr>
        <w:rFonts w:ascii="Arial" w:hAnsi="Arial" w:cs="Arial"/>
        <w:color w:val="B2A1C7"/>
        <w:szCs w:val="20"/>
      </w:rPr>
    </w:pPr>
    <w:r w:rsidRPr="00D953B4">
      <w:rPr>
        <w:rFonts w:ascii="Arial" w:hAnsi="Arial" w:cs="Arial"/>
        <w:b/>
        <w:i/>
        <w:color w:val="B2A1C7"/>
        <w:sz w:val="24"/>
      </w:rPr>
      <w:t>UWPR</w:t>
    </w:r>
    <w:r w:rsidRPr="00D953B4">
      <w:rPr>
        <w:rFonts w:ascii="Arial" w:hAnsi="Arial" w:cs="Arial"/>
        <w:b/>
        <w:i/>
        <w:color w:val="B2A1C7"/>
        <w:szCs w:val="20"/>
      </w:rPr>
      <w:t xml:space="preserve"> </w:t>
    </w:r>
    <w:r w:rsidRPr="00D953B4">
      <w:rPr>
        <w:rFonts w:ascii="Arial" w:hAnsi="Arial" w:cs="Arial"/>
        <w:b/>
        <w:i/>
        <w:color w:val="B2A1C7"/>
        <w:sz w:val="16"/>
        <w:szCs w:val="16"/>
      </w:rPr>
      <w:t xml:space="preserve">University of Washington Proteomics Resource                                                          </w:t>
    </w:r>
    <w:r>
      <w:rPr>
        <w:rFonts w:ascii="Arial" w:hAnsi="Arial" w:cs="Arial"/>
        <w:b/>
        <w:i/>
        <w:color w:val="B2A1C7"/>
        <w:sz w:val="16"/>
        <w:szCs w:val="16"/>
      </w:rPr>
      <w:t xml:space="preserve">                                </w:t>
    </w:r>
    <w:r>
      <w:rPr>
        <w:rFonts w:cs="Arial"/>
        <w:b/>
        <w:color w:val="B2A1C7"/>
        <w:szCs w:val="20"/>
      </w:rPr>
      <w:t>Packing Capillary Columns</w:t>
    </w:r>
  </w:p>
  <w:p w14:paraId="2FA1E4CC" w14:textId="77777777" w:rsidR="00EA4E4E" w:rsidRDefault="00EA4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873CE"/>
    <w:multiLevelType w:val="hybridMultilevel"/>
    <w:tmpl w:val="0EE6F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571DA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B7495"/>
    <w:multiLevelType w:val="hybridMultilevel"/>
    <w:tmpl w:val="7356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F1C24"/>
    <w:multiLevelType w:val="hybridMultilevel"/>
    <w:tmpl w:val="5DACE5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E4767D"/>
    <w:multiLevelType w:val="hybridMultilevel"/>
    <w:tmpl w:val="D99E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56498"/>
    <w:multiLevelType w:val="hybridMultilevel"/>
    <w:tmpl w:val="D27692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C29D4"/>
    <w:multiLevelType w:val="hybridMultilevel"/>
    <w:tmpl w:val="DA64C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B2F6D"/>
    <w:multiLevelType w:val="hybridMultilevel"/>
    <w:tmpl w:val="CE042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E572C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C0F14"/>
    <w:multiLevelType w:val="hybridMultilevel"/>
    <w:tmpl w:val="5E241F74"/>
    <w:lvl w:ilvl="0" w:tplc="0F8CDB94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8E35AF"/>
    <w:multiLevelType w:val="hybridMultilevel"/>
    <w:tmpl w:val="5A1C771E"/>
    <w:lvl w:ilvl="0" w:tplc="30D6FA2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EB6EA4"/>
    <w:multiLevelType w:val="hybridMultilevel"/>
    <w:tmpl w:val="D4DEF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0583B"/>
    <w:multiLevelType w:val="hybridMultilevel"/>
    <w:tmpl w:val="670C9F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B8919E1"/>
    <w:multiLevelType w:val="hybridMultilevel"/>
    <w:tmpl w:val="0FD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63119E"/>
    <w:multiLevelType w:val="hybridMultilevel"/>
    <w:tmpl w:val="32BEFE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7A583A"/>
    <w:multiLevelType w:val="hybridMultilevel"/>
    <w:tmpl w:val="BEEE2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26C58"/>
    <w:multiLevelType w:val="hybridMultilevel"/>
    <w:tmpl w:val="37DEB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7746AB"/>
    <w:multiLevelType w:val="hybridMultilevel"/>
    <w:tmpl w:val="AF8284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44C56"/>
    <w:multiLevelType w:val="hybridMultilevel"/>
    <w:tmpl w:val="8E6C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83149"/>
    <w:multiLevelType w:val="hybridMultilevel"/>
    <w:tmpl w:val="1B1C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BA6E5E"/>
    <w:multiLevelType w:val="hybridMultilevel"/>
    <w:tmpl w:val="1CCC2D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A0EBBC">
      <w:numFmt w:val="bullet"/>
      <w:lvlText w:val="-"/>
      <w:lvlJc w:val="left"/>
      <w:pPr>
        <w:ind w:left="2160" w:hanging="360"/>
      </w:pPr>
      <w:rPr>
        <w:rFonts w:ascii="Arial Narrow" w:eastAsia="Calibri" w:hAnsi="Arial Narrow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795E79"/>
    <w:multiLevelType w:val="hybridMultilevel"/>
    <w:tmpl w:val="1CA09D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5A134E"/>
    <w:multiLevelType w:val="hybridMultilevel"/>
    <w:tmpl w:val="75CA2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816AA1"/>
    <w:multiLevelType w:val="hybridMultilevel"/>
    <w:tmpl w:val="0102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847643"/>
    <w:multiLevelType w:val="hybridMultilevel"/>
    <w:tmpl w:val="4DB0C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A216DD"/>
    <w:multiLevelType w:val="hybridMultilevel"/>
    <w:tmpl w:val="BBF2E8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11B65DA"/>
    <w:multiLevelType w:val="hybridMultilevel"/>
    <w:tmpl w:val="3DDC8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1E30C1"/>
    <w:multiLevelType w:val="hybridMultilevel"/>
    <w:tmpl w:val="455C3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830FA5"/>
    <w:multiLevelType w:val="hybridMultilevel"/>
    <w:tmpl w:val="C0249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5D251D1"/>
    <w:multiLevelType w:val="hybridMultilevel"/>
    <w:tmpl w:val="C56C56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86A439F"/>
    <w:multiLevelType w:val="hybridMultilevel"/>
    <w:tmpl w:val="E59067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4D1F21"/>
    <w:multiLevelType w:val="hybridMultilevel"/>
    <w:tmpl w:val="DF88E8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5"/>
  </w:num>
  <w:num w:numId="3">
    <w:abstractNumId w:val="10"/>
  </w:num>
  <w:num w:numId="4">
    <w:abstractNumId w:val="9"/>
  </w:num>
  <w:num w:numId="5">
    <w:abstractNumId w:val="30"/>
  </w:num>
  <w:num w:numId="6">
    <w:abstractNumId w:val="14"/>
  </w:num>
  <w:num w:numId="7">
    <w:abstractNumId w:val="8"/>
  </w:num>
  <w:num w:numId="8">
    <w:abstractNumId w:val="1"/>
  </w:num>
  <w:num w:numId="9">
    <w:abstractNumId w:val="20"/>
  </w:num>
  <w:num w:numId="10">
    <w:abstractNumId w:val="5"/>
  </w:num>
  <w:num w:numId="11">
    <w:abstractNumId w:val="17"/>
  </w:num>
  <w:num w:numId="12">
    <w:abstractNumId w:val="21"/>
  </w:num>
  <w:num w:numId="13">
    <w:abstractNumId w:val="6"/>
  </w:num>
  <w:num w:numId="14">
    <w:abstractNumId w:val="31"/>
  </w:num>
  <w:num w:numId="15">
    <w:abstractNumId w:val="3"/>
  </w:num>
  <w:num w:numId="16">
    <w:abstractNumId w:val="12"/>
  </w:num>
  <w:num w:numId="17">
    <w:abstractNumId w:val="29"/>
  </w:num>
  <w:num w:numId="18">
    <w:abstractNumId w:val="18"/>
  </w:num>
  <w:num w:numId="19">
    <w:abstractNumId w:val="2"/>
  </w:num>
  <w:num w:numId="20">
    <w:abstractNumId w:val="16"/>
  </w:num>
  <w:num w:numId="21">
    <w:abstractNumId w:val="22"/>
  </w:num>
  <w:num w:numId="22">
    <w:abstractNumId w:val="27"/>
  </w:num>
  <w:num w:numId="23">
    <w:abstractNumId w:val="4"/>
  </w:num>
  <w:num w:numId="24">
    <w:abstractNumId w:val="7"/>
  </w:num>
  <w:num w:numId="25">
    <w:abstractNumId w:val="11"/>
  </w:num>
  <w:num w:numId="26">
    <w:abstractNumId w:val="0"/>
  </w:num>
  <w:num w:numId="27">
    <w:abstractNumId w:val="23"/>
  </w:num>
  <w:num w:numId="28">
    <w:abstractNumId w:val="15"/>
  </w:num>
  <w:num w:numId="29">
    <w:abstractNumId w:val="19"/>
  </w:num>
  <w:num w:numId="30">
    <w:abstractNumId w:val="26"/>
  </w:num>
  <w:num w:numId="31">
    <w:abstractNumId w:val="24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1A0"/>
    <w:rsid w:val="000008A1"/>
    <w:rsid w:val="00003030"/>
    <w:rsid w:val="00003619"/>
    <w:rsid w:val="00006EA6"/>
    <w:rsid w:val="000126D9"/>
    <w:rsid w:val="00033538"/>
    <w:rsid w:val="00065A6B"/>
    <w:rsid w:val="00086B4E"/>
    <w:rsid w:val="000A199B"/>
    <w:rsid w:val="000A5A76"/>
    <w:rsid w:val="000A7E3B"/>
    <w:rsid w:val="000D2062"/>
    <w:rsid w:val="000F23C4"/>
    <w:rsid w:val="00100487"/>
    <w:rsid w:val="001063FB"/>
    <w:rsid w:val="0011098E"/>
    <w:rsid w:val="001112DE"/>
    <w:rsid w:val="0014101A"/>
    <w:rsid w:val="00142C74"/>
    <w:rsid w:val="00143C8F"/>
    <w:rsid w:val="00151C6C"/>
    <w:rsid w:val="00154D20"/>
    <w:rsid w:val="00167C6D"/>
    <w:rsid w:val="001822A5"/>
    <w:rsid w:val="001858F5"/>
    <w:rsid w:val="00193EAF"/>
    <w:rsid w:val="0019672D"/>
    <w:rsid w:val="00197821"/>
    <w:rsid w:val="001A12CF"/>
    <w:rsid w:val="001B6BC3"/>
    <w:rsid w:val="001E0A91"/>
    <w:rsid w:val="001E2EE2"/>
    <w:rsid w:val="001E5B51"/>
    <w:rsid w:val="00203C27"/>
    <w:rsid w:val="00205C40"/>
    <w:rsid w:val="00212A5E"/>
    <w:rsid w:val="002149F7"/>
    <w:rsid w:val="0024133E"/>
    <w:rsid w:val="00253037"/>
    <w:rsid w:val="00256001"/>
    <w:rsid w:val="002634B7"/>
    <w:rsid w:val="002738BD"/>
    <w:rsid w:val="00283187"/>
    <w:rsid w:val="002842F0"/>
    <w:rsid w:val="00293CD6"/>
    <w:rsid w:val="00294422"/>
    <w:rsid w:val="00295176"/>
    <w:rsid w:val="002A0B0A"/>
    <w:rsid w:val="002B1D34"/>
    <w:rsid w:val="002B2451"/>
    <w:rsid w:val="002B565A"/>
    <w:rsid w:val="002E4C96"/>
    <w:rsid w:val="002F1D32"/>
    <w:rsid w:val="0030155A"/>
    <w:rsid w:val="00304E3E"/>
    <w:rsid w:val="00320D0F"/>
    <w:rsid w:val="00326272"/>
    <w:rsid w:val="003262AE"/>
    <w:rsid w:val="003377E8"/>
    <w:rsid w:val="00345733"/>
    <w:rsid w:val="0036405A"/>
    <w:rsid w:val="00364109"/>
    <w:rsid w:val="0038428E"/>
    <w:rsid w:val="00386BB1"/>
    <w:rsid w:val="00395FB1"/>
    <w:rsid w:val="003A02FB"/>
    <w:rsid w:val="003A1370"/>
    <w:rsid w:val="003A2C4E"/>
    <w:rsid w:val="003C59D7"/>
    <w:rsid w:val="003E6368"/>
    <w:rsid w:val="00426058"/>
    <w:rsid w:val="004332CB"/>
    <w:rsid w:val="00434D19"/>
    <w:rsid w:val="00437A14"/>
    <w:rsid w:val="00460F4F"/>
    <w:rsid w:val="00471341"/>
    <w:rsid w:val="004927B1"/>
    <w:rsid w:val="004A068F"/>
    <w:rsid w:val="004A542C"/>
    <w:rsid w:val="004A7DCC"/>
    <w:rsid w:val="004B08D9"/>
    <w:rsid w:val="004C0876"/>
    <w:rsid w:val="004C3D57"/>
    <w:rsid w:val="004C3DA0"/>
    <w:rsid w:val="004D7366"/>
    <w:rsid w:val="004D7587"/>
    <w:rsid w:val="004F1880"/>
    <w:rsid w:val="00500334"/>
    <w:rsid w:val="005047F8"/>
    <w:rsid w:val="005151A0"/>
    <w:rsid w:val="00522216"/>
    <w:rsid w:val="005257C3"/>
    <w:rsid w:val="00551790"/>
    <w:rsid w:val="00553098"/>
    <w:rsid w:val="00556C52"/>
    <w:rsid w:val="00582C12"/>
    <w:rsid w:val="005870BD"/>
    <w:rsid w:val="00590B2C"/>
    <w:rsid w:val="005976E4"/>
    <w:rsid w:val="005A1A90"/>
    <w:rsid w:val="005A74C0"/>
    <w:rsid w:val="005B1721"/>
    <w:rsid w:val="005C5CD7"/>
    <w:rsid w:val="005C5D8A"/>
    <w:rsid w:val="005D4AB1"/>
    <w:rsid w:val="005E5694"/>
    <w:rsid w:val="005F464E"/>
    <w:rsid w:val="006021DA"/>
    <w:rsid w:val="00612EC3"/>
    <w:rsid w:val="00616D17"/>
    <w:rsid w:val="00617950"/>
    <w:rsid w:val="00631D1B"/>
    <w:rsid w:val="006620E6"/>
    <w:rsid w:val="0067265F"/>
    <w:rsid w:val="00683E36"/>
    <w:rsid w:val="0068647E"/>
    <w:rsid w:val="006A74A0"/>
    <w:rsid w:val="006C7460"/>
    <w:rsid w:val="006D486D"/>
    <w:rsid w:val="006D5846"/>
    <w:rsid w:val="006F1CB3"/>
    <w:rsid w:val="006F330E"/>
    <w:rsid w:val="00703EC6"/>
    <w:rsid w:val="00705156"/>
    <w:rsid w:val="00724D06"/>
    <w:rsid w:val="00726699"/>
    <w:rsid w:val="00731FF0"/>
    <w:rsid w:val="007332C5"/>
    <w:rsid w:val="00735C03"/>
    <w:rsid w:val="00736BA3"/>
    <w:rsid w:val="00741447"/>
    <w:rsid w:val="00755E8A"/>
    <w:rsid w:val="00765846"/>
    <w:rsid w:val="00766DA6"/>
    <w:rsid w:val="00770DDB"/>
    <w:rsid w:val="007717D7"/>
    <w:rsid w:val="0077605E"/>
    <w:rsid w:val="0077616E"/>
    <w:rsid w:val="007772CD"/>
    <w:rsid w:val="007A3008"/>
    <w:rsid w:val="007D0D62"/>
    <w:rsid w:val="007E65A2"/>
    <w:rsid w:val="007E736D"/>
    <w:rsid w:val="007F51C9"/>
    <w:rsid w:val="00805294"/>
    <w:rsid w:val="008149A7"/>
    <w:rsid w:val="008203E5"/>
    <w:rsid w:val="00827B97"/>
    <w:rsid w:val="00832CDB"/>
    <w:rsid w:val="00833C77"/>
    <w:rsid w:val="008423F4"/>
    <w:rsid w:val="008447B7"/>
    <w:rsid w:val="00847325"/>
    <w:rsid w:val="00884845"/>
    <w:rsid w:val="008978DA"/>
    <w:rsid w:val="008A2A5B"/>
    <w:rsid w:val="008A67BE"/>
    <w:rsid w:val="008B360C"/>
    <w:rsid w:val="008D4958"/>
    <w:rsid w:val="008E0100"/>
    <w:rsid w:val="008E19A2"/>
    <w:rsid w:val="008F1337"/>
    <w:rsid w:val="008F3E9F"/>
    <w:rsid w:val="00903B53"/>
    <w:rsid w:val="00906294"/>
    <w:rsid w:val="00911AD2"/>
    <w:rsid w:val="00912C69"/>
    <w:rsid w:val="00920200"/>
    <w:rsid w:val="0092718E"/>
    <w:rsid w:val="00927AEC"/>
    <w:rsid w:val="00931515"/>
    <w:rsid w:val="00934627"/>
    <w:rsid w:val="00934B1D"/>
    <w:rsid w:val="00940E99"/>
    <w:rsid w:val="009547E2"/>
    <w:rsid w:val="009661CB"/>
    <w:rsid w:val="00966548"/>
    <w:rsid w:val="00972AB7"/>
    <w:rsid w:val="009861AF"/>
    <w:rsid w:val="009A2D6E"/>
    <w:rsid w:val="009A7C60"/>
    <w:rsid w:val="009B2CB2"/>
    <w:rsid w:val="009B4757"/>
    <w:rsid w:val="009B797C"/>
    <w:rsid w:val="009C3109"/>
    <w:rsid w:val="009E28DA"/>
    <w:rsid w:val="00A07B1A"/>
    <w:rsid w:val="00A120CC"/>
    <w:rsid w:val="00A13360"/>
    <w:rsid w:val="00A35B94"/>
    <w:rsid w:val="00A40929"/>
    <w:rsid w:val="00A565C5"/>
    <w:rsid w:val="00A56A57"/>
    <w:rsid w:val="00A63152"/>
    <w:rsid w:val="00A63A84"/>
    <w:rsid w:val="00A656F8"/>
    <w:rsid w:val="00A93672"/>
    <w:rsid w:val="00A96339"/>
    <w:rsid w:val="00AA05EF"/>
    <w:rsid w:val="00AA14C3"/>
    <w:rsid w:val="00AA2E38"/>
    <w:rsid w:val="00AB28B9"/>
    <w:rsid w:val="00AB2FE2"/>
    <w:rsid w:val="00AC4E22"/>
    <w:rsid w:val="00AD0F33"/>
    <w:rsid w:val="00AE12DE"/>
    <w:rsid w:val="00AE7DC6"/>
    <w:rsid w:val="00B0412D"/>
    <w:rsid w:val="00B13BA9"/>
    <w:rsid w:val="00B13E6D"/>
    <w:rsid w:val="00B174AD"/>
    <w:rsid w:val="00B25A81"/>
    <w:rsid w:val="00B279BE"/>
    <w:rsid w:val="00B32685"/>
    <w:rsid w:val="00B345B9"/>
    <w:rsid w:val="00B37574"/>
    <w:rsid w:val="00B44733"/>
    <w:rsid w:val="00B4790C"/>
    <w:rsid w:val="00B60063"/>
    <w:rsid w:val="00B63722"/>
    <w:rsid w:val="00B73876"/>
    <w:rsid w:val="00B8000E"/>
    <w:rsid w:val="00B804EB"/>
    <w:rsid w:val="00BB28D1"/>
    <w:rsid w:val="00BB623A"/>
    <w:rsid w:val="00BD579E"/>
    <w:rsid w:val="00BD7E02"/>
    <w:rsid w:val="00BE1358"/>
    <w:rsid w:val="00BE5EB6"/>
    <w:rsid w:val="00C061A5"/>
    <w:rsid w:val="00C17471"/>
    <w:rsid w:val="00C343C4"/>
    <w:rsid w:val="00C35A8C"/>
    <w:rsid w:val="00C4082B"/>
    <w:rsid w:val="00C45AF2"/>
    <w:rsid w:val="00C45CDE"/>
    <w:rsid w:val="00C4703C"/>
    <w:rsid w:val="00C51BAC"/>
    <w:rsid w:val="00C54698"/>
    <w:rsid w:val="00C614BA"/>
    <w:rsid w:val="00C64CD6"/>
    <w:rsid w:val="00C74EF3"/>
    <w:rsid w:val="00C9398A"/>
    <w:rsid w:val="00CA1DCB"/>
    <w:rsid w:val="00CA6654"/>
    <w:rsid w:val="00CB7050"/>
    <w:rsid w:val="00CC66F0"/>
    <w:rsid w:val="00CD19AD"/>
    <w:rsid w:val="00CD6EEA"/>
    <w:rsid w:val="00CF01FF"/>
    <w:rsid w:val="00D037B4"/>
    <w:rsid w:val="00D0552F"/>
    <w:rsid w:val="00D0745D"/>
    <w:rsid w:val="00D11503"/>
    <w:rsid w:val="00D13B74"/>
    <w:rsid w:val="00D21901"/>
    <w:rsid w:val="00D2335B"/>
    <w:rsid w:val="00D26747"/>
    <w:rsid w:val="00D303F7"/>
    <w:rsid w:val="00D445D7"/>
    <w:rsid w:val="00D44693"/>
    <w:rsid w:val="00D61EC5"/>
    <w:rsid w:val="00D65A77"/>
    <w:rsid w:val="00D856F2"/>
    <w:rsid w:val="00D86D29"/>
    <w:rsid w:val="00D87ACF"/>
    <w:rsid w:val="00D90117"/>
    <w:rsid w:val="00D9197A"/>
    <w:rsid w:val="00D95BA6"/>
    <w:rsid w:val="00DA1D89"/>
    <w:rsid w:val="00DA2132"/>
    <w:rsid w:val="00DA2240"/>
    <w:rsid w:val="00DA2460"/>
    <w:rsid w:val="00DB7A1C"/>
    <w:rsid w:val="00DE0990"/>
    <w:rsid w:val="00DE1E7A"/>
    <w:rsid w:val="00DE6A8A"/>
    <w:rsid w:val="00DF3FFE"/>
    <w:rsid w:val="00DF6CFD"/>
    <w:rsid w:val="00E2375F"/>
    <w:rsid w:val="00E2473C"/>
    <w:rsid w:val="00E24DD6"/>
    <w:rsid w:val="00E36ADE"/>
    <w:rsid w:val="00E4073E"/>
    <w:rsid w:val="00E41103"/>
    <w:rsid w:val="00E67BAE"/>
    <w:rsid w:val="00E80819"/>
    <w:rsid w:val="00E83413"/>
    <w:rsid w:val="00E934F5"/>
    <w:rsid w:val="00EA4E4E"/>
    <w:rsid w:val="00EC1B81"/>
    <w:rsid w:val="00EC4116"/>
    <w:rsid w:val="00EF2BF9"/>
    <w:rsid w:val="00EF3A0C"/>
    <w:rsid w:val="00EF77D2"/>
    <w:rsid w:val="00F34889"/>
    <w:rsid w:val="00F3709C"/>
    <w:rsid w:val="00F449D0"/>
    <w:rsid w:val="00F50B85"/>
    <w:rsid w:val="00F71B66"/>
    <w:rsid w:val="00F749F0"/>
    <w:rsid w:val="00F7622E"/>
    <w:rsid w:val="00F924D0"/>
    <w:rsid w:val="00FA4192"/>
    <w:rsid w:val="00FB18BC"/>
    <w:rsid w:val="00FB19B5"/>
    <w:rsid w:val="00FB585B"/>
    <w:rsid w:val="00FD44FE"/>
    <w:rsid w:val="00FE28BB"/>
    <w:rsid w:val="00FF00D5"/>
    <w:rsid w:val="00FF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C79B29"/>
  <w15:docId w15:val="{8CFCBD06-DCB4-4B82-BDB6-661B62F9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eastAsia="Calibri" w:hAnsi="Arial Narrow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1BAC"/>
    <w:pPr>
      <w:spacing w:line="276" w:lineRule="auto"/>
    </w:pPr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929"/>
    <w:pPr>
      <w:keepNext/>
      <w:spacing w:before="240" w:after="60"/>
      <w:outlineLvl w:val="0"/>
    </w:pPr>
    <w:rPr>
      <w:rFonts w:eastAsia="Times New Roman"/>
      <w:b/>
      <w:bCs/>
      <w:i/>
      <w:color w:val="3B255B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929"/>
    <w:pPr>
      <w:keepNext/>
      <w:spacing w:before="240" w:after="60"/>
      <w:outlineLvl w:val="1"/>
    </w:pPr>
    <w:rPr>
      <w:rFonts w:eastAsia="Times New Roman"/>
      <w:b/>
      <w:bCs/>
      <w:i/>
      <w:iCs/>
      <w:color w:val="39275B"/>
      <w:sz w:val="24"/>
      <w:szCs w:val="28"/>
    </w:rPr>
  </w:style>
  <w:style w:type="paragraph" w:styleId="Heading3">
    <w:name w:val="heading 3"/>
    <w:basedOn w:val="Normal"/>
    <w:link w:val="Heading3Char"/>
    <w:uiPriority w:val="9"/>
    <w:qFormat/>
    <w:rsid w:val="00A40929"/>
    <w:pPr>
      <w:spacing w:before="120" w:after="120" w:line="240" w:lineRule="auto"/>
      <w:outlineLvl w:val="2"/>
    </w:pPr>
    <w:rPr>
      <w:rFonts w:eastAsia="Times New Roman"/>
      <w:b/>
      <w:bCs/>
      <w:i/>
      <w:color w:val="3B255B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B1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0929"/>
    <w:rPr>
      <w:rFonts w:eastAsia="Times New Roman"/>
      <w:b/>
      <w:bCs/>
      <w:i/>
      <w:color w:val="3B255B"/>
      <w:szCs w:val="27"/>
    </w:rPr>
  </w:style>
  <w:style w:type="character" w:styleId="Hyperlink">
    <w:name w:val="Hyperlink"/>
    <w:basedOn w:val="DefaultParagraphFont"/>
    <w:uiPriority w:val="99"/>
    <w:unhideWhenUsed/>
    <w:rsid w:val="00833C77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833C77"/>
    <w:rPr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1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19"/>
    <w:rPr>
      <w:b/>
      <w:bCs/>
      <w:i/>
      <w:iCs/>
      <w:color w:val="4F81BD"/>
      <w:szCs w:val="22"/>
    </w:rPr>
  </w:style>
  <w:style w:type="paragraph" w:styleId="Header">
    <w:name w:val="header"/>
    <w:basedOn w:val="Normal"/>
    <w:link w:val="Head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E4E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E4E"/>
    <w:rPr>
      <w:szCs w:val="22"/>
    </w:rPr>
  </w:style>
  <w:style w:type="table" w:customStyle="1" w:styleId="LightList-Accent11">
    <w:name w:val="Light List - Accent 11"/>
    <w:basedOn w:val="TableNormal"/>
    <w:uiPriority w:val="61"/>
    <w:rsid w:val="00D2674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4E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E2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40929"/>
    <w:rPr>
      <w:rFonts w:eastAsia="Times New Roman"/>
      <w:b/>
      <w:bCs/>
      <w:i/>
      <w:iCs/>
      <w:color w:val="39275B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40929"/>
    <w:rPr>
      <w:rFonts w:eastAsia="Times New Roman"/>
      <w:b/>
      <w:bCs/>
      <w:i/>
      <w:color w:val="3B255B"/>
      <w:kern w:val="32"/>
      <w:sz w:val="28"/>
      <w:szCs w:val="32"/>
    </w:rPr>
  </w:style>
  <w:style w:type="table" w:styleId="LightList-Accent4">
    <w:name w:val="Light List Accent 4"/>
    <w:basedOn w:val="TableNormal"/>
    <w:uiPriority w:val="61"/>
    <w:rsid w:val="00F7622E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TableGrid">
    <w:name w:val="Table Grid"/>
    <w:basedOn w:val="TableNormal"/>
    <w:rsid w:val="0080529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B1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archhighlight">
    <w:name w:val="search_highlight"/>
    <w:basedOn w:val="DefaultParagraphFont"/>
    <w:rsid w:val="00395FB1"/>
  </w:style>
  <w:style w:type="paragraph" w:styleId="NormalWeb">
    <w:name w:val="Normal (Web)"/>
    <w:basedOn w:val="Normal"/>
    <w:uiPriority w:val="99"/>
    <w:semiHidden/>
    <w:unhideWhenUsed/>
    <w:rsid w:val="00DB7A1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2CB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4573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E28BB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i w:val="0"/>
      <w:color w:val="365F91" w:themeColor="accent1" w:themeShade="BF"/>
      <w:kern w:val="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FE28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28BB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E28BB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1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thermofisher.com/us/en/home/industrial/chromatography/liquid-chromatography-lc/hplc-uhplc-resources.html?item=Simple%20and%20Intelligent%20Method%20Creation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581FD-43CC-4E8E-908A-528730141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5647</TotalTime>
  <Pages>10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9360</CharactersWithSpaces>
  <SharedDoc>false</SharedDoc>
  <HLinks>
    <vt:vector size="258" baseType="variant">
      <vt:variant>
        <vt:i4>4128803</vt:i4>
      </vt:variant>
      <vt:variant>
        <vt:i4>126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4128803</vt:i4>
      </vt:variant>
      <vt:variant>
        <vt:i4>123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3407999</vt:i4>
      </vt:variant>
      <vt:variant>
        <vt:i4>120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3407999</vt:i4>
      </vt:variant>
      <vt:variant>
        <vt:i4>117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5767196</vt:i4>
      </vt:variant>
      <vt:variant>
        <vt:i4>114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111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108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4718678</vt:i4>
      </vt:variant>
      <vt:variant>
        <vt:i4>105</vt:i4>
      </vt:variant>
      <vt:variant>
        <vt:i4>0</vt:i4>
      </vt:variant>
      <vt:variant>
        <vt:i4>5</vt:i4>
      </vt:variant>
      <vt:variant>
        <vt:lpwstr>http://www.newobjective.com/products/cols_if_ordering.html</vt:lpwstr>
      </vt:variant>
      <vt:variant>
        <vt:lpwstr/>
      </vt:variant>
      <vt:variant>
        <vt:i4>5832785</vt:i4>
      </vt:variant>
      <vt:variant>
        <vt:i4>102</vt:i4>
      </vt:variant>
      <vt:variant>
        <vt:i4>0</vt:i4>
      </vt:variant>
      <vt:variant>
        <vt:i4>5</vt:i4>
      </vt:variant>
      <vt:variant>
        <vt:lpwstr>http://www.newobjective.com/</vt:lpwstr>
      </vt:variant>
      <vt:variant>
        <vt:lpwstr/>
      </vt:variant>
      <vt:variant>
        <vt:i4>4718594</vt:i4>
      </vt:variant>
      <vt:variant>
        <vt:i4>99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96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93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84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81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2818048</vt:i4>
      </vt:variant>
      <vt:variant>
        <vt:i4>78</vt:i4>
      </vt:variant>
      <vt:variant>
        <vt:i4>0</vt:i4>
      </vt:variant>
      <vt:variant>
        <vt:i4>5</vt:i4>
      </vt:variant>
      <vt:variant>
        <vt:lpwstr>http://www.swagelok.com/search/product_detail.aspx?part=SS-200-1-4</vt:lpwstr>
      </vt:variant>
      <vt:variant>
        <vt:lpwstr/>
      </vt:variant>
      <vt:variant>
        <vt:i4>1048667</vt:i4>
      </vt:variant>
      <vt:variant>
        <vt:i4>75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1507454</vt:i4>
      </vt:variant>
      <vt:variant>
        <vt:i4>72</vt:i4>
      </vt:variant>
      <vt:variant>
        <vt:i4>0</vt:i4>
      </vt:variant>
      <vt:variant>
        <vt:i4>5</vt:i4>
      </vt:variant>
      <vt:variant>
        <vt:lpwstr>http://www.swagelok.com/search/product_detail.aspx?part=SS-4-HCG</vt:lpwstr>
      </vt:variant>
      <vt:variant>
        <vt:lpwstr/>
      </vt:variant>
      <vt:variant>
        <vt:i4>1048667</vt:i4>
      </vt:variant>
      <vt:variant>
        <vt:i4>69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1376332</vt:i4>
      </vt:variant>
      <vt:variant>
        <vt:i4>66</vt:i4>
      </vt:variant>
      <vt:variant>
        <vt:i4>0</vt:i4>
      </vt:variant>
      <vt:variant>
        <vt:i4>5</vt:i4>
      </vt:variant>
      <vt:variant>
        <vt:lpwstr>http://www.airgas.com/product/inquiry/y11n115h580</vt:lpwstr>
      </vt:variant>
      <vt:variant>
        <vt:lpwstr/>
      </vt:variant>
      <vt:variant>
        <vt:i4>3604515</vt:i4>
      </vt:variant>
      <vt:variant>
        <vt:i4>63</vt:i4>
      </vt:variant>
      <vt:variant>
        <vt:i4>0</vt:i4>
      </vt:variant>
      <vt:variant>
        <vt:i4>5</vt:i4>
      </vt:variant>
      <vt:variant>
        <vt:lpwstr>http://www.airgas.com/</vt:lpwstr>
      </vt:variant>
      <vt:variant>
        <vt:lpwstr/>
      </vt:variant>
      <vt:variant>
        <vt:i4>4718594</vt:i4>
      </vt:variant>
      <vt:variant>
        <vt:i4>60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8257568</vt:i4>
      </vt:variant>
      <vt:variant>
        <vt:i4>57</vt:i4>
      </vt:variant>
      <vt:variant>
        <vt:i4>0</vt:i4>
      </vt:variant>
      <vt:variant>
        <vt:i4>5</vt:i4>
      </vt:variant>
      <vt:variant>
        <vt:lpwstr>http://www.nextadvance.com/product/pc77mag-pressure-injection-cell-273.cfm</vt:lpwstr>
      </vt:variant>
      <vt:variant>
        <vt:lpwstr/>
      </vt:variant>
      <vt:variant>
        <vt:i4>7340074</vt:i4>
      </vt:variant>
      <vt:variant>
        <vt:i4>54</vt:i4>
      </vt:variant>
      <vt:variant>
        <vt:i4>0</vt:i4>
      </vt:variant>
      <vt:variant>
        <vt:i4>5</vt:i4>
      </vt:variant>
      <vt:variant>
        <vt:lpwstr>http://www.nextadvance.com/product/pc77-pressure-injection-cell-271.cfm</vt:lpwstr>
      </vt:variant>
      <vt:variant>
        <vt:lpwstr/>
      </vt:variant>
      <vt:variant>
        <vt:i4>5505034</vt:i4>
      </vt:variant>
      <vt:variant>
        <vt:i4>51</vt:i4>
      </vt:variant>
      <vt:variant>
        <vt:i4>0</vt:i4>
      </vt:variant>
      <vt:variant>
        <vt:i4>5</vt:i4>
      </vt:variant>
      <vt:variant>
        <vt:lpwstr>http://www.nextadvance.com/index.cfm</vt:lpwstr>
      </vt:variant>
      <vt:variant>
        <vt:lpwstr/>
      </vt:variant>
      <vt:variant>
        <vt:i4>1769560</vt:i4>
      </vt:variant>
      <vt:variant>
        <vt:i4>48</vt:i4>
      </vt:variant>
      <vt:variant>
        <vt:i4>0</vt:i4>
      </vt:variant>
      <vt:variant>
        <vt:i4>5</vt:i4>
      </vt:variant>
      <vt:variant>
        <vt:lpwstr>http://www.westernanalytical.com/PDF/NB 2007 - WFEM - 125 DPI.pdf</vt:lpwstr>
      </vt:variant>
      <vt:variant>
        <vt:lpwstr/>
      </vt:variant>
      <vt:variant>
        <vt:i4>6094859</vt:i4>
      </vt:variant>
      <vt:variant>
        <vt:i4>45</vt:i4>
      </vt:variant>
      <vt:variant>
        <vt:i4>0</vt:i4>
      </vt:variant>
      <vt:variant>
        <vt:i4>5</vt:i4>
      </vt:variant>
      <vt:variant>
        <vt:lpwstr>http://www.westernanalytical.com/productinfo.aspx</vt:lpwstr>
      </vt:variant>
      <vt:variant>
        <vt:lpwstr/>
      </vt:variant>
      <vt:variant>
        <vt:i4>5046355</vt:i4>
      </vt:variant>
      <vt:variant>
        <vt:i4>42</vt:i4>
      </vt:variant>
      <vt:variant>
        <vt:i4>0</vt:i4>
      </vt:variant>
      <vt:variant>
        <vt:i4>5</vt:i4>
      </vt:variant>
      <vt:variant>
        <vt:lpwstr>http://www.brechbuehler.com/Pressure-cell.878.0.html</vt:lpwstr>
      </vt:variant>
      <vt:variant>
        <vt:lpwstr/>
      </vt:variant>
      <vt:variant>
        <vt:i4>5374038</vt:i4>
      </vt:variant>
      <vt:variant>
        <vt:i4>39</vt:i4>
      </vt:variant>
      <vt:variant>
        <vt:i4>0</vt:i4>
      </vt:variant>
      <vt:variant>
        <vt:i4>5</vt:i4>
      </vt:variant>
      <vt:variant>
        <vt:lpwstr>http://www.brechbuehler.com/</vt:lpwstr>
      </vt:variant>
      <vt:variant>
        <vt:lpwstr/>
      </vt:variant>
      <vt:variant>
        <vt:i4>5636182</vt:i4>
      </vt:variant>
      <vt:variant>
        <vt:i4>36</vt:i4>
      </vt:variant>
      <vt:variant>
        <vt:i4>0</vt:i4>
      </vt:variant>
      <vt:variant>
        <vt:i4>5</vt:i4>
      </vt:variant>
      <vt:variant>
        <vt:lpwstr>http://www.proteomicsresource.washington.edu/pressurecell.php</vt:lpwstr>
      </vt:variant>
      <vt:variant>
        <vt:lpwstr/>
      </vt:variant>
      <vt:variant>
        <vt:i4>4587581</vt:i4>
      </vt:variant>
      <vt:variant>
        <vt:i4>33</vt:i4>
      </vt:variant>
      <vt:variant>
        <vt:i4>0</vt:i4>
      </vt:variant>
      <vt:variant>
        <vt:i4>5</vt:i4>
      </vt:variant>
      <vt:variant>
        <vt:lpwstr>http://www.sutter.com/products/product_sheets/p2000.html</vt:lpwstr>
      </vt:variant>
      <vt:variant>
        <vt:lpwstr/>
      </vt:variant>
      <vt:variant>
        <vt:i4>2359401</vt:i4>
      </vt:variant>
      <vt:variant>
        <vt:i4>30</vt:i4>
      </vt:variant>
      <vt:variant>
        <vt:i4>0</vt:i4>
      </vt:variant>
      <vt:variant>
        <vt:i4>5</vt:i4>
      </vt:variant>
      <vt:variant>
        <vt:lpwstr>http://www.sutter.com/products.html</vt:lpwstr>
      </vt:variant>
      <vt:variant>
        <vt:lpwstr/>
      </vt:variant>
      <vt:variant>
        <vt:i4>4718594</vt:i4>
      </vt:variant>
      <vt:variant>
        <vt:i4>27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7143530</vt:i4>
      </vt:variant>
      <vt:variant>
        <vt:i4>24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7143530</vt:i4>
      </vt:variant>
      <vt:variant>
        <vt:i4>21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4718594</vt:i4>
      </vt:variant>
      <vt:variant>
        <vt:i4>18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2490405</vt:i4>
      </vt:variant>
      <vt:variant>
        <vt:i4>15</vt:i4>
      </vt:variant>
      <vt:variant>
        <vt:i4>0</vt:i4>
      </vt:variant>
      <vt:variant>
        <vt:i4>5</vt:i4>
      </vt:variant>
      <vt:variant>
        <vt:lpwstr>http://www.kingsleynorth.com/skshop/product.php?id=90707&amp;catID=214</vt:lpwstr>
      </vt:variant>
      <vt:variant>
        <vt:lpwstr/>
      </vt:variant>
      <vt:variant>
        <vt:i4>6619186</vt:i4>
      </vt:variant>
      <vt:variant>
        <vt:i4>12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2687020</vt:i4>
      </vt:variant>
      <vt:variant>
        <vt:i4>9</vt:i4>
      </vt:variant>
      <vt:variant>
        <vt:i4>0</vt:i4>
      </vt:variant>
      <vt:variant>
        <vt:i4>5</vt:i4>
      </vt:variant>
      <vt:variant>
        <vt:lpwstr>http://www.kingsleynorth.com/skshop/product.php?id=90699&amp;catID=214</vt:lpwstr>
      </vt:variant>
      <vt:variant>
        <vt:lpwstr/>
      </vt:variant>
      <vt:variant>
        <vt:i4>6619186</vt:i4>
      </vt:variant>
      <vt:variant>
        <vt:i4>6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3604501</vt:i4>
      </vt:variant>
      <vt:variant>
        <vt:i4>3</vt:i4>
      </vt:variant>
      <vt:variant>
        <vt:i4>0</vt:i4>
      </vt:variant>
      <vt:variant>
        <vt:i4>5</vt:i4>
      </vt:variant>
      <vt:variant>
        <vt:lpwstr>mailto:priska@uw.edu</vt:lpwstr>
      </vt:variant>
      <vt:variant>
        <vt:lpwstr/>
      </vt:variant>
      <vt:variant>
        <vt:i4>196718</vt:i4>
      </vt:variant>
      <vt:variant>
        <vt:i4>0</vt:i4>
      </vt:variant>
      <vt:variant>
        <vt:i4>0</vt:i4>
      </vt:variant>
      <vt:variant>
        <vt:i4>5</vt:i4>
      </vt:variant>
      <vt:variant>
        <vt:lpwstr>http://www.proteomicsresource.washington.edu/docs/LC_plumbing.pdf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Priska von Haller</dc:creator>
  <cp:lastModifiedBy>Priska</cp:lastModifiedBy>
  <cp:revision>24</cp:revision>
  <cp:lastPrinted>2023-06-01T22:02:00Z</cp:lastPrinted>
  <dcterms:created xsi:type="dcterms:W3CDTF">2023-03-09T23:02:00Z</dcterms:created>
  <dcterms:modified xsi:type="dcterms:W3CDTF">2023-06-07T15:07:00Z</dcterms:modified>
</cp:coreProperties>
</file>