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6"/>
        <w:rPr>
          <w:sz w:val="52"/>
          <w:szCs w:val="52"/>
        </w:rPr>
      </w:pPr>
      <w:r>
        <w:rPr>
          <w:rFonts w:hint="eastAsia"/>
          <w:sz w:val="52"/>
          <w:szCs w:val="52"/>
        </w:rPr>
        <w:t>浙江大学城市学院</w:t>
      </w:r>
    </w:p>
    <w:p>
      <w:pPr>
        <w:pStyle w:val="46"/>
        <w:rPr>
          <w:sz w:val="52"/>
          <w:szCs w:val="52"/>
        </w:rPr>
      </w:pPr>
      <w:bookmarkStart w:id="0" w:name="_Toc526032296"/>
      <w:bookmarkStart w:id="1" w:name="_Toc526063101"/>
      <w:bookmarkStart w:id="2" w:name="_Toc527297374"/>
      <w:r>
        <w:rPr>
          <w:rFonts w:hint="eastAsia"/>
          <w:sz w:val="52"/>
          <w:szCs w:val="52"/>
        </w:rPr>
        <w:t>计算机与计算科学学院</w:t>
      </w:r>
      <w:bookmarkEnd w:id="0"/>
      <w:bookmarkEnd w:id="1"/>
      <w:bookmarkEnd w:id="2"/>
    </w:p>
    <w:p>
      <w:pPr>
        <w:pStyle w:val="46"/>
        <w:rPr>
          <w:rFonts w:hint="default" w:eastAsia="宋体"/>
          <w:sz w:val="52"/>
          <w:szCs w:val="52"/>
          <w:lang w:val="en-US" w:eastAsia="zh-CN"/>
        </w:rPr>
      </w:pPr>
      <w:r>
        <w:rPr>
          <w:rFonts w:hint="eastAsia"/>
          <w:sz w:val="52"/>
          <w:szCs w:val="52"/>
        </w:rPr>
        <w:t>UXD2020</w:t>
      </w:r>
      <w:r>
        <w:rPr>
          <w:rFonts w:hint="eastAsia"/>
          <w:sz w:val="52"/>
          <w:szCs w:val="52"/>
          <w:lang w:val="en-US" w:eastAsia="zh-CN"/>
        </w:rPr>
        <w:t>05</w:t>
      </w:r>
    </w:p>
    <w:p>
      <w:pPr>
        <w:ind w:firstLine="1040"/>
        <w:jc w:val="center"/>
        <w:rPr>
          <w:sz w:val="52"/>
          <w:szCs w:val="52"/>
        </w:rPr>
      </w:pPr>
      <w:r>
        <w:rPr>
          <w:sz w:val="52"/>
          <w:szCs w:val="52"/>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pPr>
        <w:pStyle w:val="46"/>
        <w:rPr>
          <w:rFonts w:hint="default" w:eastAsia="宋体"/>
          <w:sz w:val="84"/>
          <w:szCs w:val="84"/>
          <w:lang w:val="en-US" w:eastAsia="zh-CN"/>
        </w:rPr>
      </w:pPr>
      <w:r>
        <w:rPr>
          <w:rFonts w:hint="eastAsia"/>
          <w:sz w:val="84"/>
          <w:szCs w:val="84"/>
          <w:lang w:val="en-US" w:eastAsia="zh-CN"/>
        </w:rPr>
        <w:t>用户移情分析</w:t>
      </w:r>
    </w:p>
    <w:p>
      <w:pPr>
        <w:ind w:firstLine="640"/>
        <w:jc w:val="center"/>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p>
    <w:p>
      <w:pPr>
        <w:ind w:firstLine="640"/>
        <w:jc w:val="center"/>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p>
    <w:p>
      <w:pPr>
        <w:ind w:firstLine="640"/>
        <w:jc w:val="center"/>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p>
    <w:p>
      <w:pPr>
        <w:rPr>
          <w:rStyle w:val="22"/>
          <w:b w:val="0"/>
          <w:bCs w:val="0"/>
          <w:kern w:val="44"/>
          <w:sz w:val="44"/>
          <w:szCs w:val="44"/>
        </w:rPr>
      </w:pPr>
      <w:bookmarkStart w:id="3" w:name="_Toc527314984"/>
      <w:bookmarkStart w:id="4" w:name="_Toc526063168"/>
      <w:bookmarkStart w:id="5" w:name="_Toc525942182"/>
      <w:bookmarkStart w:id="6" w:name="_Toc526032363"/>
      <w:r>
        <w:br w:type="page"/>
      </w:r>
      <w:r>
        <w:rPr>
          <w:rStyle w:val="22"/>
          <w:rFonts w:hint="eastAsia"/>
        </w:rPr>
        <w:t>修订记录</w:t>
      </w:r>
      <w:bookmarkEnd w:id="3"/>
      <w:bookmarkEnd w:id="4"/>
      <w:bookmarkEnd w:id="5"/>
      <w:bookmarkEnd w:id="6"/>
    </w:p>
    <w:tbl>
      <w:tblPr>
        <w:tblStyle w:val="19"/>
        <w:tblW w:w="788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978"/>
        <w:gridCol w:w="1417"/>
        <w:gridCol w:w="851"/>
        <w:gridCol w:w="3417"/>
        <w:gridCol w:w="12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978" w:type="dxa"/>
            <w:shd w:val="clear" w:color="auto" w:fill="D9D9D9"/>
            <w:vAlign w:val="center"/>
          </w:tcPr>
          <w:p>
            <w:pPr>
              <w:pStyle w:val="46"/>
            </w:pPr>
            <w:r>
              <w:rPr>
                <w:rFonts w:hint="eastAsia"/>
              </w:rPr>
              <w:t>版本</w:t>
            </w:r>
          </w:p>
        </w:tc>
        <w:tc>
          <w:tcPr>
            <w:tcW w:w="1417" w:type="dxa"/>
            <w:shd w:val="clear" w:color="auto" w:fill="D9D9D9"/>
            <w:vAlign w:val="center"/>
          </w:tcPr>
          <w:p>
            <w:pPr>
              <w:pStyle w:val="46"/>
            </w:pPr>
            <w:r>
              <w:rPr>
                <w:rFonts w:hint="eastAsia"/>
              </w:rPr>
              <w:t>修订日期</w:t>
            </w:r>
          </w:p>
        </w:tc>
        <w:tc>
          <w:tcPr>
            <w:tcW w:w="851" w:type="dxa"/>
            <w:tcBorders>
              <w:right w:val="single" w:color="auto" w:sz="4" w:space="0"/>
            </w:tcBorders>
            <w:shd w:val="clear" w:color="auto" w:fill="D9D9D9"/>
            <w:vAlign w:val="center"/>
          </w:tcPr>
          <w:p>
            <w:pPr>
              <w:pStyle w:val="46"/>
            </w:pPr>
            <w:r>
              <w:rPr>
                <w:rFonts w:hint="eastAsia"/>
              </w:rPr>
              <w:t>修订人</w:t>
            </w:r>
          </w:p>
        </w:tc>
        <w:tc>
          <w:tcPr>
            <w:tcW w:w="3417" w:type="dxa"/>
            <w:tcBorders>
              <w:left w:val="single" w:color="auto" w:sz="4" w:space="0"/>
              <w:right w:val="single" w:color="auto" w:sz="4" w:space="0"/>
            </w:tcBorders>
            <w:shd w:val="clear" w:color="auto" w:fill="D9D9D9"/>
            <w:vAlign w:val="center"/>
          </w:tcPr>
          <w:p>
            <w:pPr>
              <w:pStyle w:val="46"/>
            </w:pPr>
            <w:r>
              <w:rPr>
                <w:rFonts w:hint="eastAsia"/>
              </w:rPr>
              <w:t>修订说明</w:t>
            </w:r>
          </w:p>
        </w:tc>
        <w:tc>
          <w:tcPr>
            <w:tcW w:w="1225" w:type="dxa"/>
            <w:tcBorders>
              <w:left w:val="single" w:color="auto" w:sz="4" w:space="0"/>
              <w:right w:val="single" w:color="auto" w:sz="4" w:space="0"/>
            </w:tcBorders>
            <w:shd w:val="clear" w:color="auto" w:fill="D9D9D9"/>
            <w:vAlign w:val="center"/>
          </w:tcPr>
          <w:p>
            <w:pPr>
              <w:pStyle w:val="46"/>
            </w:pPr>
            <w:r>
              <w:rPr>
                <w:rFonts w:hint="eastAsia"/>
              </w:rPr>
              <w:t>修订状态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6"/>
            </w:pPr>
            <w:r>
              <w:rPr>
                <w:rFonts w:hint="eastAsia"/>
              </w:rPr>
              <w:t>0.1.0</w:t>
            </w:r>
          </w:p>
        </w:tc>
        <w:tc>
          <w:tcPr>
            <w:tcW w:w="1417" w:type="dxa"/>
            <w:vAlign w:val="center"/>
          </w:tcPr>
          <w:p>
            <w:pPr>
              <w:pStyle w:val="46"/>
              <w:rPr>
                <w:rFonts w:hint="default" w:eastAsia="宋体"/>
                <w:lang w:val="en-US" w:eastAsia="zh-CN"/>
              </w:rPr>
            </w:pPr>
            <w:r>
              <w:rPr>
                <w:rFonts w:hint="eastAsia"/>
                <w:lang w:val="en-US" w:eastAsia="zh-CN"/>
              </w:rPr>
              <w:t>2020/4/2</w:t>
            </w:r>
          </w:p>
        </w:tc>
        <w:tc>
          <w:tcPr>
            <w:tcW w:w="851" w:type="dxa"/>
            <w:tcBorders>
              <w:right w:val="single" w:color="auto" w:sz="4" w:space="0"/>
            </w:tcBorders>
            <w:vAlign w:val="center"/>
          </w:tcPr>
          <w:p>
            <w:pPr>
              <w:pStyle w:val="46"/>
              <w:rPr>
                <w:rFonts w:hint="eastAsia" w:eastAsia="宋体"/>
                <w:lang w:val="en-US" w:eastAsia="zh-CN"/>
              </w:rPr>
            </w:pPr>
            <w:r>
              <w:rPr>
                <w:rFonts w:hint="eastAsia"/>
                <w:lang w:val="en-US" w:eastAsia="zh-CN"/>
              </w:rPr>
              <w:t>李欣飏</w:t>
            </w:r>
          </w:p>
        </w:tc>
        <w:tc>
          <w:tcPr>
            <w:tcW w:w="3417" w:type="dxa"/>
            <w:tcBorders>
              <w:left w:val="single" w:color="auto" w:sz="4" w:space="0"/>
              <w:right w:val="single" w:color="auto" w:sz="4" w:space="0"/>
            </w:tcBorders>
            <w:vAlign w:val="center"/>
          </w:tcPr>
          <w:p>
            <w:pPr>
              <w:pStyle w:val="46"/>
              <w:rPr>
                <w:rFonts w:hint="default" w:eastAsia="宋体"/>
                <w:lang w:val="en-US" w:eastAsia="zh-CN"/>
              </w:rPr>
            </w:pPr>
            <w:r>
              <w:rPr>
                <w:rFonts w:hint="eastAsia"/>
                <w:lang w:val="en-US" w:eastAsia="zh-CN"/>
              </w:rPr>
              <w:t>首次编写用户移情分析</w:t>
            </w:r>
          </w:p>
        </w:tc>
        <w:tc>
          <w:tcPr>
            <w:tcW w:w="1225" w:type="dxa"/>
            <w:tcBorders>
              <w:left w:val="single" w:color="auto" w:sz="4" w:space="0"/>
              <w:right w:val="single" w:color="auto" w:sz="4" w:space="0"/>
            </w:tcBorders>
            <w:vAlign w:val="center"/>
          </w:tcPr>
          <w:p>
            <w:pPr>
              <w:pStyle w:val="46"/>
              <w:rPr>
                <w:rFonts w:hint="eastAsia" w:eastAsia="宋体"/>
                <w:lang w:val="en-US" w:eastAsia="zh-CN"/>
              </w:rPr>
            </w:pPr>
            <w:r>
              <w:rPr>
                <w:rFonts w:hint="eastAsia"/>
                <w:lang w:val="en-US" w:eastAsia="zh-CN"/>
              </w:rPr>
              <w:t>S</w:t>
            </w:r>
            <w:bookmarkStart w:id="23" w:name="_GoBack"/>
            <w:bookmarkEnd w:id="23"/>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6"/>
            </w:pPr>
          </w:p>
        </w:tc>
        <w:tc>
          <w:tcPr>
            <w:tcW w:w="1417" w:type="dxa"/>
            <w:vAlign w:val="center"/>
          </w:tcPr>
          <w:p>
            <w:pPr>
              <w:pStyle w:val="46"/>
            </w:pPr>
          </w:p>
        </w:tc>
        <w:tc>
          <w:tcPr>
            <w:tcW w:w="851" w:type="dxa"/>
            <w:tcBorders>
              <w:right w:val="single" w:color="auto" w:sz="4" w:space="0"/>
            </w:tcBorders>
            <w:vAlign w:val="center"/>
          </w:tcPr>
          <w:p>
            <w:pPr>
              <w:pStyle w:val="46"/>
            </w:pPr>
          </w:p>
        </w:tc>
        <w:tc>
          <w:tcPr>
            <w:tcW w:w="3417" w:type="dxa"/>
            <w:tcBorders>
              <w:left w:val="single" w:color="auto" w:sz="4" w:space="0"/>
              <w:right w:val="single" w:color="auto" w:sz="4" w:space="0"/>
            </w:tcBorders>
            <w:vAlign w:val="center"/>
          </w:tcPr>
          <w:p>
            <w:pPr>
              <w:pStyle w:val="46"/>
            </w:pPr>
          </w:p>
        </w:tc>
        <w:tc>
          <w:tcPr>
            <w:tcW w:w="1225" w:type="dxa"/>
            <w:tcBorders>
              <w:left w:val="single" w:color="auto" w:sz="4" w:space="0"/>
              <w:right w:val="single" w:color="auto" w:sz="4" w:space="0"/>
            </w:tcBorders>
            <w:vAlign w:val="center"/>
          </w:tcPr>
          <w:p>
            <w:pPr>
              <w:pStyle w:val="46"/>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6"/>
              <w:ind w:firstLine="420"/>
            </w:pPr>
          </w:p>
        </w:tc>
        <w:tc>
          <w:tcPr>
            <w:tcW w:w="1417" w:type="dxa"/>
            <w:vAlign w:val="center"/>
          </w:tcPr>
          <w:p>
            <w:pPr>
              <w:pStyle w:val="46"/>
            </w:pPr>
          </w:p>
        </w:tc>
        <w:tc>
          <w:tcPr>
            <w:tcW w:w="851" w:type="dxa"/>
            <w:tcBorders>
              <w:right w:val="single" w:color="auto" w:sz="4" w:space="0"/>
            </w:tcBorders>
            <w:vAlign w:val="center"/>
          </w:tcPr>
          <w:p>
            <w:pPr>
              <w:pStyle w:val="46"/>
            </w:pPr>
          </w:p>
        </w:tc>
        <w:tc>
          <w:tcPr>
            <w:tcW w:w="3417" w:type="dxa"/>
            <w:tcBorders>
              <w:left w:val="single" w:color="auto" w:sz="4" w:space="0"/>
              <w:right w:val="single" w:color="auto" w:sz="4" w:space="0"/>
            </w:tcBorders>
            <w:vAlign w:val="center"/>
          </w:tcPr>
          <w:p>
            <w:pPr>
              <w:pStyle w:val="46"/>
            </w:pPr>
          </w:p>
        </w:tc>
        <w:tc>
          <w:tcPr>
            <w:tcW w:w="1225" w:type="dxa"/>
            <w:tcBorders>
              <w:left w:val="single" w:color="auto" w:sz="4" w:space="0"/>
              <w:right w:val="single" w:color="auto" w:sz="4" w:space="0"/>
            </w:tcBorders>
            <w:vAlign w:val="center"/>
          </w:tcPr>
          <w:p>
            <w:pPr>
              <w:pStyle w:val="46"/>
            </w:pPr>
          </w:p>
        </w:tc>
      </w:tr>
    </w:tbl>
    <w:p>
      <w:r>
        <w:rPr>
          <w:rFonts w:hint="eastAsia"/>
          <w:color w:val="000000"/>
        </w:rPr>
        <w:t>修订</w:t>
      </w:r>
      <w:r>
        <w:rPr>
          <w:rFonts w:hint="eastAsia"/>
        </w:rPr>
        <w:t>状态：S--首次编写，A--增加，M--修改，D--删除；</w:t>
      </w:r>
    </w:p>
    <w:p>
      <w:r>
        <w:rPr>
          <w:rFonts w:hint="eastAsia"/>
        </w:rPr>
        <w:t>日期格式：</w:t>
      </w:r>
      <w:r>
        <w:t>YYYY-MM-DD</w:t>
      </w:r>
      <w:r>
        <w:rPr>
          <w:rFonts w:hint="eastAsia"/>
        </w:rPr>
        <w:t>。</w:t>
      </w:r>
    </w:p>
    <w:p>
      <w:pPr>
        <w:rPr>
          <w:rFonts w:ascii="等线 Light" w:hAnsi="等线 Light" w:eastAsia="等线 Light"/>
          <w:color w:val="2F5496"/>
          <w:kern w:val="0"/>
          <w:sz w:val="32"/>
          <w:szCs w:val="32"/>
        </w:rPr>
      </w:pPr>
      <w:r>
        <w:br w:type="page"/>
      </w:r>
    </w:p>
    <w:p>
      <w:pPr>
        <w:pStyle w:val="37"/>
        <w:ind w:firstLine="560"/>
        <w:jc w:val="center"/>
        <w:rPr>
          <w:rStyle w:val="22"/>
          <w:b/>
          <w:bCs/>
        </w:rPr>
      </w:pPr>
      <w:r>
        <w:rPr>
          <w:rStyle w:val="22"/>
          <w:b/>
          <w:bCs/>
        </w:rPr>
        <w:t>目录</w:t>
      </w:r>
    </w:p>
    <w:p>
      <w:pPr>
        <w:pStyle w:val="14"/>
        <w:tabs>
          <w:tab w:val="right" w:leader="dot" w:pos="8306"/>
          <w:tab w:val="clear" w:pos="8296"/>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_Toc3161 </w:instrText>
      </w:r>
      <w:r>
        <w:rPr>
          <w:bCs/>
          <w:lang w:val="zh-CN"/>
        </w:rPr>
        <w:fldChar w:fldCharType="separate"/>
      </w:r>
      <w:r>
        <w:rPr>
          <w:rFonts w:hint="eastAsia"/>
        </w:rPr>
        <w:t>1 引言</w:t>
      </w:r>
      <w:r>
        <w:tab/>
      </w:r>
      <w:r>
        <w:fldChar w:fldCharType="begin"/>
      </w:r>
      <w:r>
        <w:instrText xml:space="preserve"> PAGEREF _Toc3161 </w:instrText>
      </w:r>
      <w:r>
        <w:fldChar w:fldCharType="separate"/>
      </w:r>
      <w:r>
        <w:t>4</w:t>
      </w:r>
      <w:r>
        <w:fldChar w:fldCharType="end"/>
      </w:r>
      <w:r>
        <w:rPr>
          <w:bCs/>
          <w:lang w:val="zh-CN"/>
        </w:rPr>
        <w:fldChar w:fldCharType="end"/>
      </w:r>
    </w:p>
    <w:p>
      <w:pPr>
        <w:pStyle w:val="15"/>
        <w:tabs>
          <w:tab w:val="right" w:leader="dot" w:pos="8306"/>
        </w:tabs>
      </w:pPr>
      <w:r>
        <w:rPr>
          <w:lang w:val="zh-CN"/>
        </w:rPr>
        <w:fldChar w:fldCharType="begin"/>
      </w:r>
      <w:r>
        <w:rPr>
          <w:lang w:val="zh-CN"/>
        </w:rPr>
        <w:instrText xml:space="preserve"> HYPERLINK \l _Toc22677 </w:instrText>
      </w:r>
      <w:r>
        <w:rPr>
          <w:lang w:val="zh-CN"/>
        </w:rPr>
        <w:fldChar w:fldCharType="separate"/>
      </w:r>
      <w:r>
        <w:rPr>
          <w:rFonts w:hint="eastAsia"/>
        </w:rPr>
        <w:t>1.1 编写目的</w:t>
      </w:r>
      <w:r>
        <w:tab/>
      </w:r>
      <w:r>
        <w:fldChar w:fldCharType="begin"/>
      </w:r>
      <w:r>
        <w:instrText xml:space="preserve"> PAGEREF _Toc22677 </w:instrText>
      </w:r>
      <w:r>
        <w:fldChar w:fldCharType="separate"/>
      </w:r>
      <w:r>
        <w:t>4</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_Toc1818 </w:instrText>
      </w:r>
      <w:r>
        <w:rPr>
          <w:lang w:val="zh-CN"/>
        </w:rPr>
        <w:fldChar w:fldCharType="separate"/>
      </w:r>
      <w:r>
        <w:rPr>
          <w:rFonts w:hint="eastAsia"/>
        </w:rPr>
        <w:t>1.2 背景</w:t>
      </w:r>
      <w:r>
        <w:tab/>
      </w:r>
      <w:r>
        <w:fldChar w:fldCharType="begin"/>
      </w:r>
      <w:r>
        <w:instrText xml:space="preserve"> PAGEREF _Toc1818 </w:instrText>
      </w:r>
      <w:r>
        <w:fldChar w:fldCharType="separate"/>
      </w:r>
      <w:r>
        <w:t>4</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_Toc16719 </w:instrText>
      </w:r>
      <w:r>
        <w:rPr>
          <w:lang w:val="zh-CN"/>
        </w:rPr>
        <w:fldChar w:fldCharType="separate"/>
      </w:r>
      <w:r>
        <w:rPr>
          <w:rFonts w:hint="eastAsia"/>
        </w:rPr>
        <w:t>1.3 定义</w:t>
      </w:r>
      <w:r>
        <w:tab/>
      </w:r>
      <w:r>
        <w:fldChar w:fldCharType="begin"/>
      </w:r>
      <w:r>
        <w:instrText xml:space="preserve"> PAGEREF _Toc16719 </w:instrText>
      </w:r>
      <w:r>
        <w:fldChar w:fldCharType="separate"/>
      </w:r>
      <w:r>
        <w:t>4</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_Toc788 </w:instrText>
      </w:r>
      <w:r>
        <w:rPr>
          <w:lang w:val="zh-CN"/>
        </w:rPr>
        <w:fldChar w:fldCharType="separate"/>
      </w:r>
      <w:r>
        <w:rPr>
          <w:rFonts w:hint="eastAsia"/>
        </w:rPr>
        <w:t>1.4 参考资料</w:t>
      </w:r>
      <w:r>
        <w:tab/>
      </w:r>
      <w:r>
        <w:fldChar w:fldCharType="begin"/>
      </w:r>
      <w:r>
        <w:instrText xml:space="preserve"> PAGEREF _Toc788 </w:instrText>
      </w:r>
      <w:r>
        <w:fldChar w:fldCharType="separate"/>
      </w:r>
      <w:r>
        <w:t>4</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_Toc26511 </w:instrText>
      </w:r>
      <w:r>
        <w:rPr>
          <w:lang w:val="zh-CN"/>
        </w:rPr>
        <w:fldChar w:fldCharType="separate"/>
      </w:r>
      <w:r>
        <w:rPr>
          <w:rFonts w:hint="eastAsia"/>
          <w:bCs w:val="0"/>
        </w:rPr>
        <w:t>1.4.1 文档编写规范资料：</w:t>
      </w:r>
      <w:r>
        <w:tab/>
      </w:r>
      <w:r>
        <w:fldChar w:fldCharType="begin"/>
      </w:r>
      <w:r>
        <w:instrText xml:space="preserve"> PAGEREF _Toc26511 </w:instrText>
      </w:r>
      <w:r>
        <w:fldChar w:fldCharType="separate"/>
      </w:r>
      <w:r>
        <w:t>4</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_Toc3055 </w:instrText>
      </w:r>
      <w:r>
        <w:rPr>
          <w:lang w:val="zh-CN"/>
        </w:rPr>
        <w:fldChar w:fldCharType="separate"/>
      </w:r>
      <w:r>
        <w:rPr>
          <w:rFonts w:hint="eastAsia"/>
          <w:bCs w:val="0"/>
        </w:rPr>
        <w:t>1.4.2 书籍资料:</w:t>
      </w:r>
      <w:r>
        <w:tab/>
      </w:r>
      <w:r>
        <w:fldChar w:fldCharType="begin"/>
      </w:r>
      <w:r>
        <w:instrText xml:space="preserve"> PAGEREF _Toc3055 </w:instrText>
      </w:r>
      <w:r>
        <w:fldChar w:fldCharType="separate"/>
      </w:r>
      <w:r>
        <w:t>5</w:t>
      </w:r>
      <w:r>
        <w:fldChar w:fldCharType="end"/>
      </w:r>
      <w:r>
        <w:rPr>
          <w:lang w:val="zh-CN"/>
        </w:rPr>
        <w:fldChar w:fldCharType="end"/>
      </w:r>
    </w:p>
    <w:p>
      <w:pPr>
        <w:pStyle w:val="14"/>
        <w:tabs>
          <w:tab w:val="right" w:leader="dot" w:pos="8306"/>
          <w:tab w:val="clear" w:pos="8296"/>
        </w:tabs>
      </w:pPr>
      <w:r>
        <w:rPr>
          <w:lang w:val="zh-CN"/>
        </w:rPr>
        <w:fldChar w:fldCharType="begin"/>
      </w:r>
      <w:r>
        <w:rPr>
          <w:lang w:val="zh-CN"/>
        </w:rPr>
        <w:instrText xml:space="preserve"> HYPERLINK \l _Toc31689 </w:instrText>
      </w:r>
      <w:r>
        <w:rPr>
          <w:lang w:val="zh-CN"/>
        </w:rPr>
        <w:fldChar w:fldCharType="separate"/>
      </w:r>
      <w:r>
        <w:rPr>
          <w:rFonts w:hint="eastAsia"/>
        </w:rPr>
        <w:t>2 观察与推断</w:t>
      </w:r>
      <w:r>
        <w:tab/>
      </w:r>
      <w:r>
        <w:fldChar w:fldCharType="begin"/>
      </w:r>
      <w:r>
        <w:instrText xml:space="preserve"> PAGEREF _Toc31689 </w:instrText>
      </w:r>
      <w:r>
        <w:fldChar w:fldCharType="separate"/>
      </w:r>
      <w:r>
        <w:t>6</w:t>
      </w:r>
      <w:r>
        <w:fldChar w:fldCharType="end"/>
      </w:r>
      <w:r>
        <w:rPr>
          <w:lang w:val="zh-CN"/>
        </w:rPr>
        <w:fldChar w:fldCharType="end"/>
      </w:r>
    </w:p>
    <w:p>
      <w:pPr>
        <w:pStyle w:val="14"/>
        <w:tabs>
          <w:tab w:val="right" w:leader="dot" w:pos="8306"/>
          <w:tab w:val="clear" w:pos="8296"/>
        </w:tabs>
      </w:pPr>
      <w:r>
        <w:rPr>
          <w:lang w:val="zh-CN"/>
        </w:rPr>
        <w:fldChar w:fldCharType="begin"/>
      </w:r>
      <w:r>
        <w:rPr>
          <w:lang w:val="zh-CN"/>
        </w:rPr>
        <w:instrText xml:space="preserve"> HYPERLINK \l _Toc24060 </w:instrText>
      </w:r>
      <w:r>
        <w:rPr>
          <w:lang w:val="zh-CN"/>
        </w:rPr>
        <w:fldChar w:fldCharType="separate"/>
      </w:r>
      <w:r>
        <w:rPr>
          <w:rFonts w:hint="eastAsia"/>
        </w:rPr>
        <w:t>3 变化需求</w:t>
      </w:r>
      <w:r>
        <w:tab/>
      </w:r>
      <w:r>
        <w:fldChar w:fldCharType="begin"/>
      </w:r>
      <w:r>
        <w:instrText xml:space="preserve"> PAGEREF _Toc24060 </w:instrText>
      </w:r>
      <w:r>
        <w:fldChar w:fldCharType="separate"/>
      </w:r>
      <w:r>
        <w:t>6</w:t>
      </w:r>
      <w:r>
        <w:fldChar w:fldCharType="end"/>
      </w:r>
      <w:r>
        <w:rPr>
          <w:lang w:val="zh-CN"/>
        </w:rPr>
        <w:fldChar w:fldCharType="end"/>
      </w:r>
    </w:p>
    <w:p>
      <w:pPr>
        <w:pStyle w:val="14"/>
        <w:tabs>
          <w:tab w:val="right" w:leader="dot" w:pos="8306"/>
          <w:tab w:val="clear" w:pos="8296"/>
        </w:tabs>
      </w:pPr>
      <w:r>
        <w:rPr>
          <w:lang w:val="zh-CN"/>
        </w:rPr>
        <w:fldChar w:fldCharType="begin"/>
      </w:r>
      <w:r>
        <w:rPr>
          <w:lang w:val="zh-CN"/>
        </w:rPr>
        <w:instrText xml:space="preserve"> HYPERLINK \l _Toc2063 </w:instrText>
      </w:r>
      <w:r>
        <w:rPr>
          <w:lang w:val="zh-CN"/>
        </w:rPr>
        <w:fldChar w:fldCharType="separate"/>
      </w:r>
      <w:r>
        <w:rPr>
          <w:rFonts w:hint="eastAsia"/>
        </w:rPr>
        <w:t>4 个人总结</w:t>
      </w:r>
      <w:r>
        <w:tab/>
      </w:r>
      <w:r>
        <w:fldChar w:fldCharType="begin"/>
      </w:r>
      <w:r>
        <w:instrText xml:space="preserve"> PAGEREF _Toc2063 </w:instrText>
      </w:r>
      <w:r>
        <w:fldChar w:fldCharType="separate"/>
      </w:r>
      <w:r>
        <w:t>6</w:t>
      </w:r>
      <w:r>
        <w:fldChar w:fldCharType="end"/>
      </w:r>
      <w:r>
        <w:rPr>
          <w:lang w:val="zh-CN"/>
        </w:rPr>
        <w:fldChar w:fldCharType="end"/>
      </w:r>
    </w:p>
    <w:p>
      <w:pPr>
        <w:rPr>
          <w:b/>
          <w:kern w:val="44"/>
          <w:sz w:val="44"/>
          <w:szCs w:val="44"/>
        </w:rPr>
      </w:pPr>
      <w:r>
        <w:rPr>
          <w:lang w:val="zh-CN"/>
        </w:rPr>
        <w:fldChar w:fldCharType="end"/>
      </w:r>
      <w:bookmarkStart w:id="7" w:name="_Toc531248154"/>
      <w:r>
        <w:br w:type="page"/>
      </w:r>
    </w:p>
    <w:p>
      <w:pPr>
        <w:pStyle w:val="2"/>
        <w:ind w:firstLine="883"/>
      </w:pPr>
      <w:bookmarkStart w:id="8" w:name="_Toc3161"/>
      <w:r>
        <w:rPr>
          <w:rFonts w:hint="eastAsia"/>
        </w:rPr>
        <w:t>引言</w:t>
      </w:r>
      <w:bookmarkEnd w:id="7"/>
      <w:bookmarkEnd w:id="8"/>
    </w:p>
    <w:p>
      <w:pPr>
        <w:pStyle w:val="3"/>
        <w:ind w:firstLine="643"/>
      </w:pPr>
      <w:bookmarkStart w:id="9" w:name="_Toc531248155"/>
      <w:bookmarkStart w:id="10" w:name="_Toc22677"/>
      <w:r>
        <w:rPr>
          <w:rFonts w:hint="eastAsia"/>
        </w:rPr>
        <w:t>编写目的</w:t>
      </w:r>
      <w:bookmarkEnd w:id="9"/>
      <w:bookmarkEnd w:id="10"/>
    </w:p>
    <w:p>
      <w:pPr>
        <w:rPr>
          <w:rFonts w:hint="default" w:eastAsia="宋体"/>
          <w:lang w:val="en-US" w:eastAsia="zh-CN"/>
        </w:rPr>
      </w:pPr>
      <w:r>
        <w:rPr>
          <w:rFonts w:hint="eastAsia"/>
          <w:lang w:val="en-US" w:eastAsia="zh-CN"/>
        </w:rPr>
        <w:t>通过对用户言语以及动作行为的分析，推断出用户的真实想法，有助于我们更好地确定用户的需求，以及对产品功能的态度，为我们的项目的修改方向提供了可以参考借鉴的依据，有助于我们更保险的继续进行项目</w:t>
      </w:r>
    </w:p>
    <w:p>
      <w:pPr>
        <w:pStyle w:val="3"/>
        <w:ind w:firstLine="643"/>
      </w:pPr>
      <w:bookmarkStart w:id="11" w:name="_Toc531248156"/>
      <w:bookmarkStart w:id="12" w:name="_Toc1818"/>
      <w:r>
        <w:rPr>
          <w:rFonts w:hint="eastAsia"/>
        </w:rPr>
        <w:t>背景</w:t>
      </w:r>
      <w:bookmarkEnd w:id="11"/>
      <w:bookmarkEnd w:id="12"/>
    </w:p>
    <w:p>
      <w:pPr>
        <w:rPr>
          <w:rFonts w:hint="default" w:eastAsia="宋体"/>
          <w:lang w:val="en-US" w:eastAsia="zh-CN"/>
        </w:rPr>
      </w:pPr>
      <w:r>
        <w:rPr>
          <w:rFonts w:hint="eastAsia"/>
          <w:lang w:val="en-US" w:eastAsia="zh-CN"/>
        </w:rPr>
        <w:t>已经和不同类型的用户进行了有关访谈，并得出了一个初步的功能点的总结，但是对于用户更深层次的真实想法，以及用户的复杂矛盾的心里过程还是处于一个比较朦胧的状态，有时候语言未必就是真相，眼见为实，要通过更为细致的观察和推断，才能得到一个更为贴合用户实际真正需求的确切功能设计方向</w:t>
      </w:r>
    </w:p>
    <w:p>
      <w:pPr>
        <w:pStyle w:val="3"/>
        <w:ind w:firstLine="643"/>
      </w:pPr>
      <w:bookmarkStart w:id="13" w:name="_Toc531248157"/>
      <w:bookmarkStart w:id="14" w:name="_Toc16719"/>
      <w:r>
        <w:rPr>
          <w:rFonts w:hint="eastAsia"/>
        </w:rPr>
        <w:t>定义</w:t>
      </w:r>
      <w:bookmarkEnd w:id="13"/>
      <w:bookmarkEnd w:id="14"/>
    </w:p>
    <w:p>
      <w:r>
        <w:rPr>
          <w:rFonts w:hint="eastAsia"/>
        </w:rPr>
        <w:t>软件配置管理（SCM）：软件配置管理是一门应用技术、管理和监督相结合的学科，通过标识和文档来记录配置项的功能和物理特性，控制这些特性的变更，记录和报告变更的过程和状态，并验证它们与需求是否一致。</w:t>
      </w:r>
    </w:p>
    <w:p>
      <w:r>
        <w:rPr>
          <w:rFonts w:hint="eastAsia"/>
        </w:rPr>
        <w:t>软件配置（SC）：指一个软件产品在软件生存周期各个阶段所产生的各种形式和各种版</w:t>
      </w:r>
    </w:p>
    <w:p>
      <w:r>
        <w:rPr>
          <w:rFonts w:hint="eastAsia"/>
        </w:rPr>
        <w:t>本的文档、程序及其数据的集合。</w:t>
      </w:r>
    </w:p>
    <w:p>
      <w:r>
        <w:rPr>
          <w:rFonts w:hint="eastAsia"/>
        </w:rPr>
        <w:t>配置项（CI）：软件配置中的每一个元素称为该软件产品软件配置中的一个配置项。基</w:t>
      </w:r>
    </w:p>
    <w:p>
      <w:r>
        <w:rPr>
          <w:rFonts w:hint="eastAsia"/>
        </w:rPr>
        <w:t>线（BaseLine）:已经通过正式复审和批准的某规约或产品。</w:t>
      </w:r>
    </w:p>
    <w:p>
      <w:r>
        <w:rPr>
          <w:rFonts w:hint="eastAsia"/>
        </w:rPr>
        <w:t>版本（Version）：一个文件或目录的演进过程，对文件或目录的每一次修改都会产生一</w:t>
      </w:r>
    </w:p>
    <w:p>
      <w:r>
        <w:rPr>
          <w:rFonts w:hint="eastAsia"/>
        </w:rPr>
        <w:t>个版本。</w:t>
      </w:r>
    </w:p>
    <w:p>
      <w:pPr>
        <w:pStyle w:val="3"/>
        <w:ind w:firstLine="643"/>
      </w:pPr>
      <w:bookmarkStart w:id="15" w:name="_Toc531248158"/>
      <w:bookmarkStart w:id="16" w:name="_Toc788"/>
      <w:r>
        <w:rPr>
          <w:rFonts w:hint="eastAsia"/>
        </w:rPr>
        <w:t>参考资料</w:t>
      </w:r>
      <w:bookmarkEnd w:id="15"/>
      <w:bookmarkEnd w:id="16"/>
    </w:p>
    <w:p>
      <w:pPr>
        <w:pStyle w:val="4"/>
        <w:ind w:firstLine="560"/>
        <w:rPr>
          <w:rStyle w:val="22"/>
          <w:b w:val="0"/>
          <w:bCs w:val="0"/>
        </w:rPr>
      </w:pPr>
      <w:bookmarkStart w:id="17" w:name="_Toc531248159"/>
      <w:bookmarkStart w:id="18" w:name="_Toc26511"/>
      <w:r>
        <w:rPr>
          <w:rStyle w:val="22"/>
          <w:rFonts w:hint="eastAsia"/>
          <w:b w:val="0"/>
          <w:bCs w:val="0"/>
        </w:rPr>
        <w:t>文档编写规范资料：</w:t>
      </w:r>
      <w:bookmarkEnd w:id="17"/>
      <w:bookmarkEnd w:id="18"/>
    </w:p>
    <w:p>
      <w:pPr>
        <w:pStyle w:val="36"/>
        <w:numPr>
          <w:ilvl w:val="0"/>
          <w:numId w:val="2"/>
        </w:numPr>
        <w:ind w:firstLineChars="0"/>
      </w:pPr>
      <w:r>
        <w:rPr>
          <w:rFonts w:hint="eastAsia"/>
        </w:rPr>
        <w:t>ISO9001 软件工程术语 </w:t>
      </w:r>
    </w:p>
    <w:p>
      <w:pPr>
        <w:pStyle w:val="36"/>
        <w:numPr>
          <w:ilvl w:val="0"/>
          <w:numId w:val="2"/>
        </w:numPr>
        <w:ind w:firstLineChars="0"/>
      </w:pPr>
      <w:r>
        <w:rPr>
          <w:rFonts w:hint="eastAsia"/>
        </w:rPr>
        <w:t>ISO9001 计算机软件开发规范 </w:t>
      </w:r>
    </w:p>
    <w:p>
      <w:pPr>
        <w:pStyle w:val="36"/>
        <w:numPr>
          <w:ilvl w:val="0"/>
          <w:numId w:val="2"/>
        </w:numPr>
        <w:ind w:firstLineChars="0"/>
      </w:pPr>
      <w:r>
        <w:rPr>
          <w:rFonts w:hint="eastAsia"/>
        </w:rPr>
        <w:t>ISO9001 计算机软件产品开发文件编制指南</w:t>
      </w:r>
    </w:p>
    <w:p>
      <w:pPr>
        <w:pStyle w:val="36"/>
        <w:numPr>
          <w:ilvl w:val="0"/>
          <w:numId w:val="2"/>
        </w:numPr>
        <w:ind w:firstLineChars="0"/>
      </w:pPr>
      <w:r>
        <w:rPr>
          <w:rFonts w:hint="eastAsia"/>
        </w:rPr>
        <w:t>ISO9001  计算机软件质量保证计划规范</w:t>
      </w:r>
      <w:r>
        <w:t> </w:t>
      </w:r>
    </w:p>
    <w:p>
      <w:pPr>
        <w:pStyle w:val="4"/>
        <w:ind w:firstLine="560"/>
        <w:rPr>
          <w:rStyle w:val="22"/>
          <w:b w:val="0"/>
          <w:bCs w:val="0"/>
        </w:rPr>
      </w:pPr>
      <w:bookmarkStart w:id="19" w:name="_Toc3055"/>
      <w:r>
        <w:rPr>
          <w:rStyle w:val="22"/>
          <w:rFonts w:hint="eastAsia"/>
          <w:b w:val="0"/>
          <w:bCs w:val="0"/>
        </w:rPr>
        <w:t>书籍资料:</w:t>
      </w:r>
      <w:bookmarkEnd w:id="19"/>
    </w:p>
    <w:p>
      <w:pPr>
        <w:pStyle w:val="36"/>
        <w:numPr>
          <w:ilvl w:val="0"/>
          <w:numId w:val="3"/>
        </w:numPr>
        <w:ind w:firstLineChars="0"/>
      </w:pPr>
      <w:r>
        <w:t>《软件工程导论》</w:t>
      </w:r>
      <w:r>
        <w:rPr>
          <w:rFonts w:hint="eastAsia"/>
        </w:rPr>
        <w:t>.</w:t>
      </w:r>
      <w:r>
        <w:t>清华大学出版社</w:t>
      </w:r>
      <w:r>
        <w:rPr>
          <w:rFonts w:hint="eastAsia"/>
        </w:rPr>
        <w:t>.</w:t>
      </w:r>
      <w:r>
        <w:t>张海藩等</w:t>
      </w:r>
      <w:r>
        <w:rPr>
          <w:rFonts w:hint="eastAsia"/>
        </w:rPr>
        <w:t>.</w:t>
      </w:r>
      <w:r>
        <w:t>2013年8月第6版第150343号</w:t>
      </w:r>
    </w:p>
    <w:p>
      <w:pPr>
        <w:pStyle w:val="36"/>
        <w:numPr>
          <w:ilvl w:val="0"/>
          <w:numId w:val="3"/>
        </w:numPr>
        <w:ind w:firstLineChars="0"/>
      </w:pPr>
      <w:r>
        <w:t>《软件需求》</w:t>
      </w:r>
      <w:r>
        <w:rPr>
          <w:rFonts w:hint="eastAsia"/>
        </w:rPr>
        <w:t>.</w:t>
      </w:r>
      <w:r>
        <w:t>清华大学出版社</w:t>
      </w:r>
      <w:r>
        <w:rPr>
          <w:rFonts w:hint="eastAsia"/>
        </w:rPr>
        <w:t>.</w:t>
      </w:r>
      <w:r>
        <w:t>KarlWiegers,JoyBeatty著</w:t>
      </w:r>
      <w:r>
        <w:rPr>
          <w:rFonts w:hint="eastAsia"/>
        </w:rPr>
        <w:t>.</w:t>
      </w:r>
      <w:r>
        <w:t>李忠利</w:t>
      </w:r>
      <w:r>
        <w:rPr>
          <w:rFonts w:hint="eastAsia"/>
        </w:rPr>
        <w:t>,</w:t>
      </w:r>
      <w:r>
        <w:t>李淳</w:t>
      </w:r>
      <w:r>
        <w:rPr>
          <w:rFonts w:hint="eastAsia"/>
        </w:rPr>
        <w:t>,</w:t>
      </w:r>
      <w:r>
        <w:t>霍金健</w:t>
      </w:r>
      <w:r>
        <w:rPr>
          <w:rFonts w:hint="eastAsia"/>
        </w:rPr>
        <w:t>,</w:t>
      </w:r>
      <w:r>
        <w:t>孔晨辉译</w:t>
      </w:r>
      <w:r>
        <w:rPr>
          <w:rFonts w:hint="eastAsia"/>
        </w:rPr>
        <w:t>.</w:t>
      </w:r>
      <w:r>
        <w:t>2016年3月第3版</w:t>
      </w:r>
    </w:p>
    <w:p>
      <w:pPr>
        <w:pStyle w:val="36"/>
        <w:numPr>
          <w:ilvl w:val="0"/>
          <w:numId w:val="3"/>
        </w:numPr>
        <w:ind w:firstLineChars="0"/>
      </w:pPr>
      <w:r>
        <w:t>《UML用户指南》</w:t>
      </w:r>
      <w:r>
        <w:rPr>
          <w:rFonts w:hint="eastAsia"/>
        </w:rPr>
        <w:t>.</w:t>
      </w:r>
      <w:r>
        <w:t>人民邮电出版社</w:t>
      </w:r>
      <w:r>
        <w:rPr>
          <w:rFonts w:hint="eastAsia"/>
        </w:rPr>
        <w:t>.</w:t>
      </w:r>
      <w:r>
        <w:t>GradyBooch,JamesRumbaugh,IvarJacobson著</w:t>
      </w:r>
      <w:r>
        <w:rPr>
          <w:rFonts w:hint="eastAsia"/>
        </w:rPr>
        <w:t>.</w:t>
      </w:r>
      <w:r>
        <w:t>邵维忠</w:t>
      </w:r>
      <w:r>
        <w:rPr>
          <w:rFonts w:hint="eastAsia"/>
        </w:rPr>
        <w:t>,</w:t>
      </w:r>
      <w:r>
        <w:t>麻志毅</w:t>
      </w:r>
      <w:r>
        <w:rPr>
          <w:rFonts w:hint="eastAsia"/>
        </w:rPr>
        <w:t>,</w:t>
      </w:r>
      <w:r>
        <w:t>马浩海</w:t>
      </w:r>
      <w:r>
        <w:rPr>
          <w:rFonts w:hint="eastAsia"/>
        </w:rPr>
        <w:t>,</w:t>
      </w:r>
      <w:r>
        <w:t>刘辉译</w:t>
      </w:r>
      <w:r>
        <w:rPr>
          <w:rFonts w:hint="eastAsia"/>
        </w:rPr>
        <w:t>.</w:t>
      </w:r>
      <w:r>
        <w:t>2013年1月第1版</w:t>
      </w:r>
    </w:p>
    <w:p>
      <w:pPr>
        <w:pStyle w:val="36"/>
        <w:numPr>
          <w:ilvl w:val="0"/>
          <w:numId w:val="3"/>
        </w:numPr>
        <w:ind w:firstLineChars="0"/>
      </w:pPr>
      <w:r>
        <w:t>《UML2基础、建模与设计教程》</w:t>
      </w:r>
      <w:r>
        <w:rPr>
          <w:rFonts w:hint="eastAsia"/>
        </w:rPr>
        <w:t>.</w:t>
      </w:r>
      <w:r>
        <w:t>清华大学出版社</w:t>
      </w:r>
      <w:r>
        <w:rPr>
          <w:rFonts w:hint="eastAsia"/>
        </w:rPr>
        <w:t>.</w:t>
      </w:r>
      <w:r>
        <w:t>杨弘平等</w:t>
      </w:r>
      <w:r>
        <w:rPr>
          <w:rFonts w:hint="eastAsia"/>
        </w:rPr>
        <w:t>.</w:t>
      </w:r>
      <w:r>
        <w:t>2015年10月第1版</w:t>
      </w:r>
    </w:p>
    <w:p>
      <w:pPr>
        <w:pStyle w:val="36"/>
        <w:numPr>
          <w:ilvl w:val="0"/>
          <w:numId w:val="3"/>
        </w:numPr>
        <w:ind w:firstLineChars="0"/>
      </w:pPr>
      <w:r>
        <w:t>《IT项目管理》</w:t>
      </w:r>
      <w:r>
        <w:rPr>
          <w:rFonts w:hint="eastAsia"/>
        </w:rPr>
        <w:t>.</w:t>
      </w:r>
      <w:r>
        <w:t>机械工业出版社</w:t>
      </w:r>
      <w:r>
        <w:rPr>
          <w:rFonts w:hint="eastAsia"/>
        </w:rPr>
        <w:t>.</w:t>
      </w:r>
      <w:r>
        <w:t>KathySchwalbe著</w:t>
      </w:r>
      <w:r>
        <w:rPr>
          <w:rFonts w:hint="eastAsia"/>
        </w:rPr>
        <w:t>.</w:t>
      </w:r>
      <w:r>
        <w:t>孙新波</w:t>
      </w:r>
      <w:r>
        <w:rPr>
          <w:rFonts w:hint="eastAsia"/>
        </w:rPr>
        <w:t>,</w:t>
      </w:r>
      <w:r>
        <w:t>朱珠</w:t>
      </w:r>
      <w:r>
        <w:rPr>
          <w:rFonts w:hint="eastAsia"/>
        </w:rPr>
        <w:t>,</w:t>
      </w:r>
      <w:r>
        <w:t>贾建锋译</w:t>
      </w:r>
      <w:r>
        <w:rPr>
          <w:rFonts w:hint="eastAsia"/>
        </w:rPr>
        <w:t>.</w:t>
      </w:r>
      <w:r>
        <w:t>2017年10月第1版</w:t>
      </w:r>
    </w:p>
    <w:p>
      <w:pPr>
        <w:widowControl/>
        <w:ind w:firstLine="0" w:firstLineChars="0"/>
        <w:jc w:val="left"/>
        <w:rPr>
          <w:rFonts w:ascii="Calibri" w:hAnsi="Calibri"/>
          <w:szCs w:val="22"/>
        </w:rPr>
      </w:pPr>
      <w:r>
        <w:br w:type="page"/>
      </w:r>
    </w:p>
    <w:p>
      <w:pPr>
        <w:pStyle w:val="2"/>
        <w:ind w:firstLine="883"/>
      </w:pPr>
      <w:bookmarkStart w:id="20" w:name="_Toc31689"/>
      <w:r>
        <w:rPr>
          <w:rFonts w:hint="eastAsia"/>
        </w:rPr>
        <w:t>观察与推断</w:t>
      </w:r>
      <w:bookmarkEnd w:id="20"/>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686"/>
        <w:gridCol w:w="1701"/>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rPr>
                <w:rFonts w:hint="eastAsia"/>
              </w:rPr>
            </w:pPr>
            <w:r>
              <w:rPr>
                <w:rFonts w:hint="eastAsia"/>
              </w:rPr>
              <w:t>序号</w:t>
            </w:r>
          </w:p>
        </w:tc>
        <w:tc>
          <w:tcPr>
            <w:tcW w:w="3686" w:type="dxa"/>
          </w:tcPr>
          <w:p>
            <w:pPr>
              <w:pStyle w:val="46"/>
              <w:rPr>
                <w:rFonts w:hint="eastAsia"/>
              </w:rPr>
            </w:pPr>
            <w:r>
              <w:rPr>
                <w:rFonts w:hint="eastAsia"/>
              </w:rPr>
              <w:t>行为描述</w:t>
            </w:r>
          </w:p>
        </w:tc>
        <w:tc>
          <w:tcPr>
            <w:tcW w:w="1701" w:type="dxa"/>
          </w:tcPr>
          <w:p>
            <w:pPr>
              <w:pStyle w:val="46"/>
              <w:rPr>
                <w:rFonts w:hint="eastAsia"/>
              </w:rPr>
            </w:pPr>
            <w:r>
              <w:rPr>
                <w:rFonts w:hint="eastAsia"/>
              </w:rPr>
              <w:t>推断</w:t>
            </w:r>
          </w:p>
        </w:tc>
        <w:tc>
          <w:tcPr>
            <w:tcW w:w="2205" w:type="dxa"/>
          </w:tcPr>
          <w:p>
            <w:pPr>
              <w:pStyle w:val="46"/>
              <w:rPr>
                <w:rFonts w:hint="eastAsia"/>
              </w:rPr>
            </w:pPr>
            <w:r>
              <w:rPr>
                <w:rFonts w:hint="eastAsia"/>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rPr>
                <w:rFonts w:hint="eastAsia"/>
              </w:rPr>
            </w:pPr>
            <w:r>
              <w:rPr>
                <w:rFonts w:hint="eastAsia"/>
              </w:rPr>
              <w:t>1</w:t>
            </w:r>
          </w:p>
        </w:tc>
        <w:tc>
          <w:tcPr>
            <w:tcW w:w="3686" w:type="dxa"/>
          </w:tcPr>
          <w:p>
            <w:pPr>
              <w:pStyle w:val="46"/>
              <w:rPr>
                <w:rFonts w:hint="eastAsia"/>
              </w:rPr>
            </w:pPr>
            <w:r>
              <w:rPr>
                <w:rFonts w:hint="eastAsia"/>
              </w:rPr>
              <w:t>喜欢在别的APP上QQ/微信登录，他说“每次注册真麻烦“，他认为注册是一件麻烦的事，他感觉很烦躁</w:t>
            </w:r>
          </w:p>
        </w:tc>
        <w:tc>
          <w:tcPr>
            <w:tcW w:w="1701" w:type="dxa"/>
          </w:tcPr>
          <w:p>
            <w:pPr>
              <w:pStyle w:val="46"/>
              <w:rPr>
                <w:rFonts w:hint="eastAsia"/>
              </w:rPr>
            </w:pPr>
            <w:r>
              <w:rPr>
                <w:rFonts w:hint="eastAsia"/>
              </w:rPr>
              <w:t>用户不喜欢麻烦的注册，更偏向于一键登录</w:t>
            </w:r>
          </w:p>
        </w:tc>
        <w:tc>
          <w:tcPr>
            <w:tcW w:w="2205" w:type="dxa"/>
          </w:tcPr>
          <w:p>
            <w:pPr>
              <w:pStyle w:val="46"/>
              <w:rPr>
                <w:rFonts w:hint="eastAsia"/>
              </w:rPr>
            </w:pPr>
            <w:r>
              <w:rPr>
                <w:rFonts w:hint="eastAsia"/>
              </w:rPr>
              <w:t>应该在用户功能上支持微信/QQ登录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rPr>
                <w:rFonts w:hint="eastAsia" w:eastAsia="宋体"/>
                <w:lang w:val="en-US" w:eastAsia="zh-CN"/>
              </w:rPr>
            </w:pPr>
            <w:r>
              <w:rPr>
                <w:rFonts w:hint="eastAsia"/>
                <w:lang w:val="en-US" w:eastAsia="zh-CN"/>
              </w:rPr>
              <w:t>2</w:t>
            </w:r>
          </w:p>
        </w:tc>
        <w:tc>
          <w:tcPr>
            <w:tcW w:w="3686" w:type="dxa"/>
          </w:tcPr>
          <w:p>
            <w:pPr>
              <w:pStyle w:val="46"/>
              <w:rPr>
                <w:rFonts w:hint="default" w:eastAsia="宋体"/>
                <w:lang w:val="en-US" w:eastAsia="zh-CN"/>
              </w:rPr>
            </w:pPr>
            <w:r>
              <w:rPr>
                <w:rFonts w:hint="eastAsia"/>
                <w:lang w:val="en-US" w:eastAsia="zh-CN"/>
              </w:rPr>
              <w:t>提到艺术品展示时，受访人说“我希望可以更仔细的，全方位的去细致的观察艺术品，不用受到艺术品维护的干扰”</w:t>
            </w:r>
          </w:p>
        </w:tc>
        <w:tc>
          <w:tcPr>
            <w:tcW w:w="1701" w:type="dxa"/>
          </w:tcPr>
          <w:p>
            <w:pPr>
              <w:pStyle w:val="46"/>
              <w:rPr>
                <w:rFonts w:hint="default" w:eastAsia="宋体"/>
                <w:lang w:val="en-US" w:eastAsia="zh-CN"/>
              </w:rPr>
            </w:pPr>
            <w:r>
              <w:rPr>
                <w:rFonts w:hint="eastAsia"/>
                <w:lang w:val="en-US" w:eastAsia="zh-CN"/>
              </w:rPr>
              <w:t>用户希望能360度随时随地观察欣赏艺术品</w:t>
            </w:r>
          </w:p>
        </w:tc>
        <w:tc>
          <w:tcPr>
            <w:tcW w:w="2205" w:type="dxa"/>
          </w:tcPr>
          <w:p>
            <w:pPr>
              <w:pStyle w:val="46"/>
              <w:rPr>
                <w:rFonts w:hint="default" w:eastAsia="宋体"/>
                <w:lang w:val="en-US" w:eastAsia="zh-CN"/>
              </w:rPr>
            </w:pPr>
            <w:r>
              <w:rPr>
                <w:rFonts w:hint="eastAsia"/>
                <w:lang w:val="en-US" w:eastAsia="zh-CN"/>
              </w:rPr>
              <w:t>AR功能可以完美实现这一需求，艺术品展示一定要添加AR功能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rPr>
                <w:rFonts w:hint="eastAsia" w:eastAsia="宋体"/>
                <w:lang w:val="en-US" w:eastAsia="zh-CN"/>
              </w:rPr>
            </w:pPr>
            <w:r>
              <w:rPr>
                <w:rFonts w:hint="eastAsia"/>
                <w:lang w:val="en-US" w:eastAsia="zh-CN"/>
              </w:rPr>
              <w:t>3</w:t>
            </w:r>
          </w:p>
        </w:tc>
        <w:tc>
          <w:tcPr>
            <w:tcW w:w="3686" w:type="dxa"/>
          </w:tcPr>
          <w:p>
            <w:pPr>
              <w:pStyle w:val="46"/>
              <w:rPr>
                <w:rFonts w:hint="default" w:eastAsia="宋体"/>
                <w:lang w:val="en-US" w:eastAsia="zh-CN"/>
              </w:rPr>
            </w:pPr>
            <w:r>
              <w:rPr>
                <w:rFonts w:hint="eastAsia"/>
                <w:lang w:val="en-US" w:eastAsia="zh-CN"/>
              </w:rPr>
              <w:t>受访人在谈到艺术品交易时，有显得有些懊恼，不由自主地扯弄着手指，他说“以前在这种app上其实我也买过一些作品，但是有些到手了发现跟图片展示根本不一样，非常敷衍，退款也不给退，我现在都不敢在这种app上买了说实话”</w:t>
            </w:r>
          </w:p>
        </w:tc>
        <w:tc>
          <w:tcPr>
            <w:tcW w:w="1701" w:type="dxa"/>
          </w:tcPr>
          <w:p>
            <w:pPr>
              <w:pStyle w:val="46"/>
              <w:rPr>
                <w:rFonts w:hint="default" w:eastAsia="宋体"/>
                <w:lang w:val="en-US" w:eastAsia="zh-CN"/>
              </w:rPr>
            </w:pPr>
            <w:r>
              <w:rPr>
                <w:rFonts w:hint="eastAsia"/>
                <w:lang w:val="en-US" w:eastAsia="zh-CN"/>
              </w:rPr>
              <w:t>艺术家信誉不好会极大的消磨艺术品爱好者购买的意愿</w:t>
            </w:r>
          </w:p>
        </w:tc>
        <w:tc>
          <w:tcPr>
            <w:tcW w:w="2205" w:type="dxa"/>
          </w:tcPr>
          <w:p>
            <w:pPr>
              <w:pStyle w:val="46"/>
              <w:rPr>
                <w:rFonts w:hint="default" w:eastAsia="宋体"/>
                <w:lang w:val="en-US" w:eastAsia="zh-CN"/>
              </w:rPr>
            </w:pPr>
            <w:r>
              <w:rPr>
                <w:rFonts w:hint="eastAsia"/>
                <w:lang w:val="en-US" w:eastAsia="zh-CN"/>
              </w:rPr>
              <w:t>在艺术品交易模块添加艺术家信誉评价功能，由购买用户进行评价，五星制，取平均值，显示在艺术家名称旁，低于两星的艺术家将会被取消售卖艺术品的资格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rPr>
                <w:rFonts w:hint="default"/>
                <w:lang w:val="en-US" w:eastAsia="zh-CN"/>
              </w:rPr>
            </w:pPr>
            <w:r>
              <w:rPr>
                <w:rFonts w:hint="eastAsia"/>
                <w:lang w:val="en-US" w:eastAsia="zh-CN"/>
              </w:rPr>
              <w:t>4</w:t>
            </w:r>
          </w:p>
        </w:tc>
        <w:tc>
          <w:tcPr>
            <w:tcW w:w="3686" w:type="dxa"/>
          </w:tcPr>
          <w:p>
            <w:pPr>
              <w:pStyle w:val="46"/>
              <w:rPr>
                <w:rFonts w:hint="default"/>
                <w:lang w:val="en-US" w:eastAsia="zh-CN"/>
              </w:rPr>
            </w:pPr>
            <w:r>
              <w:rPr>
                <w:rFonts w:hint="eastAsia"/>
                <w:lang w:val="en-US" w:eastAsia="zh-CN"/>
              </w:rPr>
              <w:t>受访人在谈到自己的艺术爱好历史的时候显得有些不好意思，他说“我是喜欢的很多，但是有些不是我能买的起的，但是我会经常通过网络去看，直到他下架为止”</w:t>
            </w:r>
          </w:p>
        </w:tc>
        <w:tc>
          <w:tcPr>
            <w:tcW w:w="1701" w:type="dxa"/>
          </w:tcPr>
          <w:p>
            <w:pPr>
              <w:pStyle w:val="46"/>
              <w:rPr>
                <w:rFonts w:hint="default"/>
                <w:lang w:val="en-US" w:eastAsia="zh-CN"/>
              </w:rPr>
            </w:pPr>
            <w:r>
              <w:rPr>
                <w:rFonts w:hint="eastAsia"/>
                <w:lang w:val="en-US" w:eastAsia="zh-CN"/>
              </w:rPr>
              <w:t>艺术品爱好者希望能够永久的通过线上欣赏的模式观察鉴赏自己心仪的艺术品</w:t>
            </w:r>
          </w:p>
        </w:tc>
        <w:tc>
          <w:tcPr>
            <w:tcW w:w="2205" w:type="dxa"/>
          </w:tcPr>
          <w:p>
            <w:pPr>
              <w:pStyle w:val="46"/>
              <w:rPr>
                <w:rFonts w:hint="default"/>
                <w:lang w:val="en-US" w:eastAsia="zh-CN"/>
              </w:rPr>
            </w:pPr>
            <w:r>
              <w:rPr>
                <w:rFonts w:hint="eastAsia"/>
                <w:lang w:val="en-US" w:eastAsia="zh-CN"/>
              </w:rPr>
              <w:t>下架之后用户仍然可以在自己的收藏中通过鉴赏功能去观察艺术品，只是无法再购买，但艺术品信息仍然存在</w:t>
            </w:r>
          </w:p>
        </w:tc>
      </w:tr>
    </w:tbl>
    <w:p>
      <w:pPr>
        <w:pStyle w:val="2"/>
        <w:ind w:firstLine="883"/>
      </w:pPr>
      <w:bookmarkStart w:id="21" w:name="_Toc24060"/>
      <w:r>
        <w:rPr>
          <w:rFonts w:hint="eastAsia"/>
        </w:rPr>
        <w:t>变化需求</w:t>
      </w:r>
      <w:bookmarkEnd w:id="21"/>
    </w:p>
    <w:p>
      <w:pPr>
        <w:rPr>
          <w:rFonts w:hint="eastAsia"/>
        </w:rPr>
      </w:pPr>
      <w:r>
        <w:rPr>
          <w:rFonts w:hint="eastAsia"/>
          <w:lang w:val="en-US" w:eastAsia="zh-CN"/>
        </w:rPr>
        <w:t>1.</w:t>
      </w:r>
      <w:r>
        <w:rPr>
          <w:rFonts w:hint="eastAsia"/>
        </w:rPr>
        <w:t>用户模块增加微信/QQ模块。</w:t>
      </w:r>
    </w:p>
    <w:p>
      <w:pPr>
        <w:rPr>
          <w:rFonts w:hint="eastAsia"/>
          <w:lang w:val="en-US" w:eastAsia="zh-CN"/>
        </w:rPr>
      </w:pPr>
      <w:r>
        <w:rPr>
          <w:rFonts w:hint="eastAsia"/>
          <w:lang w:val="en-US" w:eastAsia="zh-CN"/>
        </w:rPr>
        <w:t>2.艺术品交易模块增加艺术家信誉评价功能以及艺术家信誉显示功能</w:t>
      </w:r>
    </w:p>
    <w:p>
      <w:pPr>
        <w:rPr>
          <w:rFonts w:hint="default"/>
          <w:lang w:val="en-US" w:eastAsia="zh-CN"/>
        </w:rPr>
      </w:pPr>
      <w:r>
        <w:rPr>
          <w:rFonts w:hint="eastAsia"/>
          <w:lang w:val="en-US" w:eastAsia="zh-CN"/>
        </w:rPr>
        <w:t>3.艺术品下架之后不关闭艺术品详细信息界面，艺术品信息仍然保留，但仅限于用户自己收藏夹内，用户仍然可以鉴赏艺术品，只是不能再购买，若使用搜索功能平台则不再显示已下架的艺术品</w:t>
      </w:r>
    </w:p>
    <w:p>
      <w:pPr>
        <w:pStyle w:val="2"/>
        <w:ind w:firstLine="883"/>
      </w:pPr>
      <w:bookmarkStart w:id="22" w:name="_Toc2063"/>
      <w:r>
        <w:rPr>
          <w:rFonts w:hint="eastAsia"/>
        </w:rPr>
        <w:t>个人总结</w:t>
      </w:r>
      <w:bookmarkEnd w:id="22"/>
    </w:p>
    <w:p/>
    <w:p>
      <w:pPr>
        <w:rPr>
          <w:rFonts w:hint="default" w:eastAsia="宋体"/>
          <w:lang w:val="en-US" w:eastAsia="zh-CN"/>
        </w:rPr>
      </w:pPr>
      <w:r>
        <w:rPr>
          <w:rFonts w:hint="eastAsia"/>
          <w:lang w:val="en-US" w:eastAsia="zh-CN"/>
        </w:rPr>
        <w:t>人与人各不相同，很多真实的想法并不能通过仅仅是自己给出的描述就能代表的，这需要我们作为访谈人员去仔细的观察用户，观察他的一些细节举止，结合他的语言描述去更深层次的推断用户真实的想法，这一点很重要，可以加大的提高用户的用户体验，并给我们的产品开发提供更加确切明晰的指导方向，产品的最终形态也会更加的符合用户的实际需求。</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r>
      <w:fldChar w:fldCharType="begin"/>
    </w:r>
    <w:r>
      <w:instrText xml:space="preserve">PAGE   \* MERGEFORMAT</w:instrText>
    </w:r>
    <w:r>
      <w:fldChar w:fldCharType="separate"/>
    </w:r>
    <w:r>
      <w:rPr>
        <w:lang w:val="zh-CN"/>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rPr>
        <w:rFonts w:hint="eastAsia"/>
      </w:rPr>
      <w:t>U</w:t>
    </w:r>
    <w:r>
      <w:t>XD202005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E3EBE"/>
    <w:multiLevelType w:val="multilevel"/>
    <w:tmpl w:val="40DE3EB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75091D94"/>
    <w:multiLevelType w:val="multilevel"/>
    <w:tmpl w:val="75091D94"/>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756D1539"/>
    <w:multiLevelType w:val="multilevel"/>
    <w:tmpl w:val="756D1539"/>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284" w:hanging="284"/>
      </w:pPr>
      <w:rPr>
        <w:rFonts w:hint="eastAsia"/>
      </w:rPr>
    </w:lvl>
    <w:lvl w:ilvl="2" w:tentative="0">
      <w:start w:val="1"/>
      <w:numFmt w:val="decimal"/>
      <w:pStyle w:val="4"/>
      <w:lvlText w:val="%1.%2.%3"/>
      <w:lvlJc w:val="left"/>
      <w:pPr>
        <w:ind w:left="567"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2A"/>
    <w:rsid w:val="000245CA"/>
    <w:rsid w:val="000424F6"/>
    <w:rsid w:val="00052D4C"/>
    <w:rsid w:val="00061F21"/>
    <w:rsid w:val="00064623"/>
    <w:rsid w:val="00065064"/>
    <w:rsid w:val="00087FC3"/>
    <w:rsid w:val="000933C8"/>
    <w:rsid w:val="000942C9"/>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C418F"/>
    <w:rsid w:val="002D70B1"/>
    <w:rsid w:val="00310E18"/>
    <w:rsid w:val="00312EA4"/>
    <w:rsid w:val="0031460A"/>
    <w:rsid w:val="00342FA2"/>
    <w:rsid w:val="0036299D"/>
    <w:rsid w:val="00363492"/>
    <w:rsid w:val="00366CC1"/>
    <w:rsid w:val="003B0553"/>
    <w:rsid w:val="003B1145"/>
    <w:rsid w:val="003C5F09"/>
    <w:rsid w:val="004676AC"/>
    <w:rsid w:val="00484A4F"/>
    <w:rsid w:val="004C25FF"/>
    <w:rsid w:val="005129C5"/>
    <w:rsid w:val="005148E7"/>
    <w:rsid w:val="005304CA"/>
    <w:rsid w:val="0055054D"/>
    <w:rsid w:val="005A44D6"/>
    <w:rsid w:val="005D0A16"/>
    <w:rsid w:val="005D45CD"/>
    <w:rsid w:val="005D7FA1"/>
    <w:rsid w:val="00636E69"/>
    <w:rsid w:val="00645625"/>
    <w:rsid w:val="006477F4"/>
    <w:rsid w:val="0065752F"/>
    <w:rsid w:val="0067138D"/>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75FA2"/>
    <w:rsid w:val="007A344F"/>
    <w:rsid w:val="007A540B"/>
    <w:rsid w:val="007B48AB"/>
    <w:rsid w:val="007C7EEB"/>
    <w:rsid w:val="007E6E4D"/>
    <w:rsid w:val="007F15B9"/>
    <w:rsid w:val="00807B2A"/>
    <w:rsid w:val="00831974"/>
    <w:rsid w:val="008358D5"/>
    <w:rsid w:val="008849E0"/>
    <w:rsid w:val="008C1085"/>
    <w:rsid w:val="008C710F"/>
    <w:rsid w:val="0091607A"/>
    <w:rsid w:val="00920A67"/>
    <w:rsid w:val="009242D4"/>
    <w:rsid w:val="009412F8"/>
    <w:rsid w:val="00967D27"/>
    <w:rsid w:val="00980818"/>
    <w:rsid w:val="009849E5"/>
    <w:rsid w:val="0099545E"/>
    <w:rsid w:val="009D09BE"/>
    <w:rsid w:val="009F68DE"/>
    <w:rsid w:val="00A25E32"/>
    <w:rsid w:val="00A37739"/>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684D"/>
    <w:rsid w:val="00BB796C"/>
    <w:rsid w:val="00BE395D"/>
    <w:rsid w:val="00BF332A"/>
    <w:rsid w:val="00C13036"/>
    <w:rsid w:val="00C173D5"/>
    <w:rsid w:val="00C20E04"/>
    <w:rsid w:val="00C379B0"/>
    <w:rsid w:val="00C76739"/>
    <w:rsid w:val="00CC3DEB"/>
    <w:rsid w:val="00CC7D1A"/>
    <w:rsid w:val="00CD65E2"/>
    <w:rsid w:val="00CE15A6"/>
    <w:rsid w:val="00CF59F4"/>
    <w:rsid w:val="00D209D0"/>
    <w:rsid w:val="00D2752E"/>
    <w:rsid w:val="00D36908"/>
    <w:rsid w:val="00D53D3D"/>
    <w:rsid w:val="00D7766F"/>
    <w:rsid w:val="00D86DF2"/>
    <w:rsid w:val="00D912C8"/>
    <w:rsid w:val="00DA65B8"/>
    <w:rsid w:val="00DD015E"/>
    <w:rsid w:val="00DD3690"/>
    <w:rsid w:val="00DF32ED"/>
    <w:rsid w:val="00E02436"/>
    <w:rsid w:val="00E145E2"/>
    <w:rsid w:val="00E25791"/>
    <w:rsid w:val="00E47499"/>
    <w:rsid w:val="00EA1DCE"/>
    <w:rsid w:val="00EA4785"/>
    <w:rsid w:val="00EF6BA7"/>
    <w:rsid w:val="00F0624F"/>
    <w:rsid w:val="00F10FB4"/>
    <w:rsid w:val="00F41369"/>
    <w:rsid w:val="00F63C5A"/>
    <w:rsid w:val="00F70690"/>
    <w:rsid w:val="00F747AD"/>
    <w:rsid w:val="00F755FF"/>
    <w:rsid w:val="00F85ABC"/>
    <w:rsid w:val="00F903D9"/>
    <w:rsid w:val="00FD2BF1"/>
    <w:rsid w:val="00FD637E"/>
    <w:rsid w:val="024B4BD9"/>
    <w:rsid w:val="036F2EA7"/>
    <w:rsid w:val="06786CAF"/>
    <w:rsid w:val="06AF6AF8"/>
    <w:rsid w:val="074A1A8C"/>
    <w:rsid w:val="078A292B"/>
    <w:rsid w:val="08D91469"/>
    <w:rsid w:val="0AB16A61"/>
    <w:rsid w:val="0AF06AFF"/>
    <w:rsid w:val="0BF947EC"/>
    <w:rsid w:val="0C4F6323"/>
    <w:rsid w:val="0CD90FE0"/>
    <w:rsid w:val="0F016C88"/>
    <w:rsid w:val="0F516E9D"/>
    <w:rsid w:val="0FC13AB9"/>
    <w:rsid w:val="113936F0"/>
    <w:rsid w:val="116B280F"/>
    <w:rsid w:val="12DE3181"/>
    <w:rsid w:val="13D15B24"/>
    <w:rsid w:val="154C2F00"/>
    <w:rsid w:val="18B061C0"/>
    <w:rsid w:val="190C3E6C"/>
    <w:rsid w:val="1A2A1E39"/>
    <w:rsid w:val="1D030CD1"/>
    <w:rsid w:val="1DCE4FA7"/>
    <w:rsid w:val="2006067E"/>
    <w:rsid w:val="22A83B9D"/>
    <w:rsid w:val="233274AC"/>
    <w:rsid w:val="24365BBB"/>
    <w:rsid w:val="29077EAF"/>
    <w:rsid w:val="2DDF1392"/>
    <w:rsid w:val="2EE922A7"/>
    <w:rsid w:val="2FE466AB"/>
    <w:rsid w:val="36ED5347"/>
    <w:rsid w:val="37C82FF6"/>
    <w:rsid w:val="38624E38"/>
    <w:rsid w:val="38CF3B1C"/>
    <w:rsid w:val="38D76944"/>
    <w:rsid w:val="395513D5"/>
    <w:rsid w:val="39A226DB"/>
    <w:rsid w:val="40360003"/>
    <w:rsid w:val="40F83EC2"/>
    <w:rsid w:val="410E1209"/>
    <w:rsid w:val="425D3B77"/>
    <w:rsid w:val="43327407"/>
    <w:rsid w:val="44423B2F"/>
    <w:rsid w:val="4536557E"/>
    <w:rsid w:val="456A0464"/>
    <w:rsid w:val="460E7CA8"/>
    <w:rsid w:val="4731502B"/>
    <w:rsid w:val="47381908"/>
    <w:rsid w:val="4C453A76"/>
    <w:rsid w:val="4CDA6C1E"/>
    <w:rsid w:val="4E815348"/>
    <w:rsid w:val="502B0B73"/>
    <w:rsid w:val="5114367B"/>
    <w:rsid w:val="51B66D74"/>
    <w:rsid w:val="57394BAC"/>
    <w:rsid w:val="592004AF"/>
    <w:rsid w:val="593B2547"/>
    <w:rsid w:val="59AA465D"/>
    <w:rsid w:val="5B313931"/>
    <w:rsid w:val="5CE9592F"/>
    <w:rsid w:val="5CFA3359"/>
    <w:rsid w:val="5DD73425"/>
    <w:rsid w:val="5EF827C3"/>
    <w:rsid w:val="5F057044"/>
    <w:rsid w:val="5FC6074A"/>
    <w:rsid w:val="61597084"/>
    <w:rsid w:val="62D14A22"/>
    <w:rsid w:val="64CF3226"/>
    <w:rsid w:val="65D8488D"/>
    <w:rsid w:val="700A224B"/>
    <w:rsid w:val="70E350FF"/>
    <w:rsid w:val="71A22E84"/>
    <w:rsid w:val="756137CB"/>
    <w:rsid w:val="763863D3"/>
    <w:rsid w:val="79D2454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qFormat/>
    <w:uiPriority w:val="0"/>
    <w:pPr>
      <w:widowControl/>
      <w:numPr>
        <w:ilvl w:val="2"/>
        <w:numId w:val="1"/>
      </w:numPr>
      <w:spacing w:before="100" w:beforeAutospacing="1" w:after="100" w:afterAutospacing="1"/>
      <w:jc w:val="left"/>
      <w:outlineLvl w:val="2"/>
    </w:pPr>
    <w:rPr>
      <w:rFonts w:ascii="宋体" w:hAnsi="宋体"/>
      <w:b/>
      <w:bCs/>
      <w:kern w:val="0"/>
      <w:sz w:val="27"/>
      <w:szCs w:val="27"/>
    </w:rPr>
  </w:style>
  <w:style w:type="paragraph" w:styleId="5">
    <w:name w:val="heading 4"/>
    <w:basedOn w:val="1"/>
    <w:next w:val="1"/>
    <w:link w:val="41"/>
    <w:unhideWhenUsed/>
    <w:qFormat/>
    <w:uiPriority w:val="9"/>
    <w:pPr>
      <w:keepNext/>
      <w:keepLines/>
      <w:spacing w:before="280" w:after="290" w:line="376" w:lineRule="auto"/>
      <w:outlineLvl w:val="3"/>
    </w:pPr>
    <w:rPr>
      <w:rFonts w:ascii="等线 Light" w:hAnsi="等线 Light" w:eastAsia="等线 Light"/>
      <w:b/>
      <w:bCs/>
      <w:sz w:val="28"/>
      <w:szCs w:val="28"/>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6">
    <w:name w:val="Normal Indent"/>
    <w:basedOn w:val="1"/>
    <w:unhideWhenUsed/>
    <w:qFormat/>
    <w:uiPriority w:val="99"/>
    <w:pPr>
      <w:ind w:firstLine="420"/>
    </w:pPr>
    <w:rPr>
      <w:szCs w:val="20"/>
    </w:rPr>
  </w:style>
  <w:style w:type="paragraph" w:styleId="7">
    <w:name w:val="annotation text"/>
    <w:basedOn w:val="1"/>
    <w:link w:val="44"/>
    <w:semiHidden/>
    <w:unhideWhenUsed/>
    <w:uiPriority w:val="99"/>
    <w:pPr>
      <w:jc w:val="left"/>
    </w:pPr>
  </w:style>
  <w:style w:type="paragraph" w:styleId="8">
    <w:name w:val="toc 3"/>
    <w:basedOn w:val="1"/>
    <w:next w:val="1"/>
    <w:unhideWhenUsed/>
    <w:uiPriority w:val="39"/>
    <w:pPr>
      <w:ind w:left="840" w:leftChars="400"/>
    </w:pPr>
  </w:style>
  <w:style w:type="paragraph" w:styleId="9">
    <w:name w:val="Plain Text"/>
    <w:basedOn w:val="1"/>
    <w:link w:val="31"/>
    <w:semiHidden/>
    <w:uiPriority w:val="0"/>
    <w:rPr>
      <w:rFonts w:ascii="宋体" w:hAnsi="Courier New"/>
      <w:szCs w:val="20"/>
    </w:rPr>
  </w:style>
  <w:style w:type="paragraph" w:styleId="10">
    <w:name w:val="Date"/>
    <w:basedOn w:val="1"/>
    <w:next w:val="1"/>
    <w:link w:val="40"/>
    <w:semiHidden/>
    <w:unhideWhenUsed/>
    <w:uiPriority w:val="99"/>
    <w:pPr>
      <w:ind w:left="100" w:leftChars="2500"/>
    </w:pPr>
  </w:style>
  <w:style w:type="paragraph" w:styleId="11">
    <w:name w:val="Balloon Text"/>
    <w:basedOn w:val="1"/>
    <w:link w:val="39"/>
    <w:semiHidden/>
    <w:unhideWhenUsed/>
    <w:qFormat/>
    <w:uiPriority w:val="99"/>
    <w:rPr>
      <w:sz w:val="18"/>
      <w:szCs w:val="18"/>
    </w:rPr>
  </w:style>
  <w:style w:type="paragraph" w:styleId="12">
    <w:name w:val="footer"/>
    <w:basedOn w:val="1"/>
    <w:link w:val="30"/>
    <w:unhideWhenUsed/>
    <w:qFormat/>
    <w:uiPriority w:val="99"/>
    <w:pPr>
      <w:tabs>
        <w:tab w:val="center" w:pos="4153"/>
        <w:tab w:val="right" w:pos="8306"/>
      </w:tabs>
      <w:snapToGrid w:val="0"/>
      <w:jc w:val="left"/>
    </w:pPr>
    <w:rPr>
      <w:sz w:val="18"/>
      <w:szCs w:val="18"/>
    </w:rPr>
  </w:style>
  <w:style w:type="paragraph" w:styleId="13">
    <w:name w:val="header"/>
    <w:basedOn w:val="1"/>
    <w:link w:val="29"/>
    <w:unhideWhenUsed/>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pPr>
  </w:style>
  <w:style w:type="paragraph" w:styleId="15">
    <w:name w:val="toc 2"/>
    <w:basedOn w:val="1"/>
    <w:next w:val="1"/>
    <w:unhideWhenUsed/>
    <w:qFormat/>
    <w:uiPriority w:val="39"/>
    <w:pPr>
      <w:ind w:left="420" w:leftChars="200"/>
    </w:pPr>
  </w:style>
  <w:style w:type="paragraph" w:styleId="16">
    <w:name w:val="Normal (Web)"/>
    <w:basedOn w:val="1"/>
    <w:semiHidden/>
    <w:uiPriority w:val="99"/>
    <w:pPr>
      <w:widowControl/>
      <w:spacing w:before="100" w:beforeAutospacing="1" w:after="100" w:afterAutospacing="1"/>
      <w:jc w:val="left"/>
    </w:pPr>
    <w:rPr>
      <w:rFonts w:ascii="宋体" w:hAnsi="宋体"/>
      <w:kern w:val="0"/>
    </w:rPr>
  </w:style>
  <w:style w:type="paragraph" w:styleId="17">
    <w:name w:val="Title"/>
    <w:basedOn w:val="1"/>
    <w:next w:val="1"/>
    <w:link w:val="27"/>
    <w:qFormat/>
    <w:uiPriority w:val="10"/>
    <w:pPr>
      <w:spacing w:before="240" w:after="60"/>
      <w:jc w:val="center"/>
      <w:outlineLvl w:val="0"/>
    </w:pPr>
    <w:rPr>
      <w:rFonts w:ascii="Cambria" w:hAnsi="Cambria"/>
      <w:b/>
      <w:bCs/>
      <w:kern w:val="0"/>
      <w:sz w:val="32"/>
      <w:szCs w:val="32"/>
    </w:rPr>
  </w:style>
  <w:style w:type="paragraph" w:styleId="18">
    <w:name w:val="annotation subject"/>
    <w:basedOn w:val="7"/>
    <w:next w:val="7"/>
    <w:link w:val="45"/>
    <w:semiHidden/>
    <w:unhideWhenUsed/>
    <w:uiPriority w:val="99"/>
    <w:rPr>
      <w:b/>
      <w:bCs/>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0"/>
    <w:rPr>
      <w:b/>
      <w:bCs/>
      <w:sz w:val="28"/>
    </w:rPr>
  </w:style>
  <w:style w:type="character" w:styleId="23">
    <w:name w:val="Hyperlink"/>
    <w:qFormat/>
    <w:uiPriority w:val="99"/>
    <w:rPr>
      <w:color w:val="0000FF"/>
      <w:u w:val="none"/>
    </w:rPr>
  </w:style>
  <w:style w:type="character" w:styleId="24">
    <w:name w:val="annotation reference"/>
    <w:basedOn w:val="21"/>
    <w:semiHidden/>
    <w:unhideWhenUsed/>
    <w:uiPriority w:val="99"/>
    <w:rPr>
      <w:sz w:val="21"/>
      <w:szCs w:val="21"/>
    </w:rPr>
  </w:style>
  <w:style w:type="character" w:customStyle="1" w:styleId="25">
    <w:name w:val="titleblk1"/>
    <w:qFormat/>
    <w:uiPriority w:val="0"/>
    <w:rPr>
      <w:rFonts w:hint="default" w:ascii="Arial" w:hAnsi="Arial" w:cs="Arial"/>
      <w:b/>
      <w:bCs/>
      <w:color w:val="CC3399"/>
      <w:sz w:val="32"/>
      <w:szCs w:val="32"/>
      <w:u w:val="none"/>
    </w:rPr>
  </w:style>
  <w:style w:type="character" w:customStyle="1" w:styleId="26">
    <w:name w:val="contentblk1"/>
    <w:qFormat/>
    <w:uiPriority w:val="0"/>
    <w:rPr>
      <w:color w:val="000000"/>
      <w:sz w:val="21"/>
      <w:szCs w:val="21"/>
      <w:u w:val="none"/>
    </w:rPr>
  </w:style>
  <w:style w:type="character" w:customStyle="1" w:styleId="27">
    <w:name w:val="标题 字符"/>
    <w:link w:val="17"/>
    <w:qFormat/>
    <w:uiPriority w:val="10"/>
    <w:rPr>
      <w:rFonts w:ascii="Cambria" w:hAnsi="Cambria"/>
      <w:b/>
      <w:bCs/>
      <w:sz w:val="32"/>
      <w:szCs w:val="32"/>
    </w:rPr>
  </w:style>
  <w:style w:type="character" w:customStyle="1" w:styleId="28">
    <w:name w:val="标题 Char1"/>
    <w:qFormat/>
    <w:uiPriority w:val="10"/>
    <w:rPr>
      <w:rFonts w:ascii="Cambria" w:hAnsi="Cambria" w:cs="Times New Roman"/>
      <w:b/>
      <w:bCs/>
      <w:kern w:val="2"/>
      <w:sz w:val="32"/>
      <w:szCs w:val="32"/>
    </w:rPr>
  </w:style>
  <w:style w:type="character" w:customStyle="1" w:styleId="29">
    <w:name w:val="页眉 字符"/>
    <w:link w:val="13"/>
    <w:uiPriority w:val="99"/>
    <w:rPr>
      <w:kern w:val="2"/>
      <w:sz w:val="18"/>
      <w:szCs w:val="18"/>
    </w:rPr>
  </w:style>
  <w:style w:type="character" w:customStyle="1" w:styleId="30">
    <w:name w:val="页脚 字符1"/>
    <w:link w:val="12"/>
    <w:qFormat/>
    <w:uiPriority w:val="99"/>
    <w:rPr>
      <w:kern w:val="2"/>
      <w:sz w:val="18"/>
      <w:szCs w:val="18"/>
    </w:rPr>
  </w:style>
  <w:style w:type="character" w:customStyle="1" w:styleId="31">
    <w:name w:val="纯文本 字符1"/>
    <w:link w:val="9"/>
    <w:semiHidden/>
    <w:qFormat/>
    <w:uiPriority w:val="0"/>
    <w:rPr>
      <w:rFonts w:ascii="宋体" w:hAnsi="Courier New"/>
      <w:kern w:val="2"/>
      <w:sz w:val="21"/>
    </w:rPr>
  </w:style>
  <w:style w:type="character" w:customStyle="1" w:styleId="32">
    <w:name w:val="标题 1 字符"/>
    <w:link w:val="2"/>
    <w:qFormat/>
    <w:uiPriority w:val="9"/>
    <w:rPr>
      <w:b/>
      <w:bCs/>
      <w:kern w:val="44"/>
      <w:sz w:val="44"/>
      <w:szCs w:val="44"/>
    </w:rPr>
  </w:style>
  <w:style w:type="character" w:customStyle="1" w:styleId="33">
    <w:name w:val="标题 2 字符"/>
    <w:link w:val="3"/>
    <w:qFormat/>
    <w:uiPriority w:val="9"/>
    <w:rPr>
      <w:rFonts w:ascii="Cambria" w:hAnsi="Cambria" w:eastAsia="宋体" w:cs="Times New Roman"/>
      <w:b/>
      <w:bCs/>
      <w:kern w:val="2"/>
      <w:sz w:val="32"/>
      <w:szCs w:val="32"/>
    </w:rPr>
  </w:style>
  <w:style w:type="table" w:customStyle="1" w:styleId="34">
    <w:name w:val="网格型11"/>
    <w:basedOn w:val="19"/>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网格型2"/>
    <w:basedOn w:val="19"/>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List Paragraph"/>
    <w:basedOn w:val="1"/>
    <w:qFormat/>
    <w:uiPriority w:val="34"/>
    <w:pPr>
      <w:ind w:firstLine="420"/>
    </w:pPr>
    <w:rPr>
      <w:rFonts w:ascii="Calibri" w:hAnsi="Calibri"/>
      <w:szCs w:val="22"/>
    </w:rPr>
  </w:style>
  <w:style w:type="paragraph" w:customStyle="1" w:styleId="37">
    <w:name w:val="TOC 标题1"/>
    <w:basedOn w:val="2"/>
    <w:next w:val="1"/>
    <w:unhideWhenUsed/>
    <w:qFormat/>
    <w:uiPriority w:val="39"/>
    <w:pPr>
      <w:widowControl/>
      <w:numPr>
        <w:numId w:val="0"/>
      </w:numPr>
      <w:spacing w:before="240" w:after="0" w:line="259" w:lineRule="auto"/>
      <w:ind w:firstLine="480" w:firstLineChars="200"/>
      <w:jc w:val="left"/>
      <w:outlineLvl w:val="9"/>
    </w:pPr>
    <w:rPr>
      <w:rFonts w:ascii="等线 Light" w:hAnsi="等线 Light" w:eastAsia="等线 Light"/>
      <w:b w:val="0"/>
      <w:bCs w:val="0"/>
      <w:color w:val="2F5496"/>
      <w:kern w:val="0"/>
      <w:sz w:val="32"/>
      <w:szCs w:val="32"/>
    </w:rPr>
  </w:style>
  <w:style w:type="paragraph" w:customStyle="1" w:styleId="38">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9">
    <w:name w:val="批注框文本 字符"/>
    <w:link w:val="11"/>
    <w:semiHidden/>
    <w:uiPriority w:val="99"/>
    <w:rPr>
      <w:kern w:val="2"/>
      <w:sz w:val="18"/>
      <w:szCs w:val="18"/>
    </w:rPr>
  </w:style>
  <w:style w:type="character" w:customStyle="1" w:styleId="40">
    <w:name w:val="日期 字符"/>
    <w:link w:val="10"/>
    <w:semiHidden/>
    <w:qFormat/>
    <w:uiPriority w:val="99"/>
    <w:rPr>
      <w:kern w:val="2"/>
      <w:sz w:val="21"/>
      <w:szCs w:val="24"/>
    </w:rPr>
  </w:style>
  <w:style w:type="character" w:customStyle="1" w:styleId="41">
    <w:name w:val="标题 4 字符"/>
    <w:link w:val="5"/>
    <w:uiPriority w:val="9"/>
    <w:rPr>
      <w:rFonts w:ascii="等线 Light" w:hAnsi="等线 Light" w:eastAsia="等线 Light" w:cs="Times New Roman"/>
      <w:b/>
      <w:bCs/>
      <w:kern w:val="2"/>
      <w:sz w:val="28"/>
      <w:szCs w:val="28"/>
    </w:rPr>
  </w:style>
  <w:style w:type="character" w:customStyle="1" w:styleId="42">
    <w:name w:val="纯文本 字符"/>
    <w:semiHidden/>
    <w:qFormat/>
    <w:uiPriority w:val="0"/>
    <w:rPr>
      <w:rFonts w:ascii="宋体" w:hAnsi="Courier New"/>
      <w:kern w:val="2"/>
      <w:sz w:val="21"/>
    </w:rPr>
  </w:style>
  <w:style w:type="character" w:customStyle="1" w:styleId="43">
    <w:name w:val="页脚 字符"/>
    <w:qFormat/>
    <w:uiPriority w:val="99"/>
  </w:style>
  <w:style w:type="character" w:customStyle="1" w:styleId="44">
    <w:name w:val="批注文字 字符"/>
    <w:basedOn w:val="21"/>
    <w:link w:val="7"/>
    <w:semiHidden/>
    <w:uiPriority w:val="99"/>
    <w:rPr>
      <w:kern w:val="2"/>
      <w:sz w:val="21"/>
      <w:szCs w:val="24"/>
    </w:rPr>
  </w:style>
  <w:style w:type="character" w:customStyle="1" w:styleId="45">
    <w:name w:val="批注主题 字符"/>
    <w:basedOn w:val="44"/>
    <w:link w:val="18"/>
    <w:semiHidden/>
    <w:uiPriority w:val="99"/>
    <w:rPr>
      <w:b/>
      <w:bCs/>
      <w:kern w:val="2"/>
      <w:sz w:val="21"/>
      <w:szCs w:val="24"/>
    </w:rPr>
  </w:style>
  <w:style w:type="paragraph" w:customStyle="1" w:styleId="46">
    <w:name w:val="表格文字"/>
    <w:basedOn w:val="1"/>
    <w:link w:val="47"/>
    <w:qFormat/>
    <w:uiPriority w:val="0"/>
    <w:pPr>
      <w:ind w:firstLine="0" w:firstLineChars="0"/>
      <w:jc w:val="center"/>
    </w:pPr>
    <w:rPr>
      <w:sz w:val="21"/>
    </w:rPr>
  </w:style>
  <w:style w:type="character" w:customStyle="1" w:styleId="47">
    <w:name w:val="表格文字 字符"/>
    <w:basedOn w:val="21"/>
    <w:link w:val="46"/>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6F1583-E484-4BAA-88DA-E18B9C58FF5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227</Words>
  <Characters>1297</Characters>
  <Lines>10</Lines>
  <Paragraphs>3</Paragraphs>
  <TotalTime>0</TotalTime>
  <ScaleCrop>false</ScaleCrop>
  <LinksUpToDate>false</LinksUpToDate>
  <CharactersWithSpaces>1521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2020-04-01T12:22:00Z</dcterms:created>
  <dc:creator>djz</dc:creator>
  <cp:lastModifiedBy>耶梦加得</cp:lastModifiedBy>
  <dcterms:modified xsi:type="dcterms:W3CDTF">2020-04-02T02:28:01Z</dcterms:modified>
  <dc:title>ISO软件工程模板(1)可行性研究报告</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