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rPr>
          <w:sz w:val="52"/>
          <w:szCs w:val="52"/>
        </w:rPr>
      </w:pPr>
      <w:r>
        <w:rPr>
          <w:rFonts w:hint="eastAsia"/>
          <w:sz w:val="52"/>
          <w:szCs w:val="52"/>
        </w:rPr>
        <w:t>浙江大学城市学院</w:t>
      </w:r>
    </w:p>
    <w:p>
      <w:pPr>
        <w:pStyle w:val="46"/>
        <w:rPr>
          <w:sz w:val="52"/>
          <w:szCs w:val="52"/>
        </w:rPr>
      </w:pPr>
      <w:bookmarkStart w:id="0" w:name="_Toc526032296"/>
      <w:bookmarkStart w:id="1" w:name="_Toc527297374"/>
      <w:bookmarkStart w:id="2" w:name="_Toc526063101"/>
      <w:r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>
      <w:pPr>
        <w:pStyle w:val="46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</w:rPr>
        <w:t>UXD2020</w:t>
      </w:r>
      <w:r>
        <w:rPr>
          <w:rFonts w:hint="eastAsia"/>
          <w:sz w:val="52"/>
          <w:szCs w:val="52"/>
          <w:lang w:val="en-US" w:eastAsia="zh-CN"/>
        </w:rPr>
        <w:t>05</w:t>
      </w:r>
    </w:p>
    <w:p>
      <w:pPr>
        <w:ind w:firstLine="1040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访谈记录</w:t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团队编号：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UXD202005</w:t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组长：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王华怿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李欣飏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罗一焱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汪诗怡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ind w:firstLine="64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组员：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梅肖玥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>
      <w:pPr>
        <w:rPr>
          <w:rStyle w:val="22"/>
          <w:b w:val="0"/>
          <w:bCs w:val="0"/>
          <w:kern w:val="44"/>
          <w:sz w:val="44"/>
          <w:szCs w:val="44"/>
        </w:rPr>
      </w:pPr>
      <w:bookmarkStart w:id="3" w:name="_Toc526032363"/>
      <w:bookmarkStart w:id="4" w:name="_Toc527314984"/>
      <w:bookmarkStart w:id="5" w:name="_Toc525942182"/>
      <w:bookmarkStart w:id="6" w:name="_Toc526063168"/>
      <w:r>
        <w:br w:type="page"/>
      </w:r>
      <w:r>
        <w:rPr>
          <w:rStyle w:val="22"/>
          <w:rFonts w:hint="eastAsia"/>
        </w:rPr>
        <w:t>修订记录</w:t>
      </w:r>
      <w:bookmarkEnd w:id="3"/>
      <w:bookmarkEnd w:id="4"/>
      <w:bookmarkEnd w:id="5"/>
      <w:bookmarkEnd w:id="6"/>
    </w:p>
    <w:tbl>
      <w:tblPr>
        <w:tblStyle w:val="19"/>
        <w:tblW w:w="78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78"/>
        <w:gridCol w:w="1417"/>
        <w:gridCol w:w="851"/>
        <w:gridCol w:w="3417"/>
        <w:gridCol w:w="1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修订状态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>
            <w:pPr>
              <w:pStyle w:val="46"/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</w:pPr>
          </w:p>
        </w:tc>
        <w:tc>
          <w:tcPr>
            <w:tcW w:w="1417" w:type="dxa"/>
            <w:vAlign w:val="center"/>
          </w:tcPr>
          <w:p>
            <w:pPr>
              <w:pStyle w:val="46"/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978" w:type="dxa"/>
            <w:vAlign w:val="center"/>
          </w:tcPr>
          <w:p>
            <w:pPr>
              <w:pStyle w:val="46"/>
              <w:ind w:firstLine="420"/>
            </w:pPr>
          </w:p>
        </w:tc>
        <w:tc>
          <w:tcPr>
            <w:tcW w:w="1417" w:type="dxa"/>
            <w:vAlign w:val="center"/>
          </w:tcPr>
          <w:p>
            <w:pPr>
              <w:pStyle w:val="46"/>
            </w:pPr>
          </w:p>
        </w:tc>
        <w:tc>
          <w:tcPr>
            <w:tcW w:w="851" w:type="dxa"/>
            <w:tcBorders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341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12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</w:tbl>
    <w:p>
      <w:r>
        <w:rPr>
          <w:rFonts w:hint="eastAsia"/>
          <w:color w:val="000000"/>
        </w:rPr>
        <w:t>修订</w:t>
      </w:r>
      <w:r>
        <w:rPr>
          <w:rFonts w:hint="eastAsia"/>
        </w:rPr>
        <w:t>状态：S--首次编写，A--增加，M--修改，D--删除；</w:t>
      </w:r>
    </w:p>
    <w:p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>
      <w:pPr>
        <w:rPr>
          <w:rFonts w:ascii="等线 Light" w:hAnsi="等线 Light" w:eastAsia="等线 Light"/>
          <w:color w:val="2F5496"/>
          <w:kern w:val="0"/>
          <w:sz w:val="32"/>
          <w:szCs w:val="32"/>
        </w:rPr>
      </w:pPr>
      <w:r>
        <w:br w:type="page"/>
      </w:r>
    </w:p>
    <w:p>
      <w:pPr>
        <w:pStyle w:val="37"/>
        <w:ind w:firstLine="560"/>
        <w:jc w:val="center"/>
        <w:rPr>
          <w:rStyle w:val="22"/>
          <w:b/>
          <w:bCs/>
        </w:rPr>
      </w:pPr>
      <w:r>
        <w:rPr>
          <w:rStyle w:val="22"/>
          <w:b/>
          <w:bCs/>
        </w:rPr>
        <w:t>目录</w:t>
      </w:r>
    </w:p>
    <w:p>
      <w:pPr>
        <w:pStyle w:val="14"/>
        <w:tabs>
          <w:tab w:val="right" w:leader="dot" w:pos="8306"/>
          <w:tab w:val="clear" w:pos="8296"/>
        </w:tabs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_Toc17124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_Toc17124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_Toc23897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1.1 编写人员</w:t>
      </w:r>
      <w:r>
        <w:tab/>
      </w:r>
      <w:r>
        <w:fldChar w:fldCharType="begin"/>
      </w:r>
      <w:r>
        <w:instrText xml:space="preserve"> PAGEREF _Toc23897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_Toc1342 </w:instrText>
      </w:r>
      <w:r>
        <w:rPr>
          <w:lang w:val="zh-CN"/>
        </w:rPr>
        <w:fldChar w:fldCharType="separate"/>
      </w:r>
      <w:r>
        <w:rPr>
          <w:rFonts w:hint="eastAsia"/>
        </w:rPr>
        <w:t>1.2 编写目的</w:t>
      </w:r>
      <w:r>
        <w:tab/>
      </w:r>
      <w:r>
        <w:fldChar w:fldCharType="begin"/>
      </w:r>
      <w:r>
        <w:instrText xml:space="preserve"> PAGEREF _Toc1342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_Toc4272 </w:instrText>
      </w:r>
      <w:r>
        <w:rPr>
          <w:lang w:val="zh-CN"/>
        </w:rPr>
        <w:fldChar w:fldCharType="separate"/>
      </w:r>
      <w:r>
        <w:rPr>
          <w:rFonts w:hint="eastAsia"/>
        </w:rPr>
        <w:t>1.3 背景</w:t>
      </w:r>
      <w:r>
        <w:tab/>
      </w:r>
      <w:r>
        <w:fldChar w:fldCharType="begin"/>
      </w:r>
      <w:r>
        <w:instrText xml:space="preserve"> PAGEREF _Toc4272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_Toc27178 </w:instrText>
      </w:r>
      <w:r>
        <w:rPr>
          <w:lang w:val="zh-CN"/>
        </w:rPr>
        <w:fldChar w:fldCharType="separate"/>
      </w:r>
      <w:r>
        <w:rPr>
          <w:rFonts w:hint="eastAsia"/>
        </w:rPr>
        <w:t>1.4 资料</w:t>
      </w:r>
      <w:r>
        <w:tab/>
      </w:r>
      <w:r>
        <w:fldChar w:fldCharType="begin"/>
      </w:r>
      <w:r>
        <w:instrText xml:space="preserve"> PAGEREF _Toc27178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_Toc6842 </w:instrText>
      </w:r>
      <w:r>
        <w:rPr>
          <w:lang w:val="zh-CN"/>
        </w:rPr>
        <w:fldChar w:fldCharType="separate"/>
      </w:r>
      <w:r>
        <w:rPr>
          <w:rFonts w:hint="eastAsia"/>
          <w:bCs w:val="0"/>
        </w:rPr>
        <w:t>1.4.1 文档编写规范资料：</w:t>
      </w:r>
      <w:r>
        <w:tab/>
      </w:r>
      <w:r>
        <w:fldChar w:fldCharType="begin"/>
      </w:r>
      <w:r>
        <w:instrText xml:space="preserve"> PAGEREF _Toc6842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_Toc198 </w:instrText>
      </w:r>
      <w:r>
        <w:rPr>
          <w:lang w:val="zh-CN"/>
        </w:rPr>
        <w:fldChar w:fldCharType="separate"/>
      </w:r>
      <w:r>
        <w:rPr>
          <w:rFonts w:hint="eastAsia"/>
          <w:bCs w:val="0"/>
        </w:rPr>
        <w:t>1.4.2 书籍资料:</w:t>
      </w:r>
      <w:r>
        <w:tab/>
      </w:r>
      <w:r>
        <w:fldChar w:fldCharType="begin"/>
      </w:r>
      <w:r>
        <w:instrText xml:space="preserve"> PAGEREF _Toc198 </w:instrText>
      </w:r>
      <w:r>
        <w:fldChar w:fldCharType="separate"/>
      </w:r>
      <w:r>
        <w:t>4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_Toc7004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 访谈对象</w:t>
      </w:r>
      <w:r>
        <w:tab/>
      </w:r>
      <w:r>
        <w:fldChar w:fldCharType="begin"/>
      </w:r>
      <w:r>
        <w:instrText xml:space="preserve"> PAGEREF _Toc7004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_Toc2457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2.1 访谈对象描述：</w:t>
      </w:r>
      <w:r>
        <w:tab/>
      </w:r>
      <w:r>
        <w:fldChar w:fldCharType="begin"/>
      </w:r>
      <w:r>
        <w:instrText xml:space="preserve"> PAGEREF _Toc2457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_Toc22616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2.2 访谈的方向内容</w:t>
      </w:r>
      <w:r>
        <w:tab/>
      </w:r>
      <w:r>
        <w:fldChar w:fldCharType="begin"/>
      </w:r>
      <w:r>
        <w:instrText xml:space="preserve"> PAGEREF _Toc22616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_Toc25960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2.3 问题清单</w:t>
      </w:r>
      <w:r>
        <w:tab/>
      </w:r>
      <w:r>
        <w:fldChar w:fldCharType="begin"/>
      </w:r>
      <w:r>
        <w:instrText xml:space="preserve"> PAGEREF _Toc25960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_Toc16699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2.4 访谈对象提出的建议</w:t>
      </w:r>
      <w:r>
        <w:tab/>
      </w:r>
      <w:r>
        <w:fldChar w:fldCharType="begin"/>
      </w:r>
      <w:r>
        <w:instrText xml:space="preserve"> PAGEREF _Toc16699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_Toc6121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2.5 获得的功能点描述</w:t>
      </w:r>
      <w:r>
        <w:tab/>
      </w:r>
      <w:r>
        <w:fldChar w:fldCharType="begin"/>
      </w:r>
      <w:r>
        <w:instrText xml:space="preserve"> PAGEREF _Toc6121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rPr>
          <w:lang w:val="zh-CN"/>
        </w:rPr>
        <w:fldChar w:fldCharType="begin"/>
      </w:r>
      <w:r>
        <w:rPr>
          <w:lang w:val="zh-CN"/>
        </w:rPr>
        <w:instrText xml:space="preserve"> HYPERLINK \l _Toc15325 </w:instrText>
      </w:r>
      <w:r>
        <w:rPr>
          <w:lang w:val="zh-CN"/>
        </w:rPr>
        <w:fldChar w:fldCharType="separate"/>
      </w:r>
      <w:r>
        <w:rPr>
          <w:rFonts w:hint="eastAsia"/>
          <w:lang w:val="en-US" w:eastAsia="zh-CN"/>
        </w:rPr>
        <w:t>3 访谈总结</w:t>
      </w:r>
      <w:r>
        <w:tab/>
      </w:r>
      <w:r>
        <w:fldChar w:fldCharType="begin"/>
      </w:r>
      <w:r>
        <w:instrText xml:space="preserve"> PAGEREF _Toc15325 </w:instrText>
      </w:r>
      <w:r>
        <w:fldChar w:fldCharType="separate"/>
      </w:r>
      <w:r>
        <w:t>5</w:t>
      </w:r>
      <w:r>
        <w:fldChar w:fldCharType="end"/>
      </w:r>
      <w:r>
        <w:rPr>
          <w:lang w:val="zh-CN"/>
        </w:rPr>
        <w:fldChar w:fldCharType="end"/>
      </w:r>
    </w:p>
    <w:p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7" w:name="_Toc531248154"/>
      <w:r>
        <w:br w:type="page"/>
      </w:r>
    </w:p>
    <w:p>
      <w:pPr>
        <w:pStyle w:val="2"/>
        <w:ind w:firstLine="883"/>
      </w:pPr>
      <w:bookmarkStart w:id="8" w:name="_Toc17124"/>
      <w:r>
        <w:rPr>
          <w:rFonts w:hint="eastAsia"/>
        </w:rPr>
        <w:t>引言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97"/>
      <w:r>
        <w:rPr>
          <w:rFonts w:hint="eastAsia"/>
          <w:lang w:val="en-US" w:eastAsia="zh-CN"/>
        </w:rPr>
        <w:t>编写人员</w:t>
      </w:r>
      <w:bookmarkEnd w:id="9"/>
    </w:p>
    <w:p>
      <w:pPr>
        <w:pStyle w:val="3"/>
        <w:bidi w:val="0"/>
      </w:pPr>
      <w:bookmarkStart w:id="10" w:name="_Toc531248155"/>
      <w:bookmarkStart w:id="11" w:name="_Toc1342"/>
      <w:r>
        <w:rPr>
          <w:rFonts w:hint="eastAsia"/>
        </w:rPr>
        <w:t>编写目的</w:t>
      </w:r>
      <w:bookmarkEnd w:id="10"/>
      <w:bookmarkEnd w:id="11"/>
    </w:p>
    <w:p>
      <w:pPr>
        <w:pStyle w:val="3"/>
        <w:bidi w:val="0"/>
      </w:pPr>
      <w:bookmarkStart w:id="12" w:name="_Toc531248156"/>
      <w:bookmarkStart w:id="13" w:name="_Toc4272"/>
      <w:r>
        <w:rPr>
          <w:rFonts w:hint="eastAsia"/>
        </w:rPr>
        <w:t>背景</w:t>
      </w:r>
      <w:bookmarkEnd w:id="12"/>
      <w:bookmarkEnd w:id="13"/>
    </w:p>
    <w:p>
      <w:pPr>
        <w:pStyle w:val="3"/>
        <w:ind w:firstLine="643"/>
      </w:pPr>
      <w:bookmarkStart w:id="14" w:name="_Toc531248158"/>
      <w:bookmarkStart w:id="15" w:name="_Toc27178"/>
      <w:r>
        <w:rPr>
          <w:rFonts w:hint="eastAsia"/>
        </w:rPr>
        <w:t>资料</w:t>
      </w:r>
      <w:bookmarkEnd w:id="14"/>
      <w:bookmarkEnd w:id="15"/>
    </w:p>
    <w:p>
      <w:pPr>
        <w:pStyle w:val="4"/>
        <w:ind w:firstLine="560"/>
        <w:rPr>
          <w:rStyle w:val="22"/>
          <w:b w:val="0"/>
          <w:bCs w:val="0"/>
        </w:rPr>
      </w:pPr>
      <w:bookmarkStart w:id="16" w:name="_Toc531248159"/>
      <w:bookmarkStart w:id="17" w:name="_Toc6842"/>
      <w:r>
        <w:rPr>
          <w:rStyle w:val="22"/>
          <w:rFonts w:hint="eastAsia"/>
          <w:b w:val="0"/>
          <w:bCs w:val="0"/>
        </w:rPr>
        <w:t>文档编写规范资料：</w:t>
      </w:r>
      <w:bookmarkEnd w:id="16"/>
      <w:bookmarkEnd w:id="17"/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ISO9001 软件工程术语 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ISO9001 计算机软件开发规范 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ISO9001 计算机软件产品开发文件编制指南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ISO9001  计算机软件质量保证计划规范</w:t>
      </w:r>
      <w:r>
        <w:t> </w:t>
      </w:r>
    </w:p>
    <w:p>
      <w:pPr>
        <w:pStyle w:val="4"/>
        <w:ind w:firstLine="560"/>
        <w:rPr>
          <w:rStyle w:val="22"/>
          <w:b w:val="0"/>
          <w:bCs w:val="0"/>
        </w:rPr>
      </w:pPr>
      <w:bookmarkStart w:id="18" w:name="_Toc198"/>
      <w:r>
        <w:rPr>
          <w:rStyle w:val="22"/>
          <w:rFonts w:hint="eastAsia"/>
          <w:b w:val="0"/>
          <w:bCs w:val="0"/>
        </w:rPr>
        <w:t>书籍资料:</w:t>
      </w:r>
      <w:bookmarkEnd w:id="18"/>
    </w:p>
    <w:p>
      <w:pPr>
        <w:pStyle w:val="36"/>
        <w:numPr>
          <w:ilvl w:val="0"/>
          <w:numId w:val="3"/>
        </w:numPr>
        <w:ind w:firstLineChars="0"/>
      </w:pPr>
      <w:r>
        <w:t>《软件工程导论》清华大学出版社张海藩等2013年8月第6版第150343号</w:t>
      </w:r>
    </w:p>
    <w:p>
      <w:pPr>
        <w:pStyle w:val="36"/>
        <w:numPr>
          <w:ilvl w:val="0"/>
          <w:numId w:val="3"/>
        </w:numPr>
        <w:ind w:firstLineChars="0"/>
      </w:pPr>
      <w:r>
        <w:t>《软件需求》清华大学出版社KarlWiegers,JoyBeatty著李忠利李淳霍金健孔晨辉译2016年3月第3版</w:t>
      </w:r>
    </w:p>
    <w:p>
      <w:pPr>
        <w:pStyle w:val="36"/>
        <w:numPr>
          <w:ilvl w:val="0"/>
          <w:numId w:val="3"/>
        </w:numPr>
        <w:ind w:firstLineChars="0"/>
      </w:pPr>
      <w:r>
        <w:t>《UML用户指南》人民邮电出版社GradyBooch,JamesRumbaugh,IvarJacobson著邵维忠麻志毅马浩海刘辉译2013年1月第1版</w:t>
      </w:r>
    </w:p>
    <w:p>
      <w:pPr>
        <w:pStyle w:val="36"/>
        <w:numPr>
          <w:ilvl w:val="0"/>
          <w:numId w:val="3"/>
        </w:numPr>
        <w:ind w:firstLineChars="0"/>
      </w:pPr>
      <w:r>
        <w:t>《UML2基础、建模与设计教程》清华大学出版社杨弘平等2015年10月第1版</w:t>
      </w:r>
    </w:p>
    <w:p>
      <w:pPr>
        <w:pStyle w:val="36"/>
        <w:numPr>
          <w:ilvl w:val="0"/>
          <w:numId w:val="3"/>
        </w:numPr>
        <w:ind w:firstLineChars="0"/>
      </w:pPr>
      <w:r>
        <w:t>《IT项目管理》机械工业出版社KathySchwalbe著孙新波朱珠贾建锋译2017年10月第1版</w:t>
      </w:r>
    </w:p>
    <w:p>
      <w:pPr>
        <w:pStyle w:val="36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UXD 02-design-discovery.pptx</w:t>
      </w:r>
    </w:p>
    <w:p>
      <w:pPr>
        <w:pStyle w:val="36"/>
        <w:numPr>
          <w:ilvl w:val="0"/>
          <w:numId w:val="0"/>
        </w:numPr>
        <w:ind w:left="480" w:leftChars="0"/>
      </w:pPr>
    </w:p>
    <w:p>
      <w:pPr>
        <w:pStyle w:val="36"/>
        <w:numPr>
          <w:ilvl w:val="0"/>
          <w:numId w:val="0"/>
        </w:numPr>
        <w:ind w:left="480" w:leftChars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7004"/>
      <w:r>
        <w:rPr>
          <w:rFonts w:hint="eastAsia"/>
          <w:lang w:val="en-US" w:eastAsia="zh-CN"/>
        </w:rPr>
        <w:t>访谈对象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457"/>
      <w:r>
        <w:rPr>
          <w:rFonts w:hint="eastAsia"/>
          <w:lang w:val="en-US" w:eastAsia="zh-CN"/>
        </w:rPr>
        <w:t>访谈对象描述：</w:t>
      </w:r>
      <w:bookmarkEnd w:id="2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名字：（姓）+女士/先生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年龄：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工作：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兴趣爱好：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616"/>
      <w:r>
        <w:rPr>
          <w:rFonts w:hint="eastAsia"/>
          <w:lang w:val="en-US" w:eastAsia="zh-CN"/>
        </w:rPr>
        <w:t>访谈的方向内容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5960"/>
      <w:r>
        <w:rPr>
          <w:rFonts w:hint="eastAsia"/>
          <w:lang w:val="en-US" w:eastAsia="zh-CN"/>
        </w:rPr>
        <w:t>问题清单</w:t>
      </w:r>
      <w:bookmarkEnd w:id="22"/>
    </w:p>
    <w:p>
      <w:pPr>
        <w:rPr>
          <w:rFonts w:hint="eastAsia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受访人回答描述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699"/>
      <w:r>
        <w:rPr>
          <w:rFonts w:hint="eastAsia"/>
          <w:lang w:val="en-US" w:eastAsia="zh-CN"/>
        </w:rPr>
        <w:t>访谈对象提出的建议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6121"/>
      <w:r>
        <w:rPr>
          <w:rFonts w:hint="eastAsia"/>
          <w:lang w:val="en-US" w:eastAsia="zh-CN"/>
        </w:rPr>
        <w:t>获得的功能点描述</w:t>
      </w:r>
      <w:bookmarkEnd w:id="2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365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ind w:left="0" w:leftChars="0" w:firstLine="24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650" w:type="dxa"/>
          </w:tcPr>
          <w:p>
            <w:pPr>
              <w:ind w:firstLine="1200" w:firstLineChars="500"/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26" w:name="_GoBack"/>
            <w:bookmarkEnd w:id="26"/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  <w:tc>
          <w:tcPr>
            <w:tcW w:w="3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希望程度（0,1,2依次递增）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15325"/>
      <w:r>
        <w:rPr>
          <w:rFonts w:hint="eastAsia"/>
          <w:lang w:val="en-US" w:eastAsia="zh-CN"/>
        </w:rPr>
        <w:t>访谈总结</w:t>
      </w:r>
      <w:bookmarkEnd w:id="25"/>
    </w:p>
    <w:p>
      <w:pPr>
        <w:pStyle w:val="36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6"/>
        <w:numPr>
          <w:ilvl w:val="0"/>
          <w:numId w:val="0"/>
        </w:numPr>
        <w:ind w:left="480" w:leftChars="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w:rPr>
        <w:rFonts w:hint="eastAsia"/>
      </w:rPr>
      <w:t>U</w:t>
    </w:r>
    <w:r>
      <w:t>XD202005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E3EBE"/>
    <w:multiLevelType w:val="multilevel"/>
    <w:tmpl w:val="40DE3EBE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75091D94"/>
    <w:multiLevelType w:val="multilevel"/>
    <w:tmpl w:val="75091D94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6D1539"/>
    <w:multiLevelType w:val="multilevel"/>
    <w:tmpl w:val="756D1539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284" w:hanging="284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1230CF"/>
    <w:rsid w:val="00150645"/>
    <w:rsid w:val="0015643F"/>
    <w:rsid w:val="001566FB"/>
    <w:rsid w:val="00160D29"/>
    <w:rsid w:val="00190361"/>
    <w:rsid w:val="0019740E"/>
    <w:rsid w:val="001D3421"/>
    <w:rsid w:val="001E1934"/>
    <w:rsid w:val="00202801"/>
    <w:rsid w:val="0021337D"/>
    <w:rsid w:val="00232A02"/>
    <w:rsid w:val="00246658"/>
    <w:rsid w:val="002604CE"/>
    <w:rsid w:val="0026470E"/>
    <w:rsid w:val="002C418F"/>
    <w:rsid w:val="002D70B1"/>
    <w:rsid w:val="00310E18"/>
    <w:rsid w:val="00312EA4"/>
    <w:rsid w:val="00342FA2"/>
    <w:rsid w:val="0036299D"/>
    <w:rsid w:val="00363492"/>
    <w:rsid w:val="00366CC1"/>
    <w:rsid w:val="003B0553"/>
    <w:rsid w:val="003B1145"/>
    <w:rsid w:val="003C5F09"/>
    <w:rsid w:val="004676AC"/>
    <w:rsid w:val="00484A4F"/>
    <w:rsid w:val="004C25FF"/>
    <w:rsid w:val="005129C5"/>
    <w:rsid w:val="005304CA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A344F"/>
    <w:rsid w:val="007B48AB"/>
    <w:rsid w:val="007C7EEB"/>
    <w:rsid w:val="007E6E4D"/>
    <w:rsid w:val="007F15B9"/>
    <w:rsid w:val="00831974"/>
    <w:rsid w:val="008358D5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F68DE"/>
    <w:rsid w:val="00A25E32"/>
    <w:rsid w:val="00A37739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55FF"/>
    <w:rsid w:val="00F903D9"/>
    <w:rsid w:val="00FD2BF1"/>
    <w:rsid w:val="00FD637E"/>
    <w:rsid w:val="0110027D"/>
    <w:rsid w:val="01A6042B"/>
    <w:rsid w:val="02227765"/>
    <w:rsid w:val="024B4BD9"/>
    <w:rsid w:val="036F2EA7"/>
    <w:rsid w:val="061E0786"/>
    <w:rsid w:val="06786CAF"/>
    <w:rsid w:val="06AF6AF8"/>
    <w:rsid w:val="074A1A8C"/>
    <w:rsid w:val="078A292B"/>
    <w:rsid w:val="08E16F7E"/>
    <w:rsid w:val="0ABB4BA8"/>
    <w:rsid w:val="0AF06AFF"/>
    <w:rsid w:val="0C4F6323"/>
    <w:rsid w:val="0F516E9D"/>
    <w:rsid w:val="0FC13AB9"/>
    <w:rsid w:val="10170807"/>
    <w:rsid w:val="116B280F"/>
    <w:rsid w:val="12DE3181"/>
    <w:rsid w:val="13706F1E"/>
    <w:rsid w:val="13D15B24"/>
    <w:rsid w:val="1A2A1E39"/>
    <w:rsid w:val="1AF17AD0"/>
    <w:rsid w:val="1DCE4FA7"/>
    <w:rsid w:val="2006067E"/>
    <w:rsid w:val="22A83B9D"/>
    <w:rsid w:val="233274AC"/>
    <w:rsid w:val="24365BBB"/>
    <w:rsid w:val="29077EAF"/>
    <w:rsid w:val="2DB73261"/>
    <w:rsid w:val="2EE922A7"/>
    <w:rsid w:val="313D7D89"/>
    <w:rsid w:val="36ED5347"/>
    <w:rsid w:val="38CF3B1C"/>
    <w:rsid w:val="39910561"/>
    <w:rsid w:val="39A226DB"/>
    <w:rsid w:val="39A323ED"/>
    <w:rsid w:val="3A8E103E"/>
    <w:rsid w:val="3AAF3FB2"/>
    <w:rsid w:val="3E7424E4"/>
    <w:rsid w:val="3F7A10D2"/>
    <w:rsid w:val="40F83EC2"/>
    <w:rsid w:val="410E1209"/>
    <w:rsid w:val="425D3B77"/>
    <w:rsid w:val="42F372F5"/>
    <w:rsid w:val="43327407"/>
    <w:rsid w:val="4536557E"/>
    <w:rsid w:val="460E7CA8"/>
    <w:rsid w:val="46741EB6"/>
    <w:rsid w:val="4731502B"/>
    <w:rsid w:val="49163C9A"/>
    <w:rsid w:val="4C453A76"/>
    <w:rsid w:val="4CDA6C1E"/>
    <w:rsid w:val="4DF62D93"/>
    <w:rsid w:val="4E815348"/>
    <w:rsid w:val="502B0B73"/>
    <w:rsid w:val="5114367B"/>
    <w:rsid w:val="51B66D74"/>
    <w:rsid w:val="527D1599"/>
    <w:rsid w:val="52E90ECD"/>
    <w:rsid w:val="57394BAC"/>
    <w:rsid w:val="57E81590"/>
    <w:rsid w:val="593B2547"/>
    <w:rsid w:val="5B313931"/>
    <w:rsid w:val="5C541977"/>
    <w:rsid w:val="5CE9592F"/>
    <w:rsid w:val="5F057044"/>
    <w:rsid w:val="61780C1B"/>
    <w:rsid w:val="61837292"/>
    <w:rsid w:val="61BE679F"/>
    <w:rsid w:val="64CF3226"/>
    <w:rsid w:val="700A224B"/>
    <w:rsid w:val="71A22E84"/>
    <w:rsid w:val="71F64078"/>
    <w:rsid w:val="74590772"/>
    <w:rsid w:val="753A239F"/>
    <w:rsid w:val="763863D3"/>
    <w:rsid w:val="7C687B09"/>
    <w:rsid w:val="7DDA7255"/>
    <w:rsid w:val="7E7250A5"/>
    <w:rsid w:val="7EA633FE"/>
    <w:rsid w:val="7FB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/>
    </w:pPr>
    <w:rPr>
      <w:szCs w:val="20"/>
    </w:rPr>
  </w:style>
  <w:style w:type="paragraph" w:styleId="7">
    <w:name w:val="annotation text"/>
    <w:basedOn w:val="1"/>
    <w:link w:val="44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Plain Text"/>
    <w:basedOn w:val="1"/>
    <w:link w:val="31"/>
    <w:semiHidden/>
    <w:qFormat/>
    <w:uiPriority w:val="0"/>
    <w:rPr>
      <w:rFonts w:ascii="宋体" w:hAnsi="Courier New"/>
      <w:szCs w:val="20"/>
    </w:rPr>
  </w:style>
  <w:style w:type="paragraph" w:styleId="10">
    <w:name w:val="Date"/>
    <w:basedOn w:val="1"/>
    <w:next w:val="1"/>
    <w:link w:val="40"/>
    <w:semiHidden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17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18">
    <w:name w:val="annotation subject"/>
    <w:basedOn w:val="7"/>
    <w:next w:val="7"/>
    <w:link w:val="45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0"/>
    <w:rPr>
      <w:b/>
      <w:bCs/>
      <w:sz w:val="28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titleblk1"/>
    <w:qFormat/>
    <w:uiPriority w:val="0"/>
    <w:rPr>
      <w:rFonts w:hint="default" w:ascii="Arial" w:hAnsi="Arial" w:cs="Arial"/>
      <w:b/>
      <w:bCs/>
      <w:color w:val="CC3399"/>
      <w:sz w:val="32"/>
      <w:szCs w:val="32"/>
      <w:u w:val="none"/>
    </w:rPr>
  </w:style>
  <w:style w:type="character" w:customStyle="1" w:styleId="26">
    <w:name w:val="contentblk1"/>
    <w:qFormat/>
    <w:uiPriority w:val="0"/>
    <w:rPr>
      <w:color w:val="000000"/>
      <w:sz w:val="21"/>
      <w:szCs w:val="21"/>
      <w:u w:val="none"/>
    </w:rPr>
  </w:style>
  <w:style w:type="character" w:customStyle="1" w:styleId="27">
    <w:name w:val="标题 字符"/>
    <w:link w:val="17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28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页眉 字符"/>
    <w:link w:val="13"/>
    <w:qFormat/>
    <w:uiPriority w:val="99"/>
    <w:rPr>
      <w:kern w:val="2"/>
      <w:sz w:val="18"/>
      <w:szCs w:val="18"/>
    </w:rPr>
  </w:style>
  <w:style w:type="character" w:customStyle="1" w:styleId="30">
    <w:name w:val="页脚 字符1"/>
    <w:link w:val="12"/>
    <w:qFormat/>
    <w:uiPriority w:val="99"/>
    <w:rPr>
      <w:kern w:val="2"/>
      <w:sz w:val="18"/>
      <w:szCs w:val="18"/>
    </w:rPr>
  </w:style>
  <w:style w:type="character" w:customStyle="1" w:styleId="31">
    <w:name w:val="纯文本 字符1"/>
    <w:link w:val="9"/>
    <w:semiHidden/>
    <w:qFormat/>
    <w:uiPriority w:val="0"/>
    <w:rPr>
      <w:rFonts w:ascii="宋体" w:hAnsi="Courier New"/>
      <w:kern w:val="2"/>
      <w:sz w:val="21"/>
    </w:rPr>
  </w:style>
  <w:style w:type="character" w:customStyle="1" w:styleId="32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table" w:customStyle="1" w:styleId="34">
    <w:name w:val="网格型11"/>
    <w:basedOn w:val="1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网格型2"/>
    <w:basedOn w:val="19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List Paragraph"/>
    <w:basedOn w:val="1"/>
    <w:qFormat/>
    <w:uiPriority w:val="34"/>
    <w:pPr>
      <w:ind w:firstLine="420"/>
    </w:pPr>
    <w:rPr>
      <w:rFonts w:ascii="Calibri" w:hAnsi="Calibri"/>
      <w:szCs w:val="2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ind w:firstLine="480" w:firstLineChars="200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3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9">
    <w:name w:val="批注框文本 字符"/>
    <w:link w:val="11"/>
    <w:semiHidden/>
    <w:qFormat/>
    <w:uiPriority w:val="99"/>
    <w:rPr>
      <w:kern w:val="2"/>
      <w:sz w:val="18"/>
      <w:szCs w:val="18"/>
    </w:rPr>
  </w:style>
  <w:style w:type="character" w:customStyle="1" w:styleId="40">
    <w:name w:val="日期 字符"/>
    <w:link w:val="10"/>
    <w:semiHidden/>
    <w:qFormat/>
    <w:uiPriority w:val="99"/>
    <w:rPr>
      <w:kern w:val="2"/>
      <w:sz w:val="21"/>
      <w:szCs w:val="24"/>
    </w:rPr>
  </w:style>
  <w:style w:type="character" w:customStyle="1" w:styleId="41">
    <w:name w:val="标题 4 字符"/>
    <w:link w:val="5"/>
    <w:qFormat/>
    <w:uiPriority w:val="9"/>
    <w:rPr>
      <w:rFonts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42">
    <w:name w:val="纯文本 字符"/>
    <w:semiHidden/>
    <w:qFormat/>
    <w:uiPriority w:val="0"/>
    <w:rPr>
      <w:rFonts w:ascii="宋体" w:hAnsi="Courier New"/>
      <w:kern w:val="2"/>
      <w:sz w:val="21"/>
    </w:rPr>
  </w:style>
  <w:style w:type="character" w:customStyle="1" w:styleId="43">
    <w:name w:val="页脚 字符"/>
    <w:qFormat/>
    <w:uiPriority w:val="99"/>
  </w:style>
  <w:style w:type="character" w:customStyle="1" w:styleId="44">
    <w:name w:val="批注文字 字符"/>
    <w:basedOn w:val="21"/>
    <w:link w:val="7"/>
    <w:semiHidden/>
    <w:qFormat/>
    <w:uiPriority w:val="99"/>
    <w:rPr>
      <w:kern w:val="2"/>
      <w:sz w:val="21"/>
      <w:szCs w:val="24"/>
    </w:rPr>
  </w:style>
  <w:style w:type="character" w:customStyle="1" w:styleId="45">
    <w:name w:val="批注主题 字符"/>
    <w:basedOn w:val="44"/>
    <w:link w:val="18"/>
    <w:semiHidden/>
    <w:qFormat/>
    <w:uiPriority w:val="99"/>
    <w:rPr>
      <w:b/>
      <w:bCs/>
      <w:kern w:val="2"/>
      <w:sz w:val="21"/>
      <w:szCs w:val="24"/>
    </w:rPr>
  </w:style>
  <w:style w:type="paragraph" w:customStyle="1" w:styleId="46">
    <w:name w:val="表格文字"/>
    <w:basedOn w:val="1"/>
    <w:link w:val="47"/>
    <w:qFormat/>
    <w:uiPriority w:val="0"/>
    <w:pPr>
      <w:ind w:firstLine="0" w:firstLineChars="0"/>
      <w:jc w:val="center"/>
    </w:pPr>
    <w:rPr>
      <w:sz w:val="21"/>
    </w:rPr>
  </w:style>
  <w:style w:type="character" w:customStyle="1" w:styleId="47">
    <w:name w:val="表格文字 字符"/>
    <w:basedOn w:val="21"/>
    <w:link w:val="46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FF930-6CEA-4EE3-B814-8A9F82FCB1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201</Words>
  <Characters>1151</Characters>
  <Lines>9</Lines>
  <Paragraphs>2</Paragraphs>
  <TotalTime>3</TotalTime>
  <ScaleCrop>false</ScaleCrop>
  <LinksUpToDate>false</LinksUpToDate>
  <CharactersWithSpaces>1350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2020-03-17T01:59:00Z</dcterms:created>
  <dc:creator>djz</dc:creator>
  <cp:lastModifiedBy>耶梦加得</cp:lastModifiedBy>
  <dcterms:modified xsi:type="dcterms:W3CDTF">2020-03-30T12:21:26Z</dcterms:modified>
  <dc:title>ISO软件工程模板(1)可行性研究报告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