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6"/>
        <w:rPr>
          <w:sz w:val="52"/>
          <w:szCs w:val="52"/>
        </w:rPr>
      </w:pPr>
      <w:r>
        <w:rPr>
          <w:rFonts w:hint="eastAsia"/>
          <w:sz w:val="52"/>
          <w:szCs w:val="52"/>
        </w:rPr>
        <w:t>浙江大学城市学院</w:t>
      </w:r>
    </w:p>
    <w:p>
      <w:pPr>
        <w:pStyle w:val="46"/>
        <w:rPr>
          <w:sz w:val="52"/>
          <w:szCs w:val="52"/>
        </w:rPr>
      </w:pPr>
      <w:bookmarkStart w:id="0" w:name="_Toc527297374"/>
      <w:bookmarkStart w:id="1" w:name="_Toc526063101"/>
      <w:bookmarkStart w:id="2" w:name="_Toc526032296"/>
      <w:r>
        <w:rPr>
          <w:rFonts w:hint="eastAsia"/>
          <w:sz w:val="52"/>
          <w:szCs w:val="52"/>
        </w:rPr>
        <w:t>计算机与计算科学学院</w:t>
      </w:r>
      <w:bookmarkEnd w:id="0"/>
      <w:bookmarkEnd w:id="1"/>
      <w:bookmarkEnd w:id="2"/>
    </w:p>
    <w:p>
      <w:pPr>
        <w:pStyle w:val="46"/>
        <w:rPr>
          <w:sz w:val="52"/>
          <w:szCs w:val="52"/>
        </w:rPr>
      </w:pPr>
      <w:r>
        <w:rPr>
          <w:rFonts w:hint="eastAsia"/>
          <w:sz w:val="52"/>
          <w:szCs w:val="52"/>
        </w:rPr>
        <w:t>UXD202005</w:t>
      </w:r>
    </w:p>
    <w:p>
      <w:pPr>
        <w:ind w:firstLine="1040"/>
        <w:jc w:val="center"/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1775460" cy="1775460"/>
            <wp:effectExtent l="0" t="0" r="0" b="0"/>
            <wp:docPr id="1026" name="图片 1" descr="说明: 276-160Z914262E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 descr="说明: 276-160Z914262E59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440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访谈记录</w:t>
      </w:r>
    </w:p>
    <w:p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团队编号：</w:t>
      </w:r>
      <w:r>
        <w:rPr>
          <w:rFonts w:hint="eastAsia"/>
          <w:sz w:val="32"/>
          <w:szCs w:val="32"/>
          <w:u w:val="single"/>
        </w:rPr>
        <w:t>UXD202005</w:t>
      </w:r>
      <w:r>
        <w:rPr>
          <w:sz w:val="32"/>
          <w:szCs w:val="32"/>
          <w:u w:val="single"/>
        </w:rPr>
        <w:tab/>
      </w:r>
    </w:p>
    <w:p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组长：</w:t>
      </w:r>
      <w:r>
        <w:rPr>
          <w:rFonts w:hint="eastAsia"/>
          <w:sz w:val="32"/>
          <w:szCs w:val="32"/>
          <w:u w:val="single"/>
        </w:rPr>
        <w:t>王华怿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组员：</w:t>
      </w:r>
      <w:r>
        <w:rPr>
          <w:rFonts w:hint="eastAsia"/>
          <w:sz w:val="32"/>
          <w:szCs w:val="32"/>
          <w:u w:val="single"/>
        </w:rPr>
        <w:t>李欣飏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组员：</w:t>
      </w:r>
      <w:r>
        <w:rPr>
          <w:rFonts w:hint="eastAsia"/>
          <w:sz w:val="32"/>
          <w:szCs w:val="32"/>
          <w:u w:val="single"/>
        </w:rPr>
        <w:t>罗一焱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组员：</w:t>
      </w:r>
      <w:r>
        <w:rPr>
          <w:rFonts w:hint="eastAsia"/>
          <w:sz w:val="32"/>
          <w:szCs w:val="32"/>
          <w:u w:val="single"/>
        </w:rPr>
        <w:t>汪诗怡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>
      <w:pPr>
        <w:ind w:firstLine="640"/>
        <w:jc w:val="center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组员：</w:t>
      </w:r>
      <w:r>
        <w:rPr>
          <w:rFonts w:hint="eastAsia"/>
          <w:sz w:val="32"/>
          <w:szCs w:val="32"/>
          <w:u w:val="single"/>
        </w:rPr>
        <w:t>梅肖玥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>
      <w:pPr>
        <w:rPr>
          <w:rStyle w:val="22"/>
          <w:b w:val="0"/>
          <w:bCs w:val="0"/>
          <w:kern w:val="44"/>
          <w:sz w:val="44"/>
          <w:szCs w:val="44"/>
        </w:rPr>
      </w:pPr>
      <w:bookmarkStart w:id="3" w:name="_Toc526063168"/>
      <w:bookmarkStart w:id="4" w:name="_Toc527314984"/>
      <w:bookmarkStart w:id="5" w:name="_Toc526032363"/>
      <w:bookmarkStart w:id="6" w:name="_Toc525942182"/>
      <w:r>
        <w:br w:type="page"/>
      </w:r>
      <w:r>
        <w:rPr>
          <w:rStyle w:val="22"/>
          <w:rFonts w:hint="eastAsia"/>
        </w:rPr>
        <w:t>修订记录</w:t>
      </w:r>
      <w:bookmarkEnd w:id="3"/>
      <w:bookmarkEnd w:id="4"/>
      <w:bookmarkEnd w:id="5"/>
      <w:bookmarkEnd w:id="6"/>
    </w:p>
    <w:tbl>
      <w:tblPr>
        <w:tblStyle w:val="19"/>
        <w:tblW w:w="788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78"/>
        <w:gridCol w:w="1417"/>
        <w:gridCol w:w="851"/>
        <w:gridCol w:w="3417"/>
        <w:gridCol w:w="122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tblHeader/>
          <w:jc w:val="center"/>
        </w:trPr>
        <w:tc>
          <w:tcPr>
            <w:tcW w:w="978" w:type="dxa"/>
            <w:shd w:val="clear" w:color="auto" w:fill="D9D9D9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版本</w:t>
            </w:r>
          </w:p>
        </w:tc>
        <w:tc>
          <w:tcPr>
            <w:tcW w:w="1417" w:type="dxa"/>
            <w:shd w:val="clear" w:color="auto" w:fill="D9D9D9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修订人</w:t>
            </w:r>
          </w:p>
        </w:tc>
        <w:tc>
          <w:tcPr>
            <w:tcW w:w="3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修订说明</w:t>
            </w:r>
          </w:p>
        </w:tc>
        <w:tc>
          <w:tcPr>
            <w:tcW w:w="122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修订状态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978" w:type="dxa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0.1.0</w:t>
            </w:r>
          </w:p>
        </w:tc>
        <w:tc>
          <w:tcPr>
            <w:tcW w:w="1417" w:type="dxa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2020/03/31</w:t>
            </w:r>
          </w:p>
        </w:tc>
        <w:tc>
          <w:tcPr>
            <w:tcW w:w="851" w:type="dxa"/>
            <w:tcBorders>
              <w:right w:val="single" w:color="auto" w:sz="4" w:space="0"/>
            </w:tcBorders>
            <w:vAlign w:val="center"/>
          </w:tcPr>
          <w:p>
            <w:pPr>
              <w:pStyle w:val="46"/>
            </w:pPr>
            <w:r>
              <w:rPr>
                <w:rFonts w:hint="eastAsia"/>
                <w:lang w:eastAsia="zh-CN"/>
              </w:rPr>
              <w:t>梅肖玥</w:t>
            </w:r>
          </w:p>
        </w:tc>
        <w:tc>
          <w:tcPr>
            <w:tcW w:w="341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6"/>
            </w:pPr>
          </w:p>
        </w:tc>
        <w:tc>
          <w:tcPr>
            <w:tcW w:w="122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978" w:type="dxa"/>
            <w:vAlign w:val="center"/>
          </w:tcPr>
          <w:p>
            <w:pPr>
              <w:pStyle w:val="46"/>
            </w:pPr>
          </w:p>
        </w:tc>
        <w:tc>
          <w:tcPr>
            <w:tcW w:w="1417" w:type="dxa"/>
            <w:vAlign w:val="center"/>
          </w:tcPr>
          <w:p>
            <w:pPr>
              <w:pStyle w:val="46"/>
            </w:pPr>
          </w:p>
        </w:tc>
        <w:tc>
          <w:tcPr>
            <w:tcW w:w="851" w:type="dxa"/>
            <w:tcBorders>
              <w:right w:val="single" w:color="auto" w:sz="4" w:space="0"/>
            </w:tcBorders>
            <w:vAlign w:val="center"/>
          </w:tcPr>
          <w:p>
            <w:pPr>
              <w:pStyle w:val="46"/>
            </w:pPr>
          </w:p>
        </w:tc>
        <w:tc>
          <w:tcPr>
            <w:tcW w:w="341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6"/>
            </w:pPr>
          </w:p>
        </w:tc>
        <w:tc>
          <w:tcPr>
            <w:tcW w:w="122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6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978" w:type="dxa"/>
            <w:vAlign w:val="center"/>
          </w:tcPr>
          <w:p>
            <w:pPr>
              <w:pStyle w:val="46"/>
              <w:ind w:firstLine="420"/>
            </w:pPr>
          </w:p>
        </w:tc>
        <w:tc>
          <w:tcPr>
            <w:tcW w:w="1417" w:type="dxa"/>
            <w:vAlign w:val="center"/>
          </w:tcPr>
          <w:p>
            <w:pPr>
              <w:pStyle w:val="46"/>
            </w:pPr>
          </w:p>
        </w:tc>
        <w:tc>
          <w:tcPr>
            <w:tcW w:w="851" w:type="dxa"/>
            <w:tcBorders>
              <w:right w:val="single" w:color="auto" w:sz="4" w:space="0"/>
            </w:tcBorders>
            <w:vAlign w:val="center"/>
          </w:tcPr>
          <w:p>
            <w:pPr>
              <w:pStyle w:val="46"/>
            </w:pPr>
          </w:p>
        </w:tc>
        <w:tc>
          <w:tcPr>
            <w:tcW w:w="341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6"/>
            </w:pPr>
          </w:p>
        </w:tc>
        <w:tc>
          <w:tcPr>
            <w:tcW w:w="122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6"/>
            </w:pPr>
          </w:p>
        </w:tc>
      </w:tr>
    </w:tbl>
    <w:p>
      <w:r>
        <w:rPr>
          <w:rFonts w:hint="eastAsia"/>
          <w:color w:val="000000"/>
        </w:rPr>
        <w:t>修订</w:t>
      </w:r>
      <w:r>
        <w:rPr>
          <w:rFonts w:hint="eastAsia"/>
        </w:rPr>
        <w:t>状态：S--首次编写，A--增加，M--修改，D--删除；</w:t>
      </w:r>
    </w:p>
    <w:p>
      <w:r>
        <w:rPr>
          <w:rFonts w:hint="eastAsia"/>
        </w:rPr>
        <w:t>日期格式：</w:t>
      </w:r>
      <w:r>
        <w:t>YYYY-MM-DD</w:t>
      </w:r>
      <w:r>
        <w:rPr>
          <w:rFonts w:hint="eastAsia"/>
        </w:rPr>
        <w:t>。</w:t>
      </w:r>
    </w:p>
    <w:p>
      <w:pPr>
        <w:rPr>
          <w:rFonts w:ascii="等线 Light" w:hAnsi="等线 Light" w:eastAsia="等线 Light"/>
          <w:color w:val="2F5496"/>
          <w:kern w:val="0"/>
          <w:sz w:val="32"/>
          <w:szCs w:val="32"/>
        </w:rPr>
      </w:pPr>
      <w:r>
        <w:br w:type="page"/>
      </w:r>
    </w:p>
    <w:p>
      <w:pPr>
        <w:pStyle w:val="37"/>
        <w:ind w:firstLine="560"/>
        <w:jc w:val="center"/>
        <w:rPr>
          <w:rStyle w:val="22"/>
          <w:b/>
          <w:bCs/>
        </w:rPr>
      </w:pPr>
      <w:r>
        <w:rPr>
          <w:rStyle w:val="22"/>
          <w:b/>
          <w:bCs/>
        </w:rPr>
        <w:t>目录</w:t>
      </w:r>
    </w:p>
    <w:p>
      <w:pPr>
        <w:pStyle w:val="14"/>
        <w:tabs>
          <w:tab w:val="clear" w:pos="8296"/>
        </w:tabs>
        <w:ind w:firstLine="482"/>
      </w:pPr>
      <w:r>
        <w:rPr>
          <w:b/>
          <w:bCs/>
          <w:lang w:val="zh-CN"/>
        </w:rPr>
        <w:fldChar w:fldCharType="begin"/>
      </w:r>
      <w:r>
        <w:rPr>
          <w:b/>
          <w:bCs/>
          <w:lang w:val="zh-CN"/>
        </w:rPr>
        <w:instrText xml:space="preserve"> TOC \o "1-3" \h \z \u </w:instrText>
      </w:r>
      <w:r>
        <w:rPr>
          <w:b/>
          <w:bCs/>
          <w:lang w:val="zh-CN"/>
        </w:rPr>
        <w:fldChar w:fldCharType="separate"/>
      </w:r>
      <w:r>
        <w:fldChar w:fldCharType="begin"/>
      </w:r>
      <w:r>
        <w:instrText xml:space="preserve"> HYPERLINK \l "_Toc17124" </w:instrText>
      </w:r>
      <w: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_Toc17124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"_Toc23897" </w:instrText>
      </w:r>
      <w:r>
        <w:fldChar w:fldCharType="separate"/>
      </w:r>
      <w:r>
        <w:rPr>
          <w:rFonts w:hint="eastAsia"/>
        </w:rPr>
        <w:t>1.1 编写人员</w:t>
      </w:r>
      <w:r>
        <w:tab/>
      </w:r>
      <w:r>
        <w:fldChar w:fldCharType="begin"/>
      </w:r>
      <w:r>
        <w:instrText xml:space="preserve"> PAGEREF _Toc23897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"_Toc1342" </w:instrText>
      </w:r>
      <w:r>
        <w:fldChar w:fldCharType="separate"/>
      </w:r>
      <w:r>
        <w:rPr>
          <w:rFonts w:hint="eastAsia"/>
        </w:rPr>
        <w:t>1.2 编写目的</w:t>
      </w:r>
      <w:r>
        <w:tab/>
      </w:r>
      <w:r>
        <w:fldChar w:fldCharType="begin"/>
      </w:r>
      <w:r>
        <w:instrText xml:space="preserve"> PAGEREF _Toc1342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"_Toc4272" </w:instrText>
      </w:r>
      <w:r>
        <w:fldChar w:fldCharType="separate"/>
      </w:r>
      <w:r>
        <w:rPr>
          <w:rFonts w:hint="eastAsia"/>
        </w:rPr>
        <w:t>1.3 背景</w:t>
      </w:r>
      <w:r>
        <w:tab/>
      </w:r>
      <w:r>
        <w:fldChar w:fldCharType="begin"/>
      </w:r>
      <w:r>
        <w:instrText xml:space="preserve"> PAGEREF _Toc4272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"_Toc27178" </w:instrText>
      </w:r>
      <w:r>
        <w:fldChar w:fldCharType="separate"/>
      </w:r>
      <w:r>
        <w:rPr>
          <w:rFonts w:hint="eastAsia"/>
        </w:rPr>
        <w:t>1.4 资料</w:t>
      </w:r>
      <w:r>
        <w:tab/>
      </w:r>
      <w:r>
        <w:fldChar w:fldCharType="begin"/>
      </w:r>
      <w:r>
        <w:instrText xml:space="preserve"> PAGEREF _Toc27178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  <w:ind w:left="960"/>
      </w:pPr>
      <w:r>
        <w:fldChar w:fldCharType="begin"/>
      </w:r>
      <w:r>
        <w:instrText xml:space="preserve"> HYPERLINK \l "_Toc6842" </w:instrText>
      </w:r>
      <w:r>
        <w:fldChar w:fldCharType="separate"/>
      </w:r>
      <w:r>
        <w:rPr>
          <w:rFonts w:hint="eastAsia"/>
        </w:rPr>
        <w:t>1.4.1 文档编写规范资料：</w:t>
      </w:r>
      <w:r>
        <w:tab/>
      </w:r>
      <w:r>
        <w:fldChar w:fldCharType="begin"/>
      </w:r>
      <w:r>
        <w:instrText xml:space="preserve"> PAGEREF _Toc6842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  <w:ind w:left="960"/>
      </w:pPr>
      <w:r>
        <w:fldChar w:fldCharType="begin"/>
      </w:r>
      <w:r>
        <w:instrText xml:space="preserve"> HYPERLINK \l "_Toc198" </w:instrText>
      </w:r>
      <w:r>
        <w:fldChar w:fldCharType="separate"/>
      </w:r>
      <w:r>
        <w:rPr>
          <w:rFonts w:hint="eastAsia"/>
        </w:rPr>
        <w:t>1.4.2 书籍资料:</w:t>
      </w:r>
      <w:r>
        <w:tab/>
      </w:r>
      <w:r>
        <w:fldChar w:fldCharType="begin"/>
      </w:r>
      <w:r>
        <w:instrText xml:space="preserve"> PAGEREF _Toc198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clear" w:pos="8296"/>
        </w:tabs>
      </w:pPr>
      <w:r>
        <w:fldChar w:fldCharType="begin"/>
      </w:r>
      <w:r>
        <w:instrText xml:space="preserve"> HYPERLINK \l "_Toc7004" </w:instrText>
      </w:r>
      <w:r>
        <w:fldChar w:fldCharType="separate"/>
      </w:r>
      <w:r>
        <w:rPr>
          <w:rFonts w:hint="eastAsia"/>
        </w:rPr>
        <w:t>2 访谈对象</w:t>
      </w:r>
      <w:r>
        <w:tab/>
      </w:r>
      <w:r>
        <w:fldChar w:fldCharType="begin"/>
      </w:r>
      <w:r>
        <w:instrText xml:space="preserve"> PAGEREF _Toc7004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"_Toc2457" </w:instrText>
      </w:r>
      <w:r>
        <w:fldChar w:fldCharType="separate"/>
      </w:r>
      <w:r>
        <w:rPr>
          <w:rFonts w:hint="eastAsia"/>
        </w:rPr>
        <w:t>2.1 访谈对象描述：</w:t>
      </w:r>
      <w:r>
        <w:tab/>
      </w:r>
      <w:r>
        <w:fldChar w:fldCharType="begin"/>
      </w:r>
      <w:r>
        <w:instrText xml:space="preserve"> PAGEREF _Toc2457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"_Toc22616" </w:instrText>
      </w:r>
      <w:r>
        <w:fldChar w:fldCharType="separate"/>
      </w:r>
      <w:r>
        <w:rPr>
          <w:rFonts w:hint="eastAsia"/>
        </w:rPr>
        <w:t>2.2 访谈的方向内容</w:t>
      </w:r>
      <w:r>
        <w:tab/>
      </w:r>
      <w:r>
        <w:fldChar w:fldCharType="begin"/>
      </w:r>
      <w:r>
        <w:instrText xml:space="preserve"> PAGEREF _Toc22616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"_Toc25960" </w:instrText>
      </w:r>
      <w:r>
        <w:fldChar w:fldCharType="separate"/>
      </w:r>
      <w:r>
        <w:rPr>
          <w:rFonts w:hint="eastAsia"/>
        </w:rPr>
        <w:t>2.3 问题清单</w:t>
      </w:r>
      <w:r>
        <w:tab/>
      </w:r>
      <w:r>
        <w:fldChar w:fldCharType="begin"/>
      </w:r>
      <w:r>
        <w:instrText xml:space="preserve"> PAGEREF _Toc25960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"_Toc16699" </w:instrText>
      </w:r>
      <w:r>
        <w:fldChar w:fldCharType="separate"/>
      </w:r>
      <w:r>
        <w:rPr>
          <w:rFonts w:hint="eastAsia"/>
        </w:rPr>
        <w:t>2.4 访谈对象提出的建议</w:t>
      </w:r>
      <w:r>
        <w:tab/>
      </w:r>
      <w:r>
        <w:fldChar w:fldCharType="begin"/>
      </w:r>
      <w:r>
        <w:instrText xml:space="preserve"> PAGEREF _Toc16699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"_Toc6121" </w:instrText>
      </w:r>
      <w:r>
        <w:fldChar w:fldCharType="separate"/>
      </w:r>
      <w:r>
        <w:rPr>
          <w:rFonts w:hint="eastAsia"/>
        </w:rPr>
        <w:t>2.5 获得的功能点描述</w:t>
      </w:r>
      <w:r>
        <w:tab/>
      </w:r>
      <w:r>
        <w:fldChar w:fldCharType="begin"/>
      </w:r>
      <w:r>
        <w:instrText xml:space="preserve"> PAGEREF _Toc6121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clear" w:pos="8296"/>
        </w:tabs>
      </w:pPr>
      <w:r>
        <w:fldChar w:fldCharType="begin"/>
      </w:r>
      <w:r>
        <w:instrText xml:space="preserve"> HYPERLINK \l "_Toc15325" </w:instrText>
      </w:r>
      <w:r>
        <w:fldChar w:fldCharType="separate"/>
      </w:r>
      <w:r>
        <w:rPr>
          <w:rFonts w:hint="eastAsia"/>
        </w:rPr>
        <w:t>3 访谈总结</w:t>
      </w:r>
      <w:r>
        <w:tab/>
      </w:r>
      <w:r>
        <w:fldChar w:fldCharType="begin"/>
      </w:r>
      <w:r>
        <w:instrText xml:space="preserve"> PAGEREF _Toc15325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rPr>
          <w:b/>
          <w:kern w:val="44"/>
          <w:sz w:val="44"/>
          <w:szCs w:val="44"/>
        </w:rPr>
      </w:pPr>
      <w:r>
        <w:rPr>
          <w:lang w:val="zh-CN"/>
        </w:rPr>
        <w:fldChar w:fldCharType="end"/>
      </w:r>
      <w:bookmarkStart w:id="7" w:name="_Toc531248154"/>
      <w:r>
        <w:br w:type="page"/>
      </w:r>
    </w:p>
    <w:p>
      <w:pPr>
        <w:pStyle w:val="2"/>
        <w:ind w:firstLine="883"/>
      </w:pPr>
      <w:bookmarkStart w:id="8" w:name="_Toc17124"/>
      <w:r>
        <w:rPr>
          <w:rFonts w:hint="eastAsia"/>
        </w:rPr>
        <w:t>引言</w:t>
      </w:r>
      <w:bookmarkEnd w:id="7"/>
      <w:bookmarkEnd w:id="8"/>
    </w:p>
    <w:p>
      <w:pPr>
        <w:pStyle w:val="3"/>
        <w:ind w:firstLine="643"/>
        <w:rPr>
          <w:rFonts w:hint="eastAsia"/>
        </w:rPr>
      </w:pPr>
      <w:bookmarkStart w:id="9" w:name="_Toc23897"/>
      <w:r>
        <w:rPr>
          <w:rFonts w:hint="eastAsia"/>
        </w:rPr>
        <w:t>编写人员</w:t>
      </w:r>
      <w:bookmarkEnd w:id="9"/>
    </w:p>
    <w:tbl>
      <w:tblPr>
        <w:tblStyle w:val="20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268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ind w:firstLine="0" w:firstLineChars="0"/>
            </w:pPr>
            <w:r>
              <w:t>编写人姓名</w:t>
            </w:r>
          </w:p>
        </w:tc>
        <w:tc>
          <w:tcPr>
            <w:tcW w:w="2268" w:type="dxa"/>
          </w:tcPr>
          <w:p>
            <w:pPr>
              <w:ind w:firstLine="0" w:firstLineChars="0"/>
            </w:pPr>
            <w:r>
              <w:t>组织</w:t>
            </w:r>
          </w:p>
        </w:tc>
        <w:tc>
          <w:tcPr>
            <w:tcW w:w="4536" w:type="dxa"/>
          </w:tcPr>
          <w:p>
            <w:pPr>
              <w:ind w:firstLine="0" w:firstLineChars="0"/>
            </w:pPr>
            <w:r>
              <w:t>协助人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ind w:firstLine="0" w:firstLineChars="0"/>
            </w:pPr>
            <w:r>
              <w:rPr>
                <w:rFonts w:hint="eastAsia"/>
                <w:lang w:eastAsia="zh-CN"/>
              </w:rPr>
              <w:t>梅肖玥</w:t>
            </w:r>
          </w:p>
        </w:tc>
        <w:tc>
          <w:tcPr>
            <w:tcW w:w="226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UXD2020组5</w:t>
            </w:r>
          </w:p>
        </w:tc>
        <w:tc>
          <w:tcPr>
            <w:tcW w:w="453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王华怿，李欣飏，罗一焱，</w:t>
            </w:r>
            <w:r>
              <w:rPr>
                <w:rFonts w:hint="eastAsia"/>
                <w:lang w:eastAsia="zh-CN"/>
              </w:rPr>
              <w:t>王诗怡</w:t>
            </w:r>
          </w:p>
        </w:tc>
      </w:tr>
    </w:tbl>
    <w:p/>
    <w:p>
      <w:pPr>
        <w:pStyle w:val="3"/>
        <w:ind w:firstLine="643"/>
        <w:rPr>
          <w:rFonts w:hint="eastAsia"/>
        </w:rPr>
      </w:pPr>
      <w:bookmarkStart w:id="10" w:name="_Toc531248155"/>
      <w:bookmarkStart w:id="11" w:name="_Toc1342"/>
      <w:r>
        <w:rPr>
          <w:rFonts w:hint="eastAsia"/>
        </w:rPr>
        <w:t>编写目的</w:t>
      </w:r>
      <w:bookmarkEnd w:id="10"/>
      <w:bookmarkEnd w:id="11"/>
    </w:p>
    <w:p>
      <w:r>
        <w:t>调查用户中艺术品创作者对于本产品目前阶段的</w:t>
      </w:r>
      <w:r>
        <w:rPr>
          <w:rFonts w:hint="eastAsia"/>
        </w:rPr>
        <w:t>建议与意见</w:t>
      </w:r>
    </w:p>
    <w:p>
      <w:pPr>
        <w:pStyle w:val="3"/>
        <w:ind w:firstLine="643"/>
        <w:rPr>
          <w:rFonts w:hint="eastAsia"/>
        </w:rPr>
      </w:pPr>
      <w:bookmarkStart w:id="12" w:name="_Toc531248156"/>
      <w:bookmarkStart w:id="13" w:name="_Toc4272"/>
      <w:r>
        <w:rPr>
          <w:rFonts w:hint="eastAsia"/>
        </w:rPr>
        <w:t>背景</w:t>
      </w:r>
      <w:bookmarkEnd w:id="12"/>
      <w:bookmarkEnd w:id="13"/>
    </w:p>
    <w:p>
      <w:pPr>
        <w:numPr>
          <w:ilvl w:val="0"/>
          <w:numId w:val="2"/>
        </w:numPr>
        <w:tabs>
          <w:tab w:val="left" w:pos="312"/>
        </w:tabs>
        <w:ind w:firstLineChars="0"/>
      </w:pPr>
      <w:r>
        <w:rPr>
          <w:rFonts w:hint="eastAsia"/>
        </w:rPr>
        <w:t>待开发软件系统的名称：</w:t>
      </w:r>
      <w:r>
        <w:t>AS3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rt&amp;</w:t>
      </w:r>
      <w:r>
        <w:t>Show</w:t>
      </w:r>
      <w:r>
        <w:rPr>
          <w:rFonts w:hint="eastAsia"/>
        </w:rPr>
        <w:t>&amp;</w:t>
      </w:r>
      <w:r>
        <w:t>Shop</w:t>
      </w:r>
      <w:r>
        <w:rPr>
          <w:rFonts w:hint="eastAsia"/>
        </w:rPr>
        <w:t>&amp;</w:t>
      </w:r>
      <w:r>
        <w:t>Share</w:t>
      </w:r>
      <w:r>
        <w:rPr>
          <w:rFonts w:hint="eastAsia"/>
        </w:rPr>
        <w:t>）</w:t>
      </w:r>
    </w:p>
    <w:p>
      <w:pPr>
        <w:numPr>
          <w:ilvl w:val="0"/>
          <w:numId w:val="2"/>
        </w:numPr>
        <w:tabs>
          <w:tab w:val="left" w:pos="312"/>
        </w:tabs>
        <w:ind w:firstLineChars="0"/>
      </w:pPr>
      <w:r>
        <w:rPr>
          <w:rFonts w:hint="eastAsia"/>
        </w:rPr>
        <w:t>中文名称：艺泋</w:t>
      </w:r>
    </w:p>
    <w:p>
      <w:pPr>
        <w:numPr>
          <w:ilvl w:val="0"/>
          <w:numId w:val="2"/>
        </w:numPr>
        <w:tabs>
          <w:tab w:val="left" w:pos="312"/>
        </w:tabs>
        <w:ind w:firstLineChars="0"/>
      </w:pPr>
      <w:r>
        <w:rPr>
          <w:rFonts w:hint="eastAsia"/>
        </w:rPr>
        <w:t>本项目的任务提出者：侯宏仑老师</w:t>
      </w:r>
    </w:p>
    <w:p>
      <w:pPr>
        <w:numPr>
          <w:ilvl w:val="0"/>
          <w:numId w:val="2"/>
        </w:numPr>
        <w:tabs>
          <w:tab w:val="left" w:pos="312"/>
        </w:tabs>
        <w:ind w:firstLineChars="0"/>
      </w:pPr>
      <w:r>
        <w:rPr>
          <w:rFonts w:hint="eastAsia"/>
        </w:rPr>
        <w:t>开发者：浙江大学城市学院UXD-202005小组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用户：对艺术有一定了解的人士，或者专业从事艺术工作的人士</w:t>
      </w:r>
    </w:p>
    <w:p/>
    <w:p>
      <w:pPr>
        <w:pStyle w:val="3"/>
        <w:ind w:firstLine="643"/>
      </w:pPr>
      <w:bookmarkStart w:id="14" w:name="_Toc531248158"/>
      <w:bookmarkStart w:id="15" w:name="_Toc27178"/>
      <w:r>
        <w:rPr>
          <w:rFonts w:hint="eastAsia"/>
        </w:rPr>
        <w:t>资料</w:t>
      </w:r>
      <w:bookmarkEnd w:id="14"/>
      <w:bookmarkEnd w:id="15"/>
    </w:p>
    <w:p>
      <w:pPr>
        <w:pStyle w:val="4"/>
        <w:ind w:firstLine="560"/>
        <w:rPr>
          <w:rStyle w:val="22"/>
          <w:b w:val="0"/>
          <w:bCs w:val="0"/>
        </w:rPr>
      </w:pPr>
      <w:bookmarkStart w:id="16" w:name="_Toc6842"/>
      <w:bookmarkStart w:id="17" w:name="_Toc531248159"/>
      <w:r>
        <w:rPr>
          <w:rStyle w:val="22"/>
          <w:rFonts w:hint="eastAsia"/>
          <w:b w:val="0"/>
          <w:bCs w:val="0"/>
        </w:rPr>
        <w:t>文档编写规范资料：</w:t>
      </w:r>
      <w:bookmarkEnd w:id="16"/>
      <w:bookmarkEnd w:id="17"/>
    </w:p>
    <w:p>
      <w:pPr>
        <w:pStyle w:val="36"/>
        <w:numPr>
          <w:ilvl w:val="0"/>
          <w:numId w:val="3"/>
        </w:numPr>
        <w:ind w:firstLineChars="0"/>
      </w:pPr>
      <w:r>
        <w:rPr>
          <w:rFonts w:hint="eastAsia"/>
        </w:rPr>
        <w:t>ISO9001 软件工程术语 </w:t>
      </w:r>
    </w:p>
    <w:p>
      <w:pPr>
        <w:pStyle w:val="36"/>
        <w:numPr>
          <w:ilvl w:val="0"/>
          <w:numId w:val="3"/>
        </w:numPr>
        <w:ind w:firstLineChars="0"/>
      </w:pPr>
      <w:r>
        <w:rPr>
          <w:rFonts w:hint="eastAsia"/>
        </w:rPr>
        <w:t>ISO9001 计算机软件开发规范 </w:t>
      </w:r>
    </w:p>
    <w:p>
      <w:pPr>
        <w:pStyle w:val="36"/>
        <w:numPr>
          <w:ilvl w:val="0"/>
          <w:numId w:val="3"/>
        </w:numPr>
        <w:ind w:firstLineChars="0"/>
      </w:pPr>
      <w:r>
        <w:rPr>
          <w:rFonts w:hint="eastAsia"/>
        </w:rPr>
        <w:t>ISO9001 计算机软件产品开发文件编制指南</w:t>
      </w:r>
    </w:p>
    <w:p>
      <w:pPr>
        <w:pStyle w:val="36"/>
        <w:numPr>
          <w:ilvl w:val="0"/>
          <w:numId w:val="3"/>
        </w:numPr>
        <w:ind w:firstLineChars="0"/>
      </w:pPr>
      <w:r>
        <w:rPr>
          <w:rFonts w:hint="eastAsia"/>
        </w:rPr>
        <w:t>ISO9001  计算机软件质量保证计划规范</w:t>
      </w:r>
      <w:r>
        <w:t> </w:t>
      </w:r>
    </w:p>
    <w:p>
      <w:pPr>
        <w:pStyle w:val="4"/>
        <w:ind w:firstLine="560"/>
        <w:rPr>
          <w:rStyle w:val="22"/>
          <w:b w:val="0"/>
          <w:bCs w:val="0"/>
        </w:rPr>
      </w:pPr>
      <w:bookmarkStart w:id="18" w:name="_Toc198"/>
      <w:r>
        <w:rPr>
          <w:rStyle w:val="22"/>
          <w:rFonts w:hint="eastAsia"/>
          <w:b w:val="0"/>
          <w:bCs w:val="0"/>
        </w:rPr>
        <w:t>书籍资料:</w:t>
      </w:r>
      <w:bookmarkEnd w:id="18"/>
    </w:p>
    <w:p>
      <w:pPr>
        <w:pStyle w:val="36"/>
        <w:numPr>
          <w:ilvl w:val="0"/>
          <w:numId w:val="4"/>
        </w:numPr>
        <w:ind w:firstLineChars="0"/>
      </w:pPr>
      <w:r>
        <w:t>《软件工程导论》清华大学出版社张海藩等2013年8月第6版第150343号</w:t>
      </w:r>
    </w:p>
    <w:p>
      <w:pPr>
        <w:pStyle w:val="36"/>
        <w:numPr>
          <w:ilvl w:val="0"/>
          <w:numId w:val="4"/>
        </w:numPr>
        <w:ind w:firstLineChars="0"/>
      </w:pPr>
      <w:r>
        <w:t>《软件需求》清华大学出版社KarlWiegers,JoyBeatty著李忠利李淳霍金健孔晨辉译2016年3月第3版</w:t>
      </w:r>
    </w:p>
    <w:p>
      <w:pPr>
        <w:pStyle w:val="36"/>
        <w:numPr>
          <w:ilvl w:val="0"/>
          <w:numId w:val="4"/>
        </w:numPr>
        <w:ind w:firstLineChars="0"/>
      </w:pPr>
      <w:r>
        <w:t>《UML用户指南》人民邮电出版社GradyBooch,JamesRumbaugh,IvarJacobson著邵维忠麻志毅马浩海刘辉译2013年1月第1版</w:t>
      </w:r>
    </w:p>
    <w:p>
      <w:pPr>
        <w:pStyle w:val="36"/>
        <w:numPr>
          <w:ilvl w:val="0"/>
          <w:numId w:val="4"/>
        </w:numPr>
        <w:ind w:firstLineChars="0"/>
      </w:pPr>
      <w:r>
        <w:t>《UML2基础、建模与设计教程》清华大学出版社杨弘平等2015年10月第1版</w:t>
      </w:r>
    </w:p>
    <w:p>
      <w:pPr>
        <w:pStyle w:val="36"/>
        <w:numPr>
          <w:ilvl w:val="0"/>
          <w:numId w:val="4"/>
        </w:numPr>
        <w:ind w:firstLineChars="0"/>
      </w:pPr>
      <w:r>
        <w:t>《IT项目管理》机械工业出版社KathySchwalbe著孙新波朱珠贾建锋译2017年10月第1版</w:t>
      </w:r>
    </w:p>
    <w:p>
      <w:pPr>
        <w:pStyle w:val="36"/>
        <w:numPr>
          <w:ilvl w:val="0"/>
          <w:numId w:val="4"/>
        </w:numPr>
        <w:ind w:firstLineChars="0"/>
      </w:pPr>
      <w:r>
        <w:rPr>
          <w:rFonts w:hint="eastAsia"/>
        </w:rPr>
        <w:t>UXD 02-design-discovery.pptx</w:t>
      </w:r>
    </w:p>
    <w:p>
      <w:pPr>
        <w:pStyle w:val="36"/>
        <w:ind w:left="480" w:firstLine="0" w:firstLineChars="0"/>
      </w:pPr>
    </w:p>
    <w:p>
      <w:pPr>
        <w:pStyle w:val="36"/>
        <w:ind w:left="480" w:firstLine="0" w:firstLineChars="0"/>
      </w:pPr>
    </w:p>
    <w:p>
      <w:pPr>
        <w:pStyle w:val="2"/>
        <w:ind w:firstLine="883"/>
      </w:pPr>
      <w:bookmarkStart w:id="19" w:name="_Toc7004"/>
      <w:r>
        <w:rPr>
          <w:rFonts w:hint="eastAsia"/>
        </w:rPr>
        <w:t>访谈对象</w:t>
      </w:r>
      <w:bookmarkEnd w:id="19"/>
    </w:p>
    <w:p>
      <w:pPr>
        <w:pStyle w:val="3"/>
        <w:ind w:firstLine="643"/>
      </w:pPr>
      <w:bookmarkStart w:id="20" w:name="_Toc2457"/>
      <w:r>
        <w:rPr>
          <w:rFonts w:hint="eastAsia"/>
        </w:rPr>
        <w:t>访谈对象描述：</w:t>
      </w:r>
      <w:bookmarkEnd w:id="20"/>
    </w:p>
    <w:p>
      <w:r>
        <w:rPr>
          <w:rFonts w:hint="eastAsia"/>
        </w:rPr>
        <w:t xml:space="preserve">   名字：</w:t>
      </w:r>
      <w:r>
        <w:rPr>
          <w:rFonts w:hint="eastAsia"/>
          <w:lang w:eastAsia="zh-CN"/>
        </w:rPr>
        <w:t>康先生</w:t>
      </w:r>
    </w:p>
    <w:p>
      <w:r>
        <w:rPr>
          <w:rFonts w:hint="eastAsia"/>
        </w:rPr>
        <w:t xml:space="preserve">   年龄：</w:t>
      </w:r>
      <w:r>
        <w:rPr>
          <w:rFonts w:hint="default"/>
          <w:lang w:val="en-US"/>
        </w:rPr>
        <w:t>30</w:t>
      </w:r>
    </w:p>
    <w:p>
      <w:r>
        <w:rPr>
          <w:rFonts w:hint="eastAsia"/>
        </w:rPr>
        <w:t xml:space="preserve">   工作：</w:t>
      </w:r>
      <w:r>
        <w:rPr>
          <w:rFonts w:hint="eastAsia"/>
          <w:lang w:eastAsia="zh-CN"/>
        </w:rPr>
        <w:t>平面设计师</w:t>
      </w:r>
    </w:p>
    <w:p>
      <w:pPr>
        <w:pStyle w:val="3"/>
        <w:ind w:firstLine="643"/>
        <w:rPr>
          <w:rFonts w:hint="eastAsia"/>
        </w:rPr>
      </w:pPr>
      <w:bookmarkStart w:id="21" w:name="_Toc22616"/>
      <w:r>
        <w:rPr>
          <w:rFonts w:hint="eastAsia"/>
        </w:rPr>
        <w:t>访谈的方向内容</w:t>
      </w:r>
      <w:bookmarkEnd w:id="21"/>
    </w:p>
    <w:p>
      <w:pPr>
        <w:rPr>
          <w:rFonts w:hint="eastAsia"/>
        </w:rPr>
      </w:pPr>
      <w:r>
        <w:t>对于</w:t>
      </w:r>
      <w:r>
        <w:rPr>
          <w:rFonts w:hint="eastAsia"/>
        </w:rPr>
        <w:t>APP中艺术创作者基本功能的了解</w:t>
      </w:r>
      <w:r>
        <w:rPr>
          <w:rFonts w:hint="eastAsia"/>
          <w:lang w:eastAsia="zh-CN"/>
        </w:rPr>
        <w:t>以及</w:t>
      </w:r>
      <w:r>
        <w:rPr>
          <w:rFonts w:hint="eastAsia"/>
        </w:rPr>
        <w:t>对目前的功能</w:t>
      </w:r>
      <w:r>
        <w:rPr>
          <w:rFonts w:hint="eastAsia"/>
          <w:lang w:eastAsia="zh-CN"/>
        </w:rPr>
        <w:t>的</w:t>
      </w:r>
      <w:r>
        <w:rPr>
          <w:rFonts w:hint="eastAsia"/>
        </w:rPr>
        <w:t>看法</w:t>
      </w:r>
    </w:p>
    <w:p>
      <w:pPr>
        <w:rPr>
          <w:rFonts w:hint="eastAsia"/>
        </w:rPr>
      </w:pPr>
      <w:r>
        <w:rPr>
          <w:rFonts w:hint="eastAsia"/>
        </w:rPr>
        <w:t>对于艺术品</w:t>
      </w:r>
      <w:r>
        <w:rPr>
          <w:rFonts w:hint="eastAsia"/>
          <w:lang w:eastAsia="zh-CN"/>
        </w:rPr>
        <w:t>线上</w:t>
      </w:r>
      <w:r>
        <w:rPr>
          <w:rFonts w:hint="eastAsia"/>
        </w:rPr>
        <w:t>交易</w:t>
      </w:r>
      <w:r>
        <w:rPr>
          <w:rFonts w:hint="eastAsia"/>
          <w:lang w:eastAsia="zh-CN"/>
        </w:rPr>
        <w:t>方式的看法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对社区功能有何需求 是否有补充的地方</w:t>
      </w:r>
    </w:p>
    <w:p>
      <w:r>
        <w:rPr>
          <w:rFonts w:hint="eastAsia"/>
          <w:lang w:eastAsia="zh-CN"/>
        </w:rPr>
        <w:t>对艺术品展示和交易的比重有何看法</w:t>
      </w:r>
    </w:p>
    <w:p>
      <w:pPr>
        <w:pStyle w:val="3"/>
        <w:ind w:firstLine="643"/>
      </w:pPr>
      <w:bookmarkStart w:id="22" w:name="_Toc25960"/>
      <w:r>
        <w:rPr>
          <w:rFonts w:hint="eastAsia"/>
        </w:rPr>
        <w:t>问题清单</w:t>
      </w:r>
      <w:bookmarkEnd w:id="22"/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受访人回答描述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t>在简单了解到目前app</w:t>
            </w:r>
            <w:r>
              <w:rPr>
                <w:rFonts w:hint="eastAsia"/>
              </w:rPr>
              <w:t>的功能后对这个产品有什么基本的印象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提供了艺术品欣赏、交易、艺术家交流</w:t>
            </w:r>
            <w:r>
              <w:t>的</w:t>
            </w:r>
            <w:r>
              <w:rPr>
                <w:rFonts w:hint="eastAsia"/>
                <w:lang w:eastAsia="zh-CN"/>
              </w:rPr>
              <w:t>一个平台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r>
              <w:t>你对艺术品的线上交易有什么看法</w:t>
            </w:r>
          </w:p>
        </w:tc>
        <w:tc>
          <w:tcPr>
            <w:tcW w:w="2841" w:type="dxa"/>
          </w:tcPr>
          <w:p>
            <w:pPr>
              <w:ind w:firstLine="0" w:firstLineChars="0"/>
            </w:pPr>
            <w:r>
              <w:rPr>
                <w:rFonts w:hint="eastAsia"/>
                <w:lang w:eastAsia="zh-CN"/>
              </w:rPr>
              <w:t>现在这种形式的线上交易也逐渐普及，比起以前的线下交易方便了不少，有助于发现潜在客户，开拓交易渠道，我还是比较能接受的；但是对于这个功能，建议加强艺术家和买家的信用认证以及完善、安全、可靠的购买流程和售后，避免欺诈行为的发生；交易功能区最好能设置类似推荐、热门、艺术家排行的功能，方便大家进行筛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>
            <w:r>
              <w:t>那么你对目前的社区功能有什么意见与建议呢</w:t>
            </w:r>
          </w:p>
        </w:tc>
        <w:tc>
          <w:tcPr>
            <w:tcW w:w="2841" w:type="dxa"/>
          </w:tcPr>
          <w:p>
            <w:pPr>
              <w:ind w:firstLine="0" w:firstLineChars="0"/>
            </w:pPr>
            <w:r>
              <w:rPr>
                <w:rFonts w:hint="eastAsia"/>
                <w:lang w:eastAsia="zh-CN"/>
              </w:rPr>
              <w:t>社区功能应该是方便大家进行艺术上的交流的，应该有较大的自由度（体现在能上传各种类型的资源比如文字、图片、视频、链接，希望评论时也能上传图片）但对于言论不当的用户，应该及时予以处理。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>
            <w:r>
              <w:t>那么</w:t>
            </w:r>
            <w:r>
              <w:rPr>
                <w:rFonts w:hint="eastAsia"/>
                <w:lang w:eastAsia="zh-CN"/>
              </w:rPr>
              <w:t>对艺术品展示和交易的比重有何看大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这两者并不矛盾，艺术品展示能促进交易，大家可以各取所需。</w:t>
            </w:r>
          </w:p>
        </w:tc>
      </w:tr>
    </w:tbl>
    <w:p/>
    <w:p>
      <w:pPr>
        <w:pStyle w:val="3"/>
        <w:ind w:firstLine="643"/>
        <w:rPr>
          <w:rFonts w:hint="eastAsia"/>
        </w:rPr>
      </w:pPr>
      <w:bookmarkStart w:id="23" w:name="_Toc16699"/>
      <w:r>
        <w:rPr>
          <w:rFonts w:hint="eastAsia"/>
        </w:rPr>
        <w:t>访谈对象提出的建议</w:t>
      </w:r>
      <w:bookmarkEnd w:id="23"/>
    </w:p>
    <w:p>
      <w:pPr>
        <w:rPr>
          <w:rFonts w:hint="eastAsia"/>
        </w:rPr>
      </w:pPr>
      <w:r>
        <w:t>在交易板块</w:t>
      </w:r>
      <w:r>
        <w:rPr>
          <w:rFonts w:hint="eastAsia"/>
          <w:lang w:eastAsia="zh-CN"/>
        </w:rPr>
        <w:t>进行信用认证，确保安全完善的购物体验和售后服务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在交易板块根据价格、热门等设置分类，方便买家进行筛选；设置优惠券</w:t>
      </w:r>
    </w:p>
    <w:p>
      <w:pPr>
        <w:rPr>
          <w:rFonts w:hint="default"/>
          <w:lang w:val="en-US"/>
        </w:rPr>
      </w:pPr>
      <w:r>
        <w:rPr>
          <w:rFonts w:hint="eastAsia"/>
        </w:rPr>
        <w:t>在社区板块</w:t>
      </w:r>
      <w:r>
        <w:rPr>
          <w:rFonts w:hint="eastAsia"/>
          <w:lang w:eastAsia="zh-CN"/>
        </w:rPr>
        <w:t>能上传各种形式的资源；增加</w:t>
      </w:r>
      <w:r>
        <w:rPr>
          <w:rFonts w:hint="eastAsia"/>
          <w:lang w:val="en-US" w:eastAsia="zh-CN"/>
        </w:rPr>
        <w:t>约束用户行为的功能</w:t>
      </w:r>
    </w:p>
    <w:p>
      <w:pPr>
        <w:pStyle w:val="3"/>
        <w:ind w:firstLine="643"/>
      </w:pPr>
      <w:bookmarkStart w:id="24" w:name="_Toc6121"/>
      <w:r>
        <w:rPr>
          <w:rFonts w:hint="eastAsia"/>
        </w:rPr>
        <w:t>获得的功能点描述</w:t>
      </w:r>
      <w:bookmarkEnd w:id="24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3650"/>
        <w:gridCol w:w="3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ind w:firstLine="240" w:firstLineChars="100"/>
            </w:pPr>
            <w:r>
              <w:rPr>
                <w:rFonts w:hint="eastAsia"/>
              </w:rPr>
              <w:t>序号</w:t>
            </w:r>
          </w:p>
        </w:tc>
        <w:tc>
          <w:tcPr>
            <w:tcW w:w="3650" w:type="dxa"/>
          </w:tcPr>
          <w:p>
            <w:pPr>
              <w:ind w:firstLine="1200" w:firstLineChars="500"/>
              <w:jc w:val="left"/>
            </w:pPr>
            <w:r>
              <w:rPr>
                <w:rFonts w:hint="eastAsia"/>
              </w:rPr>
              <w:t>功能点</w:t>
            </w:r>
          </w:p>
        </w:tc>
        <w:tc>
          <w:tcPr>
            <w:tcW w:w="3605" w:type="dxa"/>
          </w:tcPr>
          <w:p>
            <w:r>
              <w:rPr>
                <w:rFonts w:hint="eastAsia"/>
              </w:rPr>
              <w:t>希望程度（0,1,2依次递增）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650" w:type="dxa"/>
          </w:tcPr>
          <w:p>
            <w:r>
              <w:t>在交易板块增加信用</w:t>
            </w:r>
            <w:r>
              <w:rPr>
                <w:rFonts w:hint="eastAsia"/>
                <w:lang w:eastAsia="zh-CN"/>
              </w:rPr>
              <w:t>认证</w:t>
            </w:r>
          </w:p>
        </w:tc>
        <w:tc>
          <w:tcPr>
            <w:tcW w:w="3605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650" w:type="dxa"/>
          </w:tcPr>
          <w:p>
            <w:r>
              <w:rPr>
                <w:rFonts w:hint="eastAsia"/>
                <w:lang w:eastAsia="zh-CN"/>
              </w:rPr>
              <w:t>在交易板块完善售后服务</w:t>
            </w:r>
          </w:p>
        </w:tc>
        <w:tc>
          <w:tcPr>
            <w:tcW w:w="3605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3650" w:type="dxa"/>
          </w:tcPr>
          <w:p>
            <w:pPr>
              <w:ind w:firstLine="0" w:firstLineChars="0"/>
            </w:pPr>
            <w:r>
              <w:rPr>
                <w:rFonts w:hint="eastAsia"/>
                <w:lang w:eastAsia="zh-CN"/>
              </w:rPr>
              <w:t>在交易板块设置分类和优惠券</w:t>
            </w:r>
          </w:p>
        </w:tc>
        <w:tc>
          <w:tcPr>
            <w:tcW w:w="3605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/>
        </w:tc>
        <w:tc>
          <w:tcPr>
            <w:tcW w:w="3650" w:type="dxa"/>
          </w:tcPr>
          <w:p>
            <w:pPr>
              <w:ind w:firstLine="0" w:firstLineChars="0"/>
            </w:pPr>
            <w:r>
              <w:rPr>
                <w:rFonts w:hint="eastAsia"/>
                <w:lang w:eastAsia="zh-CN"/>
              </w:rPr>
              <w:t>在社区板块上传各种形式资源；增加约束手段</w:t>
            </w:r>
          </w:p>
        </w:tc>
        <w:tc>
          <w:tcPr>
            <w:tcW w:w="3605" w:type="dxa"/>
          </w:tcPr>
          <w:p>
            <w:r>
              <w:rPr>
                <w:lang w:val="en-US"/>
              </w:rPr>
              <w:t>1</w:t>
            </w:r>
          </w:p>
        </w:tc>
      </w:tr>
    </w:tbl>
    <w:p/>
    <w:p/>
    <w:p>
      <w:pPr>
        <w:pStyle w:val="2"/>
        <w:ind w:firstLine="883"/>
      </w:pPr>
      <w:bookmarkStart w:id="25" w:name="_Toc15325"/>
      <w:r>
        <w:rPr>
          <w:rFonts w:hint="eastAsia"/>
        </w:rPr>
        <w:t>访谈总结</w:t>
      </w:r>
      <w:bookmarkEnd w:id="25"/>
    </w:p>
    <w:p>
      <w:pPr>
        <w:rPr>
          <w:rFonts w:hint="default"/>
          <w:lang w:val="en-US"/>
        </w:rPr>
      </w:pPr>
      <w:r>
        <w:rPr>
          <w:rFonts w:hint="eastAsia"/>
          <w:lang w:eastAsia="zh-CN"/>
        </w:rPr>
        <w:t>从本次采访可以看出，用户希望</w:t>
      </w:r>
      <w:r>
        <w:rPr>
          <w:rFonts w:hint="eastAsia"/>
          <w:lang w:val="en-US" w:eastAsia="zh-CN"/>
        </w:rPr>
        <w:t>该应用界面应简洁美观有设计感；</w:t>
      </w:r>
      <w:r>
        <w:t>在交易板块</w:t>
      </w:r>
      <w:r>
        <w:rPr>
          <w:rFonts w:hint="eastAsia"/>
          <w:lang w:eastAsia="zh-CN"/>
        </w:rPr>
        <w:t>进行信用认证，确保安全完善的购物体验和售后服务，</w:t>
      </w:r>
      <w:r>
        <w:rPr>
          <w:rFonts w:hint="eastAsia"/>
          <w:lang w:val="en-US" w:eastAsia="zh-CN"/>
        </w:rPr>
        <w:t>可见用户对交易安全性有较高要求</w:t>
      </w:r>
      <w:r>
        <w:rPr>
          <w:rFonts w:hint="eastAsia"/>
          <w:lang w:eastAsia="zh-CN"/>
        </w:rPr>
        <w:t>；根据价格、热门等设置分类，方便买家进行筛选；设置优惠券，</w:t>
      </w:r>
      <w:r>
        <w:rPr>
          <w:rFonts w:hint="eastAsia"/>
          <w:lang w:val="en-US" w:eastAsia="zh-CN"/>
        </w:rPr>
        <w:t>吸引更多用户</w:t>
      </w:r>
      <w:r>
        <w:rPr>
          <w:rFonts w:hint="eastAsia"/>
          <w:lang w:eastAsia="zh-CN"/>
        </w:rPr>
        <w:t>；</w:t>
      </w:r>
      <w:r>
        <w:rPr>
          <w:rFonts w:hint="eastAsia"/>
        </w:rPr>
        <w:t>在社区板块</w:t>
      </w:r>
      <w:r>
        <w:rPr>
          <w:rFonts w:hint="eastAsia"/>
          <w:lang w:eastAsia="zh-CN"/>
        </w:rPr>
        <w:t>能上传各种形式的资源</w:t>
      </w:r>
      <w:bookmarkStart w:id="26" w:name="_GoBack"/>
      <w:bookmarkEnd w:id="26"/>
      <w:r>
        <w:rPr>
          <w:rFonts w:hint="eastAsia"/>
          <w:lang w:eastAsia="zh-CN"/>
        </w:rPr>
        <w:t>；增加</w:t>
      </w:r>
      <w:r>
        <w:rPr>
          <w:rFonts w:hint="eastAsia"/>
          <w:lang w:val="en-US" w:eastAsia="zh-CN"/>
        </w:rPr>
        <w:t>约束用户行为的功能。</w:t>
      </w:r>
    </w:p>
    <w:p>
      <w:pPr>
        <w:pStyle w:val="36"/>
        <w:ind w:left="480" w:leftChars="200" w:firstLine="0" w:firstLineChars="0"/>
        <w:rPr>
          <w:rFonts w:hint="default" w:eastAsia="宋体"/>
          <w:lang w:val="en-US"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  <w:r>
      <w:rPr>
        <w:rFonts w:hint="eastAsia"/>
      </w:rPr>
      <w:t>U</w:t>
    </w:r>
    <w:r>
      <w:t>XD202005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0000003"/>
    <w:multiLevelType w:val="multilevel"/>
    <w:tmpl w:val="00000003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284" w:hanging="284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567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D5651"/>
    <w:rsid w:val="348A1689"/>
    <w:rsid w:val="65855CD0"/>
    <w:rsid w:val="730E06D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99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41"/>
    <w:qFormat/>
    <w:uiPriority w:val="9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character" w:default="1" w:styleId="21">
    <w:name w:val="Default Paragraph Font"/>
    <w:uiPriority w:val="1"/>
  </w:style>
  <w:style w:type="table" w:default="1" w:styleId="19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99"/>
    <w:pPr>
      <w:ind w:firstLine="420"/>
    </w:pPr>
    <w:rPr>
      <w:szCs w:val="20"/>
    </w:rPr>
  </w:style>
  <w:style w:type="paragraph" w:styleId="7">
    <w:name w:val="annotation text"/>
    <w:basedOn w:val="1"/>
    <w:link w:val="44"/>
    <w:qFormat/>
    <w:uiPriority w:val="99"/>
    <w:pPr>
      <w:jc w:val="left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Plain Text"/>
    <w:basedOn w:val="1"/>
    <w:link w:val="31"/>
    <w:qFormat/>
    <w:uiPriority w:val="0"/>
    <w:rPr>
      <w:rFonts w:ascii="宋体" w:hAnsi="Courier New"/>
      <w:szCs w:val="20"/>
    </w:rPr>
  </w:style>
  <w:style w:type="paragraph" w:styleId="10">
    <w:name w:val="Date"/>
    <w:basedOn w:val="1"/>
    <w:next w:val="1"/>
    <w:link w:val="40"/>
    <w:qFormat/>
    <w:uiPriority w:val="99"/>
    <w:pPr>
      <w:ind w:left="100" w:leftChars="2500"/>
    </w:pPr>
  </w:style>
  <w:style w:type="paragraph" w:styleId="11">
    <w:name w:val="Balloon Text"/>
    <w:basedOn w:val="1"/>
    <w:link w:val="39"/>
    <w:qFormat/>
    <w:uiPriority w:val="99"/>
    <w:rPr>
      <w:sz w:val="18"/>
      <w:szCs w:val="18"/>
    </w:rPr>
  </w:style>
  <w:style w:type="paragraph" w:styleId="12">
    <w:name w:val="footer"/>
    <w:basedOn w:val="1"/>
    <w:link w:val="3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8296"/>
      </w:tabs>
    </w:pPr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paragraph" w:styleId="16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17">
    <w:name w:val="Title"/>
    <w:basedOn w:val="1"/>
    <w:next w:val="1"/>
    <w:link w:val="27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paragraph" w:styleId="18">
    <w:name w:val="annotation subject"/>
    <w:basedOn w:val="7"/>
    <w:next w:val="7"/>
    <w:link w:val="45"/>
    <w:qFormat/>
    <w:uiPriority w:val="99"/>
    <w:rPr>
      <w:b/>
      <w:bCs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Strong"/>
    <w:qFormat/>
    <w:uiPriority w:val="0"/>
    <w:rPr>
      <w:b/>
      <w:bCs/>
      <w:sz w:val="28"/>
    </w:rPr>
  </w:style>
  <w:style w:type="character" w:styleId="23">
    <w:name w:val="Hyperlink"/>
    <w:qFormat/>
    <w:uiPriority w:val="99"/>
    <w:rPr>
      <w:color w:val="0000FF"/>
      <w:u w:val="none"/>
    </w:rPr>
  </w:style>
  <w:style w:type="character" w:styleId="24">
    <w:name w:val="annotation reference"/>
    <w:basedOn w:val="21"/>
    <w:qFormat/>
    <w:uiPriority w:val="99"/>
    <w:rPr>
      <w:sz w:val="21"/>
      <w:szCs w:val="21"/>
    </w:rPr>
  </w:style>
  <w:style w:type="character" w:customStyle="1" w:styleId="25">
    <w:name w:val="titleblk1"/>
    <w:qFormat/>
    <w:uiPriority w:val="0"/>
    <w:rPr>
      <w:rFonts w:hint="default" w:ascii="Arial" w:hAnsi="Arial" w:cs="Arial"/>
      <w:b/>
      <w:bCs/>
      <w:color w:val="CC3399"/>
      <w:sz w:val="32"/>
      <w:szCs w:val="32"/>
      <w:u w:val="none"/>
    </w:rPr>
  </w:style>
  <w:style w:type="character" w:customStyle="1" w:styleId="26">
    <w:name w:val="contentblk1"/>
    <w:qFormat/>
    <w:uiPriority w:val="0"/>
    <w:rPr>
      <w:color w:val="000000"/>
      <w:sz w:val="21"/>
      <w:szCs w:val="21"/>
      <w:u w:val="none"/>
    </w:rPr>
  </w:style>
  <w:style w:type="character" w:customStyle="1" w:styleId="27">
    <w:name w:val="标题 Char"/>
    <w:link w:val="17"/>
    <w:qFormat/>
    <w:uiPriority w:val="10"/>
    <w:rPr>
      <w:rFonts w:ascii="Cambria" w:hAnsi="Cambria"/>
      <w:b/>
      <w:bCs/>
      <w:sz w:val="32"/>
      <w:szCs w:val="32"/>
    </w:rPr>
  </w:style>
  <w:style w:type="character" w:customStyle="1" w:styleId="28">
    <w:name w:val="标题 Char1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页眉 Char"/>
    <w:link w:val="13"/>
    <w:qFormat/>
    <w:uiPriority w:val="99"/>
    <w:rPr>
      <w:kern w:val="2"/>
      <w:sz w:val="18"/>
      <w:szCs w:val="18"/>
    </w:rPr>
  </w:style>
  <w:style w:type="character" w:customStyle="1" w:styleId="30">
    <w:name w:val="页脚 Char"/>
    <w:link w:val="12"/>
    <w:qFormat/>
    <w:uiPriority w:val="99"/>
    <w:rPr>
      <w:kern w:val="2"/>
      <w:sz w:val="18"/>
      <w:szCs w:val="18"/>
    </w:rPr>
  </w:style>
  <w:style w:type="character" w:customStyle="1" w:styleId="31">
    <w:name w:val="纯文本 Char"/>
    <w:link w:val="9"/>
    <w:qFormat/>
    <w:uiPriority w:val="0"/>
    <w:rPr>
      <w:rFonts w:ascii="宋体" w:hAnsi="Courier New"/>
      <w:kern w:val="2"/>
      <w:sz w:val="21"/>
    </w:rPr>
  </w:style>
  <w:style w:type="character" w:customStyle="1" w:styleId="32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3">
    <w:name w:val="标题 2 Char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table" w:customStyle="1" w:styleId="34">
    <w:name w:val="网格型11"/>
    <w:basedOn w:val="19"/>
    <w:qFormat/>
    <w:uiPriority w:val="39"/>
    <w:rPr>
      <w:rFonts w:ascii="等线" w:hAnsi="等线" w:eastAsia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">
    <w:name w:val="网格型2"/>
    <w:basedOn w:val="19"/>
    <w:qFormat/>
    <w:uiPriority w:val="39"/>
    <w:rPr>
      <w:rFonts w:ascii="等线" w:hAnsi="等线" w:eastAsia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List Paragraph"/>
    <w:basedOn w:val="1"/>
    <w:qFormat/>
    <w:uiPriority w:val="34"/>
    <w:pPr>
      <w:ind w:firstLine="420"/>
    </w:pPr>
    <w:rPr>
      <w:rFonts w:ascii="Calibri" w:hAnsi="Calibri"/>
      <w:szCs w:val="22"/>
    </w:rPr>
  </w:style>
  <w:style w:type="paragraph" w:customStyle="1" w:styleId="37">
    <w:name w:val="TOC 标题1"/>
    <w:basedOn w:val="2"/>
    <w:next w:val="1"/>
    <w:qFormat/>
    <w:uiPriority w:val="39"/>
    <w:pPr>
      <w:widowControl/>
      <w:numPr>
        <w:ilvl w:val="0"/>
        <w:numId w:val="0"/>
      </w:numPr>
      <w:spacing w:before="240" w:after="0" w:line="259" w:lineRule="auto"/>
      <w:ind w:firstLine="480" w:firstLineChars="200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paragraph" w:customStyle="1" w:styleId="38">
    <w:name w:val="修订1"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39">
    <w:name w:val="批注框文本 Char"/>
    <w:link w:val="11"/>
    <w:qFormat/>
    <w:uiPriority w:val="99"/>
    <w:rPr>
      <w:kern w:val="2"/>
      <w:sz w:val="18"/>
      <w:szCs w:val="18"/>
    </w:rPr>
  </w:style>
  <w:style w:type="character" w:customStyle="1" w:styleId="40">
    <w:name w:val="日期 Char"/>
    <w:link w:val="10"/>
    <w:qFormat/>
    <w:uiPriority w:val="99"/>
    <w:rPr>
      <w:kern w:val="2"/>
      <w:sz w:val="21"/>
      <w:szCs w:val="24"/>
    </w:rPr>
  </w:style>
  <w:style w:type="character" w:customStyle="1" w:styleId="41">
    <w:name w:val="标题 4 Char"/>
    <w:link w:val="5"/>
    <w:qFormat/>
    <w:uiPriority w:val="9"/>
    <w:rPr>
      <w:rFonts w:ascii="等线 Light" w:hAnsi="等线 Light" w:eastAsia="等线 Light" w:cs="Times New Roman"/>
      <w:b/>
      <w:bCs/>
      <w:kern w:val="2"/>
      <w:sz w:val="28"/>
      <w:szCs w:val="28"/>
    </w:rPr>
  </w:style>
  <w:style w:type="character" w:customStyle="1" w:styleId="42">
    <w:name w:val="纯文本 字符"/>
    <w:qFormat/>
    <w:uiPriority w:val="0"/>
    <w:rPr>
      <w:rFonts w:ascii="宋体" w:hAnsi="Courier New"/>
      <w:kern w:val="2"/>
      <w:sz w:val="21"/>
    </w:rPr>
  </w:style>
  <w:style w:type="character" w:customStyle="1" w:styleId="43">
    <w:name w:val="页脚 字符"/>
    <w:qFormat/>
    <w:uiPriority w:val="99"/>
  </w:style>
  <w:style w:type="character" w:customStyle="1" w:styleId="44">
    <w:name w:val="批注文字 Char"/>
    <w:basedOn w:val="21"/>
    <w:link w:val="7"/>
    <w:qFormat/>
    <w:uiPriority w:val="99"/>
    <w:rPr>
      <w:kern w:val="2"/>
      <w:sz w:val="21"/>
      <w:szCs w:val="24"/>
    </w:rPr>
  </w:style>
  <w:style w:type="character" w:customStyle="1" w:styleId="45">
    <w:name w:val="批注主题 Char"/>
    <w:basedOn w:val="44"/>
    <w:link w:val="18"/>
    <w:qFormat/>
    <w:uiPriority w:val="99"/>
    <w:rPr>
      <w:b/>
      <w:bCs/>
      <w:kern w:val="2"/>
      <w:sz w:val="21"/>
      <w:szCs w:val="24"/>
    </w:rPr>
  </w:style>
  <w:style w:type="paragraph" w:customStyle="1" w:styleId="46">
    <w:name w:val="表格文字"/>
    <w:basedOn w:val="1"/>
    <w:link w:val="47"/>
    <w:qFormat/>
    <w:uiPriority w:val="0"/>
    <w:pPr>
      <w:ind w:firstLine="0" w:firstLineChars="0"/>
      <w:jc w:val="center"/>
    </w:pPr>
    <w:rPr>
      <w:sz w:val="21"/>
    </w:rPr>
  </w:style>
  <w:style w:type="character" w:customStyle="1" w:styleId="47">
    <w:name w:val="表格文字 字符"/>
    <w:basedOn w:val="21"/>
    <w:link w:val="46"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6FF930-6CEA-4EE3-B814-8A9F82FCB1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1287</Words>
  <Characters>1556</Characters>
  <Paragraphs>163</Paragraphs>
  <TotalTime>1</TotalTime>
  <ScaleCrop>false</ScaleCrop>
  <LinksUpToDate>false</LinksUpToDate>
  <CharactersWithSpaces>1614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2020-03-17T01:59:00Z</dcterms:created>
  <dc:creator>djz</dc:creator>
  <cp:lastModifiedBy>lenovo</cp:lastModifiedBy>
  <dcterms:modified xsi:type="dcterms:W3CDTF">2020-03-31T07:51:46Z</dcterms:modified>
  <dc:title>ISO软件工程模板(1)可行性研究报告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