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bookmarkStart w:colFirst="0" w:colLast="0" w:name="gjdgxs" w:id="0"/>
    <w:bookmarkEnd w:id="0"/>
    <w:p w:rsidR="00000000" w:rsidDel="00000000" w:rsidP="00000000" w:rsidRDefault="00000000" w:rsidRPr="00000000" w14:paraId="00000001">
      <w:pPr>
        <w:spacing w:after="120" w:before="240" w:lineRule="auto"/>
        <w:rPr/>
      </w:pPr>
      <w:bookmarkStart w:colFirst="0" w:colLast="0" w:name="_30j0zll" w:id="1"/>
      <w:bookmarkEnd w:id="1"/>
      <w:r w:rsidDel="00000000" w:rsidR="00000000" w:rsidRPr="00000000">
        <w:rPr>
          <w:b w:val="1"/>
          <w:color w:val="f7a11a"/>
          <w:sz w:val="30"/>
          <w:szCs w:val="30"/>
          <w:rtl w:val="0"/>
        </w:rPr>
        <w:t xml:space="preserve">BTEC Assignment Brief</w:t>
      </w:r>
      <w:r w:rsidDel="00000000" w:rsidR="00000000" w:rsidRPr="00000000">
        <w:rPr>
          <w:rtl w:val="0"/>
        </w:rPr>
      </w:r>
    </w:p>
    <w:tbl>
      <w:tblPr>
        <w:tblStyle w:val="Table1"/>
        <w:tblW w:w="9207.0" w:type="dxa"/>
        <w:jc w:val="left"/>
        <w:tblInd w:w="-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6327"/>
        <w:tblGridChange w:id="0">
          <w:tblGrid>
            <w:gridCol w:w="2880"/>
            <w:gridCol w:w="63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2">
            <w:pPr>
              <w:rPr>
                <w:b w:val="1"/>
              </w:rPr>
            </w:pPr>
            <w:r w:rsidDel="00000000" w:rsidR="00000000" w:rsidRPr="00000000">
              <w:rPr>
                <w:b w:val="1"/>
                <w:rtl w:val="0"/>
              </w:rPr>
              <w:t xml:space="preserve">Malaka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rPr/>
            </w:pPr>
            <w:r w:rsidDel="00000000" w:rsidR="00000000" w:rsidRPr="00000000">
              <w:rPr>
                <w:rFonts w:ascii="Calibri" w:cs="Calibri" w:eastAsia="Calibri" w:hAnsi="Calibri"/>
                <w:sz w:val="24"/>
                <w:szCs w:val="24"/>
                <w:rtl w:val="0"/>
              </w:rPr>
              <w:t xml:space="preserve">Pearson BTEC Higher Nationals in Digital Technologies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4">
            <w:pPr>
              <w:rPr>
                <w:b w:val="1"/>
              </w:rPr>
            </w:pPr>
            <w:r w:rsidDel="00000000" w:rsidR="00000000" w:rsidRPr="00000000">
              <w:rPr>
                <w:b w:val="1"/>
                <w:rtl w:val="0"/>
              </w:rPr>
              <w:t xml:space="preserve">Fan raqami va nomi</w:t>
            </w:r>
          </w:p>
          <w:p w:rsidR="00000000" w:rsidDel="00000000" w:rsidP="00000000" w:rsidRDefault="00000000" w:rsidRPr="00000000" w14:paraId="00000005">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pPr>
            <w:r w:rsidDel="00000000" w:rsidR="00000000" w:rsidRPr="00000000">
              <w:rPr>
                <w:rFonts w:ascii="Calibri" w:cs="Calibri" w:eastAsia="Calibri" w:hAnsi="Calibri"/>
                <w:sz w:val="24"/>
                <w:szCs w:val="24"/>
                <w:rtl w:val="0"/>
              </w:rPr>
              <w:t xml:space="preserve">Unit 4: Programming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rPr>
                <w:b w:val="1"/>
              </w:rPr>
            </w:pPr>
            <w:r w:rsidDel="00000000" w:rsidR="00000000" w:rsidRPr="00000000">
              <w:rPr>
                <w:b w:val="1"/>
                <w:rtl w:val="0"/>
              </w:rPr>
              <w:t xml:space="preserve">O'rganish maqsadlari </w:t>
            </w:r>
            <w:r w:rsidDel="00000000" w:rsidR="00000000" w:rsidRPr="00000000">
              <w:rPr>
                <w:sz w:val="16"/>
                <w:szCs w:val="16"/>
                <w:rtl w:val="0"/>
              </w:rPr>
              <w:t xml:space="preserve">(faqat NQF uchun)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rPr/>
            </w:pPr>
            <w:r w:rsidDel="00000000" w:rsidR="00000000" w:rsidRPr="00000000">
              <w:rPr>
                <w:rtl w:val="0"/>
              </w:rPr>
              <w:t xml:space="preserve">Ushbu bo‘limning oxiriga kelib, talabalar quyidagilarni bajara oladilar:</w:t>
            </w:r>
          </w:p>
          <w:p w:rsidR="00000000" w:rsidDel="00000000" w:rsidP="00000000" w:rsidRDefault="00000000" w:rsidRPr="00000000" w14:paraId="00000009">
            <w:pPr>
              <w:rPr/>
            </w:pPr>
            <w:r w:rsidDel="00000000" w:rsidR="00000000" w:rsidRPr="00000000">
              <w:rPr>
                <w:rtl w:val="0"/>
              </w:rPr>
              <w:t xml:space="preserve">LO1    Amalni bajarish uchun asosiy algoritmlarni belgilash va ilovani dasturlash jarayonini tasvirlash.</w:t>
            </w:r>
          </w:p>
          <w:p w:rsidR="00000000" w:rsidDel="00000000" w:rsidP="00000000" w:rsidRDefault="00000000" w:rsidRPr="00000000" w14:paraId="0000000A">
            <w:pPr>
              <w:rPr/>
            </w:pPr>
            <w:r w:rsidDel="00000000" w:rsidR="00000000" w:rsidRPr="00000000">
              <w:rPr>
                <w:rtl w:val="0"/>
              </w:rPr>
              <w:t xml:space="preserve">LO2    Protsedurali, obyektga yo‘naltirilgan va hodisaga asoslangan dasturlashning xususiyatlarini tushuntirish.</w:t>
            </w:r>
          </w:p>
          <w:p w:rsidR="00000000" w:rsidDel="00000000" w:rsidP="00000000" w:rsidRDefault="00000000" w:rsidRPr="00000000" w14:paraId="0000000B">
            <w:pPr>
              <w:rPr/>
            </w:pPr>
            <w:r w:rsidDel="00000000" w:rsidR="00000000" w:rsidRPr="00000000">
              <w:rPr>
                <w:rtl w:val="0"/>
              </w:rPr>
              <w:t xml:space="preserve">LO3    Integratsiyalashgan dasturlash muhitidan (IDE) foydalanib, asosiy algoritmlarni kodda amalga oshirish.</w:t>
            </w:r>
          </w:p>
          <w:p w:rsidR="00000000" w:rsidDel="00000000" w:rsidP="00000000" w:rsidRDefault="00000000" w:rsidRPr="00000000" w14:paraId="0000000C">
            <w:pPr>
              <w:rPr/>
            </w:pPr>
            <w:r w:rsidDel="00000000" w:rsidR="00000000" w:rsidRPr="00000000">
              <w:rPr>
                <w:rtl w:val="0"/>
              </w:rPr>
              <w:t xml:space="preserve">LO4    Xatoliklarni tuzatish jarayonini aniqlash va kodlash standartining ahamiyatini tushuntirish.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D">
            <w:pPr>
              <w:rPr>
                <w:b w:val="1"/>
              </w:rPr>
            </w:pPr>
            <w:r w:rsidDel="00000000" w:rsidR="00000000" w:rsidRPr="00000000">
              <w:rPr>
                <w:b w:val="1"/>
                <w:rtl w:val="0"/>
              </w:rPr>
              <w:t xml:space="preserve">Topshiriq sarlavhasi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rPr/>
            </w:pPr>
            <w:r w:rsidDel="00000000" w:rsidR="00000000" w:rsidRPr="00000000">
              <w:rPr>
                <w:rtl w:val="0"/>
              </w:rPr>
              <w:t xml:space="preserve">Chakana savdo buyurtma berish tizimi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F">
            <w:pPr>
              <w:rPr/>
            </w:pPr>
            <w:r w:rsidDel="00000000" w:rsidR="00000000" w:rsidRPr="00000000">
              <w:rPr>
                <w:b w:val="1"/>
                <w:rtl w:val="0"/>
              </w:rPr>
              <w:t xml:space="preserve">Baholovchi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Shukurov Sanjar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2">
            <w:pPr>
              <w:rPr/>
            </w:pPr>
            <w:r w:rsidDel="00000000" w:rsidR="00000000" w:rsidRPr="00000000">
              <w:rPr>
                <w:b w:val="1"/>
                <w:rtl w:val="0"/>
              </w:rPr>
              <w:t xml:space="preserve">Berilgan sanasi</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5">
            <w:pPr>
              <w:rPr/>
            </w:pPr>
            <w:r w:rsidDel="00000000" w:rsidR="00000000" w:rsidRPr="00000000">
              <w:rPr>
                <w:b w:val="1"/>
                <w:rtl w:val="0"/>
              </w:rPr>
              <w:t xml:space="preserve">Belgilangan muddatda topshiring</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18">
            <w:pPr>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C">
            <w:pPr>
              <w:rPr/>
            </w:pPr>
            <w:r w:rsidDel="00000000" w:rsidR="00000000" w:rsidRPr="00000000">
              <w:rPr>
                <w:b w:val="1"/>
                <w:rtl w:val="0"/>
              </w:rPr>
              <w:t xml:space="preserve">Kasbiy ssenariy yoki kontekst</w:t>
            </w: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01D">
            <w:pPr>
              <w:rPr/>
            </w:pPr>
            <w:r w:rsidDel="00000000" w:rsidR="00000000" w:rsidRPr="00000000">
              <w:rPr>
                <w:rtl w:val="0"/>
              </w:rPr>
              <w:t xml:space="preserve">Ssenariy:</w:t>
            </w:r>
          </w:p>
          <w:p w:rsidR="00000000" w:rsidDel="00000000" w:rsidP="00000000" w:rsidRDefault="00000000" w:rsidRPr="00000000" w14:paraId="0000001E">
            <w:pPr>
              <w:rPr/>
            </w:pPr>
            <w:r w:rsidDel="00000000" w:rsidR="00000000" w:rsidRPr="00000000">
              <w:rPr>
                <w:rtl w:val="0"/>
              </w:rPr>
              <w:t xml:space="preserve">NewEra Cash &amp; Carry - bu Toshkentning joylashgan, 5000 nafar mijoz bazasiga ega bo‘lgan xayoliy chakana oziq-ovqat do‘koni. U mijozlarga non mahsulotlari, ichimliklar, dori-darmonlar, go‘sht, dengiz mahsulotlari va boshqa ko‘plab oziq-ovqat mahsulotlarini sotadi. Hozirgi vaqtda do‘kon kundalik operatsiyalarni qo‘lda boshqarish tizimidan foydalanmoqda. Bu esa ma’lumotlarning noaniqligi, samarasizligi, ishonchsizligi va takrorlanishiga olib keladi. Biznes rahbariyati do‘konning kundalik operatsiyalarini boshqarish uchun kompyuterga asoslangan ma’lumotlar bazasi tizimi orqali jarayonlarni takomillashtirmoqchi. NewEra Cash &amp; Carry chakana buyurtma tizimini avtomatlashtirish bo‘yicha yordam berish uchun sizga murojaat qilishdi. Asosiy biznes jarayon ssenariysi quyidagicha: Yuqoridagi tizim orqali oziq-ovqat mahsulotlariga buyurtma bermoqchi bo‘lgan mijozlarning buyurtma jarayonini boshqarish imkoniyatiga ega bo‘lishi kerak. Tizimga ma’lumotlarni qo‘shish, o‘zgartirish va o‘chirish huquqiga ega bo‘lgan administrator mavjud bo‘lishi lozim.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API Talablari</w:t>
            </w:r>
          </w:p>
          <w:p w:rsidR="00000000" w:rsidDel="00000000" w:rsidP="00000000" w:rsidRDefault="00000000" w:rsidRPr="00000000" w14:paraId="00000021">
            <w:pPr>
              <w:rPr/>
            </w:pPr>
            <w:r w:rsidDel="00000000" w:rsidR="00000000" w:rsidRPr="00000000">
              <w:rPr>
                <w:rtl w:val="0"/>
              </w:rPr>
              <w:t xml:space="preserve">Administrator imkoniyatlari:</w:t>
            </w:r>
          </w:p>
          <w:p w:rsidR="00000000" w:rsidDel="00000000" w:rsidP="00000000" w:rsidRDefault="00000000" w:rsidRPr="00000000" w14:paraId="00000022">
            <w:pPr>
              <w:numPr>
                <w:ilvl w:val="0"/>
                <w:numId w:val="3"/>
              </w:numPr>
              <w:spacing w:after="0" w:afterAutospacing="0" w:before="120" w:lineRule="auto"/>
              <w:ind w:left="720" w:hanging="360"/>
              <w:rPr/>
            </w:pPr>
            <w:r w:rsidDel="00000000" w:rsidR="00000000" w:rsidRPr="00000000">
              <w:rPr>
                <w:rtl w:val="0"/>
              </w:rPr>
              <w:t xml:space="preserve">Autentifikatsiya: Xavfsiz admin kirish nuqtasi.</w:t>
            </w:r>
          </w:p>
          <w:p w:rsidR="00000000" w:rsidDel="00000000" w:rsidP="00000000" w:rsidRDefault="00000000" w:rsidRPr="00000000" w14:paraId="00000023">
            <w:pPr>
              <w:numPr>
                <w:ilvl w:val="0"/>
                <w:numId w:val="3"/>
              </w:numPr>
              <w:spacing w:after="0" w:afterAutospacing="0" w:before="0" w:beforeAutospacing="0" w:lineRule="auto"/>
              <w:ind w:left="720" w:hanging="360"/>
              <w:rPr/>
            </w:pPr>
            <w:r w:rsidDel="00000000" w:rsidR="00000000" w:rsidRPr="00000000">
              <w:rPr>
                <w:rtl w:val="0"/>
              </w:rPr>
              <w:t xml:space="preserve">Mahsulotlar CRUD: Mahsulotlarni yaratish, o'qish, yangilash va o'chirish uchun nuqtalar:</w:t>
            </w:r>
          </w:p>
          <w:p w:rsidR="00000000" w:rsidDel="00000000" w:rsidP="00000000" w:rsidRDefault="00000000" w:rsidRPr="00000000" w14:paraId="00000024">
            <w:pPr>
              <w:numPr>
                <w:ilvl w:val="1"/>
                <w:numId w:val="3"/>
              </w:numPr>
              <w:spacing w:after="0" w:afterAutospacing="0" w:before="0" w:beforeAutospacing="0" w:lineRule="auto"/>
              <w:ind w:left="1440" w:hanging="360"/>
              <w:rPr/>
            </w:pPr>
            <w:r w:rsidDel="00000000" w:rsidR="00000000" w:rsidRPr="00000000">
              <w:rPr>
                <w:rtl w:val="0"/>
              </w:rPr>
              <w:t xml:space="preserve">POST /api/products - Yangi mahsulot qo'shish</w:t>
            </w:r>
          </w:p>
          <w:p w:rsidR="00000000" w:rsidDel="00000000" w:rsidP="00000000" w:rsidRDefault="00000000" w:rsidRPr="00000000" w14:paraId="00000025">
            <w:pPr>
              <w:numPr>
                <w:ilvl w:val="1"/>
                <w:numId w:val="3"/>
              </w:numPr>
              <w:spacing w:after="0" w:afterAutospacing="0" w:before="0" w:beforeAutospacing="0" w:lineRule="auto"/>
              <w:ind w:left="1440" w:hanging="360"/>
              <w:rPr/>
            </w:pPr>
            <w:r w:rsidDel="00000000" w:rsidR="00000000" w:rsidRPr="00000000">
              <w:rPr>
                <w:rtl w:val="0"/>
              </w:rPr>
              <w:t xml:space="preserve">GET /api/products/{id} - Mahsulot tafsilotlarini olish</w:t>
            </w:r>
          </w:p>
          <w:p w:rsidR="00000000" w:rsidDel="00000000" w:rsidP="00000000" w:rsidRDefault="00000000" w:rsidRPr="00000000" w14:paraId="00000026">
            <w:pPr>
              <w:numPr>
                <w:ilvl w:val="1"/>
                <w:numId w:val="3"/>
              </w:numPr>
              <w:spacing w:after="0" w:afterAutospacing="0" w:before="0" w:beforeAutospacing="0" w:lineRule="auto"/>
              <w:ind w:left="1440" w:hanging="360"/>
              <w:rPr/>
            </w:pPr>
            <w:r w:rsidDel="00000000" w:rsidR="00000000" w:rsidRPr="00000000">
              <w:rPr>
                <w:rtl w:val="0"/>
              </w:rPr>
              <w:t xml:space="preserve">PUT /api/products/{id} - Mahsulotni yangilash</w:t>
            </w:r>
          </w:p>
          <w:p w:rsidR="00000000" w:rsidDel="00000000" w:rsidP="00000000" w:rsidRDefault="00000000" w:rsidRPr="00000000" w14:paraId="00000027">
            <w:pPr>
              <w:numPr>
                <w:ilvl w:val="1"/>
                <w:numId w:val="3"/>
              </w:numPr>
              <w:spacing w:after="0" w:afterAutospacing="0" w:before="0" w:beforeAutospacing="0" w:lineRule="auto"/>
              <w:ind w:left="1440" w:hanging="360"/>
              <w:rPr/>
            </w:pPr>
            <w:r w:rsidDel="00000000" w:rsidR="00000000" w:rsidRPr="00000000">
              <w:rPr>
                <w:rtl w:val="0"/>
              </w:rPr>
              <w:t xml:space="preserve">DELETE /api/products/{id} - Mahsulotni o'chirish</w:t>
            </w:r>
          </w:p>
          <w:p w:rsidR="00000000" w:rsidDel="00000000" w:rsidP="00000000" w:rsidRDefault="00000000" w:rsidRPr="00000000" w14:paraId="00000028">
            <w:pPr>
              <w:numPr>
                <w:ilvl w:val="0"/>
                <w:numId w:val="3"/>
              </w:numPr>
              <w:spacing w:after="0" w:afterAutospacing="0" w:before="0" w:beforeAutospacing="0" w:lineRule="auto"/>
              <w:ind w:left="720" w:hanging="360"/>
              <w:rPr/>
            </w:pPr>
            <w:r w:rsidDel="00000000" w:rsidR="00000000" w:rsidRPr="00000000">
              <w:rPr>
                <w:rtl w:val="0"/>
              </w:rPr>
              <w:t xml:space="preserve">Buyurtma boshqaruvi:</w:t>
            </w:r>
          </w:p>
          <w:p w:rsidR="00000000" w:rsidDel="00000000" w:rsidP="00000000" w:rsidRDefault="00000000" w:rsidRPr="00000000" w14:paraId="00000029">
            <w:pPr>
              <w:numPr>
                <w:ilvl w:val="1"/>
                <w:numId w:val="3"/>
              </w:numPr>
              <w:spacing w:after="0" w:afterAutospacing="0" w:before="0" w:beforeAutospacing="0" w:lineRule="auto"/>
              <w:ind w:left="1440" w:hanging="360"/>
              <w:rPr/>
            </w:pPr>
            <w:r w:rsidDel="00000000" w:rsidR="00000000" w:rsidRPr="00000000">
              <w:rPr>
                <w:rtl w:val="0"/>
              </w:rPr>
              <w:t xml:space="preserve">GET /api/orders - Barcha buyurtmalarni ro'yxatini olish</w:t>
            </w:r>
          </w:p>
          <w:p w:rsidR="00000000" w:rsidDel="00000000" w:rsidP="00000000" w:rsidRDefault="00000000" w:rsidRPr="00000000" w14:paraId="0000002A">
            <w:pPr>
              <w:numPr>
                <w:ilvl w:val="1"/>
                <w:numId w:val="3"/>
              </w:numPr>
              <w:spacing w:before="0" w:beforeAutospacing="0" w:lineRule="auto"/>
              <w:ind w:left="1440" w:hanging="360"/>
              <w:rPr/>
            </w:pPr>
            <w:r w:rsidDel="00000000" w:rsidR="00000000" w:rsidRPr="00000000">
              <w:rPr>
                <w:rtl w:val="0"/>
              </w:rPr>
              <w:t xml:space="preserve">GET /api/orders/{id} - Aniq buyurtma tafsilotlarini ko'rish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Mijozlar uchun imkoniyatlari:</w:t>
            </w:r>
          </w:p>
          <w:p w:rsidR="00000000" w:rsidDel="00000000" w:rsidP="00000000" w:rsidRDefault="00000000" w:rsidRPr="00000000" w14:paraId="0000002D">
            <w:pPr>
              <w:numPr>
                <w:ilvl w:val="0"/>
                <w:numId w:val="1"/>
              </w:numPr>
              <w:spacing w:after="0" w:afterAutospacing="0" w:before="120" w:lineRule="auto"/>
              <w:ind w:left="720" w:hanging="360"/>
              <w:rPr/>
            </w:pPr>
            <w:r w:rsidDel="00000000" w:rsidR="00000000" w:rsidRPr="00000000">
              <w:rPr>
                <w:rtl w:val="0"/>
              </w:rPr>
              <w:t xml:space="preserve">Autentifikatsiya: Xavfsiz mijoz kirish nuqtasi.</w:t>
            </w:r>
          </w:p>
          <w:p w:rsidR="00000000" w:rsidDel="00000000" w:rsidP="00000000" w:rsidRDefault="00000000" w:rsidRPr="00000000" w14:paraId="0000002E">
            <w:pPr>
              <w:numPr>
                <w:ilvl w:val="0"/>
                <w:numId w:val="1"/>
              </w:numPr>
              <w:spacing w:after="0" w:afterAutospacing="0" w:before="0" w:beforeAutospacing="0" w:lineRule="auto"/>
              <w:ind w:left="720" w:hanging="360"/>
              <w:rPr/>
            </w:pPr>
            <w:r w:rsidDel="00000000" w:rsidR="00000000" w:rsidRPr="00000000">
              <w:rPr>
                <w:rtl w:val="0"/>
              </w:rPr>
              <w:t xml:space="preserve">Mahsulotlar ro'yxati:</w:t>
            </w:r>
          </w:p>
          <w:p w:rsidR="00000000" w:rsidDel="00000000" w:rsidP="00000000" w:rsidRDefault="00000000" w:rsidRPr="00000000" w14:paraId="0000002F">
            <w:pPr>
              <w:numPr>
                <w:ilvl w:val="1"/>
                <w:numId w:val="1"/>
              </w:numPr>
              <w:spacing w:after="0" w:afterAutospacing="0" w:before="0" w:beforeAutospacing="0" w:lineRule="auto"/>
              <w:ind w:left="1440" w:hanging="360"/>
              <w:rPr/>
            </w:pPr>
            <w:r w:rsidDel="00000000" w:rsidR="00000000" w:rsidRPr="00000000">
              <w:rPr>
                <w:rtl w:val="0"/>
              </w:rPr>
              <w:t xml:space="preserve">GET /api/products - Barcha mahsulotlar ro'yxatini olish</w:t>
            </w:r>
          </w:p>
          <w:p w:rsidR="00000000" w:rsidDel="00000000" w:rsidP="00000000" w:rsidRDefault="00000000" w:rsidRPr="00000000" w14:paraId="00000030">
            <w:pPr>
              <w:numPr>
                <w:ilvl w:val="0"/>
                <w:numId w:val="1"/>
              </w:numPr>
              <w:spacing w:after="0" w:afterAutospacing="0" w:before="0" w:beforeAutospacing="0" w:lineRule="auto"/>
              <w:ind w:left="720" w:hanging="360"/>
              <w:rPr/>
            </w:pPr>
            <w:r w:rsidDel="00000000" w:rsidR="00000000" w:rsidRPr="00000000">
              <w:rPr>
                <w:rtl w:val="0"/>
              </w:rPr>
              <w:t xml:space="preserve">Buyurtma tizimi:</w:t>
            </w:r>
          </w:p>
          <w:p w:rsidR="00000000" w:rsidDel="00000000" w:rsidP="00000000" w:rsidRDefault="00000000" w:rsidRPr="00000000" w14:paraId="00000031">
            <w:pPr>
              <w:numPr>
                <w:ilvl w:val="1"/>
                <w:numId w:val="1"/>
              </w:numPr>
              <w:spacing w:after="0" w:afterAutospacing="0" w:before="0" w:beforeAutospacing="0" w:lineRule="auto"/>
              <w:ind w:left="1440" w:hanging="360"/>
              <w:rPr/>
            </w:pPr>
            <w:r w:rsidDel="00000000" w:rsidR="00000000" w:rsidRPr="00000000">
              <w:rPr>
                <w:rtl w:val="0"/>
              </w:rPr>
              <w:t xml:space="preserve">POST /api/orders - Yangi buyurtma yaratish (mahsulot IDlari va miqdori bilan)</w:t>
            </w:r>
          </w:p>
          <w:p w:rsidR="00000000" w:rsidDel="00000000" w:rsidP="00000000" w:rsidRDefault="00000000" w:rsidRPr="00000000" w14:paraId="00000032">
            <w:pPr>
              <w:numPr>
                <w:ilvl w:val="1"/>
                <w:numId w:val="1"/>
              </w:numPr>
              <w:spacing w:after="0" w:afterAutospacing="0" w:before="0" w:beforeAutospacing="0" w:lineRule="auto"/>
              <w:ind w:left="1440" w:hanging="360"/>
              <w:rPr/>
            </w:pPr>
            <w:r w:rsidDel="00000000" w:rsidR="00000000" w:rsidRPr="00000000">
              <w:rPr>
                <w:rtl w:val="0"/>
              </w:rPr>
              <w:t xml:space="preserve">GET /api/orders/{customerId} - Aniq mijozning buyurtmalarini olish</w:t>
            </w:r>
          </w:p>
          <w:p w:rsidR="00000000" w:rsidDel="00000000" w:rsidP="00000000" w:rsidRDefault="00000000" w:rsidRPr="00000000" w14:paraId="00000033">
            <w:pPr>
              <w:numPr>
                <w:ilvl w:val="1"/>
                <w:numId w:val="1"/>
              </w:numPr>
              <w:spacing w:before="0" w:beforeAutospacing="0" w:lineRule="auto"/>
              <w:ind w:left="1440" w:hanging="360"/>
              <w:rPr/>
            </w:pPr>
            <w:r w:rsidDel="00000000" w:rsidR="00000000" w:rsidRPr="00000000">
              <w:rPr>
                <w:rtl w:val="0"/>
              </w:rPr>
              <w:t xml:space="preserve">GET /api/orders/{orderId}/status - Buyurtma holatini tekshirish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Vazifa Tafsilotlari</w:t>
            </w:r>
          </w:p>
          <w:p w:rsidR="00000000" w:rsidDel="00000000" w:rsidP="00000000" w:rsidRDefault="00000000" w:rsidRPr="00000000" w14:paraId="00000036">
            <w:pPr>
              <w:rPr/>
            </w:pPr>
            <w:r w:rsidDel="00000000" w:rsidR="00000000" w:rsidRPr="00000000">
              <w:rPr>
                <w:rtl w:val="0"/>
              </w:rPr>
              <w:t xml:space="preserve">1-qism: API Dizayni va Amalga Oshirilishi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5"/>
              </w:numPr>
              <w:spacing w:after="0" w:afterAutospacing="0" w:before="120" w:lineRule="auto"/>
              <w:ind w:left="720" w:hanging="360"/>
              <w:rPr/>
            </w:pPr>
            <w:r w:rsidDel="00000000" w:rsidR="00000000" w:rsidRPr="00000000">
              <w:rPr>
                <w:rtl w:val="0"/>
              </w:rPr>
              <w:t xml:space="preserve">API Hujjatlari:</w:t>
            </w:r>
          </w:p>
          <w:p w:rsidR="00000000" w:rsidDel="00000000" w:rsidP="00000000" w:rsidRDefault="00000000" w:rsidRPr="00000000" w14:paraId="00000039">
            <w:pPr>
              <w:numPr>
                <w:ilvl w:val="1"/>
                <w:numId w:val="5"/>
              </w:numPr>
              <w:spacing w:after="0" w:afterAutospacing="0" w:before="0" w:beforeAutospacing="0" w:lineRule="auto"/>
              <w:ind w:left="1440" w:hanging="360"/>
              <w:rPr/>
            </w:pPr>
            <w:r w:rsidDel="00000000" w:rsidR="00000000" w:rsidRPr="00000000">
              <w:rPr>
                <w:rtl w:val="0"/>
              </w:rPr>
              <w:t xml:space="preserve">API nuqtalari, parametrlari, javob kodlari va misollarni qayd etish uchun Swaggerdan foydalaning.</w:t>
            </w:r>
          </w:p>
          <w:p w:rsidR="00000000" w:rsidDel="00000000" w:rsidP="00000000" w:rsidRDefault="00000000" w:rsidRPr="00000000" w14:paraId="0000003A">
            <w:pPr>
              <w:numPr>
                <w:ilvl w:val="0"/>
                <w:numId w:val="5"/>
              </w:numPr>
              <w:spacing w:after="0" w:afterAutospacing="0" w:before="0" w:beforeAutospacing="0" w:lineRule="auto"/>
              <w:ind w:left="720" w:hanging="360"/>
              <w:rPr/>
            </w:pPr>
            <w:r w:rsidDel="00000000" w:rsidR="00000000" w:rsidRPr="00000000">
              <w:rPr>
                <w:rtl w:val="0"/>
              </w:rPr>
              <w:t xml:space="preserve">Amalga Oshirish:</w:t>
            </w:r>
          </w:p>
          <w:p w:rsidR="00000000" w:rsidDel="00000000" w:rsidP="00000000" w:rsidRDefault="00000000" w:rsidRPr="00000000" w14:paraId="0000003B">
            <w:pPr>
              <w:numPr>
                <w:ilvl w:val="1"/>
                <w:numId w:val="5"/>
              </w:numPr>
              <w:spacing w:after="0" w:afterAutospacing="0" w:before="0" w:beforeAutospacing="0" w:lineRule="auto"/>
              <w:ind w:left="1440" w:hanging="360"/>
              <w:rPr/>
            </w:pPr>
            <w:r w:rsidDel="00000000" w:rsidR="00000000" w:rsidRPr="00000000">
              <w:rPr>
                <w:rtl w:val="0"/>
              </w:rPr>
              <w:t xml:space="preserve">Yangi .NET Core Web API loyihasini o'rnatish.</w:t>
            </w:r>
          </w:p>
          <w:p w:rsidR="00000000" w:rsidDel="00000000" w:rsidP="00000000" w:rsidRDefault="00000000" w:rsidRPr="00000000" w14:paraId="0000003C">
            <w:pPr>
              <w:numPr>
                <w:ilvl w:val="1"/>
                <w:numId w:val="5"/>
              </w:numPr>
              <w:spacing w:after="0" w:afterAutospacing="0" w:before="0" w:beforeAutospacing="0" w:lineRule="auto"/>
              <w:ind w:left="1440" w:hanging="360"/>
              <w:rPr/>
            </w:pPr>
            <w:r w:rsidDel="00000000" w:rsidR="00000000" w:rsidRPr="00000000">
              <w:rPr>
                <w:rtl w:val="0"/>
              </w:rPr>
              <w:t xml:space="preserve">JWT (JSON Web Tokens) orqali admin va mijoz rollari uchun autentifikatsiya amalga oshirish.</w:t>
            </w:r>
          </w:p>
          <w:p w:rsidR="00000000" w:rsidDel="00000000" w:rsidP="00000000" w:rsidRDefault="00000000" w:rsidRPr="00000000" w14:paraId="0000003D">
            <w:pPr>
              <w:numPr>
                <w:ilvl w:val="1"/>
                <w:numId w:val="5"/>
              </w:numPr>
              <w:spacing w:after="0" w:afterAutospacing="0" w:before="0" w:beforeAutospacing="0" w:lineRule="auto"/>
              <w:ind w:left="1440" w:hanging="360"/>
              <w:rPr/>
            </w:pPr>
            <w:r w:rsidDel="00000000" w:rsidR="00000000" w:rsidRPr="00000000">
              <w:rPr>
                <w:rtl w:val="0"/>
              </w:rPr>
              <w:t xml:space="preserve">Ma'lumotlar bazasi sxemasini dizayn qilish (ORM uchun Entity Framework Core dan foydalanishingiz mumkin):</w:t>
            </w:r>
          </w:p>
          <w:p w:rsidR="00000000" w:rsidDel="00000000" w:rsidP="00000000" w:rsidRDefault="00000000" w:rsidRPr="00000000" w14:paraId="0000003E">
            <w:pPr>
              <w:numPr>
                <w:ilvl w:val="2"/>
                <w:numId w:val="5"/>
              </w:numPr>
              <w:spacing w:after="0" w:afterAutospacing="0" w:before="0" w:beforeAutospacing="0" w:lineRule="auto"/>
              <w:ind w:left="2160" w:hanging="360"/>
              <w:rPr/>
            </w:pPr>
            <w:r w:rsidDel="00000000" w:rsidR="00000000" w:rsidRPr="00000000">
              <w:rPr>
                <w:rtl w:val="0"/>
              </w:rPr>
              <w:t xml:space="preserve">Products, Orders, OrderDetails (buyurtmalar uchun), Users jadvallari.</w:t>
            </w:r>
          </w:p>
          <w:p w:rsidR="00000000" w:rsidDel="00000000" w:rsidP="00000000" w:rsidRDefault="00000000" w:rsidRPr="00000000" w14:paraId="0000003F">
            <w:pPr>
              <w:numPr>
                <w:ilvl w:val="1"/>
                <w:numId w:val="5"/>
              </w:numPr>
              <w:spacing w:after="0" w:afterAutospacing="0" w:before="0" w:beforeAutospacing="0" w:lineRule="auto"/>
              <w:ind w:left="1440" w:hanging="360"/>
              <w:rPr/>
            </w:pPr>
            <w:r w:rsidDel="00000000" w:rsidR="00000000" w:rsidRPr="00000000">
              <w:rPr>
                <w:rtl w:val="0"/>
              </w:rPr>
              <w:t xml:space="preserve">Har bir API nuqtasi uchun kontrolerlar yozish:</w:t>
            </w:r>
          </w:p>
          <w:p w:rsidR="00000000" w:rsidDel="00000000" w:rsidP="00000000" w:rsidRDefault="00000000" w:rsidRPr="00000000" w14:paraId="00000040">
            <w:pPr>
              <w:numPr>
                <w:ilvl w:val="2"/>
                <w:numId w:val="5"/>
              </w:numPr>
              <w:spacing w:after="0" w:afterAutospacing="0" w:before="0" w:beforeAutospacing="0" w:lineRule="auto"/>
              <w:ind w:left="2160" w:hanging="360"/>
              <w:rPr/>
            </w:pPr>
            <w:r w:rsidDel="00000000" w:rsidR="00000000" w:rsidRPr="00000000">
              <w:rPr>
                <w:rtl w:val="0"/>
              </w:rPr>
              <w:t xml:space="preserve">Samaradorlik uchun asinxron metodlardan foydalaning.</w:t>
            </w:r>
          </w:p>
          <w:p w:rsidR="00000000" w:rsidDel="00000000" w:rsidP="00000000" w:rsidRDefault="00000000" w:rsidRPr="00000000" w14:paraId="00000041">
            <w:pPr>
              <w:numPr>
                <w:ilvl w:val="2"/>
                <w:numId w:val="5"/>
              </w:numPr>
              <w:spacing w:after="0" w:afterAutospacing="0" w:before="0" w:beforeAutospacing="0" w:lineRule="auto"/>
              <w:ind w:left="2160" w:hanging="360"/>
              <w:rPr/>
            </w:pPr>
            <w:r w:rsidDel="00000000" w:rsidR="00000000" w:rsidRPr="00000000">
              <w:rPr>
                <w:rtl w:val="0"/>
              </w:rPr>
              <w:t xml:space="preserve">Xatolarni boshqarish va loglashni amalga oshirish.</w:t>
            </w:r>
          </w:p>
          <w:p w:rsidR="00000000" w:rsidDel="00000000" w:rsidP="00000000" w:rsidRDefault="00000000" w:rsidRPr="00000000" w14:paraId="00000042">
            <w:pPr>
              <w:numPr>
                <w:ilvl w:val="0"/>
                <w:numId w:val="5"/>
              </w:numPr>
              <w:spacing w:after="0" w:afterAutospacing="0" w:before="0" w:beforeAutospacing="0" w:lineRule="auto"/>
              <w:ind w:left="720" w:hanging="360"/>
              <w:rPr/>
            </w:pPr>
            <w:r w:rsidDel="00000000" w:rsidR="00000000" w:rsidRPr="00000000">
              <w:rPr>
                <w:rtl w:val="0"/>
              </w:rPr>
              <w:t xml:space="preserve">Sinovlar:</w:t>
            </w:r>
          </w:p>
          <w:p w:rsidR="00000000" w:rsidDel="00000000" w:rsidP="00000000" w:rsidRDefault="00000000" w:rsidRPr="00000000" w14:paraId="00000043">
            <w:pPr>
              <w:numPr>
                <w:ilvl w:val="1"/>
                <w:numId w:val="5"/>
              </w:numPr>
              <w:spacing w:before="0" w:beforeAutospacing="0" w:lineRule="auto"/>
              <w:ind w:left="1440" w:hanging="360"/>
              <w:rPr/>
            </w:pPr>
            <w:r w:rsidDel="00000000" w:rsidR="00000000" w:rsidRPr="00000000">
              <w:rPr>
                <w:rtl w:val="0"/>
              </w:rPr>
              <w:t xml:space="preserve">xUnit yoki NUnit kabi sinov dasturlari bilan xizmat va kontroler qatlamlari uchun birlik sinovlarini yozish.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2-qism: Optimizatsiya va Xavfsizlik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4"/>
              </w:numPr>
              <w:spacing w:after="0" w:afterAutospacing="0" w:before="120" w:lineRule="auto"/>
              <w:ind w:left="720" w:hanging="360"/>
              <w:rPr/>
            </w:pPr>
            <w:r w:rsidDel="00000000" w:rsidR="00000000" w:rsidRPr="00000000">
              <w:rPr>
                <w:rtl w:val="0"/>
              </w:rPr>
              <w:t xml:space="preserve">Ish hajmini optimizatsiya qilish:</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tl w:val="0"/>
              </w:rPr>
              <w:t xml:space="preserve">Ma'lumotlar bazasi so'rovlarini tahlil qilish va optimizatsiya qilish, masalan, LINQ dan samarali foydalanish.</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tl w:val="0"/>
              </w:rPr>
              <w:t xml:space="preserve">Kerakli joylarda kesh qilish (masalan, mahsulotlar ro'yxati uchun).</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tl w:val="0"/>
              </w:rPr>
              <w:t xml:space="preserve">Xavfsizlikni kuchaytirish:</w:t>
            </w:r>
          </w:p>
          <w:p w:rsidR="00000000" w:rsidDel="00000000" w:rsidP="00000000" w:rsidRDefault="00000000" w:rsidRPr="00000000" w14:paraId="0000004B">
            <w:pPr>
              <w:numPr>
                <w:ilvl w:val="1"/>
                <w:numId w:val="4"/>
              </w:numPr>
              <w:spacing w:after="0" w:afterAutospacing="0" w:before="0" w:beforeAutospacing="0" w:lineRule="auto"/>
              <w:ind w:left="1440" w:hanging="360"/>
              <w:rPr/>
            </w:pPr>
            <w:r w:rsidDel="00000000" w:rsidR="00000000" w:rsidRPr="00000000">
              <w:rPr>
                <w:rtl w:val="0"/>
              </w:rPr>
              <w:t xml:space="preserve">Barcha nuqtalarda kirish ma'lumotlarini tekshirish.</w:t>
            </w:r>
          </w:p>
          <w:p w:rsidR="00000000" w:rsidDel="00000000" w:rsidP="00000000" w:rsidRDefault="00000000" w:rsidRPr="00000000" w14:paraId="0000004C">
            <w:pPr>
              <w:numPr>
                <w:ilvl w:val="1"/>
                <w:numId w:val="4"/>
              </w:numPr>
              <w:spacing w:after="0" w:afterAutospacing="0" w:before="0" w:beforeAutospacing="0" w:lineRule="auto"/>
              <w:ind w:left="1440" w:hanging="360"/>
              <w:rPr/>
            </w:pPr>
            <w:r w:rsidDel="00000000" w:rsidR="00000000" w:rsidRPr="00000000">
              <w:rPr>
                <w:rtl w:val="0"/>
              </w:rPr>
              <w:t xml:space="preserve">Barcha aloqalarda HTTPS dan foydalanish.</w:t>
            </w:r>
          </w:p>
          <w:p w:rsidR="00000000" w:rsidDel="00000000" w:rsidP="00000000" w:rsidRDefault="00000000" w:rsidRPr="00000000" w14:paraId="0000004D">
            <w:pPr>
              <w:numPr>
                <w:ilvl w:val="1"/>
                <w:numId w:val="4"/>
              </w:numPr>
              <w:spacing w:after="0" w:afterAutospacing="0" w:before="0" w:beforeAutospacing="0" w:lineRule="auto"/>
              <w:ind w:left="1440" w:hanging="360"/>
              <w:rPr/>
            </w:pPr>
            <w:r w:rsidDel="00000000" w:rsidR="00000000" w:rsidRPr="00000000">
              <w:rPr>
                <w:rtl w:val="0"/>
              </w:rPr>
              <w:t xml:space="preserve">Foydalanuvchi ma'lumotlari va tokenlarni xavfsiz boshqarish.</w:t>
            </w:r>
          </w:p>
          <w:p w:rsidR="00000000" w:rsidDel="00000000" w:rsidP="00000000" w:rsidRDefault="00000000" w:rsidRPr="00000000" w14:paraId="0000004E">
            <w:pPr>
              <w:numPr>
                <w:ilvl w:val="0"/>
                <w:numId w:val="4"/>
              </w:numPr>
              <w:spacing w:after="0" w:afterAutospacing="0" w:before="0" w:beforeAutospacing="0" w:lineRule="auto"/>
              <w:ind w:left="720" w:hanging="360"/>
              <w:rPr/>
            </w:pPr>
            <w:r w:rsidDel="00000000" w:rsidR="00000000" w:rsidRPr="00000000">
              <w:rPr>
                <w:rtl w:val="0"/>
              </w:rPr>
              <w:t xml:space="preserve">API versiyalash:</w:t>
            </w:r>
          </w:p>
          <w:p w:rsidR="00000000" w:rsidDel="00000000" w:rsidP="00000000" w:rsidRDefault="00000000" w:rsidRPr="00000000" w14:paraId="0000004F">
            <w:pPr>
              <w:numPr>
                <w:ilvl w:val="1"/>
                <w:numId w:val="4"/>
              </w:numPr>
              <w:spacing w:before="0" w:beforeAutospacing="0" w:lineRule="auto"/>
              <w:ind w:left="1440" w:hanging="360"/>
              <w:rPr/>
            </w:pPr>
            <w:r w:rsidDel="00000000" w:rsidR="00000000" w:rsidRPr="00000000">
              <w:rPr>
                <w:rtl w:val="0"/>
              </w:rPr>
              <w:t xml:space="preserve">Kelajakdagi yangilanishlar uchun API versiyalashni o'rnatish.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3-qism: Ishga Tushirishga Tayyorlik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spacing w:after="0" w:afterAutospacing="0" w:before="120" w:lineRule="auto"/>
              <w:ind w:left="720" w:hanging="360"/>
              <w:rPr/>
            </w:pPr>
            <w:r w:rsidDel="00000000" w:rsidR="00000000" w:rsidRPr="00000000">
              <w:rPr>
                <w:rtl w:val="0"/>
              </w:rPr>
              <w:t xml:space="preserve">Ishchi muhit uchun konfiguratsiya:</w:t>
            </w:r>
          </w:p>
          <w:p w:rsidR="00000000" w:rsidDel="00000000" w:rsidP="00000000" w:rsidRDefault="00000000" w:rsidRPr="00000000" w14:paraId="00000054">
            <w:pPr>
              <w:numPr>
                <w:ilvl w:val="1"/>
                <w:numId w:val="2"/>
              </w:numPr>
              <w:spacing w:after="0" w:afterAutospacing="0" w:before="0" w:beforeAutospacing="0" w:lineRule="auto"/>
              <w:ind w:left="1440" w:hanging="360"/>
              <w:rPr/>
            </w:pPr>
            <w:r w:rsidDel="00000000" w:rsidR="00000000" w:rsidRPr="00000000">
              <w:rPr>
                <w:rtl w:val="0"/>
              </w:rPr>
              <w:t xml:space="preserve">Bog'liqlik satrlari kabi konfiguratsiya sozlamalari uchun atrof-muhit o'zgaruvchilaridan foydalanish.</w:t>
            </w:r>
          </w:p>
          <w:p w:rsidR="00000000" w:rsidDel="00000000" w:rsidP="00000000" w:rsidRDefault="00000000" w:rsidRPr="00000000" w14:paraId="00000055">
            <w:pPr>
              <w:numPr>
                <w:ilvl w:val="1"/>
                <w:numId w:val="2"/>
              </w:numPr>
              <w:spacing w:after="0" w:afterAutospacing="0" w:before="0" w:beforeAutospacing="0" w:lineRule="auto"/>
              <w:ind w:left="1440" w:hanging="360"/>
              <w:rPr/>
            </w:pPr>
            <w:r w:rsidDel="00000000" w:rsidR="00000000" w:rsidRPr="00000000">
              <w:rPr>
                <w:rtl w:val="0"/>
              </w:rPr>
              <w:t xml:space="preserve">Turli muhitlar uchun osongina sozlanadigan log qilishni o'rnatish.</w:t>
            </w:r>
          </w:p>
          <w:p w:rsidR="00000000" w:rsidDel="00000000" w:rsidP="00000000" w:rsidRDefault="00000000" w:rsidRPr="00000000" w14:paraId="00000056">
            <w:pPr>
              <w:numPr>
                <w:ilvl w:val="0"/>
                <w:numId w:val="2"/>
              </w:numPr>
              <w:spacing w:after="0" w:afterAutospacing="0" w:before="0" w:beforeAutospacing="0" w:lineRule="auto"/>
              <w:ind w:left="720" w:hanging="360"/>
              <w:rPr/>
            </w:pPr>
            <w:r w:rsidDel="00000000" w:rsidR="00000000" w:rsidRPr="00000000">
              <w:rPr>
                <w:rtl w:val="0"/>
              </w:rPr>
              <w:t xml:space="preserve">Dockerization:</w:t>
            </w:r>
          </w:p>
          <w:p w:rsidR="00000000" w:rsidDel="00000000" w:rsidP="00000000" w:rsidRDefault="00000000" w:rsidRPr="00000000" w14:paraId="00000057">
            <w:pPr>
              <w:numPr>
                <w:ilvl w:val="1"/>
                <w:numId w:val="2"/>
              </w:numPr>
              <w:spacing w:before="0" w:beforeAutospacing="0" w:lineRule="auto"/>
              <w:ind w:left="1440" w:hanging="360"/>
              <w:rPr/>
            </w:pPr>
            <w:r w:rsidDel="00000000" w:rsidR="00000000" w:rsidRPr="00000000">
              <w:rPr>
                <w:rtl w:val="0"/>
              </w:rPr>
              <w:t xml:space="preserve">Dasturni osongina ishga tushirish uchun DockerFile yaratish.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Topshiriqlar: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6"/>
              </w:numPr>
              <w:spacing w:after="0" w:afterAutospacing="0" w:before="120" w:lineRule="auto"/>
              <w:ind w:left="720" w:hanging="360"/>
              <w:rPr/>
            </w:pPr>
            <w:r w:rsidDel="00000000" w:rsidR="00000000" w:rsidRPr="00000000">
              <w:rPr>
                <w:rtl w:val="0"/>
              </w:rPr>
              <w:t xml:space="preserve">Kod bazasi: To'liq ishlaydigan .NET Core Web API loyihasi.</w:t>
            </w:r>
          </w:p>
          <w:p w:rsidR="00000000" w:rsidDel="00000000" w:rsidP="00000000" w:rsidRDefault="00000000" w:rsidRPr="00000000" w14:paraId="0000005C">
            <w:pPr>
              <w:numPr>
                <w:ilvl w:val="0"/>
                <w:numId w:val="6"/>
              </w:numPr>
              <w:spacing w:after="0" w:afterAutospacing="0" w:before="0" w:beforeAutospacing="0" w:lineRule="auto"/>
              <w:ind w:left="720" w:hanging="360"/>
              <w:rPr/>
            </w:pPr>
            <w:r w:rsidDel="00000000" w:rsidR="00000000" w:rsidRPr="00000000">
              <w:rPr>
                <w:rtl w:val="0"/>
              </w:rPr>
              <w:t xml:space="preserve">Hujjatlar: /swagger orqali kirish mumkin bo'lgan Swagger hujjatlari.</w:t>
            </w:r>
          </w:p>
          <w:p w:rsidR="00000000" w:rsidDel="00000000" w:rsidP="00000000" w:rsidRDefault="00000000" w:rsidRPr="00000000" w14:paraId="0000005D">
            <w:pPr>
              <w:numPr>
                <w:ilvl w:val="0"/>
                <w:numId w:val="6"/>
              </w:numPr>
              <w:spacing w:after="0" w:afterAutospacing="0" w:before="0" w:beforeAutospacing="0" w:lineRule="auto"/>
              <w:ind w:left="720" w:hanging="360"/>
              <w:rPr/>
            </w:pPr>
            <w:r w:rsidDel="00000000" w:rsidR="00000000" w:rsidRPr="00000000">
              <w:rPr>
                <w:rtl w:val="0"/>
              </w:rPr>
              <w:t xml:space="preserve">Sinovlar: Asosiy komponentlarning ishlashini ko'rsatadigan birlik sinovlari to'plami.</w:t>
            </w:r>
          </w:p>
          <w:p w:rsidR="00000000" w:rsidDel="00000000" w:rsidP="00000000" w:rsidRDefault="00000000" w:rsidRPr="00000000" w14:paraId="0000005E">
            <w:pPr>
              <w:numPr>
                <w:ilvl w:val="0"/>
                <w:numId w:val="6"/>
              </w:numPr>
              <w:spacing w:after="0" w:afterAutospacing="0" w:before="0" w:beforeAutospacing="0" w:lineRule="auto"/>
              <w:ind w:left="720" w:hanging="360"/>
              <w:rPr/>
            </w:pPr>
            <w:r w:rsidDel="00000000" w:rsidR="00000000" w:rsidRPr="00000000">
              <w:rPr>
                <w:rtl w:val="0"/>
              </w:rPr>
              <w:t xml:space="preserve">Hisobot: Quyidagilar haqida gapirish:</w:t>
            </w:r>
          </w:p>
          <w:p w:rsidR="00000000" w:rsidDel="00000000" w:rsidP="00000000" w:rsidRDefault="00000000" w:rsidRPr="00000000" w14:paraId="0000005F">
            <w:pPr>
              <w:numPr>
                <w:ilvl w:val="1"/>
                <w:numId w:val="6"/>
              </w:numPr>
              <w:spacing w:after="0" w:afterAutospacing="0" w:before="0" w:beforeAutospacing="0" w:lineRule="auto"/>
              <w:ind w:left="1440" w:hanging="360"/>
              <w:rPr/>
            </w:pPr>
            <w:r w:rsidDel="00000000" w:rsidR="00000000" w:rsidRPr="00000000">
              <w:rPr>
                <w:rtl w:val="0"/>
              </w:rPr>
              <w:t xml:space="preserve">Qanday qilib qarorlarni qabul qilingan (nega ma'lum kutubxonalar yoki usullar ishlatilgan).</w:t>
            </w:r>
          </w:p>
          <w:p w:rsidR="00000000" w:rsidDel="00000000" w:rsidP="00000000" w:rsidRDefault="00000000" w:rsidRPr="00000000" w14:paraId="00000060">
            <w:pPr>
              <w:numPr>
                <w:ilvl w:val="1"/>
                <w:numId w:val="6"/>
              </w:numPr>
              <w:spacing w:after="0" w:afterAutospacing="0" w:before="0" w:beforeAutospacing="0" w:lineRule="auto"/>
              <w:ind w:left="1440" w:hanging="360"/>
              <w:rPr/>
            </w:pPr>
            <w:r w:rsidDel="00000000" w:rsidR="00000000" w:rsidRPr="00000000">
              <w:rPr>
                <w:rtl w:val="0"/>
              </w:rPr>
              <w:t xml:space="preserve">Amalga oshirilgan xavfsizlik choralari.</w:t>
            </w:r>
          </w:p>
          <w:p w:rsidR="00000000" w:rsidDel="00000000" w:rsidP="00000000" w:rsidRDefault="00000000" w:rsidRPr="00000000" w14:paraId="00000061">
            <w:pPr>
              <w:numPr>
                <w:ilvl w:val="1"/>
                <w:numId w:val="6"/>
              </w:numPr>
              <w:spacing w:after="0" w:afterAutospacing="0" w:before="0" w:beforeAutospacing="0" w:lineRule="auto"/>
              <w:ind w:left="1440" w:hanging="360"/>
              <w:rPr/>
            </w:pPr>
            <w:r w:rsidDel="00000000" w:rsidR="00000000" w:rsidRPr="00000000">
              <w:rPr>
                <w:rtl w:val="0"/>
              </w:rPr>
              <w:t xml:space="preserve">Samaradorlik haqidagi mulohazalar va optimizatsiyalar.</w:t>
            </w:r>
          </w:p>
          <w:p w:rsidR="00000000" w:rsidDel="00000000" w:rsidP="00000000" w:rsidRDefault="00000000" w:rsidRPr="00000000" w14:paraId="00000062">
            <w:pPr>
              <w:numPr>
                <w:ilvl w:val="1"/>
                <w:numId w:val="6"/>
              </w:numPr>
              <w:spacing w:before="0" w:beforeAutospacing="0" w:lineRule="auto"/>
              <w:ind w:left="1440" w:hanging="360"/>
              <w:rPr/>
            </w:pPr>
            <w:r w:rsidDel="00000000" w:rsidR="00000000" w:rsidRPr="00000000">
              <w:rPr>
                <w:rtl w:val="0"/>
              </w:rPr>
              <w:t xml:space="preserve">Kelajakda API qanday kengaytirilishi yoki miqyoslanishi mumkinligi.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c>
      </w:tr>
      <w:tr>
        <w:trPr>
          <w:cantSplit w:val="0"/>
          <w:tblHeader w:val="0"/>
        </w:trPr>
        <w:tc>
          <w:tcPr>
            <w:gridSpan w:val="2"/>
            <w:tcBorders>
              <w:left w:color="000000" w:space="0" w:sz="0" w:val="nil"/>
              <w:right w:color="000000" w:space="0" w:sz="0" w:val="nil"/>
            </w:tcBorders>
            <w:vAlign w:val="center"/>
          </w:tcPr>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11"/>
          <w:szCs w:val="11"/>
          <w:u w:val="non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O‘rganish natijalari va baholash mezonlari</w:t>
      </w:r>
      <w:r w:rsidDel="00000000" w:rsidR="00000000" w:rsidRPr="00000000">
        <w:rPr>
          <w:rtl w:val="0"/>
        </w:rPr>
      </w:r>
    </w:p>
    <w:tbl>
      <w:tblPr>
        <w:tblStyle w:val="Table2"/>
        <w:tblW w:w="100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7"/>
        <w:gridCol w:w="3277"/>
        <w:gridCol w:w="3786"/>
        <w:tblGridChange w:id="0">
          <w:tblGrid>
            <w:gridCol w:w="3017"/>
            <w:gridCol w:w="3277"/>
            <w:gridCol w:w="3786"/>
          </w:tblGrid>
        </w:tblGridChange>
      </w:tblGrid>
      <w:tr>
        <w:trPr>
          <w:cantSplit w:val="0"/>
          <w:trHeight w:val="479" w:hRule="atLeast"/>
          <w:tblHeader w:val="0"/>
        </w:trPr>
        <w:tc>
          <w:tcPr>
            <w:tcBorders>
              <w:right w:color="000000" w:space="0" w:sz="0" w:val="nil"/>
            </w:tcBorders>
            <w:shd w:fill="007da2" w:val="cle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132" w:right="112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Pass</w:t>
            </w:r>
            <w:r w:rsidDel="00000000" w:rsidR="00000000" w:rsidRPr="00000000">
              <w:rPr>
                <w:rtl w:val="0"/>
              </w:rPr>
            </w:r>
          </w:p>
        </w:tc>
        <w:tc>
          <w:tcPr>
            <w:tcBorders>
              <w:left w:color="000000" w:space="0" w:sz="0" w:val="nil"/>
              <w:right w:color="000000" w:space="0" w:sz="0" w:val="nil"/>
            </w:tcBorders>
            <w:shd w:fill="007da2" w:val="cle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317" w:right="1309"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Merit</w:t>
            </w:r>
            <w:r w:rsidDel="00000000" w:rsidR="00000000" w:rsidRPr="00000000">
              <w:rPr>
                <w:rtl w:val="0"/>
              </w:rPr>
            </w:r>
          </w:p>
        </w:tc>
        <w:tc>
          <w:tcPr>
            <w:tcBorders>
              <w:left w:color="000000" w:space="0" w:sz="0" w:val="nil"/>
            </w:tcBorders>
            <w:shd w:fill="007da2"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Distinction</w:t>
            </w:r>
            <w:r w:rsidDel="00000000" w:rsidR="00000000" w:rsidRPr="00000000">
              <w:rPr>
                <w:rtl w:val="0"/>
              </w:rPr>
            </w:r>
          </w:p>
        </w:tc>
      </w:tr>
      <w:tr>
        <w:trPr>
          <w:cantSplit w:val="0"/>
          <w:trHeight w:val="728" w:hRule="atLeast"/>
          <w:tblHeader w:val="0"/>
        </w:trPr>
        <w:tc>
          <w:tcPr>
            <w:gridSpan w:val="2"/>
            <w:tcBorders>
              <w:bottom w:color="000000" w:space="0" w:sz="4" w:val="single"/>
            </w:tcBorders>
            <w:shd w:fill="ecf6f4" w:val="cle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5"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LO1 Operatsiyani bajarish uchun asosiy algoritmlarni aniqlang va dasturlashtirish jarayonini bayon qiling</w:t>
            </w:r>
            <w:r w:rsidDel="00000000" w:rsidR="00000000" w:rsidRPr="00000000">
              <w:rPr>
                <w:rtl w:val="0"/>
              </w:rPr>
            </w:r>
          </w:p>
        </w:tc>
        <w:tc>
          <w:tcPr>
            <w:vMerge w:val="restart"/>
            <w:tcBorders>
              <w:bottom w:color="000000" w:space="0" w:sz="4" w:val="single"/>
            </w:tcBorders>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 tilda algoritm amalga oshirilishini va yozma algoritm bilan kod varianti o‘rtasidagi munosabatni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baholang.</w:t>
            </w:r>
          </w:p>
        </w:tc>
      </w:tr>
      <w:tr>
        <w:trPr>
          <w:cantSplit w:val="0"/>
          <w:trHeight w:val="1785" w:hRule="atLeast"/>
          <w:tblHeader w:val="0"/>
        </w:trPr>
        <w:tc>
          <w:tcPr>
            <w:tcBorders>
              <w:bottom w:color="000000" w:space="0" w:sz="4"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4"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Algoritmning ta’rifini bering va ilova yaratish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4"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Jarayonini batafsil tushuntiring.</w:t>
            </w:r>
          </w:p>
        </w:tc>
        <w:tc>
          <w:tcPr>
            <w:tcBorders>
              <w:bottom w:color="000000" w:space="0" w:sz="4" w:val="single"/>
            </w:tcBorders>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4"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yozishdan ijro etishgacha bo‘lgan bosqichlarni aniqlang.</w:t>
            </w:r>
          </w:p>
        </w:tc>
        <w:tc>
          <w:tcPr>
            <w:vMerge w:val="continue"/>
            <w:tcBorders>
              <w:bottom w:color="000000" w:space="0" w:sz="4" w:val="single"/>
            </w:tcBorders>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8" w:hRule="atLeast"/>
          <w:tblHeader w:val="0"/>
        </w:trPr>
        <w:tc>
          <w:tcPr>
            <w:gridSpan w:val="2"/>
            <w:tcBorders>
              <w:bottom w:color="000000" w:space="0" w:sz="4" w:val="single"/>
            </w:tcBorders>
            <w:shd w:fill="ecf6f4" w:val="cle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5"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Protsessual, obyekt-yo‘naltirilgan va hodisalarga asoslangan dasturlash xususiyatlarini tushuntiring</w:t>
            </w:r>
          </w:p>
        </w:tc>
        <w:tc>
          <w:tcPr>
            <w:vMerge w:val="restart"/>
            <w:tcBorders>
              <w:bottom w:color="000000" w:space="0" w:sz="4" w:val="single"/>
            </w:tcBorders>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64" w:lineRule="auto"/>
              <w:ind w:left="1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Protsessual, obyektga yo‘naltirilgan va hodisaga asoslangan paradigmalarni amalga oshiradigan dastur manba kodini, uning tuzilishi va xususiyatlari nuqtai nazaridan tanqidiy baholang.</w:t>
            </w:r>
          </w:p>
        </w:tc>
      </w:tr>
      <w:tr>
        <w:trPr>
          <w:cantSplit w:val="0"/>
          <w:trHeight w:val="2264" w:hRule="atLeast"/>
          <w:tblHeader w:val="0"/>
        </w:trPr>
        <w:tc>
          <w:tcPr>
            <w:tcBorders>
              <w:bottom w:color="000000" w:space="0" w:sz="4" w:val="single"/>
            </w:tcBorders>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55"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Jarayonga asoslangan, obyektga yo‘naltirilgan va hodisaga asoslangan paradigmalarning mohiyati, ularning o‘ziga xos xususiyatlari hamda o‘zaro aloqadorligi haqida tushuntirish bering.</w:t>
            </w:r>
          </w:p>
        </w:tc>
        <w:tc>
          <w:tcPr>
            <w:tcBorders>
              <w:bottom w:color="000000" w:space="0" w:sz="4"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55" w:lineRule="auto"/>
              <w:ind w:left="10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Dasturning berilgan manba kodida qo‘llaniladigan protsessual, obyektga yo‘naltirilgan va hodisaga asoslangan paradigmalarni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6.99999999999994"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taqqoslab, ularning farqlarini ko‘rsating</w:t>
            </w:r>
            <w:r w:rsidDel="00000000" w:rsidR="00000000" w:rsidRPr="00000000">
              <w:rPr>
                <w:rtl w:val="0"/>
              </w:rPr>
            </w:r>
          </w:p>
        </w:tc>
        <w:tc>
          <w:tcPr>
            <w:vMerge w:val="continue"/>
            <w:tcBorders>
              <w:bottom w:color="000000" w:space="0" w:sz="4"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9" w:hRule="atLeast"/>
          <w:tblHeader w:val="0"/>
        </w:trPr>
        <w:tc>
          <w:tcPr>
            <w:gridSpan w:val="2"/>
            <w:shd w:fill="ecf6f4"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 yordamida asosiy algoritmlarni kodda amalga oshirish</w:t>
            </w:r>
          </w:p>
        </w:tc>
        <w:tc>
          <w:tcPr>
            <w:vMerge w:val="restart"/>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8" w:right="17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Ilovalarni ishlab chiqishda IDE dan foydalanish va foydalanmaslik o‘rtasidagi farqni tahlil qiling va baholang.</w:t>
            </w:r>
          </w:p>
        </w:tc>
      </w:tr>
      <w:tr>
        <w:trPr>
          <w:cantSplit w:val="0"/>
          <w:trHeight w:val="1308" w:hRule="atLeast"/>
          <w:tblHeader w:val="0"/>
        </w:trPr>
        <w:tc>
          <w:tcP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88"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 yordamida algoritm bajaradigan dastur yozing.</w:t>
            </w:r>
          </w:p>
        </w:tc>
        <w:tc>
          <w:tcP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88" w:lineRule="auto"/>
              <w:ind w:left="107" w:right="16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Dasturni ishlab chiqish jarayonini boshqarish uchun IDE’dan foydalaning.</w:t>
            </w:r>
          </w:p>
        </w:tc>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18" w:hRule="atLeast"/>
          <w:tblHeader w:val="0"/>
        </w:trPr>
        <w:tc>
          <w:tcPr>
            <w:gridSpan w:val="2"/>
            <w:shd w:fill="ecf6f4" w:val="cle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85"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Debaglash jarayonini belgilang va kodlash standartining muhimligini tushuntirib bering</w:t>
            </w:r>
          </w:p>
        </w:tc>
        <w:tc>
          <w:tcPr>
            <w:vMerge w:val="restart"/>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88" w:lineRule="auto"/>
              <w:ind w:left="108" w:right="21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Jamoada va alohida shaxs uchun kodlash standartining nima uchun zarurligini tanqidiy baholang.</w:t>
            </w:r>
            <w:r w:rsidDel="00000000" w:rsidR="00000000" w:rsidRPr="00000000">
              <w:rPr>
                <w:rtl w:val="0"/>
              </w:rPr>
            </w:r>
          </w:p>
        </w:tc>
      </w:tr>
      <w:tr>
        <w:trPr>
          <w:cantSplit w:val="0"/>
          <w:trHeight w:val="1319" w:hRule="atLeast"/>
          <w:tblHeader w:val="0"/>
        </w:trPr>
        <w:tc>
          <w:tcPr>
            <w:tcBorders>
              <w:bottom w:color="000000" w:space="0" w:sz="0" w:val="nil"/>
            </w:tcBorders>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88"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IDEda mavjud bo‘lgan nosozliklarni tuzatish jarayoni va nosozliklarni aniqlash vositalarini tushuntirib bering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88"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88" w:lineRule="auto"/>
              <w:ind w:left="107" w:right="33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Xavfsiz va mustahkam dasturlarni yaratishda nosozliklarni bartaraf etish jarayonining qanday yordam bera olishini baholang.</w:t>
            </w:r>
          </w:p>
        </w:tc>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19" w:hRule="atLeast"/>
          <w:tblHeader w:val="0"/>
        </w:trPr>
        <w:tc>
          <w:tcPr>
            <w:tcBorders>
              <w:top w:color="000000" w:space="0" w:sz="0" w:val="nil"/>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88" w:lineRule="auto"/>
              <w:ind w:left="107" w:right="21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Kodingizda qo‘llagan kodlash standartini batafsil ko‘rsating.</w:t>
            </w:r>
          </w:p>
        </w:tc>
        <w:tc>
          <w:tcPr>
            <w:vMerge w:val="continue"/>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1040" w:left="1020" w:right="1020" w:header="720" w:footer="720"/>
          <w:pgNumType w:start="1"/>
        </w:sect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10090.0" w:type="dxa"/>
        <w:jc w:val="left"/>
        <w:tblLayout w:type="fixed"/>
        <w:tblLook w:val="0400"/>
      </w:tblPr>
      <w:tblGrid>
        <w:gridCol w:w="3070"/>
        <w:gridCol w:w="7020"/>
        <w:tblGridChange w:id="0">
          <w:tblGrid>
            <w:gridCol w:w="3070"/>
            <w:gridCol w:w="7020"/>
          </w:tblGrid>
        </w:tblGridChange>
      </w:tblGrid>
      <w:tr>
        <w:trPr>
          <w:cantSplit w:val="0"/>
          <w:trHeight w:val="33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center"/>
          </w:tcPr>
          <w:p w:rsidR="00000000" w:rsidDel="00000000" w:rsidP="00000000" w:rsidRDefault="00000000" w:rsidRPr="00000000" w14:paraId="0000008C">
            <w:pPr>
              <w:spacing w:after="240" w:before="240" w:lineRule="auto"/>
              <w:ind w:left="-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D">
            <w:pPr>
              <w:spacing w:after="240" w:before="240" w:lineRule="auto"/>
              <w:ind w:left="-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E">
            <w:pPr>
              <w:spacing w:after="240" w:before="240" w:lineRule="auto"/>
              <w:ind w:left="-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F">
            <w:pPr>
              <w:spacing w:after="240" w:before="240" w:lineRule="auto"/>
              <w:ind w:left="-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Ushbu topshiriqni bajarishingizda yordam beradigan ma’lumot manbalari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Topshirish talablari:</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P1, P2, P4, P5, M1, M2, M3, M4, D1, D2, D3, D4 uchun yozma hisobotlar.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M1 uchun blok-sxemalar yoki diagrammalar.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Chakana savdo buyurtma tizimi uchun manba kod fayllari.</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Loyiha davomida yuzaga kelgan qiyinchiliklar, o‘rganilgan saboqlar va mulohazalarni qayd etuvchi rivojlanish kundaligi.</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Kitoblar: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Dennis, A. va Haley, W. (2009) Tizimlarni tahlil qilish va loyihalash. John Wiley &amp; Sons Ltd.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Ferguson, J. (2014) BDD amalda: Butun dasturiy ta’minot hayot sikli uchun xulq-atvorga asoslangan ishlab chiqish. Manning.</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Lejk, M. va Deeks, D. (2002) Tizimlarni tahlil qilish usullariga kirish. 2-nashr. Addison-Wesley.</w:t>
            </w:r>
          </w:p>
          <w:p w:rsidR="00000000" w:rsidDel="00000000" w:rsidP="00000000" w:rsidRDefault="00000000" w:rsidRPr="00000000" w14:paraId="0000009D">
            <w:pPr>
              <w:spacing w:after="240" w:before="240" w:lineRule="auto"/>
              <w:ind w:left="-60" w:firstLine="0"/>
              <w:rPr>
                <w:rFonts w:ascii="Calibri" w:cs="Calibri" w:eastAsia="Calibri" w:hAnsi="Calibri"/>
                <w:sz w:val="24"/>
                <w:szCs w:val="24"/>
              </w:rPr>
            </w:pPr>
            <w:r w:rsidDel="00000000" w:rsidR="00000000" w:rsidRPr="00000000">
              <w:rPr>
                <w:rFonts w:ascii="Calibri" w:cs="Calibri" w:eastAsia="Calibri" w:hAnsi="Calibri"/>
                <w:rtl w:val="0"/>
              </w:rPr>
              <w:t xml:space="preserve">Murch, R. (2012) Dasturiy ta’minot ishlab chiqarish hayot sikli: To‘liq qo‘llanma. Kindle.</w:t>
            </w:r>
            <w:r w:rsidDel="00000000" w:rsidR="00000000" w:rsidRPr="00000000">
              <w:rPr>
                <w:rtl w:val="0"/>
              </w:rPr>
            </w:r>
          </w:p>
        </w:tc>
      </w:tr>
    </w:tbl>
    <w:p w:rsidR="00000000" w:rsidDel="00000000" w:rsidP="00000000" w:rsidRDefault="00000000" w:rsidRPr="00000000" w14:paraId="0000009E">
      <w:pPr>
        <w:spacing w:before="155"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F">
      <w:pPr>
        <w:pStyle w:val="Title"/>
        <w:rPr/>
      </w:pPr>
      <w:r w:rsidDel="00000000" w:rsidR="00000000" w:rsidRPr="00000000">
        <w:rPr>
          <w:rtl w:val="0"/>
        </w:rPr>
      </w:r>
    </w:p>
    <w:sectPr>
      <w:headerReference r:id="rId6" w:type="default"/>
      <w:headerReference r:id="rId7" w:type="first"/>
      <w:footerReference r:id="rId8" w:type="default"/>
      <w:footerReference r:id="rId9" w:type="first"/>
      <w:type w:val="nextPage"/>
      <w:pgSz w:h="16840" w:w="11910" w:orient="portrait"/>
      <w:pgMar w:bottom="280" w:top="1040" w:left="1020" w:right="10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Georgia"/>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34" w:firstLine="0"/>
      <w:jc w:val="left"/>
      <w:rPr>
        <w:rFonts w:ascii="Verdana" w:cs="Verdana" w:eastAsia="Verdana" w:hAnsi="Verdana"/>
        <w:b w:val="0"/>
        <w:i w:val="0"/>
        <w:smallCaps w:val="0"/>
        <w:strike w:val="0"/>
        <w:color w:val="000000"/>
        <w:sz w:val="16"/>
        <w:szCs w:val="16"/>
        <w:u w:val="none"/>
        <w:shd w:fill="auto" w:val="clear"/>
        <w:vertAlign w:val="baseline"/>
      </w:rPr>
    </w:pPr>
    <w:bookmarkStart w:colFirst="0" w:colLast="0" w:name="_3znysh7" w:id="3"/>
    <w:bookmarkEnd w:id="3"/>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Assignment Brief v0.2</w:t>
    </w:r>
    <w:r w:rsidDel="00000000" w:rsidR="00000000" w:rsidRPr="00000000">
      <w:drawing>
        <wp:anchor allowOverlap="1" behindDoc="1" distB="0" distT="0" distL="0" distR="0" hidden="0" layoutInCell="1" locked="0" relativeHeight="0" simplePos="0">
          <wp:simplePos x="0" y="0"/>
          <wp:positionH relativeFrom="column">
            <wp:posOffset>5286375</wp:posOffset>
          </wp:positionH>
          <wp:positionV relativeFrom="paragraph">
            <wp:posOffset>55880</wp:posOffset>
          </wp:positionV>
          <wp:extent cx="1402080" cy="672998"/>
          <wp:effectExtent b="0" l="0" r="0" t="0"/>
          <wp:wrapNone/>
          <wp:docPr descr="https://qualifications.pearson.com/content/dam/demo/stuntcontent/images/PearsonBTECLogos/PLogo_Primary_BTEC_Blk_RGB2.png" id="4" name="image2.png"/>
          <a:graphic>
            <a:graphicData uri="http://schemas.openxmlformats.org/drawingml/2006/picture">
              <pic:pic>
                <pic:nvPicPr>
                  <pic:cNvPr descr="https://qualifications.pearson.com/content/dam/demo/stuntcontent/images/PearsonBTECLogos/PLogo_Primary_BTEC_Blk_RGB2.png" id="0" name="image2.png"/>
                  <pic:cNvPicPr preferRelativeResize="0"/>
                </pic:nvPicPr>
                <pic:blipFill>
                  <a:blip r:embed="rId1"/>
                  <a:srcRect b="0" l="0" r="0" t="0"/>
                  <a:stretch>
                    <a:fillRect/>
                  </a:stretch>
                </pic:blipFill>
                <pic:spPr>
                  <a:xfrm>
                    <a:off x="0" y="0"/>
                    <a:ext cx="1402080" cy="672998"/>
                  </a:xfrm>
                  <a:prstGeom prst="rect"/>
                  <a:ln/>
                </pic:spPr>
              </pic:pic>
            </a:graphicData>
          </a:graphic>
        </wp:anchor>
      </w:drawing>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ichki baholash QDAM 2019 yil noyabr</w:t>
    </w:r>
    <w:r w:rsidDel="00000000" w:rsidR="00000000" w:rsidRPr="00000000">
      <w:rPr>
        <w:rtl w:val="0"/>
      </w:rPr>
    </w:r>
  </w:p>
  <w:p w:rsidR="00000000" w:rsidDel="00000000" w:rsidP="00000000" w:rsidRDefault="00000000" w:rsidRPr="00000000" w14:paraId="000000A5">
    <w:pPr>
      <w:spacing w:after="669" w:before="12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Assignment Brief v0.2</w:t>
    </w:r>
    <w:r w:rsidDel="00000000" w:rsidR="00000000" w:rsidRPr="00000000">
      <w:drawing>
        <wp:anchor allowOverlap="1" behindDoc="1" distB="0" distT="0" distL="0" distR="0" hidden="0" layoutInCell="1" locked="0" relativeHeight="0" simplePos="0">
          <wp:simplePos x="0" y="0"/>
          <wp:positionH relativeFrom="column">
            <wp:posOffset>5133975</wp:posOffset>
          </wp:positionH>
          <wp:positionV relativeFrom="paragraph">
            <wp:posOffset>46355</wp:posOffset>
          </wp:positionV>
          <wp:extent cx="1402080" cy="672998"/>
          <wp:effectExtent b="0" l="0" r="0" t="0"/>
          <wp:wrapNone/>
          <wp:docPr descr="https://qualifications.pearson.com/content/dam/demo/stuntcontent/images/PearsonBTECLogos/PLogo_Primary_BTEC_Blk_RGB2.png" id="1" name="image2.png"/>
          <a:graphic>
            <a:graphicData uri="http://schemas.openxmlformats.org/drawingml/2006/picture">
              <pic:pic>
                <pic:nvPicPr>
                  <pic:cNvPr descr="https://qualifications.pearson.com/content/dam/demo/stuntcontent/images/PearsonBTECLogos/PLogo_Primary_BTEC_Blk_RGB2.png" id="0" name="image2.png"/>
                  <pic:cNvPicPr preferRelativeResize="0"/>
                </pic:nvPicPr>
                <pic:blipFill>
                  <a:blip r:embed="rId1"/>
                  <a:srcRect b="0" l="0" r="0" t="0"/>
                  <a:stretch>
                    <a:fillRect/>
                  </a:stretch>
                </pic:blipFill>
                <pic:spPr>
                  <a:xfrm>
                    <a:off x="0" y="0"/>
                    <a:ext cx="1402080" cy="672998"/>
                  </a:xfrm>
                  <a:prstGeom prst="rect"/>
                  <a:ln/>
                </pic:spPr>
              </pic:pic>
            </a:graphicData>
          </a:graphic>
        </wp:anchor>
      </w:drawing>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BTEC ichki baholash QDAM 2019 yil noyabr</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right"/>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0" distT="0" distL="0" distR="0">
          <wp:extent cx="6819900" cy="89535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819900" cy="8953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6819900" cy="895350"/>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819900" cy="895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u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57.0" w:type="dxa"/>
        <w:bottom w:w="28.0" w:type="dxa"/>
        <w:right w:w="57.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