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2AA4"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ACME HEALTH SOLUTIONS</w:t>
      </w:r>
    </w:p>
    <w:p w14:paraId="00D2CDB1"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PASSWORD &amp; AUTHENTICATION POLICY</w:t>
      </w:r>
    </w:p>
    <w:p w14:paraId="3229B94C"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Document Owner:</w:t>
      </w:r>
      <w:r w:rsidRPr="00B62BB1">
        <w:rPr>
          <w:rFonts w:ascii="Times New Roman" w:hAnsi="Times New Roman" w:cs="Times New Roman"/>
          <w:sz w:val="32"/>
          <w:szCs w:val="32"/>
        </w:rPr>
        <w:t xml:space="preserve"> Information Security</w:t>
      </w:r>
    </w:p>
    <w:p w14:paraId="05B662B8"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Classification:</w:t>
      </w:r>
      <w:r w:rsidRPr="00B62BB1">
        <w:rPr>
          <w:rFonts w:ascii="Times New Roman" w:hAnsi="Times New Roman" w:cs="Times New Roman"/>
          <w:sz w:val="32"/>
          <w:szCs w:val="32"/>
        </w:rPr>
        <w:t xml:space="preserve"> Internal</w:t>
      </w:r>
    </w:p>
    <w:p w14:paraId="40F5DE1C"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Version:</w:t>
      </w:r>
      <w:r w:rsidRPr="00B62BB1">
        <w:rPr>
          <w:rFonts w:ascii="Times New Roman" w:hAnsi="Times New Roman" w:cs="Times New Roman"/>
          <w:sz w:val="32"/>
          <w:szCs w:val="32"/>
        </w:rPr>
        <w:t xml:space="preserve"> 1.0</w:t>
      </w:r>
    </w:p>
    <w:p w14:paraId="3356AF47"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Effective Date:</w:t>
      </w:r>
      <w:r w:rsidRPr="00B62BB1">
        <w:rPr>
          <w:rFonts w:ascii="Times New Roman" w:hAnsi="Times New Roman" w:cs="Times New Roman"/>
          <w:sz w:val="32"/>
          <w:szCs w:val="32"/>
        </w:rPr>
        <w:t xml:space="preserve"> August 2026</w:t>
      </w:r>
    </w:p>
    <w:p w14:paraId="1F8F0386"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Review Frequency:</w:t>
      </w:r>
      <w:r w:rsidRPr="00B62BB1">
        <w:rPr>
          <w:rFonts w:ascii="Times New Roman" w:hAnsi="Times New Roman" w:cs="Times New Roman"/>
          <w:sz w:val="32"/>
          <w:szCs w:val="32"/>
        </w:rPr>
        <w:t xml:space="preserve"> Annual</w:t>
      </w:r>
    </w:p>
    <w:p w14:paraId="4C86DF28" w14:textId="77777777" w:rsidR="00B62BB1" w:rsidRPr="00B62BB1" w:rsidRDefault="00B62BB1" w:rsidP="00B62BB1">
      <w:pPr>
        <w:jc w:val="center"/>
        <w:rPr>
          <w:rFonts w:ascii="Times New Roman" w:hAnsi="Times New Roman" w:cs="Times New Roman"/>
          <w:sz w:val="32"/>
          <w:szCs w:val="32"/>
        </w:rPr>
      </w:pPr>
      <w:r w:rsidRPr="00B62BB1">
        <w:rPr>
          <w:rFonts w:ascii="Times New Roman" w:hAnsi="Times New Roman" w:cs="Times New Roman"/>
          <w:b/>
          <w:bCs/>
          <w:sz w:val="32"/>
          <w:szCs w:val="32"/>
        </w:rPr>
        <w:t>Prepared by:</w:t>
      </w:r>
      <w:r w:rsidRPr="00B62BB1">
        <w:rPr>
          <w:rFonts w:ascii="Times New Roman" w:hAnsi="Times New Roman" w:cs="Times New Roman"/>
          <w:sz w:val="32"/>
          <w:szCs w:val="32"/>
        </w:rPr>
        <w:t xml:space="preserve"> Uzor Isolokwu</w:t>
      </w:r>
    </w:p>
    <w:p w14:paraId="5DF1A27A" w14:textId="59506581" w:rsidR="00B62BB1" w:rsidRDefault="00B62BB1">
      <w:pPr>
        <w:rPr>
          <w:rFonts w:ascii="Times New Roman" w:hAnsi="Times New Roman" w:cs="Times New Roman"/>
        </w:rPr>
      </w:pPr>
      <w:r>
        <w:rPr>
          <w:rFonts w:ascii="Times New Roman" w:hAnsi="Times New Roman" w:cs="Times New Roman"/>
        </w:rPr>
        <w:br w:type="page"/>
      </w:r>
    </w:p>
    <w:p w14:paraId="2CD89558" w14:textId="77777777" w:rsidR="00B62BB1" w:rsidRPr="00B62BB1" w:rsidRDefault="00B62BB1" w:rsidP="00B62BB1">
      <w:pPr>
        <w:rPr>
          <w:rFonts w:ascii="Times New Roman" w:hAnsi="Times New Roman" w:cs="Times New Roman"/>
          <w:b/>
          <w:bCs/>
          <w:sz w:val="26"/>
          <w:szCs w:val="26"/>
        </w:rPr>
      </w:pPr>
      <w:r w:rsidRPr="00B62BB1">
        <w:rPr>
          <w:rFonts w:ascii="Times New Roman" w:hAnsi="Times New Roman" w:cs="Times New Roman"/>
          <w:b/>
          <w:bCs/>
          <w:sz w:val="26"/>
          <w:szCs w:val="26"/>
        </w:rPr>
        <w:lastRenderedPageBreak/>
        <w:t>Purpose</w:t>
      </w:r>
    </w:p>
    <w:p w14:paraId="17C8BB97" w14:textId="77777777" w:rsidR="00B62BB1" w:rsidRPr="00B62BB1" w:rsidRDefault="00B62BB1" w:rsidP="00B62BB1">
      <w:pPr>
        <w:rPr>
          <w:rFonts w:ascii="Times New Roman" w:hAnsi="Times New Roman" w:cs="Times New Roman"/>
        </w:rPr>
      </w:pPr>
      <w:r w:rsidRPr="00B62BB1">
        <w:rPr>
          <w:rFonts w:ascii="Times New Roman" w:hAnsi="Times New Roman" w:cs="Times New Roman"/>
        </w:rPr>
        <w:t>The purpose of this policy is to establish requirements for secure authentication and credential management at Acme Health Solutions. The policy is intended to reduce the risk of unauthorized access, credential theft, account compromise, and misuse of organizational information systems.</w:t>
      </w:r>
    </w:p>
    <w:p w14:paraId="4168716F" w14:textId="77777777" w:rsidR="00B62BB1" w:rsidRPr="00B62BB1" w:rsidRDefault="00B62BB1" w:rsidP="00B62BB1">
      <w:pPr>
        <w:rPr>
          <w:rFonts w:ascii="Times New Roman" w:hAnsi="Times New Roman" w:cs="Times New Roman"/>
          <w:b/>
          <w:bCs/>
          <w:sz w:val="26"/>
          <w:szCs w:val="26"/>
        </w:rPr>
      </w:pPr>
      <w:r w:rsidRPr="00B62BB1">
        <w:rPr>
          <w:rFonts w:ascii="Times New Roman" w:hAnsi="Times New Roman" w:cs="Times New Roman"/>
          <w:b/>
          <w:bCs/>
          <w:sz w:val="26"/>
          <w:szCs w:val="26"/>
        </w:rPr>
        <w:t>Scope</w:t>
      </w:r>
    </w:p>
    <w:p w14:paraId="5ED48950" w14:textId="77777777" w:rsidR="00B62BB1" w:rsidRPr="00B62BB1" w:rsidRDefault="00B62BB1" w:rsidP="00B62BB1">
      <w:pPr>
        <w:rPr>
          <w:rFonts w:ascii="Times New Roman" w:hAnsi="Times New Roman" w:cs="Times New Roman"/>
        </w:rPr>
      </w:pPr>
      <w:r w:rsidRPr="00B62BB1">
        <w:rPr>
          <w:rFonts w:ascii="Times New Roman" w:hAnsi="Times New Roman" w:cs="Times New Roman"/>
        </w:rPr>
        <w:t>This policy applies to all employees, contractors, third-party users, administrators, service accounts, applications, cloud services, databases, network systems, and other systems requiring authentication to access Acme Health Solutions resources.</w:t>
      </w:r>
    </w:p>
    <w:p w14:paraId="6D2C0028" w14:textId="77777777" w:rsidR="00B62BB1" w:rsidRPr="00B62BB1" w:rsidRDefault="00B62BB1" w:rsidP="00B62BB1">
      <w:pPr>
        <w:rPr>
          <w:rFonts w:ascii="Times New Roman" w:hAnsi="Times New Roman" w:cs="Times New Roman"/>
          <w:b/>
          <w:bCs/>
          <w:sz w:val="26"/>
          <w:szCs w:val="26"/>
        </w:rPr>
      </w:pPr>
      <w:r w:rsidRPr="00B62BB1">
        <w:rPr>
          <w:rFonts w:ascii="Times New Roman" w:hAnsi="Times New Roman" w:cs="Times New Roman"/>
          <w:b/>
          <w:bCs/>
          <w:sz w:val="26"/>
          <w:szCs w:val="26"/>
        </w:rPr>
        <w:t>Password Requirements</w:t>
      </w:r>
    </w:p>
    <w:p w14:paraId="723BD2E9" w14:textId="77777777" w:rsidR="00B62BB1" w:rsidRPr="00B62BB1" w:rsidRDefault="00B62BB1" w:rsidP="00B62BB1">
      <w:pPr>
        <w:rPr>
          <w:rFonts w:ascii="Times New Roman" w:hAnsi="Times New Roman" w:cs="Times New Roman"/>
        </w:rPr>
      </w:pPr>
      <w:r w:rsidRPr="00B62BB1">
        <w:rPr>
          <w:rFonts w:ascii="Times New Roman" w:hAnsi="Times New Roman" w:cs="Times New Roman"/>
        </w:rPr>
        <w:t>Passwords used to access organizational systems shall meet established complexity and security requirements appropriate to the sensitivity of the system.</w:t>
      </w:r>
    </w:p>
    <w:p w14:paraId="21395BD2"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Passwords must be at least </w:t>
      </w:r>
      <w:r w:rsidRPr="00B62BB1">
        <w:rPr>
          <w:rFonts w:ascii="Times New Roman" w:hAnsi="Times New Roman" w:cs="Times New Roman"/>
          <w:b/>
          <w:bCs/>
        </w:rPr>
        <w:t>14 characters</w:t>
      </w:r>
      <w:r w:rsidRPr="00B62BB1">
        <w:rPr>
          <w:rFonts w:ascii="Times New Roman" w:hAnsi="Times New Roman" w:cs="Times New Roman"/>
        </w:rPr>
        <w:t xml:space="preserve"> where technically supported. </w:t>
      </w:r>
    </w:p>
    <w:p w14:paraId="3084470E"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Passwords must not contain easily identifiable personal information. </w:t>
      </w:r>
    </w:p>
    <w:p w14:paraId="5DA6ADAA"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Passwords must not be shared with other users. </w:t>
      </w:r>
    </w:p>
    <w:p w14:paraId="5E613AD5"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Passwords must not be stored in plain text. </w:t>
      </w:r>
    </w:p>
    <w:p w14:paraId="531AE2AE"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Default passwords must be changed before systems are placed into production. </w:t>
      </w:r>
    </w:p>
    <w:p w14:paraId="49771D3A"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 xml:space="preserve">Compromised passwords must be changed immediately. </w:t>
      </w:r>
    </w:p>
    <w:p w14:paraId="79A9291C" w14:textId="77777777" w:rsidR="00B62BB1" w:rsidRPr="00B62BB1" w:rsidRDefault="00B62BB1" w:rsidP="00B62BB1">
      <w:pPr>
        <w:numPr>
          <w:ilvl w:val="0"/>
          <w:numId w:val="1"/>
        </w:numPr>
        <w:rPr>
          <w:rFonts w:ascii="Times New Roman" w:hAnsi="Times New Roman" w:cs="Times New Roman"/>
        </w:rPr>
      </w:pPr>
      <w:r w:rsidRPr="00B62BB1">
        <w:rPr>
          <w:rFonts w:ascii="Times New Roman" w:hAnsi="Times New Roman" w:cs="Times New Roman"/>
        </w:rPr>
        <w:t>Password reuse across organizational and personal accounts should be avoided.</w:t>
      </w:r>
    </w:p>
    <w:p w14:paraId="3B01C013" w14:textId="77777777" w:rsidR="00B62BB1" w:rsidRPr="00B62BB1" w:rsidRDefault="00B62BB1" w:rsidP="00B62BB1">
      <w:pPr>
        <w:rPr>
          <w:rFonts w:ascii="Times New Roman" w:hAnsi="Times New Roman" w:cs="Times New Roman"/>
          <w:b/>
          <w:bCs/>
          <w:sz w:val="26"/>
          <w:szCs w:val="26"/>
        </w:rPr>
      </w:pPr>
      <w:r w:rsidRPr="00B62BB1">
        <w:rPr>
          <w:rFonts w:ascii="Times New Roman" w:hAnsi="Times New Roman" w:cs="Times New Roman"/>
          <w:b/>
          <w:bCs/>
          <w:sz w:val="26"/>
          <w:szCs w:val="26"/>
        </w:rPr>
        <w:t>Multi-Factor Authentication</w:t>
      </w:r>
    </w:p>
    <w:p w14:paraId="4D326BD9" w14:textId="77777777" w:rsidR="00B62BB1" w:rsidRPr="00B62BB1" w:rsidRDefault="00B62BB1" w:rsidP="00B62BB1">
      <w:pPr>
        <w:rPr>
          <w:rFonts w:ascii="Times New Roman" w:hAnsi="Times New Roman" w:cs="Times New Roman"/>
        </w:rPr>
      </w:pPr>
      <w:r w:rsidRPr="00B62BB1">
        <w:rPr>
          <w:rFonts w:ascii="Times New Roman" w:hAnsi="Times New Roman" w:cs="Times New Roman"/>
        </w:rPr>
        <w:t>Multi-Factor Authentication (MFA) shall be required for access to critical systems, remote access services, cloud applications, administrative accounts, and systems containing sensitive or regulated information.</w:t>
      </w:r>
    </w:p>
    <w:p w14:paraId="22604098" w14:textId="77777777" w:rsidR="00B62BB1" w:rsidRPr="00B62BB1" w:rsidRDefault="00B62BB1" w:rsidP="00B62BB1">
      <w:pPr>
        <w:rPr>
          <w:rFonts w:ascii="Times New Roman" w:hAnsi="Times New Roman" w:cs="Times New Roman"/>
        </w:rPr>
      </w:pPr>
      <w:r w:rsidRPr="00B62BB1">
        <w:rPr>
          <w:rFonts w:ascii="Times New Roman" w:hAnsi="Times New Roman" w:cs="Times New Roman"/>
        </w:rPr>
        <w:t>Then:</w:t>
      </w:r>
    </w:p>
    <w:p w14:paraId="619ADC1C" w14:textId="77777777" w:rsidR="00B62BB1" w:rsidRPr="00B62BB1" w:rsidRDefault="00B62BB1" w:rsidP="00B62BB1">
      <w:pPr>
        <w:numPr>
          <w:ilvl w:val="0"/>
          <w:numId w:val="2"/>
        </w:numPr>
        <w:rPr>
          <w:rFonts w:ascii="Times New Roman" w:hAnsi="Times New Roman" w:cs="Times New Roman"/>
        </w:rPr>
      </w:pPr>
      <w:r w:rsidRPr="00B62BB1">
        <w:rPr>
          <w:rFonts w:ascii="Times New Roman" w:hAnsi="Times New Roman" w:cs="Times New Roman"/>
        </w:rPr>
        <w:t xml:space="preserve">MFA should use at least two authentication factors. </w:t>
      </w:r>
    </w:p>
    <w:p w14:paraId="0CFB16A9" w14:textId="77777777" w:rsidR="00B62BB1" w:rsidRPr="00B62BB1" w:rsidRDefault="00B62BB1" w:rsidP="00B62BB1">
      <w:pPr>
        <w:numPr>
          <w:ilvl w:val="0"/>
          <w:numId w:val="2"/>
        </w:numPr>
        <w:rPr>
          <w:rFonts w:ascii="Times New Roman" w:hAnsi="Times New Roman" w:cs="Times New Roman"/>
        </w:rPr>
      </w:pPr>
      <w:r w:rsidRPr="00B62BB1">
        <w:rPr>
          <w:rFonts w:ascii="Times New Roman" w:hAnsi="Times New Roman" w:cs="Times New Roman"/>
        </w:rPr>
        <w:t xml:space="preserve">Administrative accounts must use MFA. </w:t>
      </w:r>
    </w:p>
    <w:p w14:paraId="17A107DF" w14:textId="77777777" w:rsidR="00B62BB1" w:rsidRPr="00B62BB1" w:rsidRDefault="00B62BB1" w:rsidP="00B62BB1">
      <w:pPr>
        <w:numPr>
          <w:ilvl w:val="0"/>
          <w:numId w:val="2"/>
        </w:numPr>
        <w:rPr>
          <w:rFonts w:ascii="Times New Roman" w:hAnsi="Times New Roman" w:cs="Times New Roman"/>
        </w:rPr>
      </w:pPr>
      <w:r w:rsidRPr="00B62BB1">
        <w:rPr>
          <w:rFonts w:ascii="Times New Roman" w:hAnsi="Times New Roman" w:cs="Times New Roman"/>
        </w:rPr>
        <w:t xml:space="preserve">Remote access must require MFA. </w:t>
      </w:r>
    </w:p>
    <w:p w14:paraId="17B7AB83" w14:textId="77777777" w:rsidR="00B62BB1" w:rsidRPr="00B62BB1" w:rsidRDefault="00B62BB1" w:rsidP="00B62BB1">
      <w:pPr>
        <w:numPr>
          <w:ilvl w:val="0"/>
          <w:numId w:val="2"/>
        </w:numPr>
        <w:rPr>
          <w:rFonts w:ascii="Times New Roman" w:hAnsi="Times New Roman" w:cs="Times New Roman"/>
        </w:rPr>
      </w:pPr>
      <w:r w:rsidRPr="00B62BB1">
        <w:rPr>
          <w:rFonts w:ascii="Times New Roman" w:hAnsi="Times New Roman" w:cs="Times New Roman"/>
        </w:rPr>
        <w:t xml:space="preserve">MFA enrollment should be monitored. </w:t>
      </w:r>
    </w:p>
    <w:p w14:paraId="7C3B8E96" w14:textId="77777777" w:rsidR="00B62BB1" w:rsidRDefault="00B62BB1" w:rsidP="00B62BB1">
      <w:pPr>
        <w:numPr>
          <w:ilvl w:val="0"/>
          <w:numId w:val="2"/>
        </w:numPr>
        <w:rPr>
          <w:rFonts w:ascii="Times New Roman" w:hAnsi="Times New Roman" w:cs="Times New Roman"/>
        </w:rPr>
      </w:pPr>
      <w:r w:rsidRPr="00B62BB1">
        <w:rPr>
          <w:rFonts w:ascii="Times New Roman" w:hAnsi="Times New Roman" w:cs="Times New Roman"/>
        </w:rPr>
        <w:t xml:space="preserve">Security exceptions must be documented and approved. </w:t>
      </w:r>
    </w:p>
    <w:p w14:paraId="21C6A326" w14:textId="77777777" w:rsidR="00B62BB1" w:rsidRDefault="00B62BB1" w:rsidP="00B62BB1">
      <w:pPr>
        <w:ind w:left="720"/>
        <w:rPr>
          <w:rFonts w:ascii="Times New Roman" w:hAnsi="Times New Roman" w:cs="Times New Roman"/>
        </w:rPr>
      </w:pPr>
    </w:p>
    <w:p w14:paraId="4046037D" w14:textId="77777777" w:rsidR="00B62BB1" w:rsidRPr="00B62BB1" w:rsidRDefault="00B62BB1" w:rsidP="00B62BB1">
      <w:pPr>
        <w:ind w:left="720"/>
        <w:rPr>
          <w:rFonts w:ascii="Times New Roman" w:hAnsi="Times New Roman" w:cs="Times New Roman"/>
          <w:b/>
          <w:bCs/>
          <w:sz w:val="26"/>
          <w:szCs w:val="26"/>
        </w:rPr>
      </w:pPr>
      <w:r w:rsidRPr="00B62BB1">
        <w:rPr>
          <w:rFonts w:ascii="Times New Roman" w:hAnsi="Times New Roman" w:cs="Times New Roman"/>
          <w:b/>
          <w:bCs/>
          <w:sz w:val="26"/>
          <w:szCs w:val="26"/>
        </w:rPr>
        <w:lastRenderedPageBreak/>
        <w:t>Account Lockout and Failed Authentication</w:t>
      </w:r>
    </w:p>
    <w:p w14:paraId="06CC283B" w14:textId="7C300320" w:rsidR="00B62BB1" w:rsidRPr="00B62BB1" w:rsidRDefault="00B62BB1" w:rsidP="00B62BB1">
      <w:pPr>
        <w:ind w:left="720"/>
        <w:rPr>
          <w:rFonts w:ascii="Times New Roman" w:hAnsi="Times New Roman" w:cs="Times New Roman"/>
        </w:rPr>
      </w:pPr>
      <w:r w:rsidRPr="00B62BB1">
        <w:rPr>
          <w:rFonts w:ascii="Times New Roman" w:hAnsi="Times New Roman" w:cs="Times New Roman"/>
        </w:rPr>
        <w:t>Systems shall implement appropriate protections against repeated failed authentication attempts.</w:t>
      </w:r>
    </w:p>
    <w:p w14:paraId="61301EF9" w14:textId="77777777" w:rsidR="00B62BB1" w:rsidRPr="00B62BB1" w:rsidRDefault="00B62BB1" w:rsidP="00B62BB1">
      <w:pPr>
        <w:numPr>
          <w:ilvl w:val="0"/>
          <w:numId w:val="3"/>
        </w:numPr>
        <w:rPr>
          <w:rFonts w:ascii="Times New Roman" w:hAnsi="Times New Roman" w:cs="Times New Roman"/>
        </w:rPr>
      </w:pPr>
      <w:r w:rsidRPr="00B62BB1">
        <w:rPr>
          <w:rFonts w:ascii="Times New Roman" w:hAnsi="Times New Roman" w:cs="Times New Roman"/>
        </w:rPr>
        <w:t xml:space="preserve">Monitor repeated failed login attempts. </w:t>
      </w:r>
    </w:p>
    <w:p w14:paraId="0E211180" w14:textId="77777777" w:rsidR="00B62BB1" w:rsidRPr="00B62BB1" w:rsidRDefault="00B62BB1" w:rsidP="00B62BB1">
      <w:pPr>
        <w:numPr>
          <w:ilvl w:val="0"/>
          <w:numId w:val="3"/>
        </w:numPr>
        <w:rPr>
          <w:rFonts w:ascii="Times New Roman" w:hAnsi="Times New Roman" w:cs="Times New Roman"/>
        </w:rPr>
      </w:pPr>
      <w:r w:rsidRPr="00B62BB1">
        <w:rPr>
          <w:rFonts w:ascii="Times New Roman" w:hAnsi="Times New Roman" w:cs="Times New Roman"/>
        </w:rPr>
        <w:t xml:space="preserve">Implement account lockout or risk-based authentication where appropriate. </w:t>
      </w:r>
    </w:p>
    <w:p w14:paraId="25A90337" w14:textId="77777777" w:rsidR="00B62BB1" w:rsidRPr="00B62BB1" w:rsidRDefault="00B62BB1" w:rsidP="00B62BB1">
      <w:pPr>
        <w:numPr>
          <w:ilvl w:val="0"/>
          <w:numId w:val="3"/>
        </w:numPr>
        <w:rPr>
          <w:rFonts w:ascii="Times New Roman" w:hAnsi="Times New Roman" w:cs="Times New Roman"/>
        </w:rPr>
      </w:pPr>
      <w:r w:rsidRPr="00B62BB1">
        <w:rPr>
          <w:rFonts w:ascii="Times New Roman" w:hAnsi="Times New Roman" w:cs="Times New Roman"/>
        </w:rPr>
        <w:t xml:space="preserve">Investigate unusual authentication activity. </w:t>
      </w:r>
    </w:p>
    <w:p w14:paraId="5FED12CB" w14:textId="77777777" w:rsidR="00B62BB1" w:rsidRDefault="00B62BB1" w:rsidP="00B62BB1">
      <w:pPr>
        <w:numPr>
          <w:ilvl w:val="0"/>
          <w:numId w:val="3"/>
        </w:numPr>
        <w:rPr>
          <w:rFonts w:ascii="Times New Roman" w:hAnsi="Times New Roman" w:cs="Times New Roman"/>
        </w:rPr>
      </w:pPr>
      <w:r w:rsidRPr="00B62BB1">
        <w:rPr>
          <w:rFonts w:ascii="Times New Roman" w:hAnsi="Times New Roman" w:cs="Times New Roman"/>
        </w:rPr>
        <w:t>Alert Information Security when suspicious authentication behavior is detected.</w:t>
      </w:r>
    </w:p>
    <w:p w14:paraId="452A76B6" w14:textId="77777777" w:rsidR="00B62BB1" w:rsidRPr="00B62BB1" w:rsidRDefault="00B62BB1" w:rsidP="00B62BB1">
      <w:pPr>
        <w:ind w:left="720"/>
        <w:rPr>
          <w:rFonts w:ascii="Times New Roman" w:hAnsi="Times New Roman" w:cs="Times New Roman"/>
          <w:sz w:val="26"/>
          <w:szCs w:val="26"/>
        </w:rPr>
      </w:pPr>
    </w:p>
    <w:p w14:paraId="25CED515" w14:textId="77777777" w:rsidR="00B62BB1" w:rsidRPr="00B62BB1" w:rsidRDefault="00B62BB1" w:rsidP="00B62BB1">
      <w:pPr>
        <w:ind w:left="720"/>
        <w:rPr>
          <w:rFonts w:ascii="Times New Roman" w:hAnsi="Times New Roman" w:cs="Times New Roman"/>
          <w:b/>
          <w:bCs/>
          <w:sz w:val="26"/>
          <w:szCs w:val="26"/>
        </w:rPr>
      </w:pPr>
      <w:r w:rsidRPr="00B62BB1">
        <w:rPr>
          <w:rFonts w:ascii="Times New Roman" w:hAnsi="Times New Roman" w:cs="Times New Roman"/>
          <w:b/>
          <w:bCs/>
          <w:sz w:val="26"/>
          <w:szCs w:val="26"/>
        </w:rPr>
        <w:t>Privileged Authentication</w:t>
      </w:r>
    </w:p>
    <w:p w14:paraId="0AD15F6C"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Privileged accounts shall be restricted to authorized personnel and shall use stronger authentication controls than standard user accounts where technically feasible.</w:t>
      </w:r>
    </w:p>
    <w:p w14:paraId="1D466F14"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Requirements:</w:t>
      </w:r>
    </w:p>
    <w:p w14:paraId="322018A0" w14:textId="77777777" w:rsidR="00B62BB1" w:rsidRPr="00B62BB1" w:rsidRDefault="00B62BB1" w:rsidP="00B62BB1">
      <w:pPr>
        <w:numPr>
          <w:ilvl w:val="0"/>
          <w:numId w:val="4"/>
        </w:numPr>
        <w:rPr>
          <w:rFonts w:ascii="Times New Roman" w:hAnsi="Times New Roman" w:cs="Times New Roman"/>
        </w:rPr>
      </w:pPr>
      <w:r w:rsidRPr="00B62BB1">
        <w:rPr>
          <w:rFonts w:ascii="Times New Roman" w:hAnsi="Times New Roman" w:cs="Times New Roman"/>
        </w:rPr>
        <w:t xml:space="preserve">Administrative accounts must use MFA. </w:t>
      </w:r>
    </w:p>
    <w:p w14:paraId="145D7B1C" w14:textId="77777777" w:rsidR="00B62BB1" w:rsidRPr="00B62BB1" w:rsidRDefault="00B62BB1" w:rsidP="00B62BB1">
      <w:pPr>
        <w:numPr>
          <w:ilvl w:val="0"/>
          <w:numId w:val="4"/>
        </w:numPr>
        <w:rPr>
          <w:rFonts w:ascii="Times New Roman" w:hAnsi="Times New Roman" w:cs="Times New Roman"/>
        </w:rPr>
      </w:pPr>
      <w:r w:rsidRPr="00B62BB1">
        <w:rPr>
          <w:rFonts w:ascii="Times New Roman" w:hAnsi="Times New Roman" w:cs="Times New Roman"/>
        </w:rPr>
        <w:t xml:space="preserve">Privileged accounts should not be used for routine activities. </w:t>
      </w:r>
    </w:p>
    <w:p w14:paraId="61489180" w14:textId="77777777" w:rsidR="00B62BB1" w:rsidRPr="00B62BB1" w:rsidRDefault="00B62BB1" w:rsidP="00B62BB1">
      <w:pPr>
        <w:numPr>
          <w:ilvl w:val="0"/>
          <w:numId w:val="4"/>
        </w:numPr>
        <w:rPr>
          <w:rFonts w:ascii="Times New Roman" w:hAnsi="Times New Roman" w:cs="Times New Roman"/>
        </w:rPr>
      </w:pPr>
      <w:r w:rsidRPr="00B62BB1">
        <w:rPr>
          <w:rFonts w:ascii="Times New Roman" w:hAnsi="Times New Roman" w:cs="Times New Roman"/>
        </w:rPr>
        <w:t xml:space="preserve">Privileged access must be reviewed periodically. </w:t>
      </w:r>
    </w:p>
    <w:p w14:paraId="3802BB69" w14:textId="77777777" w:rsidR="00B62BB1" w:rsidRPr="00B62BB1" w:rsidRDefault="00B62BB1" w:rsidP="00B62BB1">
      <w:pPr>
        <w:numPr>
          <w:ilvl w:val="0"/>
          <w:numId w:val="4"/>
        </w:numPr>
        <w:rPr>
          <w:rFonts w:ascii="Times New Roman" w:hAnsi="Times New Roman" w:cs="Times New Roman"/>
        </w:rPr>
      </w:pPr>
      <w:r w:rsidRPr="00B62BB1">
        <w:rPr>
          <w:rFonts w:ascii="Times New Roman" w:hAnsi="Times New Roman" w:cs="Times New Roman"/>
        </w:rPr>
        <w:t xml:space="preserve">Administrative activity should be logged. </w:t>
      </w:r>
    </w:p>
    <w:p w14:paraId="5BDC71CD" w14:textId="77777777" w:rsidR="00B62BB1" w:rsidRDefault="00B62BB1" w:rsidP="00B62BB1">
      <w:pPr>
        <w:numPr>
          <w:ilvl w:val="0"/>
          <w:numId w:val="4"/>
        </w:numPr>
        <w:rPr>
          <w:rFonts w:ascii="Times New Roman" w:hAnsi="Times New Roman" w:cs="Times New Roman"/>
        </w:rPr>
      </w:pPr>
      <w:r w:rsidRPr="00B62BB1">
        <w:rPr>
          <w:rFonts w:ascii="Times New Roman" w:hAnsi="Times New Roman" w:cs="Times New Roman"/>
        </w:rPr>
        <w:t>Shared administrator accounts should be avoided.</w:t>
      </w:r>
    </w:p>
    <w:p w14:paraId="473E1D33" w14:textId="77777777" w:rsidR="00B62BB1" w:rsidRDefault="00B62BB1" w:rsidP="00B62BB1">
      <w:pPr>
        <w:ind w:left="720"/>
        <w:rPr>
          <w:rFonts w:ascii="Times New Roman" w:hAnsi="Times New Roman" w:cs="Times New Roman"/>
        </w:rPr>
      </w:pPr>
    </w:p>
    <w:p w14:paraId="0FB13A3E" w14:textId="77777777" w:rsidR="00B62BB1" w:rsidRDefault="00B62BB1" w:rsidP="00B62BB1">
      <w:pPr>
        <w:ind w:left="720"/>
        <w:rPr>
          <w:rFonts w:ascii="Times New Roman" w:hAnsi="Times New Roman" w:cs="Times New Roman"/>
        </w:rPr>
      </w:pPr>
    </w:p>
    <w:p w14:paraId="24AE2D92" w14:textId="77777777" w:rsidR="00B62BB1" w:rsidRDefault="00B62BB1" w:rsidP="00B62BB1">
      <w:pPr>
        <w:ind w:left="720"/>
        <w:rPr>
          <w:rFonts w:ascii="Times New Roman" w:hAnsi="Times New Roman" w:cs="Times New Roman"/>
        </w:rPr>
      </w:pPr>
    </w:p>
    <w:p w14:paraId="14A4B8F3" w14:textId="77777777" w:rsidR="00B62BB1" w:rsidRDefault="00B62BB1" w:rsidP="00B62BB1">
      <w:pPr>
        <w:ind w:left="720"/>
        <w:rPr>
          <w:rFonts w:ascii="Times New Roman" w:hAnsi="Times New Roman" w:cs="Times New Roman"/>
        </w:rPr>
      </w:pPr>
    </w:p>
    <w:p w14:paraId="5FEEB99C" w14:textId="77777777" w:rsidR="00B62BB1" w:rsidRDefault="00B62BB1" w:rsidP="00B62BB1">
      <w:pPr>
        <w:ind w:left="720"/>
        <w:rPr>
          <w:rFonts w:ascii="Times New Roman" w:hAnsi="Times New Roman" w:cs="Times New Roman"/>
        </w:rPr>
      </w:pPr>
    </w:p>
    <w:p w14:paraId="73E3587A" w14:textId="77777777" w:rsidR="00B62BB1" w:rsidRDefault="00B62BB1" w:rsidP="00B62BB1">
      <w:pPr>
        <w:ind w:left="720"/>
        <w:rPr>
          <w:rFonts w:ascii="Times New Roman" w:hAnsi="Times New Roman" w:cs="Times New Roman"/>
        </w:rPr>
      </w:pPr>
    </w:p>
    <w:p w14:paraId="176CA904" w14:textId="77777777" w:rsidR="00B62BB1" w:rsidRDefault="00B62BB1" w:rsidP="00B62BB1">
      <w:pPr>
        <w:ind w:left="720"/>
        <w:rPr>
          <w:rFonts w:ascii="Times New Roman" w:hAnsi="Times New Roman" w:cs="Times New Roman"/>
        </w:rPr>
      </w:pPr>
    </w:p>
    <w:p w14:paraId="1E3A33ED" w14:textId="77777777" w:rsidR="00B62BB1" w:rsidRDefault="00B62BB1" w:rsidP="00B62BB1">
      <w:pPr>
        <w:ind w:left="720"/>
        <w:rPr>
          <w:rFonts w:ascii="Times New Roman" w:hAnsi="Times New Roman" w:cs="Times New Roman"/>
        </w:rPr>
      </w:pPr>
    </w:p>
    <w:p w14:paraId="664C0680" w14:textId="77777777" w:rsidR="00B62BB1" w:rsidRDefault="00B62BB1" w:rsidP="00B62BB1">
      <w:pPr>
        <w:ind w:left="720"/>
        <w:rPr>
          <w:rFonts w:ascii="Times New Roman" w:hAnsi="Times New Roman" w:cs="Times New Roman"/>
        </w:rPr>
      </w:pPr>
    </w:p>
    <w:p w14:paraId="265E5300" w14:textId="77777777" w:rsidR="00B62BB1" w:rsidRDefault="00B62BB1" w:rsidP="00B62BB1">
      <w:pPr>
        <w:ind w:left="720"/>
        <w:rPr>
          <w:rFonts w:ascii="Times New Roman" w:hAnsi="Times New Roman" w:cs="Times New Roman"/>
        </w:rPr>
      </w:pPr>
    </w:p>
    <w:p w14:paraId="2DC8B59F" w14:textId="0BA2E1D2" w:rsidR="00B62BB1" w:rsidRPr="00B62BB1" w:rsidRDefault="00B62BB1" w:rsidP="00B62BB1">
      <w:pPr>
        <w:ind w:left="720"/>
        <w:rPr>
          <w:rFonts w:ascii="Times New Roman" w:hAnsi="Times New Roman" w:cs="Times New Roman"/>
          <w:sz w:val="26"/>
          <w:szCs w:val="26"/>
        </w:rPr>
      </w:pPr>
      <w:r w:rsidRPr="00B62BB1">
        <w:rPr>
          <w:rFonts w:ascii="Times New Roman" w:hAnsi="Times New Roman" w:cs="Times New Roman"/>
          <w:sz w:val="26"/>
          <w:szCs w:val="26"/>
        </w:rPr>
        <w:lastRenderedPageBreak/>
        <w:t>Service Accounts</w:t>
      </w:r>
    </w:p>
    <w:p w14:paraId="07EC5AAC"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Service accounts used by applications, automated processes, and system services shall be uniquely identified and managed.</w:t>
      </w:r>
    </w:p>
    <w:p w14:paraId="4DF8B1F3" w14:textId="77777777" w:rsidR="00B62BB1" w:rsidRDefault="00B62BB1" w:rsidP="00B62BB1">
      <w:pPr>
        <w:rPr>
          <w:rFonts w:ascii="Times New Roman" w:hAnsi="Times New Roman" w:cs="Times New Roman"/>
        </w:rPr>
      </w:pPr>
    </w:p>
    <w:p w14:paraId="65FAC845" w14:textId="02BDFF53" w:rsidR="00B62BB1" w:rsidRPr="00B62BB1" w:rsidRDefault="00B62BB1" w:rsidP="00B62BB1">
      <w:pPr>
        <w:ind w:firstLine="720"/>
        <w:rPr>
          <w:rFonts w:ascii="Times New Roman" w:hAnsi="Times New Roman" w:cs="Times New Roman"/>
        </w:rPr>
      </w:pPr>
      <w:r w:rsidRPr="00B62BB1">
        <w:rPr>
          <w:rFonts w:ascii="Times New Roman" w:hAnsi="Times New Roman" w:cs="Times New Roman"/>
        </w:rPr>
        <w:t>Each service account must have an identified owner.</w:t>
      </w:r>
    </w:p>
    <w:p w14:paraId="60E1EC76"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Service accounts should have only required permissions.</w:t>
      </w:r>
    </w:p>
    <w:p w14:paraId="56394C33"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Credentials must be securely stored.</w:t>
      </w:r>
    </w:p>
    <w:p w14:paraId="6F2D187E"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Service account activity should be monitored.</w:t>
      </w:r>
    </w:p>
    <w:p w14:paraId="6C00E0B6" w14:textId="30117D0E" w:rsidR="00B62BB1" w:rsidRDefault="00B62BB1" w:rsidP="00B62BB1">
      <w:pPr>
        <w:ind w:left="720"/>
        <w:rPr>
          <w:rFonts w:ascii="Times New Roman" w:hAnsi="Times New Roman" w:cs="Times New Roman"/>
        </w:rPr>
      </w:pPr>
      <w:r w:rsidRPr="00B62BB1">
        <w:rPr>
          <w:rFonts w:ascii="Times New Roman" w:hAnsi="Times New Roman" w:cs="Times New Roman"/>
        </w:rPr>
        <w:t>Unused service accounts must be disabled.</w:t>
      </w:r>
    </w:p>
    <w:p w14:paraId="2C024B77" w14:textId="77777777" w:rsidR="00B62BB1" w:rsidRDefault="00B62BB1" w:rsidP="00B62BB1">
      <w:pPr>
        <w:ind w:left="720"/>
        <w:rPr>
          <w:rFonts w:ascii="Times New Roman" w:hAnsi="Times New Roman" w:cs="Times New Roman"/>
        </w:rPr>
      </w:pPr>
    </w:p>
    <w:p w14:paraId="62D0283A" w14:textId="77777777" w:rsidR="00B62BB1" w:rsidRPr="00B62BB1" w:rsidRDefault="00B62BB1" w:rsidP="00B62BB1">
      <w:pPr>
        <w:ind w:left="720"/>
        <w:rPr>
          <w:rFonts w:ascii="Times New Roman" w:hAnsi="Times New Roman" w:cs="Times New Roman"/>
          <w:b/>
          <w:bCs/>
        </w:rPr>
      </w:pPr>
      <w:r w:rsidRPr="00B62BB1">
        <w:rPr>
          <w:rFonts w:ascii="Times New Roman" w:hAnsi="Times New Roman" w:cs="Times New Roman"/>
          <w:b/>
          <w:bCs/>
        </w:rPr>
        <w:t>Credential Protection</w:t>
      </w:r>
    </w:p>
    <w:p w14:paraId="4216E80E" w14:textId="23F47127" w:rsidR="00B62BB1" w:rsidRPr="00B62BB1" w:rsidRDefault="00B62BB1" w:rsidP="00B62BB1">
      <w:pPr>
        <w:ind w:left="720"/>
        <w:rPr>
          <w:rFonts w:ascii="Times New Roman" w:hAnsi="Times New Roman" w:cs="Times New Roman"/>
        </w:rPr>
      </w:pPr>
      <w:r w:rsidRPr="00B62BB1">
        <w:rPr>
          <w:rFonts w:ascii="Times New Roman" w:hAnsi="Times New Roman" w:cs="Times New Roman"/>
        </w:rPr>
        <w:t>Authentication credentials must be protected from unauthorized disclosure or modification.</w:t>
      </w:r>
    </w:p>
    <w:p w14:paraId="03D1353C" w14:textId="77777777" w:rsidR="00B62BB1" w:rsidRPr="00B62BB1" w:rsidRDefault="00B62BB1" w:rsidP="00B62BB1">
      <w:pPr>
        <w:numPr>
          <w:ilvl w:val="0"/>
          <w:numId w:val="5"/>
        </w:numPr>
        <w:rPr>
          <w:rFonts w:ascii="Times New Roman" w:hAnsi="Times New Roman" w:cs="Times New Roman"/>
        </w:rPr>
      </w:pPr>
      <w:r w:rsidRPr="00B62BB1">
        <w:rPr>
          <w:rFonts w:ascii="Times New Roman" w:hAnsi="Times New Roman" w:cs="Times New Roman"/>
        </w:rPr>
        <w:t xml:space="preserve">Credentials must not be stored in publicly accessible locations. </w:t>
      </w:r>
    </w:p>
    <w:p w14:paraId="0BF3F19A" w14:textId="77777777" w:rsidR="00B62BB1" w:rsidRPr="00B62BB1" w:rsidRDefault="00B62BB1" w:rsidP="00B62BB1">
      <w:pPr>
        <w:numPr>
          <w:ilvl w:val="0"/>
          <w:numId w:val="5"/>
        </w:numPr>
        <w:rPr>
          <w:rFonts w:ascii="Times New Roman" w:hAnsi="Times New Roman" w:cs="Times New Roman"/>
        </w:rPr>
      </w:pPr>
      <w:r w:rsidRPr="00B62BB1">
        <w:rPr>
          <w:rFonts w:ascii="Times New Roman" w:hAnsi="Times New Roman" w:cs="Times New Roman"/>
        </w:rPr>
        <w:t xml:space="preserve">Passwords must not be transmitted in plain text. </w:t>
      </w:r>
    </w:p>
    <w:p w14:paraId="28885A44" w14:textId="77777777" w:rsidR="00B62BB1" w:rsidRPr="00B62BB1" w:rsidRDefault="00B62BB1" w:rsidP="00B62BB1">
      <w:pPr>
        <w:numPr>
          <w:ilvl w:val="0"/>
          <w:numId w:val="5"/>
        </w:numPr>
        <w:rPr>
          <w:rFonts w:ascii="Times New Roman" w:hAnsi="Times New Roman" w:cs="Times New Roman"/>
        </w:rPr>
      </w:pPr>
      <w:r w:rsidRPr="00B62BB1">
        <w:rPr>
          <w:rFonts w:ascii="Times New Roman" w:hAnsi="Times New Roman" w:cs="Times New Roman"/>
        </w:rPr>
        <w:t xml:space="preserve">Credentials must be protected using appropriate cryptographic mechanisms. </w:t>
      </w:r>
    </w:p>
    <w:p w14:paraId="11FBBAD2" w14:textId="77777777" w:rsidR="00B62BB1" w:rsidRDefault="00B62BB1" w:rsidP="00B62BB1">
      <w:pPr>
        <w:numPr>
          <w:ilvl w:val="0"/>
          <w:numId w:val="5"/>
        </w:numPr>
        <w:rPr>
          <w:rFonts w:ascii="Times New Roman" w:hAnsi="Times New Roman" w:cs="Times New Roman"/>
        </w:rPr>
      </w:pPr>
      <w:r w:rsidRPr="00B62BB1">
        <w:rPr>
          <w:rFonts w:ascii="Times New Roman" w:hAnsi="Times New Roman" w:cs="Times New Roman"/>
        </w:rPr>
        <w:t xml:space="preserve">Secrets and API credentials should be stored using approved secrets-management mechanisms. </w:t>
      </w:r>
    </w:p>
    <w:p w14:paraId="3836060E" w14:textId="77777777" w:rsidR="00B62BB1" w:rsidRDefault="00B62BB1" w:rsidP="00B62BB1">
      <w:pPr>
        <w:ind w:left="720"/>
        <w:rPr>
          <w:rFonts w:ascii="Times New Roman" w:hAnsi="Times New Roman" w:cs="Times New Roman"/>
        </w:rPr>
      </w:pPr>
    </w:p>
    <w:p w14:paraId="59C00C64" w14:textId="77777777" w:rsidR="00B62BB1" w:rsidRPr="00B62BB1" w:rsidRDefault="00B62BB1" w:rsidP="00B62BB1">
      <w:pPr>
        <w:ind w:left="720"/>
        <w:rPr>
          <w:rFonts w:ascii="Times New Roman" w:hAnsi="Times New Roman" w:cs="Times New Roman"/>
          <w:b/>
          <w:bCs/>
          <w:sz w:val="26"/>
          <w:szCs w:val="26"/>
        </w:rPr>
      </w:pPr>
      <w:r w:rsidRPr="00B62BB1">
        <w:rPr>
          <w:rFonts w:ascii="Times New Roman" w:hAnsi="Times New Roman" w:cs="Times New Roman"/>
          <w:b/>
          <w:bCs/>
          <w:sz w:val="26"/>
          <w:szCs w:val="26"/>
        </w:rPr>
        <w:t>Password Reset</w:t>
      </w:r>
    </w:p>
    <w:p w14:paraId="37A83205"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Password reset procedures shall verify the identity of the requesting user before credentials are changed.</w:t>
      </w:r>
    </w:p>
    <w:p w14:paraId="4A93AD8D" w14:textId="77777777" w:rsidR="00B62BB1" w:rsidRPr="00B62BB1" w:rsidRDefault="00B62BB1" w:rsidP="00B62BB1">
      <w:pPr>
        <w:ind w:left="720"/>
        <w:rPr>
          <w:rFonts w:ascii="Times New Roman" w:hAnsi="Times New Roman" w:cs="Times New Roman"/>
        </w:rPr>
      </w:pPr>
      <w:r w:rsidRPr="00B62BB1">
        <w:rPr>
          <w:rFonts w:ascii="Times New Roman" w:hAnsi="Times New Roman" w:cs="Times New Roman"/>
        </w:rPr>
        <w:t>Requirements:</w:t>
      </w:r>
    </w:p>
    <w:p w14:paraId="1E75DBDB" w14:textId="77777777" w:rsidR="00B62BB1" w:rsidRPr="00B62BB1" w:rsidRDefault="00B62BB1" w:rsidP="00B62BB1">
      <w:pPr>
        <w:numPr>
          <w:ilvl w:val="0"/>
          <w:numId w:val="6"/>
        </w:numPr>
        <w:rPr>
          <w:rFonts w:ascii="Times New Roman" w:hAnsi="Times New Roman" w:cs="Times New Roman"/>
        </w:rPr>
      </w:pPr>
      <w:r w:rsidRPr="00B62BB1">
        <w:rPr>
          <w:rFonts w:ascii="Times New Roman" w:hAnsi="Times New Roman" w:cs="Times New Roman"/>
        </w:rPr>
        <w:t xml:space="preserve">Identity verification must occur before resetting credentials. </w:t>
      </w:r>
    </w:p>
    <w:p w14:paraId="2A802E09" w14:textId="77777777" w:rsidR="00B62BB1" w:rsidRPr="00B62BB1" w:rsidRDefault="00B62BB1" w:rsidP="00B62BB1">
      <w:pPr>
        <w:numPr>
          <w:ilvl w:val="0"/>
          <w:numId w:val="6"/>
        </w:numPr>
        <w:rPr>
          <w:rFonts w:ascii="Times New Roman" w:hAnsi="Times New Roman" w:cs="Times New Roman"/>
        </w:rPr>
      </w:pPr>
      <w:r w:rsidRPr="00B62BB1">
        <w:rPr>
          <w:rFonts w:ascii="Times New Roman" w:hAnsi="Times New Roman" w:cs="Times New Roman"/>
        </w:rPr>
        <w:t xml:space="preserve">Temporary credentials should expire. </w:t>
      </w:r>
    </w:p>
    <w:p w14:paraId="1272E212" w14:textId="77777777" w:rsidR="00B62BB1" w:rsidRPr="00B62BB1" w:rsidRDefault="00B62BB1" w:rsidP="00B62BB1">
      <w:pPr>
        <w:numPr>
          <w:ilvl w:val="0"/>
          <w:numId w:val="6"/>
        </w:numPr>
        <w:rPr>
          <w:rFonts w:ascii="Times New Roman" w:hAnsi="Times New Roman" w:cs="Times New Roman"/>
        </w:rPr>
      </w:pPr>
      <w:r w:rsidRPr="00B62BB1">
        <w:rPr>
          <w:rFonts w:ascii="Times New Roman" w:hAnsi="Times New Roman" w:cs="Times New Roman"/>
        </w:rPr>
        <w:t xml:space="preserve">Password reset activity should be logged. </w:t>
      </w:r>
    </w:p>
    <w:p w14:paraId="5C577500" w14:textId="77777777" w:rsidR="00B62BB1" w:rsidRPr="00B62BB1" w:rsidRDefault="00B62BB1" w:rsidP="00B62BB1">
      <w:pPr>
        <w:numPr>
          <w:ilvl w:val="0"/>
          <w:numId w:val="6"/>
        </w:numPr>
        <w:rPr>
          <w:rFonts w:ascii="Times New Roman" w:hAnsi="Times New Roman" w:cs="Times New Roman"/>
        </w:rPr>
      </w:pPr>
      <w:r w:rsidRPr="00B62BB1">
        <w:rPr>
          <w:rFonts w:ascii="Times New Roman" w:hAnsi="Times New Roman" w:cs="Times New Roman"/>
        </w:rPr>
        <w:t>Suspicious password reset requests should be escalated.</w:t>
      </w:r>
    </w:p>
    <w:p w14:paraId="2593FF15" w14:textId="77777777" w:rsidR="00B62BB1" w:rsidRPr="00B62BB1" w:rsidRDefault="00B62BB1" w:rsidP="00B62BB1">
      <w:pPr>
        <w:ind w:left="720"/>
        <w:rPr>
          <w:rFonts w:ascii="Times New Roman" w:hAnsi="Times New Roman" w:cs="Times New Roman"/>
        </w:rPr>
      </w:pPr>
    </w:p>
    <w:p w14:paraId="2FD36BB6" w14:textId="77777777" w:rsidR="00C1018B" w:rsidRPr="00C1018B" w:rsidRDefault="00C1018B" w:rsidP="00C1018B">
      <w:pPr>
        <w:rPr>
          <w:rFonts w:ascii="Times New Roman" w:hAnsi="Times New Roman" w:cs="Times New Roman"/>
          <w:b/>
          <w:bCs/>
          <w:sz w:val="26"/>
          <w:szCs w:val="26"/>
        </w:rPr>
      </w:pPr>
      <w:r w:rsidRPr="00C1018B">
        <w:rPr>
          <w:rFonts w:ascii="Times New Roman" w:hAnsi="Times New Roman" w:cs="Times New Roman"/>
          <w:b/>
          <w:bCs/>
          <w:sz w:val="26"/>
          <w:szCs w:val="26"/>
        </w:rPr>
        <w:lastRenderedPageBreak/>
        <w:t>User Responsibilities</w:t>
      </w:r>
    </w:p>
    <w:p w14:paraId="5CD80519"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Employees and contractors must:</w:t>
      </w:r>
    </w:p>
    <w:p w14:paraId="66488412" w14:textId="77777777" w:rsidR="00C1018B" w:rsidRP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 xml:space="preserve">Keep authentication credentials confidential. </w:t>
      </w:r>
    </w:p>
    <w:p w14:paraId="06FF8746" w14:textId="77777777" w:rsidR="00C1018B" w:rsidRP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 xml:space="preserve">Never share passwords. </w:t>
      </w:r>
    </w:p>
    <w:p w14:paraId="13F54F04" w14:textId="77777777" w:rsidR="00C1018B" w:rsidRP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 xml:space="preserve">Report suspected credential compromise. </w:t>
      </w:r>
    </w:p>
    <w:p w14:paraId="44E503FA" w14:textId="77777777" w:rsidR="00C1018B" w:rsidRP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 xml:space="preserve">Use approved authentication methods. </w:t>
      </w:r>
    </w:p>
    <w:p w14:paraId="20D65827" w14:textId="77777777" w:rsidR="00C1018B" w:rsidRP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 xml:space="preserve">Lock devices when unattended. </w:t>
      </w:r>
    </w:p>
    <w:p w14:paraId="5A008AD6" w14:textId="77777777" w:rsidR="00C1018B" w:rsidRDefault="00C1018B" w:rsidP="00C1018B">
      <w:pPr>
        <w:numPr>
          <w:ilvl w:val="0"/>
          <w:numId w:val="7"/>
        </w:numPr>
        <w:rPr>
          <w:rFonts w:ascii="Times New Roman" w:hAnsi="Times New Roman" w:cs="Times New Roman"/>
        </w:rPr>
      </w:pPr>
      <w:r w:rsidRPr="00C1018B">
        <w:rPr>
          <w:rFonts w:ascii="Times New Roman" w:hAnsi="Times New Roman" w:cs="Times New Roman"/>
        </w:rPr>
        <w:t>Avoid entering company credentials into suspicious websites.</w:t>
      </w:r>
    </w:p>
    <w:p w14:paraId="584B9B9D" w14:textId="28E9851B" w:rsidR="00C1018B" w:rsidRPr="00C1018B" w:rsidRDefault="00C1018B" w:rsidP="00C1018B">
      <w:pPr>
        <w:ind w:left="720"/>
        <w:rPr>
          <w:rFonts w:ascii="Times New Roman" w:hAnsi="Times New Roman" w:cs="Times New Roman"/>
          <w:sz w:val="26"/>
          <w:szCs w:val="26"/>
        </w:rPr>
      </w:pPr>
    </w:p>
    <w:p w14:paraId="69828106" w14:textId="77777777" w:rsidR="00C1018B" w:rsidRPr="00C1018B" w:rsidRDefault="00C1018B" w:rsidP="00C1018B">
      <w:pPr>
        <w:rPr>
          <w:rFonts w:ascii="Times New Roman" w:hAnsi="Times New Roman" w:cs="Times New Roman"/>
          <w:b/>
          <w:bCs/>
          <w:sz w:val="26"/>
          <w:szCs w:val="26"/>
        </w:rPr>
      </w:pPr>
      <w:r w:rsidRPr="00C1018B">
        <w:rPr>
          <w:rFonts w:ascii="Times New Roman" w:hAnsi="Times New Roman" w:cs="Times New Roman"/>
          <w:b/>
          <w:bCs/>
          <w:sz w:val="26"/>
          <w:szCs w:val="26"/>
        </w:rPr>
        <w:t>Authentication Monitoring</w:t>
      </w:r>
    </w:p>
    <w:p w14:paraId="4E9CBD51"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Authentication events should be monitored to identify suspicious activity and potential account compromise.</w:t>
      </w:r>
    </w:p>
    <w:p w14:paraId="6E1799C0"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Monitor for:</w:t>
      </w:r>
    </w:p>
    <w:p w14:paraId="1A7245FA"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Multiple failed logins </w:t>
      </w:r>
    </w:p>
    <w:p w14:paraId="2CF3389A"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Unusual geographic locations </w:t>
      </w:r>
    </w:p>
    <w:p w14:paraId="09CF28F1"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Impossible travel </w:t>
      </w:r>
    </w:p>
    <w:p w14:paraId="6B62537B"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Repeated MFA failures </w:t>
      </w:r>
    </w:p>
    <w:p w14:paraId="36297CC9"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Privilege changes </w:t>
      </w:r>
    </w:p>
    <w:p w14:paraId="70A50275" w14:textId="77777777" w:rsidR="00C1018B" w:rsidRP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 xml:space="preserve">Login activity outside normal patterns </w:t>
      </w:r>
    </w:p>
    <w:p w14:paraId="055C41BC" w14:textId="77777777" w:rsidR="00C1018B" w:rsidRDefault="00C1018B" w:rsidP="00C1018B">
      <w:pPr>
        <w:numPr>
          <w:ilvl w:val="0"/>
          <w:numId w:val="8"/>
        </w:numPr>
        <w:rPr>
          <w:rFonts w:ascii="Times New Roman" w:hAnsi="Times New Roman" w:cs="Times New Roman"/>
        </w:rPr>
      </w:pPr>
      <w:r w:rsidRPr="00C1018B">
        <w:rPr>
          <w:rFonts w:ascii="Times New Roman" w:hAnsi="Times New Roman" w:cs="Times New Roman"/>
        </w:rPr>
        <w:t>Disabled-account login attempts</w:t>
      </w:r>
    </w:p>
    <w:p w14:paraId="0F9654D0" w14:textId="77777777" w:rsidR="00C1018B" w:rsidRDefault="00C1018B" w:rsidP="00C1018B">
      <w:pPr>
        <w:ind w:left="720"/>
        <w:rPr>
          <w:rFonts w:ascii="Times New Roman" w:hAnsi="Times New Roman" w:cs="Times New Roman"/>
        </w:rPr>
      </w:pPr>
    </w:p>
    <w:p w14:paraId="1A8A35F2" w14:textId="77777777" w:rsidR="00C1018B" w:rsidRPr="00C1018B" w:rsidRDefault="00C1018B" w:rsidP="00C1018B">
      <w:pPr>
        <w:rPr>
          <w:rFonts w:ascii="Times New Roman" w:hAnsi="Times New Roman" w:cs="Times New Roman"/>
          <w:b/>
          <w:bCs/>
        </w:rPr>
      </w:pPr>
      <w:r w:rsidRPr="00C1018B">
        <w:rPr>
          <w:rFonts w:ascii="Times New Roman" w:hAnsi="Times New Roman" w:cs="Times New Roman"/>
          <w:b/>
          <w:bCs/>
        </w:rPr>
        <w:t>Exceptions</w:t>
      </w:r>
    </w:p>
    <w:p w14:paraId="43443BB0" w14:textId="77777777" w:rsidR="00C1018B" w:rsidRDefault="00C1018B" w:rsidP="00C1018B">
      <w:pPr>
        <w:ind w:left="720"/>
        <w:rPr>
          <w:rFonts w:ascii="Times New Roman" w:hAnsi="Times New Roman" w:cs="Times New Roman"/>
        </w:rPr>
      </w:pPr>
      <w:r w:rsidRPr="00C1018B">
        <w:rPr>
          <w:rFonts w:ascii="Times New Roman" w:hAnsi="Times New Roman" w:cs="Times New Roman"/>
        </w:rPr>
        <w:t>Exceptions to this policy must be documented, justified, risk assessed, and approved by appropriate management. Compensating controls should be implemented when appropriate.</w:t>
      </w:r>
    </w:p>
    <w:p w14:paraId="60836A85" w14:textId="77777777" w:rsidR="00C1018B" w:rsidRPr="00C1018B" w:rsidRDefault="00C1018B" w:rsidP="00C1018B">
      <w:pPr>
        <w:rPr>
          <w:rFonts w:ascii="Times New Roman" w:hAnsi="Times New Roman" w:cs="Times New Roman"/>
          <w:b/>
          <w:bCs/>
        </w:rPr>
      </w:pPr>
      <w:r w:rsidRPr="00C1018B">
        <w:rPr>
          <w:rFonts w:ascii="Times New Roman" w:hAnsi="Times New Roman" w:cs="Times New Roman"/>
          <w:b/>
          <w:bCs/>
        </w:rPr>
        <w:t>Enforcement</w:t>
      </w:r>
    </w:p>
    <w:p w14:paraId="2C9A5E2A" w14:textId="77777777" w:rsidR="00C1018B" w:rsidRDefault="00C1018B" w:rsidP="00C1018B">
      <w:pPr>
        <w:ind w:left="720"/>
        <w:rPr>
          <w:rFonts w:ascii="Times New Roman" w:hAnsi="Times New Roman" w:cs="Times New Roman"/>
        </w:rPr>
      </w:pPr>
      <w:r w:rsidRPr="00C1018B">
        <w:rPr>
          <w:rFonts w:ascii="Times New Roman" w:hAnsi="Times New Roman" w:cs="Times New Roman"/>
        </w:rPr>
        <w:t>Failure to comply with this policy may result in access restrictions, disciplinary action, termination of access, or other corrective measures as appropriate.</w:t>
      </w:r>
    </w:p>
    <w:p w14:paraId="4D9E916C" w14:textId="77777777" w:rsidR="00C1018B" w:rsidRPr="00C1018B" w:rsidRDefault="00C1018B" w:rsidP="00C1018B">
      <w:pPr>
        <w:ind w:left="720"/>
        <w:rPr>
          <w:rFonts w:ascii="Times New Roman" w:hAnsi="Times New Roman" w:cs="Times New Roman"/>
          <w:b/>
          <w:bCs/>
          <w:sz w:val="26"/>
          <w:szCs w:val="26"/>
        </w:rPr>
      </w:pPr>
      <w:r w:rsidRPr="00C1018B">
        <w:rPr>
          <w:rFonts w:ascii="Times New Roman" w:hAnsi="Times New Roman" w:cs="Times New Roman"/>
          <w:b/>
          <w:bCs/>
          <w:sz w:val="26"/>
          <w:szCs w:val="26"/>
        </w:rPr>
        <w:lastRenderedPageBreak/>
        <w:t>Policy Review</w:t>
      </w:r>
    </w:p>
    <w:p w14:paraId="573DB121" w14:textId="77777777" w:rsidR="00C1018B" w:rsidRDefault="00C1018B" w:rsidP="00C1018B">
      <w:pPr>
        <w:ind w:left="720"/>
        <w:rPr>
          <w:rFonts w:ascii="Times New Roman" w:hAnsi="Times New Roman" w:cs="Times New Roman"/>
        </w:rPr>
      </w:pPr>
      <w:r w:rsidRPr="00C1018B">
        <w:rPr>
          <w:rFonts w:ascii="Times New Roman" w:hAnsi="Times New Roman" w:cs="Times New Roman"/>
        </w:rPr>
        <w:t>This policy shall be reviewed at least annually and whenever significant changes occur to the organization's technology environment, cybersecurity risks, or regulatory requirements.</w:t>
      </w:r>
    </w:p>
    <w:p w14:paraId="47D10A1D" w14:textId="77777777" w:rsidR="00C1018B" w:rsidRDefault="00C1018B" w:rsidP="00C1018B">
      <w:pPr>
        <w:ind w:left="720"/>
        <w:rPr>
          <w:rFonts w:ascii="Times New Roman" w:hAnsi="Times New Roman" w:cs="Times New Roman"/>
        </w:rPr>
      </w:pPr>
    </w:p>
    <w:p w14:paraId="2DDB7AEF" w14:textId="40DD3036" w:rsidR="00C1018B" w:rsidRPr="00C1018B" w:rsidRDefault="00C1018B" w:rsidP="00C1018B">
      <w:pPr>
        <w:ind w:left="720"/>
        <w:jc w:val="center"/>
        <w:rPr>
          <w:rFonts w:ascii="Times New Roman" w:hAnsi="Times New Roman" w:cs="Times New Roman"/>
          <w:b/>
          <w:bCs/>
          <w:sz w:val="26"/>
          <w:szCs w:val="26"/>
        </w:rPr>
      </w:pPr>
      <w:r w:rsidRPr="00C1018B">
        <w:rPr>
          <w:rFonts w:ascii="Times New Roman" w:hAnsi="Times New Roman" w:cs="Times New Roman"/>
          <w:b/>
          <w:bCs/>
          <w:sz w:val="26"/>
          <w:szCs w:val="26"/>
        </w:rPr>
        <w:t>Framework Alignment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7047"/>
      </w:tblGrid>
      <w:tr w:rsidR="00C1018B" w:rsidRPr="00C1018B" w14:paraId="05B5D497" w14:textId="77777777" w:rsidTr="00C1018B">
        <w:trPr>
          <w:tblHeader/>
          <w:tblCellSpacing w:w="15" w:type="dxa"/>
        </w:trPr>
        <w:tc>
          <w:tcPr>
            <w:tcW w:w="0" w:type="auto"/>
            <w:vAlign w:val="center"/>
            <w:hideMark/>
          </w:tcPr>
          <w:p w14:paraId="7521937A" w14:textId="77777777" w:rsidR="00C1018B" w:rsidRPr="00C1018B" w:rsidRDefault="00C1018B" w:rsidP="00C1018B">
            <w:pPr>
              <w:ind w:left="720"/>
              <w:rPr>
                <w:rFonts w:ascii="Times New Roman" w:hAnsi="Times New Roman" w:cs="Times New Roman"/>
                <w:b/>
                <w:bCs/>
              </w:rPr>
            </w:pPr>
            <w:r w:rsidRPr="00C1018B">
              <w:rPr>
                <w:rFonts w:ascii="Times New Roman" w:hAnsi="Times New Roman" w:cs="Times New Roman"/>
                <w:b/>
                <w:bCs/>
              </w:rPr>
              <w:t>Framework</w:t>
            </w:r>
          </w:p>
        </w:tc>
        <w:tc>
          <w:tcPr>
            <w:tcW w:w="0" w:type="auto"/>
            <w:vAlign w:val="center"/>
            <w:hideMark/>
          </w:tcPr>
          <w:p w14:paraId="24239FCA" w14:textId="77777777" w:rsidR="00C1018B" w:rsidRPr="00C1018B" w:rsidRDefault="00C1018B" w:rsidP="00C1018B">
            <w:pPr>
              <w:ind w:left="720"/>
              <w:rPr>
                <w:rFonts w:ascii="Times New Roman" w:hAnsi="Times New Roman" w:cs="Times New Roman"/>
                <w:b/>
                <w:bCs/>
              </w:rPr>
            </w:pPr>
            <w:r w:rsidRPr="00C1018B">
              <w:rPr>
                <w:rFonts w:ascii="Times New Roman" w:hAnsi="Times New Roman" w:cs="Times New Roman"/>
                <w:b/>
                <w:bCs/>
              </w:rPr>
              <w:t>Relevant Area</w:t>
            </w:r>
          </w:p>
        </w:tc>
      </w:tr>
      <w:tr w:rsidR="00C1018B" w:rsidRPr="00C1018B" w14:paraId="543129CF" w14:textId="77777777" w:rsidTr="00C1018B">
        <w:trPr>
          <w:tblCellSpacing w:w="15" w:type="dxa"/>
        </w:trPr>
        <w:tc>
          <w:tcPr>
            <w:tcW w:w="0" w:type="auto"/>
            <w:vAlign w:val="center"/>
            <w:hideMark/>
          </w:tcPr>
          <w:p w14:paraId="2BA94DEB"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NIST CSF</w:t>
            </w:r>
          </w:p>
        </w:tc>
        <w:tc>
          <w:tcPr>
            <w:tcW w:w="0" w:type="auto"/>
            <w:vAlign w:val="center"/>
            <w:hideMark/>
          </w:tcPr>
          <w:p w14:paraId="191EF888"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Protect – Identity Management, Authentication and Access Control</w:t>
            </w:r>
          </w:p>
        </w:tc>
      </w:tr>
      <w:tr w:rsidR="00C1018B" w:rsidRPr="00C1018B" w14:paraId="7540D3B3" w14:textId="77777777" w:rsidTr="00C1018B">
        <w:trPr>
          <w:tblCellSpacing w:w="15" w:type="dxa"/>
        </w:trPr>
        <w:tc>
          <w:tcPr>
            <w:tcW w:w="0" w:type="auto"/>
            <w:vAlign w:val="center"/>
            <w:hideMark/>
          </w:tcPr>
          <w:p w14:paraId="7D1DD113"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ISO/IEC 27001</w:t>
            </w:r>
          </w:p>
        </w:tc>
        <w:tc>
          <w:tcPr>
            <w:tcW w:w="0" w:type="auto"/>
            <w:vAlign w:val="center"/>
            <w:hideMark/>
          </w:tcPr>
          <w:p w14:paraId="7BEAAECC"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Access Control and Authentication</w:t>
            </w:r>
          </w:p>
        </w:tc>
      </w:tr>
      <w:tr w:rsidR="00C1018B" w:rsidRPr="00C1018B" w14:paraId="7A788DBE" w14:textId="77777777" w:rsidTr="00C1018B">
        <w:trPr>
          <w:tblCellSpacing w:w="15" w:type="dxa"/>
        </w:trPr>
        <w:tc>
          <w:tcPr>
            <w:tcW w:w="0" w:type="auto"/>
            <w:vAlign w:val="center"/>
            <w:hideMark/>
          </w:tcPr>
          <w:p w14:paraId="53066327"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SOC 2</w:t>
            </w:r>
          </w:p>
        </w:tc>
        <w:tc>
          <w:tcPr>
            <w:tcW w:w="0" w:type="auto"/>
            <w:vAlign w:val="center"/>
            <w:hideMark/>
          </w:tcPr>
          <w:p w14:paraId="3716A303" w14:textId="77777777" w:rsidR="00C1018B" w:rsidRPr="00C1018B" w:rsidRDefault="00C1018B" w:rsidP="00C1018B">
            <w:pPr>
              <w:ind w:left="720"/>
              <w:rPr>
                <w:rFonts w:ascii="Times New Roman" w:hAnsi="Times New Roman" w:cs="Times New Roman"/>
              </w:rPr>
            </w:pPr>
            <w:r w:rsidRPr="00C1018B">
              <w:rPr>
                <w:rFonts w:ascii="Times New Roman" w:hAnsi="Times New Roman" w:cs="Times New Roman"/>
              </w:rPr>
              <w:t>Logical and Physical Access Controls</w:t>
            </w:r>
          </w:p>
        </w:tc>
      </w:tr>
    </w:tbl>
    <w:p w14:paraId="3A71F9A3" w14:textId="77777777" w:rsidR="00C1018B" w:rsidRDefault="00C1018B" w:rsidP="00C1018B">
      <w:pPr>
        <w:ind w:left="720"/>
        <w:rPr>
          <w:rFonts w:ascii="Times New Roman" w:hAnsi="Times New Roman" w:cs="Times New Roman"/>
        </w:rPr>
      </w:pPr>
    </w:p>
    <w:p w14:paraId="52E2B7B9" w14:textId="77777777" w:rsidR="00C1018B" w:rsidRPr="00C1018B" w:rsidRDefault="00C1018B" w:rsidP="00C1018B">
      <w:pPr>
        <w:ind w:left="720"/>
        <w:rPr>
          <w:rFonts w:ascii="Times New Roman" w:hAnsi="Times New Roman" w:cs="Times New Roman"/>
        </w:rPr>
      </w:pPr>
    </w:p>
    <w:p w14:paraId="0BFD8138" w14:textId="77777777" w:rsidR="00C1018B" w:rsidRPr="00C1018B" w:rsidRDefault="00C1018B" w:rsidP="00C1018B">
      <w:pPr>
        <w:ind w:left="720"/>
        <w:rPr>
          <w:rFonts w:ascii="Times New Roman" w:hAnsi="Times New Roman" w:cs="Times New Roman"/>
        </w:rPr>
      </w:pPr>
    </w:p>
    <w:p w14:paraId="6399F77E" w14:textId="77777777" w:rsidR="00C1018B" w:rsidRPr="00C1018B" w:rsidRDefault="00C1018B" w:rsidP="00C1018B">
      <w:pPr>
        <w:ind w:left="720"/>
        <w:rPr>
          <w:rFonts w:ascii="Times New Roman" w:hAnsi="Times New Roman" w:cs="Times New Roman"/>
        </w:rPr>
      </w:pPr>
    </w:p>
    <w:p w14:paraId="3355B58A" w14:textId="77777777" w:rsidR="00C1018B" w:rsidRPr="00C1018B" w:rsidRDefault="00C1018B" w:rsidP="00C1018B">
      <w:pPr>
        <w:ind w:left="720"/>
        <w:rPr>
          <w:rFonts w:ascii="Times New Roman" w:hAnsi="Times New Roman" w:cs="Times New Roman"/>
        </w:rPr>
      </w:pPr>
    </w:p>
    <w:p w14:paraId="360209BB" w14:textId="77777777" w:rsidR="00B62BB1" w:rsidRPr="00B62BB1" w:rsidRDefault="00B62BB1" w:rsidP="00B62BB1">
      <w:pPr>
        <w:ind w:left="720"/>
        <w:rPr>
          <w:rFonts w:ascii="Times New Roman" w:hAnsi="Times New Roman" w:cs="Times New Roman"/>
        </w:rPr>
      </w:pPr>
    </w:p>
    <w:p w14:paraId="1F774A4E" w14:textId="77777777" w:rsidR="00B62BB1" w:rsidRPr="00B62BB1" w:rsidRDefault="00B62BB1" w:rsidP="00B62BB1">
      <w:pPr>
        <w:ind w:left="720"/>
        <w:rPr>
          <w:rFonts w:ascii="Times New Roman" w:hAnsi="Times New Roman" w:cs="Times New Roman"/>
        </w:rPr>
      </w:pPr>
    </w:p>
    <w:p w14:paraId="756D182D" w14:textId="77777777" w:rsidR="00B62BB1" w:rsidRPr="00B62BB1" w:rsidRDefault="00B62BB1" w:rsidP="00B62BB1">
      <w:pPr>
        <w:ind w:left="720"/>
        <w:rPr>
          <w:rFonts w:ascii="Times New Roman" w:hAnsi="Times New Roman" w:cs="Times New Roman"/>
        </w:rPr>
      </w:pPr>
    </w:p>
    <w:p w14:paraId="7C52F534" w14:textId="77777777" w:rsidR="00A4384E" w:rsidRPr="00B62BB1" w:rsidRDefault="00A4384E" w:rsidP="00B62BB1">
      <w:pPr>
        <w:rPr>
          <w:rFonts w:ascii="Times New Roman" w:hAnsi="Times New Roman" w:cs="Times New Roman"/>
        </w:rPr>
      </w:pPr>
    </w:p>
    <w:sectPr w:rsidR="00A4384E" w:rsidRPr="00B62BB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26B37" w14:textId="77777777" w:rsidR="007A4B4E" w:rsidRDefault="007A4B4E" w:rsidP="00C1018B">
      <w:pPr>
        <w:spacing w:after="0" w:line="240" w:lineRule="auto"/>
      </w:pPr>
      <w:r>
        <w:separator/>
      </w:r>
    </w:p>
  </w:endnote>
  <w:endnote w:type="continuationSeparator" w:id="0">
    <w:p w14:paraId="73F75C52" w14:textId="77777777" w:rsidR="007A4B4E" w:rsidRDefault="007A4B4E" w:rsidP="00C1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E0AC" w14:textId="77777777" w:rsidR="00C1018B" w:rsidRDefault="00C1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0C9C" w14:textId="602BD711" w:rsidR="00C1018B" w:rsidRDefault="00C1018B">
    <w:pPr>
      <w:pStyle w:val="Footer"/>
    </w:pPr>
    <w:r w:rsidRPr="00C1018B">
      <w:t>Acme Health Solutions – Password &amp; Authentication Policy</w:t>
    </w:r>
  </w:p>
  <w:p w14:paraId="67F74D25" w14:textId="77777777" w:rsidR="00C1018B" w:rsidRDefault="00C101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A831" w14:textId="77777777" w:rsidR="00C1018B" w:rsidRDefault="00C1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F3EA" w14:textId="77777777" w:rsidR="007A4B4E" w:rsidRDefault="007A4B4E" w:rsidP="00C1018B">
      <w:pPr>
        <w:spacing w:after="0" w:line="240" w:lineRule="auto"/>
      </w:pPr>
      <w:r>
        <w:separator/>
      </w:r>
    </w:p>
  </w:footnote>
  <w:footnote w:type="continuationSeparator" w:id="0">
    <w:p w14:paraId="4C92AD47" w14:textId="77777777" w:rsidR="007A4B4E" w:rsidRDefault="007A4B4E" w:rsidP="00C10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C0E0" w14:textId="77777777" w:rsidR="00C1018B" w:rsidRDefault="00C101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344A" w14:textId="77777777" w:rsidR="00C1018B" w:rsidRDefault="00C10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214B" w14:textId="77777777" w:rsidR="00C1018B" w:rsidRDefault="00C10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5A0"/>
    <w:multiLevelType w:val="multilevel"/>
    <w:tmpl w:val="F5B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E3C0A"/>
    <w:multiLevelType w:val="multilevel"/>
    <w:tmpl w:val="302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027AE"/>
    <w:multiLevelType w:val="multilevel"/>
    <w:tmpl w:val="E31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E64DF"/>
    <w:multiLevelType w:val="multilevel"/>
    <w:tmpl w:val="00A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17204"/>
    <w:multiLevelType w:val="multilevel"/>
    <w:tmpl w:val="8426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B7FB5"/>
    <w:multiLevelType w:val="multilevel"/>
    <w:tmpl w:val="3F3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40F00"/>
    <w:multiLevelType w:val="multilevel"/>
    <w:tmpl w:val="6E84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13A9C"/>
    <w:multiLevelType w:val="multilevel"/>
    <w:tmpl w:val="5C1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340511">
    <w:abstractNumId w:val="5"/>
  </w:num>
  <w:num w:numId="2" w16cid:durableId="1742363434">
    <w:abstractNumId w:val="6"/>
  </w:num>
  <w:num w:numId="3" w16cid:durableId="2017489419">
    <w:abstractNumId w:val="1"/>
  </w:num>
  <w:num w:numId="4" w16cid:durableId="871378982">
    <w:abstractNumId w:val="0"/>
  </w:num>
  <w:num w:numId="5" w16cid:durableId="1560358927">
    <w:abstractNumId w:val="3"/>
  </w:num>
  <w:num w:numId="6" w16cid:durableId="688213638">
    <w:abstractNumId w:val="7"/>
  </w:num>
  <w:num w:numId="7" w16cid:durableId="1014116522">
    <w:abstractNumId w:val="2"/>
  </w:num>
  <w:num w:numId="8" w16cid:durableId="40714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C8F"/>
    <w:rsid w:val="00380291"/>
    <w:rsid w:val="007A4B4E"/>
    <w:rsid w:val="00A4384E"/>
    <w:rsid w:val="00B62BB1"/>
    <w:rsid w:val="00BD7C8F"/>
    <w:rsid w:val="00C1018B"/>
    <w:rsid w:val="00E25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5FDA"/>
  <w15:chartTrackingRefBased/>
  <w15:docId w15:val="{DCA012AE-4E68-4170-880C-6AD04907F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C8F"/>
    <w:rPr>
      <w:rFonts w:eastAsiaTheme="majorEastAsia" w:cstheme="majorBidi"/>
      <w:color w:val="272727" w:themeColor="text1" w:themeTint="D8"/>
    </w:rPr>
  </w:style>
  <w:style w:type="paragraph" w:styleId="Title">
    <w:name w:val="Title"/>
    <w:basedOn w:val="Normal"/>
    <w:next w:val="Normal"/>
    <w:link w:val="TitleChar"/>
    <w:uiPriority w:val="10"/>
    <w:qFormat/>
    <w:rsid w:val="00BD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C8F"/>
    <w:pPr>
      <w:spacing w:before="160"/>
      <w:jc w:val="center"/>
    </w:pPr>
    <w:rPr>
      <w:i/>
      <w:iCs/>
      <w:color w:val="404040" w:themeColor="text1" w:themeTint="BF"/>
    </w:rPr>
  </w:style>
  <w:style w:type="character" w:customStyle="1" w:styleId="QuoteChar">
    <w:name w:val="Quote Char"/>
    <w:basedOn w:val="DefaultParagraphFont"/>
    <w:link w:val="Quote"/>
    <w:uiPriority w:val="29"/>
    <w:rsid w:val="00BD7C8F"/>
    <w:rPr>
      <w:i/>
      <w:iCs/>
      <w:color w:val="404040" w:themeColor="text1" w:themeTint="BF"/>
    </w:rPr>
  </w:style>
  <w:style w:type="paragraph" w:styleId="ListParagraph">
    <w:name w:val="List Paragraph"/>
    <w:basedOn w:val="Normal"/>
    <w:uiPriority w:val="34"/>
    <w:qFormat/>
    <w:rsid w:val="00BD7C8F"/>
    <w:pPr>
      <w:ind w:left="720"/>
      <w:contextualSpacing/>
    </w:pPr>
  </w:style>
  <w:style w:type="character" w:styleId="IntenseEmphasis">
    <w:name w:val="Intense Emphasis"/>
    <w:basedOn w:val="DefaultParagraphFont"/>
    <w:uiPriority w:val="21"/>
    <w:qFormat/>
    <w:rsid w:val="00BD7C8F"/>
    <w:rPr>
      <w:i/>
      <w:iCs/>
      <w:color w:val="0F4761" w:themeColor="accent1" w:themeShade="BF"/>
    </w:rPr>
  </w:style>
  <w:style w:type="paragraph" w:styleId="IntenseQuote">
    <w:name w:val="Intense Quote"/>
    <w:basedOn w:val="Normal"/>
    <w:next w:val="Normal"/>
    <w:link w:val="IntenseQuoteChar"/>
    <w:uiPriority w:val="30"/>
    <w:qFormat/>
    <w:rsid w:val="00BD7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C8F"/>
    <w:rPr>
      <w:i/>
      <w:iCs/>
      <w:color w:val="0F4761" w:themeColor="accent1" w:themeShade="BF"/>
    </w:rPr>
  </w:style>
  <w:style w:type="character" w:styleId="IntenseReference">
    <w:name w:val="Intense Reference"/>
    <w:basedOn w:val="DefaultParagraphFont"/>
    <w:uiPriority w:val="32"/>
    <w:qFormat/>
    <w:rsid w:val="00BD7C8F"/>
    <w:rPr>
      <w:b/>
      <w:bCs/>
      <w:smallCaps/>
      <w:color w:val="0F4761" w:themeColor="accent1" w:themeShade="BF"/>
      <w:spacing w:val="5"/>
    </w:rPr>
  </w:style>
  <w:style w:type="paragraph" w:styleId="Header">
    <w:name w:val="header"/>
    <w:basedOn w:val="Normal"/>
    <w:link w:val="HeaderChar"/>
    <w:uiPriority w:val="99"/>
    <w:unhideWhenUsed/>
    <w:rsid w:val="00C10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18B"/>
  </w:style>
  <w:style w:type="paragraph" w:styleId="Footer">
    <w:name w:val="footer"/>
    <w:basedOn w:val="Normal"/>
    <w:link w:val="FooterChar"/>
    <w:uiPriority w:val="99"/>
    <w:unhideWhenUsed/>
    <w:rsid w:val="00C10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2</cp:revision>
  <dcterms:created xsi:type="dcterms:W3CDTF">2026-08-30T18:35:00Z</dcterms:created>
  <dcterms:modified xsi:type="dcterms:W3CDTF">2026-08-30T18:49:00Z</dcterms:modified>
</cp:coreProperties>
</file>