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CF94" w14:textId="77777777" w:rsidR="00AA7F13" w:rsidRPr="00AA7F13" w:rsidRDefault="00AA7F13" w:rsidP="00AA7F13">
      <w:pPr>
        <w:jc w:val="center"/>
        <w:rPr>
          <w:sz w:val="44"/>
          <w:szCs w:val="44"/>
        </w:rPr>
      </w:pPr>
      <w:r w:rsidRPr="00AA7F13">
        <w:rPr>
          <w:b/>
          <w:bCs/>
          <w:sz w:val="44"/>
          <w:szCs w:val="44"/>
        </w:rPr>
        <w:t>ACME HEALTH SOLUTIONS</w:t>
      </w:r>
    </w:p>
    <w:p w14:paraId="2A7B26FA" w14:textId="77777777" w:rsidR="00AA7F13" w:rsidRPr="00AA7F13" w:rsidRDefault="00AA7F13" w:rsidP="00AA7F13">
      <w:pPr>
        <w:jc w:val="center"/>
        <w:rPr>
          <w:sz w:val="44"/>
          <w:szCs w:val="44"/>
        </w:rPr>
      </w:pPr>
      <w:r w:rsidRPr="00AA7F13">
        <w:rPr>
          <w:b/>
          <w:bCs/>
          <w:sz w:val="44"/>
          <w:szCs w:val="44"/>
        </w:rPr>
        <w:t>INCIDENT RESPONSE PLAN</w:t>
      </w:r>
    </w:p>
    <w:p w14:paraId="5192FFDD" w14:textId="77777777" w:rsidR="00AA7F13" w:rsidRPr="00AA7F13" w:rsidRDefault="00AA7F13" w:rsidP="00AA7F13">
      <w:pPr>
        <w:jc w:val="center"/>
        <w:rPr>
          <w:sz w:val="44"/>
          <w:szCs w:val="44"/>
        </w:rPr>
      </w:pPr>
      <w:r w:rsidRPr="00AA7F13">
        <w:rPr>
          <w:sz w:val="44"/>
          <w:szCs w:val="44"/>
        </w:rPr>
        <w:t>Governance, Risk and Compliance Portfolio</w:t>
      </w:r>
    </w:p>
    <w:p w14:paraId="0F6EA039" w14:textId="77777777" w:rsidR="00AA7F13" w:rsidRPr="00AA7F13" w:rsidRDefault="00AA7F13" w:rsidP="00AA7F13">
      <w:pPr>
        <w:jc w:val="center"/>
        <w:rPr>
          <w:sz w:val="44"/>
          <w:szCs w:val="44"/>
        </w:rPr>
      </w:pPr>
      <w:r w:rsidRPr="00AA7F13">
        <w:rPr>
          <w:sz w:val="44"/>
          <w:szCs w:val="44"/>
        </w:rPr>
        <w:t xml:space="preserve">Prepared by: </w:t>
      </w:r>
      <w:r w:rsidRPr="00AA7F13">
        <w:rPr>
          <w:b/>
          <w:bCs/>
          <w:sz w:val="44"/>
          <w:szCs w:val="44"/>
        </w:rPr>
        <w:t>Uzor Isolokwu</w:t>
      </w:r>
    </w:p>
    <w:p w14:paraId="22056381" w14:textId="77777777" w:rsidR="00AA7F13" w:rsidRPr="00AA7F13" w:rsidRDefault="00AA7F13" w:rsidP="00AA7F13">
      <w:pPr>
        <w:jc w:val="center"/>
        <w:rPr>
          <w:sz w:val="44"/>
          <w:szCs w:val="44"/>
        </w:rPr>
      </w:pPr>
      <w:r w:rsidRPr="00AA7F13">
        <w:rPr>
          <w:sz w:val="44"/>
          <w:szCs w:val="44"/>
        </w:rPr>
        <w:t xml:space="preserve">Date: </w:t>
      </w:r>
      <w:r w:rsidRPr="00AA7F13">
        <w:rPr>
          <w:b/>
          <w:bCs/>
          <w:sz w:val="44"/>
          <w:szCs w:val="44"/>
        </w:rPr>
        <w:t>September 2026</w:t>
      </w:r>
    </w:p>
    <w:p w14:paraId="43C71990" w14:textId="77777777" w:rsidR="00AA7F13" w:rsidRPr="00AA7F13" w:rsidRDefault="00AA7F13" w:rsidP="00AA7F13">
      <w:pPr>
        <w:jc w:val="center"/>
        <w:rPr>
          <w:sz w:val="44"/>
          <w:szCs w:val="44"/>
        </w:rPr>
      </w:pPr>
      <w:r w:rsidRPr="00AA7F13">
        <w:rPr>
          <w:sz w:val="44"/>
          <w:szCs w:val="44"/>
        </w:rPr>
        <w:t xml:space="preserve">Classification: </w:t>
      </w:r>
      <w:r w:rsidRPr="00AA7F13">
        <w:rPr>
          <w:b/>
          <w:bCs/>
          <w:sz w:val="44"/>
          <w:szCs w:val="44"/>
        </w:rPr>
        <w:t>Internal Use</w:t>
      </w:r>
    </w:p>
    <w:p w14:paraId="3330835E" w14:textId="77777777" w:rsidR="00A4384E" w:rsidRDefault="00A4384E" w:rsidP="00AA7F13">
      <w:pPr>
        <w:jc w:val="center"/>
      </w:pPr>
    </w:p>
    <w:p w14:paraId="484BD648" w14:textId="77777777" w:rsidR="00AA7F13" w:rsidRDefault="00AA7F13" w:rsidP="00AA7F13">
      <w:pPr>
        <w:jc w:val="center"/>
      </w:pPr>
    </w:p>
    <w:p w14:paraId="60D1B64E" w14:textId="77777777" w:rsidR="00AA7F13" w:rsidRDefault="00AA7F13" w:rsidP="00AA7F13">
      <w:pPr>
        <w:jc w:val="center"/>
      </w:pPr>
    </w:p>
    <w:p w14:paraId="3C87B51A" w14:textId="77777777" w:rsidR="00AA7F13" w:rsidRDefault="00AA7F13" w:rsidP="00AA7F13">
      <w:pPr>
        <w:jc w:val="center"/>
      </w:pPr>
    </w:p>
    <w:p w14:paraId="2E9E433A" w14:textId="77777777" w:rsidR="00AA7F13" w:rsidRDefault="00AA7F13" w:rsidP="00AA7F13">
      <w:pPr>
        <w:jc w:val="center"/>
      </w:pPr>
    </w:p>
    <w:p w14:paraId="12584368" w14:textId="77777777" w:rsidR="00AA7F13" w:rsidRDefault="00AA7F13" w:rsidP="00AA7F13">
      <w:pPr>
        <w:jc w:val="center"/>
      </w:pPr>
    </w:p>
    <w:p w14:paraId="37133D56" w14:textId="77777777" w:rsidR="00AA7F13" w:rsidRDefault="00AA7F13" w:rsidP="00AA7F13">
      <w:pPr>
        <w:jc w:val="center"/>
      </w:pPr>
    </w:p>
    <w:p w14:paraId="396AD303" w14:textId="77777777" w:rsidR="00AA7F13" w:rsidRDefault="00AA7F13" w:rsidP="00AA7F13">
      <w:pPr>
        <w:jc w:val="center"/>
      </w:pPr>
    </w:p>
    <w:p w14:paraId="445BEC84" w14:textId="77777777" w:rsidR="00AA7F13" w:rsidRDefault="00AA7F13" w:rsidP="00AA7F13">
      <w:pPr>
        <w:jc w:val="center"/>
      </w:pPr>
    </w:p>
    <w:p w14:paraId="6D6AAE5C" w14:textId="77777777" w:rsidR="00AA7F13" w:rsidRDefault="00AA7F13" w:rsidP="00AA7F13">
      <w:pPr>
        <w:jc w:val="center"/>
      </w:pPr>
    </w:p>
    <w:p w14:paraId="6AF9EE5A" w14:textId="77777777" w:rsidR="00AA7F13" w:rsidRDefault="00AA7F13" w:rsidP="00AA7F13">
      <w:pPr>
        <w:jc w:val="center"/>
      </w:pPr>
    </w:p>
    <w:p w14:paraId="75A9E493" w14:textId="77777777" w:rsidR="00AA7F13" w:rsidRDefault="00AA7F13" w:rsidP="00AA7F13">
      <w:pPr>
        <w:jc w:val="center"/>
      </w:pPr>
    </w:p>
    <w:p w14:paraId="138BD30F" w14:textId="77777777" w:rsidR="00AA7F13" w:rsidRDefault="00AA7F13" w:rsidP="00AA7F13">
      <w:pPr>
        <w:jc w:val="center"/>
      </w:pPr>
    </w:p>
    <w:p w14:paraId="29647BE6" w14:textId="77777777" w:rsidR="00AA7F13" w:rsidRDefault="00AA7F13" w:rsidP="00AA7F13">
      <w:pPr>
        <w:jc w:val="center"/>
      </w:pPr>
    </w:p>
    <w:p w14:paraId="72EF4C6A" w14:textId="77777777" w:rsidR="00AA7F13" w:rsidRDefault="00AA7F13" w:rsidP="00AA7F13">
      <w:pPr>
        <w:jc w:val="center"/>
      </w:pPr>
    </w:p>
    <w:p w14:paraId="1C30927D" w14:textId="77777777" w:rsidR="00AA7F13" w:rsidRDefault="00AA7F13" w:rsidP="00AA7F13">
      <w:pPr>
        <w:jc w:val="center"/>
      </w:pPr>
    </w:p>
    <w:p w14:paraId="0C02AC54" w14:textId="77777777" w:rsidR="00AA7F13" w:rsidRDefault="00AA7F13" w:rsidP="00AA7F13">
      <w:pPr>
        <w:rPr>
          <w:rFonts w:ascii="Times New Roman" w:hAnsi="Times New Roman" w:cs="Times New Roman"/>
        </w:rPr>
      </w:pPr>
    </w:p>
    <w:p w14:paraId="7FFBB443" w14:textId="77777777" w:rsidR="00AA7F13" w:rsidRPr="00AA7F13" w:rsidRDefault="00AA7F13" w:rsidP="00AA7F13">
      <w:pPr>
        <w:rPr>
          <w:rFonts w:ascii="Times New Roman" w:hAnsi="Times New Roman" w:cs="Times New Roman"/>
          <w:b/>
          <w:bCs/>
        </w:rPr>
      </w:pPr>
      <w:r w:rsidRPr="00AA7F13">
        <w:rPr>
          <w:rFonts w:ascii="Times New Roman" w:hAnsi="Times New Roman" w:cs="Times New Roman"/>
          <w:b/>
          <w:bCs/>
        </w:rPr>
        <w:lastRenderedPageBreak/>
        <w:t>Purpose</w:t>
      </w:r>
    </w:p>
    <w:p w14:paraId="763F79A1" w14:textId="77777777" w:rsidR="00AA7F13" w:rsidRPr="00AA7F13" w:rsidRDefault="00AA7F13" w:rsidP="00AA7F13">
      <w:pPr>
        <w:rPr>
          <w:rFonts w:ascii="Times New Roman" w:hAnsi="Times New Roman" w:cs="Times New Roman"/>
        </w:rPr>
      </w:pPr>
      <w:r w:rsidRPr="00AA7F13">
        <w:rPr>
          <w:rFonts w:ascii="Times New Roman" w:hAnsi="Times New Roman" w:cs="Times New Roman"/>
        </w:rPr>
        <w:t xml:space="preserve">The purpose of this Incident Response Plan is to establish a structured process for identifying, </w:t>
      </w:r>
      <w:proofErr w:type="gramStart"/>
      <w:r w:rsidRPr="00AA7F13">
        <w:rPr>
          <w:rFonts w:ascii="Times New Roman" w:hAnsi="Times New Roman" w:cs="Times New Roman"/>
        </w:rPr>
        <w:t>analyzing, containing</w:t>
      </w:r>
      <w:proofErr w:type="gramEnd"/>
      <w:r w:rsidRPr="00AA7F13">
        <w:rPr>
          <w:rFonts w:ascii="Times New Roman" w:hAnsi="Times New Roman" w:cs="Times New Roman"/>
        </w:rPr>
        <w:t>, investigating, recovering from, and documenting cybersecurity incidents affecting Acme Health Solutions.</w:t>
      </w:r>
    </w:p>
    <w:p w14:paraId="7C2A0919" w14:textId="77777777" w:rsidR="00AA7F13" w:rsidRPr="00AA7F13" w:rsidRDefault="00AA7F13" w:rsidP="00AA7F13">
      <w:pPr>
        <w:rPr>
          <w:rFonts w:ascii="Times New Roman" w:hAnsi="Times New Roman" w:cs="Times New Roman"/>
        </w:rPr>
      </w:pPr>
      <w:r w:rsidRPr="00AA7F13">
        <w:rPr>
          <w:rFonts w:ascii="Times New Roman" w:hAnsi="Times New Roman" w:cs="Times New Roman"/>
        </w:rPr>
        <w:t>The plan provides employees, IT personnel, security personnel, management, and other relevant stakeholders with defined procedures for responding to security incidents.</w:t>
      </w:r>
    </w:p>
    <w:p w14:paraId="73AC0EC5" w14:textId="77777777" w:rsidR="00AA7F13" w:rsidRPr="00AA7F13" w:rsidRDefault="00AA7F13" w:rsidP="00AA7F13">
      <w:pPr>
        <w:rPr>
          <w:rFonts w:ascii="Times New Roman" w:hAnsi="Times New Roman" w:cs="Times New Roman"/>
        </w:rPr>
      </w:pPr>
      <w:r w:rsidRPr="00AA7F13">
        <w:rPr>
          <w:rFonts w:ascii="Times New Roman" w:hAnsi="Times New Roman" w:cs="Times New Roman"/>
        </w:rPr>
        <w:t>The plan supports the organization's Incident Response Policy and cybersecurity risk management program.</w:t>
      </w:r>
    </w:p>
    <w:p w14:paraId="567E7A41" w14:textId="77777777" w:rsidR="00AA7F13" w:rsidRDefault="00AA7F13" w:rsidP="00AA7F13">
      <w:pPr>
        <w:rPr>
          <w:rFonts w:ascii="Times New Roman" w:hAnsi="Times New Roman" w:cs="Times New Roman"/>
        </w:rPr>
      </w:pPr>
    </w:p>
    <w:p w14:paraId="2AA64824"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Scope</w:t>
      </w:r>
    </w:p>
    <w:p w14:paraId="482A4F17"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This plan applies to cybersecurity incidents involving Acme Health Solutions information systems, applications, infrastructure, cloud services, endpoints, networks, users, vendors, and data.</w:t>
      </w:r>
    </w:p>
    <w:p w14:paraId="1A29002C"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Examples include:</w:t>
      </w:r>
    </w:p>
    <w:p w14:paraId="31F85128"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Phishing attacks </w:t>
      </w:r>
    </w:p>
    <w:p w14:paraId="1E4E35B6"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Malware infections </w:t>
      </w:r>
    </w:p>
    <w:p w14:paraId="396F5A37"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Ransomware </w:t>
      </w:r>
    </w:p>
    <w:p w14:paraId="7FE4B450"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Unauthorized account access </w:t>
      </w:r>
    </w:p>
    <w:p w14:paraId="03E65415"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Data breaches </w:t>
      </w:r>
    </w:p>
    <w:p w14:paraId="36345636"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Credential theft </w:t>
      </w:r>
    </w:p>
    <w:p w14:paraId="10DC3262"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Insider threats </w:t>
      </w:r>
    </w:p>
    <w:p w14:paraId="6A858821"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Cloud security incidents </w:t>
      </w:r>
    </w:p>
    <w:p w14:paraId="1FC4527A"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 xml:space="preserve">Loss or theft of company devices </w:t>
      </w:r>
    </w:p>
    <w:p w14:paraId="499CC8CB" w14:textId="77777777" w:rsidR="00AC26C1" w:rsidRPr="00AC26C1" w:rsidRDefault="00AC26C1" w:rsidP="00AC26C1">
      <w:pPr>
        <w:numPr>
          <w:ilvl w:val="0"/>
          <w:numId w:val="1"/>
        </w:numPr>
        <w:rPr>
          <w:rFonts w:ascii="Times New Roman" w:hAnsi="Times New Roman" w:cs="Times New Roman"/>
        </w:rPr>
      </w:pPr>
      <w:r w:rsidRPr="00AC26C1">
        <w:rPr>
          <w:rFonts w:ascii="Times New Roman" w:hAnsi="Times New Roman" w:cs="Times New Roman"/>
        </w:rPr>
        <w:t>Unauthorized changes to systems</w:t>
      </w:r>
    </w:p>
    <w:p w14:paraId="3ED9BF6F" w14:textId="77777777" w:rsidR="00AC26C1" w:rsidRDefault="00AC26C1" w:rsidP="00AA7F13">
      <w:pPr>
        <w:rPr>
          <w:rFonts w:ascii="Times New Roman" w:hAnsi="Times New Roman" w:cs="Times New Roman"/>
        </w:rPr>
      </w:pPr>
    </w:p>
    <w:p w14:paraId="44D572B8" w14:textId="77777777" w:rsidR="00AC26C1" w:rsidRDefault="00AC26C1" w:rsidP="00AA7F13">
      <w:pPr>
        <w:rPr>
          <w:rFonts w:ascii="Times New Roman" w:hAnsi="Times New Roman" w:cs="Times New Roman"/>
        </w:rPr>
      </w:pPr>
    </w:p>
    <w:p w14:paraId="28E67A81" w14:textId="77777777" w:rsidR="00AC26C1" w:rsidRDefault="00AC26C1" w:rsidP="00AA7F13">
      <w:pPr>
        <w:rPr>
          <w:rFonts w:ascii="Times New Roman" w:hAnsi="Times New Roman" w:cs="Times New Roman"/>
        </w:rPr>
      </w:pPr>
    </w:p>
    <w:p w14:paraId="0638DC23" w14:textId="77777777" w:rsidR="00AC26C1" w:rsidRDefault="00AC26C1" w:rsidP="00AA7F13">
      <w:pPr>
        <w:rPr>
          <w:rFonts w:ascii="Times New Roman" w:hAnsi="Times New Roman" w:cs="Times New Roman"/>
        </w:rPr>
      </w:pPr>
    </w:p>
    <w:p w14:paraId="1C8D045A" w14:textId="77777777" w:rsidR="00AC26C1" w:rsidRDefault="00AC26C1" w:rsidP="00AA7F13">
      <w:pPr>
        <w:rPr>
          <w:rFonts w:ascii="Times New Roman" w:hAnsi="Times New Roman" w:cs="Times New Roman"/>
        </w:rPr>
      </w:pPr>
    </w:p>
    <w:p w14:paraId="5DB2CBFE" w14:textId="55427637" w:rsidR="00AC26C1" w:rsidRPr="00AC26C1" w:rsidRDefault="00AC26C1" w:rsidP="00AA7F13">
      <w:pPr>
        <w:rPr>
          <w:rFonts w:ascii="Times New Roman" w:hAnsi="Times New Roman" w:cs="Times New Roman"/>
          <w:b/>
          <w:bCs/>
        </w:rPr>
      </w:pPr>
      <w:r w:rsidRPr="00AC26C1">
        <w:rPr>
          <w:rFonts w:ascii="Times New Roman" w:hAnsi="Times New Roman" w:cs="Times New Roman"/>
          <w:b/>
          <w:bCs/>
        </w:rPr>
        <w:lastRenderedPageBreak/>
        <w:t>Incident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3857"/>
        <w:gridCol w:w="2575"/>
        <w:gridCol w:w="1983"/>
      </w:tblGrid>
      <w:tr w:rsidR="00AC26C1" w:rsidRPr="00AC26C1" w14:paraId="44AA504A" w14:textId="77777777" w:rsidTr="00AC26C1">
        <w:trPr>
          <w:tblHeader/>
          <w:tblCellSpacing w:w="15" w:type="dxa"/>
        </w:trPr>
        <w:tc>
          <w:tcPr>
            <w:tcW w:w="0" w:type="auto"/>
            <w:vAlign w:val="center"/>
            <w:hideMark/>
          </w:tcPr>
          <w:p w14:paraId="3D56ECCE"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Severity</w:t>
            </w:r>
          </w:p>
        </w:tc>
        <w:tc>
          <w:tcPr>
            <w:tcW w:w="0" w:type="auto"/>
            <w:vAlign w:val="center"/>
            <w:hideMark/>
          </w:tcPr>
          <w:p w14:paraId="4AC7827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Description</w:t>
            </w:r>
          </w:p>
        </w:tc>
        <w:tc>
          <w:tcPr>
            <w:tcW w:w="0" w:type="auto"/>
            <w:vAlign w:val="center"/>
            <w:hideMark/>
          </w:tcPr>
          <w:p w14:paraId="62E4CAB9"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Example</w:t>
            </w:r>
          </w:p>
        </w:tc>
        <w:tc>
          <w:tcPr>
            <w:tcW w:w="0" w:type="auto"/>
            <w:vAlign w:val="center"/>
            <w:hideMark/>
          </w:tcPr>
          <w:p w14:paraId="7E41FD9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Initial Response</w:t>
            </w:r>
          </w:p>
        </w:tc>
      </w:tr>
      <w:tr w:rsidR="00AC26C1" w:rsidRPr="00AC26C1" w14:paraId="45D74807" w14:textId="77777777" w:rsidTr="00AC26C1">
        <w:trPr>
          <w:tblCellSpacing w:w="15" w:type="dxa"/>
        </w:trPr>
        <w:tc>
          <w:tcPr>
            <w:tcW w:w="0" w:type="auto"/>
            <w:vAlign w:val="center"/>
            <w:hideMark/>
          </w:tcPr>
          <w:p w14:paraId="54D6F6D5"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Critical</w:t>
            </w:r>
          </w:p>
        </w:tc>
        <w:tc>
          <w:tcPr>
            <w:tcW w:w="0" w:type="auto"/>
            <w:vAlign w:val="center"/>
            <w:hideMark/>
          </w:tcPr>
          <w:p w14:paraId="55C81BF3"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 xml:space="preserve">Major impact </w:t>
            </w:r>
            <w:proofErr w:type="gramStart"/>
            <w:r w:rsidRPr="00AC26C1">
              <w:rPr>
                <w:rFonts w:ascii="Times New Roman" w:hAnsi="Times New Roman" w:cs="Times New Roman"/>
              </w:rPr>
              <w:t>to</w:t>
            </w:r>
            <w:proofErr w:type="gramEnd"/>
            <w:r w:rsidRPr="00AC26C1">
              <w:rPr>
                <w:rFonts w:ascii="Times New Roman" w:hAnsi="Times New Roman" w:cs="Times New Roman"/>
              </w:rPr>
              <w:t xml:space="preserve"> operations, sensitive data, or customers</w:t>
            </w:r>
          </w:p>
        </w:tc>
        <w:tc>
          <w:tcPr>
            <w:tcW w:w="0" w:type="auto"/>
            <w:vAlign w:val="center"/>
            <w:hideMark/>
          </w:tcPr>
          <w:p w14:paraId="78E5198F"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Ransomware affecting production</w:t>
            </w:r>
          </w:p>
        </w:tc>
        <w:tc>
          <w:tcPr>
            <w:tcW w:w="0" w:type="auto"/>
            <w:vAlign w:val="center"/>
            <w:hideMark/>
          </w:tcPr>
          <w:p w14:paraId="08126C74"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Immediate escalation</w:t>
            </w:r>
          </w:p>
        </w:tc>
      </w:tr>
      <w:tr w:rsidR="00AC26C1" w:rsidRPr="00AC26C1" w14:paraId="782E6216" w14:textId="77777777" w:rsidTr="00AC26C1">
        <w:trPr>
          <w:tblCellSpacing w:w="15" w:type="dxa"/>
        </w:trPr>
        <w:tc>
          <w:tcPr>
            <w:tcW w:w="0" w:type="auto"/>
            <w:vAlign w:val="center"/>
            <w:hideMark/>
          </w:tcPr>
          <w:p w14:paraId="6EF2FC9F"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High</w:t>
            </w:r>
          </w:p>
        </w:tc>
        <w:tc>
          <w:tcPr>
            <w:tcW w:w="0" w:type="auto"/>
            <w:vAlign w:val="center"/>
            <w:hideMark/>
          </w:tcPr>
          <w:p w14:paraId="7AD255EC"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Significant security impact</w:t>
            </w:r>
          </w:p>
        </w:tc>
        <w:tc>
          <w:tcPr>
            <w:tcW w:w="0" w:type="auto"/>
            <w:vAlign w:val="center"/>
            <w:hideMark/>
          </w:tcPr>
          <w:p w14:paraId="723729CE"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Confirmed account compromise</w:t>
            </w:r>
          </w:p>
        </w:tc>
        <w:tc>
          <w:tcPr>
            <w:tcW w:w="0" w:type="auto"/>
            <w:vAlign w:val="center"/>
            <w:hideMark/>
          </w:tcPr>
          <w:p w14:paraId="494BB367"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Investigate immediately</w:t>
            </w:r>
          </w:p>
        </w:tc>
      </w:tr>
      <w:tr w:rsidR="00AC26C1" w:rsidRPr="00AC26C1" w14:paraId="411AEDD7" w14:textId="77777777" w:rsidTr="00AC26C1">
        <w:trPr>
          <w:tblCellSpacing w:w="15" w:type="dxa"/>
        </w:trPr>
        <w:tc>
          <w:tcPr>
            <w:tcW w:w="0" w:type="auto"/>
            <w:vAlign w:val="center"/>
            <w:hideMark/>
          </w:tcPr>
          <w:p w14:paraId="2675E6DF"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Medium</w:t>
            </w:r>
          </w:p>
        </w:tc>
        <w:tc>
          <w:tcPr>
            <w:tcW w:w="0" w:type="auto"/>
            <w:vAlign w:val="center"/>
            <w:hideMark/>
          </w:tcPr>
          <w:p w14:paraId="1426BCAD"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Limited impact</w:t>
            </w:r>
          </w:p>
        </w:tc>
        <w:tc>
          <w:tcPr>
            <w:tcW w:w="0" w:type="auto"/>
            <w:vAlign w:val="center"/>
            <w:hideMark/>
          </w:tcPr>
          <w:p w14:paraId="2D20ED26"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Malware on one endpoint</w:t>
            </w:r>
          </w:p>
        </w:tc>
        <w:tc>
          <w:tcPr>
            <w:tcW w:w="0" w:type="auto"/>
            <w:vAlign w:val="center"/>
            <w:hideMark/>
          </w:tcPr>
          <w:p w14:paraId="63369C66"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Investigate and contain</w:t>
            </w:r>
          </w:p>
        </w:tc>
      </w:tr>
      <w:tr w:rsidR="00AC26C1" w:rsidRPr="00AC26C1" w14:paraId="64C07B3D" w14:textId="77777777" w:rsidTr="00AC26C1">
        <w:trPr>
          <w:tblCellSpacing w:w="15" w:type="dxa"/>
        </w:trPr>
        <w:tc>
          <w:tcPr>
            <w:tcW w:w="0" w:type="auto"/>
            <w:vAlign w:val="center"/>
            <w:hideMark/>
          </w:tcPr>
          <w:p w14:paraId="41232374"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Low</w:t>
            </w:r>
          </w:p>
        </w:tc>
        <w:tc>
          <w:tcPr>
            <w:tcW w:w="0" w:type="auto"/>
            <w:vAlign w:val="center"/>
            <w:hideMark/>
          </w:tcPr>
          <w:p w14:paraId="7C13E484"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Minimal impact or suspicious activity</w:t>
            </w:r>
          </w:p>
        </w:tc>
        <w:tc>
          <w:tcPr>
            <w:tcW w:w="0" w:type="auto"/>
            <w:vAlign w:val="center"/>
            <w:hideMark/>
          </w:tcPr>
          <w:p w14:paraId="223291D1"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Suspicious email</w:t>
            </w:r>
          </w:p>
        </w:tc>
        <w:tc>
          <w:tcPr>
            <w:tcW w:w="0" w:type="auto"/>
            <w:vAlign w:val="center"/>
            <w:hideMark/>
          </w:tcPr>
          <w:p w14:paraId="0910CE21"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Document and review</w:t>
            </w:r>
          </w:p>
        </w:tc>
      </w:tr>
    </w:tbl>
    <w:p w14:paraId="3A3410B5" w14:textId="77777777" w:rsidR="00AC26C1" w:rsidRDefault="00AC26C1" w:rsidP="00AA7F13">
      <w:pPr>
        <w:rPr>
          <w:rFonts w:ascii="Times New Roman" w:hAnsi="Times New Roman" w:cs="Times New Roman"/>
        </w:rPr>
      </w:pPr>
    </w:p>
    <w:p w14:paraId="51E46114" w14:textId="118882C7" w:rsidR="00AC26C1" w:rsidRDefault="00AC26C1" w:rsidP="00AC26C1">
      <w:pPr>
        <w:jc w:val="center"/>
        <w:rPr>
          <w:rFonts w:ascii="Times New Roman" w:hAnsi="Times New Roman" w:cs="Times New Roman"/>
          <w:b/>
          <w:bCs/>
        </w:rPr>
      </w:pPr>
      <w:r w:rsidRPr="00AC26C1">
        <w:rPr>
          <w:rFonts w:ascii="Times New Roman" w:hAnsi="Times New Roman" w:cs="Times New Roman"/>
          <w:b/>
          <w:bCs/>
        </w:rPr>
        <w:t>Incident Response Lifecycle</w:t>
      </w:r>
    </w:p>
    <w:p w14:paraId="3F72279C" w14:textId="77777777"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Preparation</w:t>
      </w:r>
    </w:p>
    <w:p w14:paraId="19666969" w14:textId="5818B816"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w:t>
      </w:r>
    </w:p>
    <w:p w14:paraId="08E69D8A" w14:textId="77777777"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Detection</w:t>
      </w:r>
    </w:p>
    <w:p w14:paraId="12367A0C" w14:textId="475AFF42"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w:t>
      </w:r>
    </w:p>
    <w:p w14:paraId="4EF4D9B4" w14:textId="77777777"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Analysis</w:t>
      </w:r>
    </w:p>
    <w:p w14:paraId="2250A2D6" w14:textId="08FF5A9A"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w:t>
      </w:r>
    </w:p>
    <w:p w14:paraId="0A83BA6C" w14:textId="77777777"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Containment</w:t>
      </w:r>
    </w:p>
    <w:p w14:paraId="7A936A11" w14:textId="47436E55"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w:t>
      </w:r>
    </w:p>
    <w:p w14:paraId="04590E28" w14:textId="77777777"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Eradication</w:t>
      </w:r>
    </w:p>
    <w:p w14:paraId="6780D14C" w14:textId="00EC890D"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w:t>
      </w:r>
    </w:p>
    <w:p w14:paraId="53EA365C" w14:textId="77777777"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Recovery</w:t>
      </w:r>
    </w:p>
    <w:p w14:paraId="5B345AE3" w14:textId="0D5266DB" w:rsidR="00AC26C1" w:rsidRPr="00AC26C1" w:rsidRDefault="00AC26C1" w:rsidP="00AC26C1">
      <w:pPr>
        <w:jc w:val="center"/>
        <w:rPr>
          <w:rFonts w:ascii="Times New Roman" w:hAnsi="Times New Roman" w:cs="Times New Roman"/>
          <w:b/>
          <w:bCs/>
        </w:rPr>
      </w:pPr>
      <w:r w:rsidRPr="00AC26C1">
        <w:rPr>
          <w:rFonts w:ascii="Times New Roman" w:hAnsi="Times New Roman" w:cs="Times New Roman"/>
          <w:b/>
          <w:bCs/>
        </w:rPr>
        <w:t>↓</w:t>
      </w:r>
    </w:p>
    <w:p w14:paraId="2D540D94" w14:textId="028F8CC9" w:rsidR="00AC26C1" w:rsidRDefault="00AC26C1" w:rsidP="00AC26C1">
      <w:pPr>
        <w:jc w:val="center"/>
        <w:rPr>
          <w:rFonts w:ascii="Times New Roman" w:hAnsi="Times New Roman" w:cs="Times New Roman"/>
          <w:b/>
          <w:bCs/>
        </w:rPr>
      </w:pPr>
      <w:r w:rsidRPr="00AC26C1">
        <w:rPr>
          <w:rFonts w:ascii="Times New Roman" w:hAnsi="Times New Roman" w:cs="Times New Roman"/>
          <w:b/>
          <w:bCs/>
        </w:rPr>
        <w:t>Lessons Learned</w:t>
      </w:r>
    </w:p>
    <w:p w14:paraId="22C86CC3" w14:textId="77777777" w:rsidR="00AC26C1" w:rsidRDefault="00AC26C1" w:rsidP="00AC26C1">
      <w:pPr>
        <w:jc w:val="center"/>
        <w:rPr>
          <w:rFonts w:ascii="Times New Roman" w:hAnsi="Times New Roman" w:cs="Times New Roman"/>
          <w:b/>
          <w:bCs/>
        </w:rPr>
      </w:pPr>
    </w:p>
    <w:p w14:paraId="10670B27" w14:textId="77777777" w:rsidR="00AC26C1" w:rsidRDefault="00AC26C1" w:rsidP="00AC26C1">
      <w:pPr>
        <w:jc w:val="center"/>
        <w:rPr>
          <w:rFonts w:ascii="Times New Roman" w:hAnsi="Times New Roman" w:cs="Times New Roman"/>
          <w:b/>
          <w:bCs/>
        </w:rPr>
      </w:pPr>
    </w:p>
    <w:p w14:paraId="1373AAFB" w14:textId="77777777" w:rsidR="00AC26C1" w:rsidRPr="00AC26C1" w:rsidRDefault="00AC26C1" w:rsidP="00AC26C1">
      <w:pPr>
        <w:rPr>
          <w:rFonts w:ascii="Times New Roman" w:hAnsi="Times New Roman" w:cs="Times New Roman"/>
          <w:b/>
          <w:bCs/>
          <w:sz w:val="28"/>
          <w:szCs w:val="28"/>
        </w:rPr>
      </w:pPr>
      <w:r w:rsidRPr="00AC26C1">
        <w:rPr>
          <w:rFonts w:ascii="Times New Roman" w:hAnsi="Times New Roman" w:cs="Times New Roman"/>
          <w:b/>
          <w:bCs/>
          <w:sz w:val="28"/>
          <w:szCs w:val="28"/>
        </w:rPr>
        <w:lastRenderedPageBreak/>
        <w:t>Preparation</w:t>
      </w:r>
    </w:p>
    <w:p w14:paraId="57730FE3"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Acme Health Solutions shall maintain the resources and procedures necessary to respond to cybersecurity incidents.</w:t>
      </w:r>
    </w:p>
    <w:p w14:paraId="743553D9"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Preparation activities include:</w:t>
      </w:r>
    </w:p>
    <w:p w14:paraId="3CDEAA9C"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Maintaining incident response procedures </w:t>
      </w:r>
    </w:p>
    <w:p w14:paraId="45440966"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Maintaining contact information </w:t>
      </w:r>
    </w:p>
    <w:p w14:paraId="5E296904"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Defining incident response roles </w:t>
      </w:r>
    </w:p>
    <w:p w14:paraId="75AEABEC"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Maintaining security monitoring </w:t>
      </w:r>
    </w:p>
    <w:p w14:paraId="49066509"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Maintaining backups </w:t>
      </w:r>
    </w:p>
    <w:p w14:paraId="155EDE1E"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Conducting security awareness training </w:t>
      </w:r>
    </w:p>
    <w:p w14:paraId="737BE230"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Performing incident response exercises </w:t>
      </w:r>
    </w:p>
    <w:p w14:paraId="72A13B9A"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 xml:space="preserve">Maintaining appropriate logging </w:t>
      </w:r>
    </w:p>
    <w:p w14:paraId="2E788001" w14:textId="77777777" w:rsidR="00AC26C1" w:rsidRPr="00AC26C1" w:rsidRDefault="00AC26C1" w:rsidP="00AC26C1">
      <w:pPr>
        <w:numPr>
          <w:ilvl w:val="0"/>
          <w:numId w:val="2"/>
        </w:numPr>
        <w:rPr>
          <w:rFonts w:ascii="Times New Roman" w:hAnsi="Times New Roman" w:cs="Times New Roman"/>
        </w:rPr>
      </w:pPr>
      <w:r w:rsidRPr="00AC26C1">
        <w:rPr>
          <w:rFonts w:ascii="Times New Roman" w:hAnsi="Times New Roman" w:cs="Times New Roman"/>
        </w:rPr>
        <w:t>Establishing communication procedures</w:t>
      </w:r>
    </w:p>
    <w:p w14:paraId="57E5D73D" w14:textId="77777777" w:rsidR="00AC26C1" w:rsidRDefault="00AC26C1" w:rsidP="00AC26C1">
      <w:pPr>
        <w:rPr>
          <w:rFonts w:ascii="Times New Roman" w:hAnsi="Times New Roman" w:cs="Times New Roman"/>
          <w:b/>
          <w:bCs/>
        </w:rPr>
      </w:pPr>
    </w:p>
    <w:p w14:paraId="093938DC"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Detection and Reporting</w:t>
      </w:r>
    </w:p>
    <w:p w14:paraId="73470C3D"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Incidents may be identified through:</w:t>
      </w:r>
    </w:p>
    <w:p w14:paraId="07AD6278"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Employee reports </w:t>
      </w:r>
    </w:p>
    <w:p w14:paraId="21A7550F"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Security alerts </w:t>
      </w:r>
    </w:p>
    <w:p w14:paraId="2B76F485"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Endpoint detection </w:t>
      </w:r>
    </w:p>
    <w:p w14:paraId="0D8F6484"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Firewall alerts </w:t>
      </w:r>
    </w:p>
    <w:p w14:paraId="510FD965"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Authentication monitoring </w:t>
      </w:r>
    </w:p>
    <w:p w14:paraId="6813CF6E"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SIEM/log monitoring </w:t>
      </w:r>
    </w:p>
    <w:p w14:paraId="5B09A3B3"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Vendor notifications </w:t>
      </w:r>
    </w:p>
    <w:p w14:paraId="1BD9E3B8"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Customer reports </w:t>
      </w:r>
    </w:p>
    <w:p w14:paraId="1101CD95" w14:textId="77777777" w:rsidR="00AC26C1" w:rsidRPr="00AC26C1" w:rsidRDefault="00AC26C1" w:rsidP="00AC26C1">
      <w:pPr>
        <w:numPr>
          <w:ilvl w:val="0"/>
          <w:numId w:val="3"/>
        </w:numPr>
        <w:rPr>
          <w:rFonts w:ascii="Times New Roman" w:hAnsi="Times New Roman" w:cs="Times New Roman"/>
        </w:rPr>
      </w:pPr>
      <w:r w:rsidRPr="00AC26C1">
        <w:rPr>
          <w:rFonts w:ascii="Times New Roman" w:hAnsi="Times New Roman" w:cs="Times New Roman"/>
        </w:rPr>
        <w:t xml:space="preserve">Automated security tools </w:t>
      </w:r>
    </w:p>
    <w:p w14:paraId="0D388867"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Employees should report suspected incidents immediately to the appropriate IT or security contact.</w:t>
      </w:r>
    </w:p>
    <w:p w14:paraId="6388D097"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lastRenderedPageBreak/>
        <w:t>Initial Analysis</w:t>
      </w:r>
    </w:p>
    <w:p w14:paraId="12B7109E"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When an incident is reported, the response team should determine:</w:t>
      </w:r>
    </w:p>
    <w:p w14:paraId="1405361F"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What happened? </w:t>
      </w:r>
    </w:p>
    <w:p w14:paraId="26FA09FF"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When did it happen? </w:t>
      </w:r>
    </w:p>
    <w:p w14:paraId="615E4118"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Which system is affected? </w:t>
      </w:r>
    </w:p>
    <w:p w14:paraId="77F41E2A"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Which user or account is involved? </w:t>
      </w:r>
    </w:p>
    <w:p w14:paraId="6B363966"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What information may be affected? </w:t>
      </w:r>
    </w:p>
    <w:p w14:paraId="1A44FFE8"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Is the threat still active? </w:t>
      </w:r>
    </w:p>
    <w:p w14:paraId="641A38E0"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What is the potential business impact? </w:t>
      </w:r>
    </w:p>
    <w:p w14:paraId="5D04E228" w14:textId="77777777" w:rsidR="00AC26C1" w:rsidRPr="00AC26C1" w:rsidRDefault="00AC26C1" w:rsidP="00AC26C1">
      <w:pPr>
        <w:numPr>
          <w:ilvl w:val="0"/>
          <w:numId w:val="4"/>
        </w:numPr>
        <w:rPr>
          <w:rFonts w:ascii="Times New Roman" w:hAnsi="Times New Roman" w:cs="Times New Roman"/>
        </w:rPr>
      </w:pPr>
      <w:r w:rsidRPr="00AC26C1">
        <w:rPr>
          <w:rFonts w:ascii="Times New Roman" w:hAnsi="Times New Roman" w:cs="Times New Roman"/>
        </w:rPr>
        <w:t xml:space="preserve">What is the incident severity? </w:t>
      </w:r>
    </w:p>
    <w:p w14:paraId="1F65113E" w14:textId="77777777" w:rsidR="00AC26C1" w:rsidRDefault="00AC26C1" w:rsidP="00AC26C1">
      <w:pPr>
        <w:rPr>
          <w:rFonts w:ascii="Times New Roman" w:hAnsi="Times New Roman" w:cs="Times New Roman"/>
        </w:rPr>
      </w:pPr>
      <w:r w:rsidRPr="00AC26C1">
        <w:rPr>
          <w:rFonts w:ascii="Times New Roman" w:hAnsi="Times New Roman" w:cs="Times New Roman"/>
        </w:rPr>
        <w:t>Document all relevant findings in the incident record.</w:t>
      </w:r>
    </w:p>
    <w:p w14:paraId="298FBE41" w14:textId="77777777" w:rsidR="00AC26C1" w:rsidRPr="00AC26C1" w:rsidRDefault="00AC26C1" w:rsidP="00AC26C1">
      <w:pPr>
        <w:rPr>
          <w:rFonts w:ascii="Times New Roman" w:hAnsi="Times New Roman" w:cs="Times New Roman"/>
          <w:b/>
          <w:bCs/>
          <w:sz w:val="26"/>
          <w:szCs w:val="26"/>
        </w:rPr>
      </w:pPr>
      <w:r w:rsidRPr="00AC26C1">
        <w:rPr>
          <w:rFonts w:ascii="Times New Roman" w:hAnsi="Times New Roman" w:cs="Times New Roman"/>
          <w:b/>
          <w:bCs/>
          <w:sz w:val="26"/>
          <w:szCs w:val="26"/>
        </w:rPr>
        <w:t>Containment</w:t>
      </w:r>
    </w:p>
    <w:p w14:paraId="0A82846E"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The response team shall take appropriate actions to prevent further damage.</w:t>
      </w:r>
    </w:p>
    <w:p w14:paraId="4C1F2802"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Potential actions include:</w:t>
      </w:r>
    </w:p>
    <w:p w14:paraId="624EA978" w14:textId="77777777" w:rsidR="00AC26C1" w:rsidRPr="00AC26C1" w:rsidRDefault="00AC26C1" w:rsidP="00AC26C1">
      <w:pPr>
        <w:numPr>
          <w:ilvl w:val="0"/>
          <w:numId w:val="5"/>
        </w:numPr>
        <w:rPr>
          <w:rFonts w:ascii="Times New Roman" w:hAnsi="Times New Roman" w:cs="Times New Roman"/>
        </w:rPr>
      </w:pPr>
      <w:r w:rsidRPr="00AC26C1">
        <w:rPr>
          <w:rFonts w:ascii="Times New Roman" w:hAnsi="Times New Roman" w:cs="Times New Roman"/>
        </w:rPr>
        <w:t xml:space="preserve">Disable compromised accounts </w:t>
      </w:r>
    </w:p>
    <w:p w14:paraId="7EC84B23" w14:textId="77777777" w:rsidR="00AC26C1" w:rsidRPr="00AC26C1" w:rsidRDefault="00AC26C1" w:rsidP="00AC26C1">
      <w:pPr>
        <w:numPr>
          <w:ilvl w:val="0"/>
          <w:numId w:val="5"/>
        </w:numPr>
        <w:rPr>
          <w:rFonts w:ascii="Times New Roman" w:hAnsi="Times New Roman" w:cs="Times New Roman"/>
        </w:rPr>
      </w:pPr>
      <w:r w:rsidRPr="00AC26C1">
        <w:rPr>
          <w:rFonts w:ascii="Times New Roman" w:hAnsi="Times New Roman" w:cs="Times New Roman"/>
        </w:rPr>
        <w:t xml:space="preserve">Isolate infected endpoints </w:t>
      </w:r>
    </w:p>
    <w:p w14:paraId="64F78928" w14:textId="77777777" w:rsidR="00AC26C1" w:rsidRPr="00AC26C1" w:rsidRDefault="00AC26C1" w:rsidP="00AC26C1">
      <w:pPr>
        <w:numPr>
          <w:ilvl w:val="0"/>
          <w:numId w:val="5"/>
        </w:numPr>
        <w:rPr>
          <w:rFonts w:ascii="Times New Roman" w:hAnsi="Times New Roman" w:cs="Times New Roman"/>
        </w:rPr>
      </w:pPr>
      <w:r w:rsidRPr="00AC26C1">
        <w:rPr>
          <w:rFonts w:ascii="Times New Roman" w:hAnsi="Times New Roman" w:cs="Times New Roman"/>
        </w:rPr>
        <w:t xml:space="preserve">Block malicious IP addresses </w:t>
      </w:r>
    </w:p>
    <w:p w14:paraId="07559EB9" w14:textId="77777777" w:rsidR="00AC26C1" w:rsidRPr="00AC26C1" w:rsidRDefault="00AC26C1" w:rsidP="00AC26C1">
      <w:pPr>
        <w:numPr>
          <w:ilvl w:val="0"/>
          <w:numId w:val="5"/>
        </w:numPr>
        <w:rPr>
          <w:rFonts w:ascii="Times New Roman" w:hAnsi="Times New Roman" w:cs="Times New Roman"/>
        </w:rPr>
      </w:pPr>
      <w:r w:rsidRPr="00AC26C1">
        <w:rPr>
          <w:rFonts w:ascii="Times New Roman" w:hAnsi="Times New Roman" w:cs="Times New Roman"/>
        </w:rPr>
        <w:t xml:space="preserve">Revoke compromised credentials </w:t>
      </w:r>
    </w:p>
    <w:p w14:paraId="7AB6D4DA" w14:textId="77777777" w:rsidR="00AC26C1" w:rsidRPr="00AC26C1" w:rsidRDefault="00AC26C1" w:rsidP="00AC26C1">
      <w:pPr>
        <w:numPr>
          <w:ilvl w:val="0"/>
          <w:numId w:val="5"/>
        </w:numPr>
        <w:rPr>
          <w:rFonts w:ascii="Times New Roman" w:hAnsi="Times New Roman" w:cs="Times New Roman"/>
        </w:rPr>
      </w:pPr>
      <w:r w:rsidRPr="00AC26C1">
        <w:rPr>
          <w:rFonts w:ascii="Times New Roman" w:hAnsi="Times New Roman" w:cs="Times New Roman"/>
        </w:rPr>
        <w:t xml:space="preserve">Restrict network access </w:t>
      </w:r>
    </w:p>
    <w:p w14:paraId="5310B17F" w14:textId="77777777" w:rsidR="00AC26C1" w:rsidRPr="00AC26C1" w:rsidRDefault="00AC26C1" w:rsidP="00AC26C1">
      <w:pPr>
        <w:numPr>
          <w:ilvl w:val="0"/>
          <w:numId w:val="5"/>
        </w:numPr>
        <w:rPr>
          <w:rFonts w:ascii="Times New Roman" w:hAnsi="Times New Roman" w:cs="Times New Roman"/>
        </w:rPr>
      </w:pPr>
      <w:r w:rsidRPr="00AC26C1">
        <w:rPr>
          <w:rFonts w:ascii="Times New Roman" w:hAnsi="Times New Roman" w:cs="Times New Roman"/>
        </w:rPr>
        <w:t xml:space="preserve">Disable affected services </w:t>
      </w:r>
    </w:p>
    <w:p w14:paraId="42762A2E" w14:textId="77777777" w:rsidR="00AC26C1" w:rsidRPr="00AC26C1" w:rsidRDefault="00AC26C1" w:rsidP="00AC26C1">
      <w:pPr>
        <w:numPr>
          <w:ilvl w:val="0"/>
          <w:numId w:val="5"/>
        </w:numPr>
        <w:rPr>
          <w:rFonts w:ascii="Times New Roman" w:hAnsi="Times New Roman" w:cs="Times New Roman"/>
        </w:rPr>
      </w:pPr>
      <w:r w:rsidRPr="00AC26C1">
        <w:rPr>
          <w:rFonts w:ascii="Times New Roman" w:hAnsi="Times New Roman" w:cs="Times New Roman"/>
        </w:rPr>
        <w:t xml:space="preserve">Preserve relevant evidence </w:t>
      </w:r>
    </w:p>
    <w:p w14:paraId="4A3D06C5"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Containment decisions should consider business impact and evidence preservation requirements.</w:t>
      </w:r>
    </w:p>
    <w:p w14:paraId="458DC35D" w14:textId="77777777" w:rsidR="00AC26C1" w:rsidRDefault="00AC26C1" w:rsidP="00AC26C1">
      <w:pPr>
        <w:rPr>
          <w:rFonts w:ascii="Times New Roman" w:hAnsi="Times New Roman" w:cs="Times New Roman"/>
          <w:b/>
          <w:bCs/>
        </w:rPr>
      </w:pPr>
    </w:p>
    <w:p w14:paraId="2DEFC356" w14:textId="77777777" w:rsidR="00AC26C1" w:rsidRDefault="00AC26C1" w:rsidP="00AC26C1">
      <w:pPr>
        <w:rPr>
          <w:rFonts w:ascii="Times New Roman" w:hAnsi="Times New Roman" w:cs="Times New Roman"/>
          <w:b/>
          <w:bCs/>
        </w:rPr>
      </w:pPr>
    </w:p>
    <w:p w14:paraId="540859D2" w14:textId="77777777" w:rsidR="00AC26C1" w:rsidRDefault="00AC26C1" w:rsidP="00AC26C1">
      <w:pPr>
        <w:rPr>
          <w:rFonts w:ascii="Times New Roman" w:hAnsi="Times New Roman" w:cs="Times New Roman"/>
          <w:b/>
          <w:bCs/>
        </w:rPr>
      </w:pPr>
    </w:p>
    <w:p w14:paraId="1B8E9829" w14:textId="77777777" w:rsidR="00AC26C1" w:rsidRDefault="00AC26C1" w:rsidP="00AC26C1">
      <w:pPr>
        <w:rPr>
          <w:rFonts w:ascii="Times New Roman" w:hAnsi="Times New Roman" w:cs="Times New Roman"/>
          <w:b/>
          <w:bCs/>
        </w:rPr>
      </w:pPr>
    </w:p>
    <w:p w14:paraId="0FE5CA87" w14:textId="77777777" w:rsidR="00AC26C1" w:rsidRDefault="00AC26C1" w:rsidP="00AC26C1">
      <w:pPr>
        <w:rPr>
          <w:rFonts w:ascii="Times New Roman" w:hAnsi="Times New Roman" w:cs="Times New Roman"/>
          <w:b/>
          <w:bCs/>
        </w:rPr>
      </w:pPr>
    </w:p>
    <w:p w14:paraId="5662169F" w14:textId="48701BC2" w:rsidR="00AC26C1" w:rsidRPr="00AC26C1" w:rsidRDefault="00AC26C1" w:rsidP="00AC26C1">
      <w:pPr>
        <w:rPr>
          <w:rFonts w:ascii="Times New Roman" w:hAnsi="Times New Roman" w:cs="Times New Roman"/>
          <w:b/>
          <w:bCs/>
          <w:sz w:val="26"/>
          <w:szCs w:val="26"/>
        </w:rPr>
      </w:pPr>
      <w:r w:rsidRPr="00AC26C1">
        <w:rPr>
          <w:rFonts w:ascii="Times New Roman" w:hAnsi="Times New Roman" w:cs="Times New Roman"/>
          <w:b/>
          <w:bCs/>
          <w:sz w:val="26"/>
          <w:szCs w:val="26"/>
        </w:rPr>
        <w:lastRenderedPageBreak/>
        <w:t>Eradication</w:t>
      </w:r>
    </w:p>
    <w:p w14:paraId="0C0AB2FC" w14:textId="7C7B9739" w:rsidR="00AC26C1" w:rsidRPr="00AC26C1" w:rsidRDefault="00AC26C1" w:rsidP="00AC26C1">
      <w:pPr>
        <w:rPr>
          <w:rFonts w:ascii="Times New Roman" w:hAnsi="Times New Roman" w:cs="Times New Roman"/>
        </w:rPr>
      </w:pPr>
      <w:r w:rsidRPr="00AC26C1">
        <w:rPr>
          <w:rFonts w:ascii="Times New Roman" w:hAnsi="Times New Roman" w:cs="Times New Roman"/>
        </w:rPr>
        <w:t xml:space="preserve">After containment, the </w:t>
      </w:r>
      <w:proofErr w:type="spellStart"/>
      <w:r w:rsidRPr="00AC26C1">
        <w:rPr>
          <w:rFonts w:ascii="Times New Roman" w:hAnsi="Times New Roman" w:cs="Times New Roman"/>
        </w:rPr>
        <w:t>respo</w:t>
      </w:r>
      <w:r>
        <w:rPr>
          <w:rFonts w:ascii="Times New Roman" w:hAnsi="Times New Roman" w:cs="Times New Roman"/>
        </w:rPr>
        <w:t>q</w:t>
      </w:r>
      <w:r w:rsidRPr="00AC26C1">
        <w:rPr>
          <w:rFonts w:ascii="Times New Roman" w:hAnsi="Times New Roman" w:cs="Times New Roman"/>
        </w:rPr>
        <w:t>nse</w:t>
      </w:r>
      <w:proofErr w:type="spellEnd"/>
      <w:r w:rsidRPr="00AC26C1">
        <w:rPr>
          <w:rFonts w:ascii="Times New Roman" w:hAnsi="Times New Roman" w:cs="Times New Roman"/>
        </w:rPr>
        <w:t xml:space="preserve"> team shall identify and remove the underlying cause of the incident.</w:t>
      </w:r>
    </w:p>
    <w:p w14:paraId="118127D8"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Activities may include:</w:t>
      </w:r>
    </w:p>
    <w:p w14:paraId="22E24916" w14:textId="77777777" w:rsidR="00AC26C1" w:rsidRPr="00AC26C1" w:rsidRDefault="00AC26C1" w:rsidP="00AC26C1">
      <w:pPr>
        <w:numPr>
          <w:ilvl w:val="0"/>
          <w:numId w:val="6"/>
        </w:numPr>
        <w:rPr>
          <w:rFonts w:ascii="Times New Roman" w:hAnsi="Times New Roman" w:cs="Times New Roman"/>
        </w:rPr>
      </w:pPr>
      <w:r w:rsidRPr="00AC26C1">
        <w:rPr>
          <w:rFonts w:ascii="Times New Roman" w:hAnsi="Times New Roman" w:cs="Times New Roman"/>
        </w:rPr>
        <w:t xml:space="preserve">Removing malware </w:t>
      </w:r>
    </w:p>
    <w:p w14:paraId="5E1A8CA2" w14:textId="77777777" w:rsidR="00AC26C1" w:rsidRPr="00AC26C1" w:rsidRDefault="00AC26C1" w:rsidP="00AC26C1">
      <w:pPr>
        <w:numPr>
          <w:ilvl w:val="0"/>
          <w:numId w:val="6"/>
        </w:numPr>
        <w:rPr>
          <w:rFonts w:ascii="Times New Roman" w:hAnsi="Times New Roman" w:cs="Times New Roman"/>
        </w:rPr>
      </w:pPr>
      <w:r w:rsidRPr="00AC26C1">
        <w:rPr>
          <w:rFonts w:ascii="Times New Roman" w:hAnsi="Times New Roman" w:cs="Times New Roman"/>
        </w:rPr>
        <w:t xml:space="preserve">Removing unauthorized accounts </w:t>
      </w:r>
    </w:p>
    <w:p w14:paraId="3B92132B" w14:textId="77777777" w:rsidR="00AC26C1" w:rsidRPr="00AC26C1" w:rsidRDefault="00AC26C1" w:rsidP="00AC26C1">
      <w:pPr>
        <w:numPr>
          <w:ilvl w:val="0"/>
          <w:numId w:val="6"/>
        </w:numPr>
        <w:rPr>
          <w:rFonts w:ascii="Times New Roman" w:hAnsi="Times New Roman" w:cs="Times New Roman"/>
        </w:rPr>
      </w:pPr>
      <w:r w:rsidRPr="00AC26C1">
        <w:rPr>
          <w:rFonts w:ascii="Times New Roman" w:hAnsi="Times New Roman" w:cs="Times New Roman"/>
        </w:rPr>
        <w:t xml:space="preserve">Patching vulnerabilities </w:t>
      </w:r>
    </w:p>
    <w:p w14:paraId="6DF63D2C" w14:textId="77777777" w:rsidR="00AC26C1" w:rsidRPr="00AC26C1" w:rsidRDefault="00AC26C1" w:rsidP="00AC26C1">
      <w:pPr>
        <w:numPr>
          <w:ilvl w:val="0"/>
          <w:numId w:val="6"/>
        </w:numPr>
        <w:rPr>
          <w:rFonts w:ascii="Times New Roman" w:hAnsi="Times New Roman" w:cs="Times New Roman"/>
        </w:rPr>
      </w:pPr>
      <w:r w:rsidRPr="00AC26C1">
        <w:rPr>
          <w:rFonts w:ascii="Times New Roman" w:hAnsi="Times New Roman" w:cs="Times New Roman"/>
        </w:rPr>
        <w:t xml:space="preserve">Resetting credentials </w:t>
      </w:r>
    </w:p>
    <w:p w14:paraId="1A95B80C" w14:textId="77777777" w:rsidR="00AC26C1" w:rsidRPr="00AC26C1" w:rsidRDefault="00AC26C1" w:rsidP="00AC26C1">
      <w:pPr>
        <w:numPr>
          <w:ilvl w:val="0"/>
          <w:numId w:val="6"/>
        </w:numPr>
        <w:rPr>
          <w:rFonts w:ascii="Times New Roman" w:hAnsi="Times New Roman" w:cs="Times New Roman"/>
        </w:rPr>
      </w:pPr>
      <w:r w:rsidRPr="00AC26C1">
        <w:rPr>
          <w:rFonts w:ascii="Times New Roman" w:hAnsi="Times New Roman" w:cs="Times New Roman"/>
        </w:rPr>
        <w:t xml:space="preserve">Removing malicious software </w:t>
      </w:r>
    </w:p>
    <w:p w14:paraId="7CC26FF5" w14:textId="77777777" w:rsidR="00AC26C1" w:rsidRPr="00AC26C1" w:rsidRDefault="00AC26C1" w:rsidP="00AC26C1">
      <w:pPr>
        <w:numPr>
          <w:ilvl w:val="0"/>
          <w:numId w:val="6"/>
        </w:numPr>
        <w:rPr>
          <w:rFonts w:ascii="Times New Roman" w:hAnsi="Times New Roman" w:cs="Times New Roman"/>
        </w:rPr>
      </w:pPr>
      <w:r w:rsidRPr="00AC26C1">
        <w:rPr>
          <w:rFonts w:ascii="Times New Roman" w:hAnsi="Times New Roman" w:cs="Times New Roman"/>
        </w:rPr>
        <w:t xml:space="preserve">Correcting security misconfigurations </w:t>
      </w:r>
    </w:p>
    <w:p w14:paraId="4A4E14C5" w14:textId="77777777" w:rsidR="00AC26C1" w:rsidRPr="00AC26C1" w:rsidRDefault="00AC26C1" w:rsidP="00AC26C1">
      <w:pPr>
        <w:numPr>
          <w:ilvl w:val="0"/>
          <w:numId w:val="6"/>
        </w:numPr>
        <w:rPr>
          <w:rFonts w:ascii="Times New Roman" w:hAnsi="Times New Roman" w:cs="Times New Roman"/>
        </w:rPr>
      </w:pPr>
      <w:r w:rsidRPr="00AC26C1">
        <w:rPr>
          <w:rFonts w:ascii="Times New Roman" w:hAnsi="Times New Roman" w:cs="Times New Roman"/>
        </w:rPr>
        <w:t xml:space="preserve">Eliminating unauthorized access </w:t>
      </w:r>
    </w:p>
    <w:p w14:paraId="459EBC8F" w14:textId="77777777" w:rsidR="00AC26C1" w:rsidRPr="00AC26C1" w:rsidRDefault="00AC26C1" w:rsidP="00AC26C1">
      <w:pPr>
        <w:rPr>
          <w:rFonts w:ascii="Times New Roman" w:hAnsi="Times New Roman" w:cs="Times New Roman"/>
          <w:sz w:val="26"/>
          <w:szCs w:val="26"/>
        </w:rPr>
      </w:pPr>
    </w:p>
    <w:p w14:paraId="5263F7F4" w14:textId="77777777" w:rsidR="00AC26C1" w:rsidRPr="00AC26C1" w:rsidRDefault="00AC26C1" w:rsidP="00AC26C1">
      <w:pPr>
        <w:rPr>
          <w:rFonts w:ascii="Times New Roman" w:hAnsi="Times New Roman" w:cs="Times New Roman"/>
          <w:b/>
          <w:bCs/>
          <w:sz w:val="26"/>
          <w:szCs w:val="26"/>
        </w:rPr>
      </w:pPr>
      <w:r w:rsidRPr="00AC26C1">
        <w:rPr>
          <w:rFonts w:ascii="Times New Roman" w:hAnsi="Times New Roman" w:cs="Times New Roman"/>
          <w:b/>
          <w:bCs/>
          <w:sz w:val="26"/>
          <w:szCs w:val="26"/>
        </w:rPr>
        <w:t>Recovery</w:t>
      </w:r>
    </w:p>
    <w:p w14:paraId="602C2E52"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Systems shall be restored to normal operation after the incident has been contained and the appropriate security checks have been completed.</w:t>
      </w:r>
    </w:p>
    <w:p w14:paraId="19F9E219"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Recovery activities may include:</w:t>
      </w:r>
    </w:p>
    <w:p w14:paraId="2263988C" w14:textId="77777777" w:rsidR="00AC26C1" w:rsidRPr="00AC26C1" w:rsidRDefault="00AC26C1" w:rsidP="00AC26C1">
      <w:pPr>
        <w:numPr>
          <w:ilvl w:val="0"/>
          <w:numId w:val="7"/>
        </w:numPr>
        <w:rPr>
          <w:rFonts w:ascii="Times New Roman" w:hAnsi="Times New Roman" w:cs="Times New Roman"/>
        </w:rPr>
      </w:pPr>
      <w:r w:rsidRPr="00AC26C1">
        <w:rPr>
          <w:rFonts w:ascii="Times New Roman" w:hAnsi="Times New Roman" w:cs="Times New Roman"/>
        </w:rPr>
        <w:t xml:space="preserve">Restoring systems from backups </w:t>
      </w:r>
    </w:p>
    <w:p w14:paraId="61E006ED" w14:textId="77777777" w:rsidR="00AC26C1" w:rsidRPr="00AC26C1" w:rsidRDefault="00AC26C1" w:rsidP="00AC26C1">
      <w:pPr>
        <w:numPr>
          <w:ilvl w:val="0"/>
          <w:numId w:val="7"/>
        </w:numPr>
        <w:rPr>
          <w:rFonts w:ascii="Times New Roman" w:hAnsi="Times New Roman" w:cs="Times New Roman"/>
        </w:rPr>
      </w:pPr>
      <w:r w:rsidRPr="00AC26C1">
        <w:rPr>
          <w:rFonts w:ascii="Times New Roman" w:hAnsi="Times New Roman" w:cs="Times New Roman"/>
        </w:rPr>
        <w:t xml:space="preserve">Rebuilding compromised systems </w:t>
      </w:r>
    </w:p>
    <w:p w14:paraId="6A76AAA8" w14:textId="77777777" w:rsidR="00AC26C1" w:rsidRPr="00AC26C1" w:rsidRDefault="00AC26C1" w:rsidP="00AC26C1">
      <w:pPr>
        <w:numPr>
          <w:ilvl w:val="0"/>
          <w:numId w:val="7"/>
        </w:numPr>
        <w:rPr>
          <w:rFonts w:ascii="Times New Roman" w:hAnsi="Times New Roman" w:cs="Times New Roman"/>
        </w:rPr>
      </w:pPr>
      <w:r w:rsidRPr="00AC26C1">
        <w:rPr>
          <w:rFonts w:ascii="Times New Roman" w:hAnsi="Times New Roman" w:cs="Times New Roman"/>
        </w:rPr>
        <w:t xml:space="preserve">Validating system integrity </w:t>
      </w:r>
    </w:p>
    <w:p w14:paraId="657DD2D5" w14:textId="77777777" w:rsidR="00AC26C1" w:rsidRPr="00AC26C1" w:rsidRDefault="00AC26C1" w:rsidP="00AC26C1">
      <w:pPr>
        <w:numPr>
          <w:ilvl w:val="0"/>
          <w:numId w:val="7"/>
        </w:numPr>
        <w:rPr>
          <w:rFonts w:ascii="Times New Roman" w:hAnsi="Times New Roman" w:cs="Times New Roman"/>
        </w:rPr>
      </w:pPr>
      <w:r w:rsidRPr="00AC26C1">
        <w:rPr>
          <w:rFonts w:ascii="Times New Roman" w:hAnsi="Times New Roman" w:cs="Times New Roman"/>
        </w:rPr>
        <w:t xml:space="preserve">Testing applications </w:t>
      </w:r>
    </w:p>
    <w:p w14:paraId="270E337C" w14:textId="77777777" w:rsidR="00AC26C1" w:rsidRPr="00AC26C1" w:rsidRDefault="00AC26C1" w:rsidP="00AC26C1">
      <w:pPr>
        <w:numPr>
          <w:ilvl w:val="0"/>
          <w:numId w:val="7"/>
        </w:numPr>
        <w:rPr>
          <w:rFonts w:ascii="Times New Roman" w:hAnsi="Times New Roman" w:cs="Times New Roman"/>
        </w:rPr>
      </w:pPr>
      <w:r w:rsidRPr="00AC26C1">
        <w:rPr>
          <w:rFonts w:ascii="Times New Roman" w:hAnsi="Times New Roman" w:cs="Times New Roman"/>
        </w:rPr>
        <w:t xml:space="preserve">Monitoring restored systems </w:t>
      </w:r>
    </w:p>
    <w:p w14:paraId="66D9EA6B" w14:textId="77777777" w:rsidR="00AC26C1" w:rsidRPr="00AC26C1" w:rsidRDefault="00AC26C1" w:rsidP="00AC26C1">
      <w:pPr>
        <w:numPr>
          <w:ilvl w:val="0"/>
          <w:numId w:val="7"/>
        </w:numPr>
        <w:rPr>
          <w:rFonts w:ascii="Times New Roman" w:hAnsi="Times New Roman" w:cs="Times New Roman"/>
        </w:rPr>
      </w:pPr>
      <w:r w:rsidRPr="00AC26C1">
        <w:rPr>
          <w:rFonts w:ascii="Times New Roman" w:hAnsi="Times New Roman" w:cs="Times New Roman"/>
        </w:rPr>
        <w:t xml:space="preserve">Confirming security controls are functioning </w:t>
      </w:r>
    </w:p>
    <w:p w14:paraId="51030AEC" w14:textId="77777777" w:rsidR="00AC26C1" w:rsidRPr="00AC26C1" w:rsidRDefault="00AC26C1" w:rsidP="00AC26C1">
      <w:pPr>
        <w:numPr>
          <w:ilvl w:val="0"/>
          <w:numId w:val="7"/>
        </w:numPr>
        <w:rPr>
          <w:rFonts w:ascii="Times New Roman" w:hAnsi="Times New Roman" w:cs="Times New Roman"/>
        </w:rPr>
      </w:pPr>
      <w:r w:rsidRPr="00AC26C1">
        <w:rPr>
          <w:rFonts w:ascii="Times New Roman" w:hAnsi="Times New Roman" w:cs="Times New Roman"/>
        </w:rPr>
        <w:t xml:space="preserve">Returning systems to normal operation </w:t>
      </w:r>
    </w:p>
    <w:p w14:paraId="66C77E27" w14:textId="77777777" w:rsidR="00AC26C1" w:rsidRDefault="00AC26C1" w:rsidP="00AC26C1">
      <w:pPr>
        <w:rPr>
          <w:rFonts w:ascii="Times New Roman" w:hAnsi="Times New Roman" w:cs="Times New Roman"/>
          <w:b/>
          <w:bCs/>
        </w:rPr>
      </w:pPr>
    </w:p>
    <w:p w14:paraId="1C064825" w14:textId="77777777" w:rsidR="00AC26C1" w:rsidRDefault="00AC26C1" w:rsidP="00AC26C1">
      <w:pPr>
        <w:rPr>
          <w:rFonts w:ascii="Times New Roman" w:hAnsi="Times New Roman" w:cs="Times New Roman"/>
          <w:b/>
          <w:bCs/>
        </w:rPr>
      </w:pPr>
    </w:p>
    <w:p w14:paraId="03E1429D" w14:textId="77777777" w:rsidR="00AC26C1" w:rsidRDefault="00AC26C1" w:rsidP="00AC26C1">
      <w:pPr>
        <w:rPr>
          <w:rFonts w:ascii="Times New Roman" w:hAnsi="Times New Roman" w:cs="Times New Roman"/>
          <w:b/>
          <w:bCs/>
        </w:rPr>
      </w:pPr>
    </w:p>
    <w:p w14:paraId="0998FED6" w14:textId="77777777" w:rsidR="00AC26C1" w:rsidRDefault="00AC26C1" w:rsidP="00AC26C1">
      <w:pPr>
        <w:rPr>
          <w:rFonts w:ascii="Times New Roman" w:hAnsi="Times New Roman" w:cs="Times New Roman"/>
          <w:b/>
          <w:bCs/>
        </w:rPr>
      </w:pPr>
    </w:p>
    <w:p w14:paraId="3E7E0AC5" w14:textId="77777777" w:rsidR="00AC26C1" w:rsidRPr="00AC26C1" w:rsidRDefault="00AC26C1" w:rsidP="00AC26C1">
      <w:pPr>
        <w:rPr>
          <w:rFonts w:ascii="Times New Roman" w:hAnsi="Times New Roman" w:cs="Times New Roman"/>
          <w:b/>
          <w:bCs/>
          <w:sz w:val="26"/>
          <w:szCs w:val="26"/>
        </w:rPr>
      </w:pPr>
      <w:r w:rsidRPr="00AC26C1">
        <w:rPr>
          <w:rFonts w:ascii="Times New Roman" w:hAnsi="Times New Roman" w:cs="Times New Roman"/>
          <w:b/>
          <w:bCs/>
          <w:sz w:val="26"/>
          <w:szCs w:val="26"/>
        </w:rPr>
        <w:lastRenderedPageBreak/>
        <w:t>Evidence Preservation</w:t>
      </w:r>
    </w:p>
    <w:p w14:paraId="046FFF3D"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Potential evidence includes:</w:t>
      </w:r>
    </w:p>
    <w:p w14:paraId="579F6834"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Authentication logs </w:t>
      </w:r>
    </w:p>
    <w:p w14:paraId="196D70B4"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Email messages </w:t>
      </w:r>
    </w:p>
    <w:p w14:paraId="16896CC1"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Firewall logs </w:t>
      </w:r>
    </w:p>
    <w:p w14:paraId="311DE6E8"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Endpoint alerts </w:t>
      </w:r>
    </w:p>
    <w:p w14:paraId="63300DFF"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Network logs </w:t>
      </w:r>
    </w:p>
    <w:p w14:paraId="4595E6EC"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System logs </w:t>
      </w:r>
    </w:p>
    <w:p w14:paraId="22C8CC2B"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Cloud logs </w:t>
      </w:r>
    </w:p>
    <w:p w14:paraId="0C4D5EB2"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Screenshots </w:t>
      </w:r>
    </w:p>
    <w:p w14:paraId="0F369AAC"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System images </w:t>
      </w:r>
    </w:p>
    <w:p w14:paraId="3CD88151" w14:textId="77777777" w:rsidR="00AC26C1" w:rsidRPr="00AC26C1" w:rsidRDefault="00AC26C1" w:rsidP="00AC26C1">
      <w:pPr>
        <w:numPr>
          <w:ilvl w:val="0"/>
          <w:numId w:val="8"/>
        </w:numPr>
        <w:rPr>
          <w:rFonts w:ascii="Times New Roman" w:hAnsi="Times New Roman" w:cs="Times New Roman"/>
        </w:rPr>
      </w:pPr>
      <w:r w:rsidRPr="00AC26C1">
        <w:rPr>
          <w:rFonts w:ascii="Times New Roman" w:hAnsi="Times New Roman" w:cs="Times New Roman"/>
        </w:rPr>
        <w:t xml:space="preserve">Relevant configuration information </w:t>
      </w:r>
    </w:p>
    <w:p w14:paraId="58E5C92E" w14:textId="77777777" w:rsidR="00AC26C1" w:rsidRPr="00AC26C1" w:rsidRDefault="00AC26C1" w:rsidP="00AC26C1">
      <w:pPr>
        <w:rPr>
          <w:rFonts w:ascii="Times New Roman" w:hAnsi="Times New Roman" w:cs="Times New Roman"/>
        </w:rPr>
      </w:pPr>
      <w:r w:rsidRPr="00AC26C1">
        <w:rPr>
          <w:rFonts w:ascii="Times New Roman" w:hAnsi="Times New Roman" w:cs="Times New Roman"/>
        </w:rPr>
        <w:t>Evidence should be preserved in a manner that maintains its integrity and limits unauthorized access.</w:t>
      </w:r>
    </w:p>
    <w:p w14:paraId="7A349015" w14:textId="77777777" w:rsidR="00AC26C1" w:rsidRDefault="00AC26C1" w:rsidP="00AC26C1">
      <w:pPr>
        <w:rPr>
          <w:rFonts w:ascii="Times New Roman" w:hAnsi="Times New Roman" w:cs="Times New Roman"/>
          <w:b/>
          <w:bCs/>
        </w:rPr>
      </w:pPr>
    </w:p>
    <w:p w14:paraId="1F2DAA28" w14:textId="01B790A4" w:rsidR="00AC26C1" w:rsidRDefault="00AC26C1" w:rsidP="00AC26C1">
      <w:pPr>
        <w:rPr>
          <w:rFonts w:ascii="Times New Roman" w:hAnsi="Times New Roman" w:cs="Times New Roman"/>
          <w:b/>
          <w:bCs/>
        </w:rPr>
      </w:pPr>
      <w:r w:rsidRPr="00AC26C1">
        <w:rPr>
          <w:rFonts w:ascii="Times New Roman" w:hAnsi="Times New Roman" w:cs="Times New Roman"/>
          <w:b/>
          <w:bCs/>
        </w:rPr>
        <w:t>Incident Communications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2633"/>
        <w:gridCol w:w="2991"/>
      </w:tblGrid>
      <w:tr w:rsidR="00AC26C1" w:rsidRPr="00AC26C1" w14:paraId="0AC2033F" w14:textId="77777777" w:rsidTr="00AC26C1">
        <w:trPr>
          <w:tblHeader/>
          <w:tblCellSpacing w:w="15" w:type="dxa"/>
        </w:trPr>
        <w:tc>
          <w:tcPr>
            <w:tcW w:w="0" w:type="auto"/>
            <w:vAlign w:val="center"/>
            <w:hideMark/>
          </w:tcPr>
          <w:p w14:paraId="49E31E69"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Stakeholder</w:t>
            </w:r>
          </w:p>
        </w:tc>
        <w:tc>
          <w:tcPr>
            <w:tcW w:w="0" w:type="auto"/>
            <w:vAlign w:val="center"/>
            <w:hideMark/>
          </w:tcPr>
          <w:p w14:paraId="29126BE0"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 xml:space="preserve">When </w:t>
            </w:r>
            <w:proofErr w:type="gramStart"/>
            <w:r w:rsidRPr="00AC26C1">
              <w:rPr>
                <w:rFonts w:ascii="Times New Roman" w:hAnsi="Times New Roman" w:cs="Times New Roman"/>
                <w:b/>
                <w:bCs/>
              </w:rPr>
              <w:t>Notified</w:t>
            </w:r>
            <w:proofErr w:type="gramEnd"/>
          </w:p>
        </w:tc>
        <w:tc>
          <w:tcPr>
            <w:tcW w:w="0" w:type="auto"/>
            <w:vAlign w:val="center"/>
            <w:hideMark/>
          </w:tcPr>
          <w:p w14:paraId="42C1400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Responsibility</w:t>
            </w:r>
          </w:p>
        </w:tc>
      </w:tr>
      <w:tr w:rsidR="00AC26C1" w:rsidRPr="00AC26C1" w14:paraId="0EDC82A6" w14:textId="77777777" w:rsidTr="00AC26C1">
        <w:trPr>
          <w:tblCellSpacing w:w="15" w:type="dxa"/>
        </w:trPr>
        <w:tc>
          <w:tcPr>
            <w:tcW w:w="0" w:type="auto"/>
            <w:vAlign w:val="center"/>
            <w:hideMark/>
          </w:tcPr>
          <w:p w14:paraId="50032BED"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IT/Security</w:t>
            </w:r>
          </w:p>
        </w:tc>
        <w:tc>
          <w:tcPr>
            <w:tcW w:w="0" w:type="auto"/>
            <w:vAlign w:val="center"/>
            <w:hideMark/>
          </w:tcPr>
          <w:p w14:paraId="24B90B1A"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Immediately</w:t>
            </w:r>
          </w:p>
        </w:tc>
        <w:tc>
          <w:tcPr>
            <w:tcW w:w="0" w:type="auto"/>
            <w:vAlign w:val="center"/>
            <w:hideMark/>
          </w:tcPr>
          <w:p w14:paraId="69EB9C6A"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Technical response</w:t>
            </w:r>
          </w:p>
        </w:tc>
      </w:tr>
      <w:tr w:rsidR="00AC26C1" w:rsidRPr="00AC26C1" w14:paraId="166898E1" w14:textId="77777777" w:rsidTr="00AC26C1">
        <w:trPr>
          <w:tblCellSpacing w:w="15" w:type="dxa"/>
        </w:trPr>
        <w:tc>
          <w:tcPr>
            <w:tcW w:w="0" w:type="auto"/>
            <w:vAlign w:val="center"/>
            <w:hideMark/>
          </w:tcPr>
          <w:p w14:paraId="3C8CE29C"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Management</w:t>
            </w:r>
          </w:p>
        </w:tc>
        <w:tc>
          <w:tcPr>
            <w:tcW w:w="0" w:type="auto"/>
            <w:vAlign w:val="center"/>
            <w:hideMark/>
          </w:tcPr>
          <w:p w14:paraId="03DE5F61"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Based on severity</w:t>
            </w:r>
          </w:p>
        </w:tc>
        <w:tc>
          <w:tcPr>
            <w:tcW w:w="0" w:type="auto"/>
            <w:vAlign w:val="center"/>
            <w:hideMark/>
          </w:tcPr>
          <w:p w14:paraId="04FDC483"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Business decisions</w:t>
            </w:r>
          </w:p>
        </w:tc>
      </w:tr>
      <w:tr w:rsidR="00AC26C1" w:rsidRPr="00AC26C1" w14:paraId="34038F70" w14:textId="77777777" w:rsidTr="00AC26C1">
        <w:trPr>
          <w:tblCellSpacing w:w="15" w:type="dxa"/>
        </w:trPr>
        <w:tc>
          <w:tcPr>
            <w:tcW w:w="0" w:type="auto"/>
            <w:vAlign w:val="center"/>
            <w:hideMark/>
          </w:tcPr>
          <w:p w14:paraId="45BDA78F"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System Owner</w:t>
            </w:r>
          </w:p>
        </w:tc>
        <w:tc>
          <w:tcPr>
            <w:tcW w:w="0" w:type="auto"/>
            <w:vAlign w:val="center"/>
            <w:hideMark/>
          </w:tcPr>
          <w:p w14:paraId="17D1FF27"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Based on affected system</w:t>
            </w:r>
          </w:p>
        </w:tc>
        <w:tc>
          <w:tcPr>
            <w:tcW w:w="0" w:type="auto"/>
            <w:vAlign w:val="center"/>
            <w:hideMark/>
          </w:tcPr>
          <w:p w14:paraId="6E364BB7"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System recovery</w:t>
            </w:r>
          </w:p>
        </w:tc>
      </w:tr>
      <w:tr w:rsidR="00AC26C1" w:rsidRPr="00AC26C1" w14:paraId="0A8257F1" w14:textId="77777777" w:rsidTr="00AC26C1">
        <w:trPr>
          <w:tblCellSpacing w:w="15" w:type="dxa"/>
        </w:trPr>
        <w:tc>
          <w:tcPr>
            <w:tcW w:w="0" w:type="auto"/>
            <w:vAlign w:val="center"/>
            <w:hideMark/>
          </w:tcPr>
          <w:p w14:paraId="07A27B28"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Legal/Privacy</w:t>
            </w:r>
          </w:p>
        </w:tc>
        <w:tc>
          <w:tcPr>
            <w:tcW w:w="0" w:type="auto"/>
            <w:vAlign w:val="center"/>
            <w:hideMark/>
          </w:tcPr>
          <w:p w14:paraId="7F5B5B3C"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When appropriate</w:t>
            </w:r>
          </w:p>
        </w:tc>
        <w:tc>
          <w:tcPr>
            <w:tcW w:w="0" w:type="auto"/>
            <w:vAlign w:val="center"/>
            <w:hideMark/>
          </w:tcPr>
          <w:p w14:paraId="6EC8055B"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Legal/regulatory assessment</w:t>
            </w:r>
          </w:p>
        </w:tc>
      </w:tr>
      <w:tr w:rsidR="00AC26C1" w:rsidRPr="00AC26C1" w14:paraId="5D4A7D1E" w14:textId="77777777" w:rsidTr="00AC26C1">
        <w:trPr>
          <w:tblCellSpacing w:w="15" w:type="dxa"/>
        </w:trPr>
        <w:tc>
          <w:tcPr>
            <w:tcW w:w="0" w:type="auto"/>
            <w:vAlign w:val="center"/>
            <w:hideMark/>
          </w:tcPr>
          <w:p w14:paraId="457470F9"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Communications</w:t>
            </w:r>
          </w:p>
        </w:tc>
        <w:tc>
          <w:tcPr>
            <w:tcW w:w="0" w:type="auto"/>
            <w:vAlign w:val="center"/>
            <w:hideMark/>
          </w:tcPr>
          <w:p w14:paraId="1F1ED1AE"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When appropriate</w:t>
            </w:r>
          </w:p>
        </w:tc>
        <w:tc>
          <w:tcPr>
            <w:tcW w:w="0" w:type="auto"/>
            <w:vAlign w:val="center"/>
            <w:hideMark/>
          </w:tcPr>
          <w:p w14:paraId="7C5ED62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External communications</w:t>
            </w:r>
          </w:p>
        </w:tc>
      </w:tr>
      <w:tr w:rsidR="00AC26C1" w:rsidRPr="00AC26C1" w14:paraId="7CF6684F" w14:textId="77777777" w:rsidTr="00AC26C1">
        <w:trPr>
          <w:tblCellSpacing w:w="15" w:type="dxa"/>
        </w:trPr>
        <w:tc>
          <w:tcPr>
            <w:tcW w:w="0" w:type="auto"/>
            <w:vAlign w:val="center"/>
            <w:hideMark/>
          </w:tcPr>
          <w:p w14:paraId="0DAED7EB"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Customers</w:t>
            </w:r>
          </w:p>
        </w:tc>
        <w:tc>
          <w:tcPr>
            <w:tcW w:w="0" w:type="auto"/>
            <w:vAlign w:val="center"/>
            <w:hideMark/>
          </w:tcPr>
          <w:p w14:paraId="079E1B0E"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When required</w:t>
            </w:r>
          </w:p>
        </w:tc>
        <w:tc>
          <w:tcPr>
            <w:tcW w:w="0" w:type="auto"/>
            <w:vAlign w:val="center"/>
            <w:hideMark/>
          </w:tcPr>
          <w:p w14:paraId="5780A2E7"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Customer notification</w:t>
            </w:r>
          </w:p>
        </w:tc>
      </w:tr>
      <w:tr w:rsidR="00AC26C1" w:rsidRPr="00AC26C1" w14:paraId="42F5C00A" w14:textId="77777777" w:rsidTr="00AC26C1">
        <w:trPr>
          <w:tblCellSpacing w:w="15" w:type="dxa"/>
        </w:trPr>
        <w:tc>
          <w:tcPr>
            <w:tcW w:w="0" w:type="auto"/>
            <w:vAlign w:val="center"/>
            <w:hideMark/>
          </w:tcPr>
          <w:p w14:paraId="140C8A39"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Vendors</w:t>
            </w:r>
          </w:p>
        </w:tc>
        <w:tc>
          <w:tcPr>
            <w:tcW w:w="0" w:type="auto"/>
            <w:vAlign w:val="center"/>
            <w:hideMark/>
          </w:tcPr>
          <w:p w14:paraId="401F795C"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When appropriate</w:t>
            </w:r>
          </w:p>
        </w:tc>
        <w:tc>
          <w:tcPr>
            <w:tcW w:w="0" w:type="auto"/>
            <w:vAlign w:val="center"/>
            <w:hideMark/>
          </w:tcPr>
          <w:p w14:paraId="127F914C"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Third-party coordination</w:t>
            </w:r>
          </w:p>
        </w:tc>
      </w:tr>
    </w:tbl>
    <w:p w14:paraId="06821C0B" w14:textId="77777777" w:rsidR="00AC26C1" w:rsidRDefault="00AC26C1" w:rsidP="00AC26C1">
      <w:pPr>
        <w:rPr>
          <w:rFonts w:ascii="Times New Roman" w:hAnsi="Times New Roman" w:cs="Times New Roman"/>
          <w:b/>
          <w:bCs/>
        </w:rPr>
      </w:pPr>
    </w:p>
    <w:p w14:paraId="1CA93055" w14:textId="77777777" w:rsidR="00AC26C1" w:rsidRDefault="00AC26C1" w:rsidP="00AC26C1">
      <w:pPr>
        <w:rPr>
          <w:rFonts w:ascii="Times New Roman" w:hAnsi="Times New Roman" w:cs="Times New Roman"/>
          <w:b/>
          <w:bCs/>
        </w:rPr>
      </w:pPr>
    </w:p>
    <w:p w14:paraId="508AA515"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lastRenderedPageBreak/>
        <w:t>Incident Documentation</w:t>
      </w:r>
    </w:p>
    <w:p w14:paraId="71EBEEE4"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Every significant incident should have an incident record containing: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3886"/>
      </w:tblGrid>
      <w:tr w:rsidR="00AC26C1" w:rsidRPr="00AC26C1" w14:paraId="3C182255" w14:textId="77777777" w:rsidTr="00AC26C1">
        <w:trPr>
          <w:tblHeader/>
          <w:tblCellSpacing w:w="15" w:type="dxa"/>
        </w:trPr>
        <w:tc>
          <w:tcPr>
            <w:tcW w:w="0" w:type="auto"/>
            <w:vAlign w:val="center"/>
            <w:hideMark/>
          </w:tcPr>
          <w:p w14:paraId="088CF17E"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Field</w:t>
            </w:r>
          </w:p>
        </w:tc>
        <w:tc>
          <w:tcPr>
            <w:tcW w:w="0" w:type="auto"/>
            <w:vAlign w:val="center"/>
            <w:hideMark/>
          </w:tcPr>
          <w:p w14:paraId="22193522"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Example</w:t>
            </w:r>
          </w:p>
        </w:tc>
      </w:tr>
      <w:tr w:rsidR="00AC26C1" w:rsidRPr="00AC26C1" w14:paraId="01F505F0" w14:textId="77777777" w:rsidTr="00AC26C1">
        <w:trPr>
          <w:tblCellSpacing w:w="15" w:type="dxa"/>
        </w:trPr>
        <w:tc>
          <w:tcPr>
            <w:tcW w:w="0" w:type="auto"/>
            <w:vAlign w:val="center"/>
            <w:hideMark/>
          </w:tcPr>
          <w:p w14:paraId="04E9ED93"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Incident ID</w:t>
            </w:r>
          </w:p>
        </w:tc>
        <w:tc>
          <w:tcPr>
            <w:tcW w:w="0" w:type="auto"/>
            <w:vAlign w:val="center"/>
            <w:hideMark/>
          </w:tcPr>
          <w:p w14:paraId="1D4BD9F3"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INC-2026-001</w:t>
            </w:r>
          </w:p>
        </w:tc>
      </w:tr>
      <w:tr w:rsidR="00AC26C1" w:rsidRPr="00AC26C1" w14:paraId="2B000C48" w14:textId="77777777" w:rsidTr="00AC26C1">
        <w:trPr>
          <w:tblCellSpacing w:w="15" w:type="dxa"/>
        </w:trPr>
        <w:tc>
          <w:tcPr>
            <w:tcW w:w="0" w:type="auto"/>
            <w:vAlign w:val="center"/>
            <w:hideMark/>
          </w:tcPr>
          <w:p w14:paraId="2FF186AE"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Date/Time</w:t>
            </w:r>
          </w:p>
        </w:tc>
        <w:tc>
          <w:tcPr>
            <w:tcW w:w="0" w:type="auto"/>
            <w:vAlign w:val="center"/>
            <w:hideMark/>
          </w:tcPr>
          <w:p w14:paraId="5FC8876B"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September 21, 2026</w:t>
            </w:r>
          </w:p>
        </w:tc>
      </w:tr>
      <w:tr w:rsidR="00AC26C1" w:rsidRPr="00AC26C1" w14:paraId="5584E2E2" w14:textId="77777777" w:rsidTr="00AC26C1">
        <w:trPr>
          <w:tblCellSpacing w:w="15" w:type="dxa"/>
        </w:trPr>
        <w:tc>
          <w:tcPr>
            <w:tcW w:w="0" w:type="auto"/>
            <w:vAlign w:val="center"/>
            <w:hideMark/>
          </w:tcPr>
          <w:p w14:paraId="3BE3FC0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Reporter</w:t>
            </w:r>
          </w:p>
        </w:tc>
        <w:tc>
          <w:tcPr>
            <w:tcW w:w="0" w:type="auto"/>
            <w:vAlign w:val="center"/>
            <w:hideMark/>
          </w:tcPr>
          <w:p w14:paraId="3448522A"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Employee</w:t>
            </w:r>
          </w:p>
        </w:tc>
      </w:tr>
      <w:tr w:rsidR="00AC26C1" w:rsidRPr="00AC26C1" w14:paraId="00955E0B" w14:textId="77777777" w:rsidTr="00AC26C1">
        <w:trPr>
          <w:tblCellSpacing w:w="15" w:type="dxa"/>
        </w:trPr>
        <w:tc>
          <w:tcPr>
            <w:tcW w:w="0" w:type="auto"/>
            <w:vAlign w:val="center"/>
            <w:hideMark/>
          </w:tcPr>
          <w:p w14:paraId="6600D8D5"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Incident Type</w:t>
            </w:r>
          </w:p>
        </w:tc>
        <w:tc>
          <w:tcPr>
            <w:tcW w:w="0" w:type="auto"/>
            <w:vAlign w:val="center"/>
            <w:hideMark/>
          </w:tcPr>
          <w:p w14:paraId="498B5053"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Phishing</w:t>
            </w:r>
          </w:p>
        </w:tc>
      </w:tr>
      <w:tr w:rsidR="00AC26C1" w:rsidRPr="00AC26C1" w14:paraId="4DD96420" w14:textId="77777777" w:rsidTr="00AC26C1">
        <w:trPr>
          <w:tblCellSpacing w:w="15" w:type="dxa"/>
        </w:trPr>
        <w:tc>
          <w:tcPr>
            <w:tcW w:w="0" w:type="auto"/>
            <w:vAlign w:val="center"/>
            <w:hideMark/>
          </w:tcPr>
          <w:p w14:paraId="7D456FF5"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Affected System</w:t>
            </w:r>
          </w:p>
        </w:tc>
        <w:tc>
          <w:tcPr>
            <w:tcW w:w="0" w:type="auto"/>
            <w:vAlign w:val="center"/>
            <w:hideMark/>
          </w:tcPr>
          <w:p w14:paraId="6BE5116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Microsoft 365</w:t>
            </w:r>
          </w:p>
        </w:tc>
      </w:tr>
      <w:tr w:rsidR="00AC26C1" w:rsidRPr="00AC26C1" w14:paraId="2058B3B6" w14:textId="77777777" w:rsidTr="00AC26C1">
        <w:trPr>
          <w:tblCellSpacing w:w="15" w:type="dxa"/>
        </w:trPr>
        <w:tc>
          <w:tcPr>
            <w:tcW w:w="0" w:type="auto"/>
            <w:vAlign w:val="center"/>
            <w:hideMark/>
          </w:tcPr>
          <w:p w14:paraId="27E2F30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Severity</w:t>
            </w:r>
          </w:p>
        </w:tc>
        <w:tc>
          <w:tcPr>
            <w:tcW w:w="0" w:type="auto"/>
            <w:vAlign w:val="center"/>
            <w:hideMark/>
          </w:tcPr>
          <w:p w14:paraId="4891E70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High</w:t>
            </w:r>
          </w:p>
        </w:tc>
      </w:tr>
      <w:tr w:rsidR="00AC26C1" w:rsidRPr="00AC26C1" w14:paraId="6D37D237" w14:textId="77777777" w:rsidTr="00AC26C1">
        <w:trPr>
          <w:tblCellSpacing w:w="15" w:type="dxa"/>
        </w:trPr>
        <w:tc>
          <w:tcPr>
            <w:tcW w:w="0" w:type="auto"/>
            <w:vAlign w:val="center"/>
            <w:hideMark/>
          </w:tcPr>
          <w:p w14:paraId="05F3217E"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Description</w:t>
            </w:r>
          </w:p>
        </w:tc>
        <w:tc>
          <w:tcPr>
            <w:tcW w:w="0" w:type="auto"/>
            <w:vAlign w:val="center"/>
            <w:hideMark/>
          </w:tcPr>
          <w:p w14:paraId="5B58801D"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Suspicious credentials request</w:t>
            </w:r>
          </w:p>
        </w:tc>
      </w:tr>
      <w:tr w:rsidR="00AC26C1" w:rsidRPr="00AC26C1" w14:paraId="7A72BD85" w14:textId="77777777" w:rsidTr="00AC26C1">
        <w:trPr>
          <w:tblCellSpacing w:w="15" w:type="dxa"/>
        </w:trPr>
        <w:tc>
          <w:tcPr>
            <w:tcW w:w="0" w:type="auto"/>
            <w:vAlign w:val="center"/>
            <w:hideMark/>
          </w:tcPr>
          <w:p w14:paraId="1188879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Containment</w:t>
            </w:r>
          </w:p>
        </w:tc>
        <w:tc>
          <w:tcPr>
            <w:tcW w:w="0" w:type="auto"/>
            <w:vAlign w:val="center"/>
            <w:hideMark/>
          </w:tcPr>
          <w:p w14:paraId="3DC645DB"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Account disabled</w:t>
            </w:r>
          </w:p>
        </w:tc>
      </w:tr>
      <w:tr w:rsidR="00AC26C1" w:rsidRPr="00AC26C1" w14:paraId="1F282C82" w14:textId="77777777" w:rsidTr="00AC26C1">
        <w:trPr>
          <w:tblCellSpacing w:w="15" w:type="dxa"/>
        </w:trPr>
        <w:tc>
          <w:tcPr>
            <w:tcW w:w="0" w:type="auto"/>
            <w:vAlign w:val="center"/>
            <w:hideMark/>
          </w:tcPr>
          <w:p w14:paraId="1EDD84CA"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Root Cause</w:t>
            </w:r>
          </w:p>
        </w:tc>
        <w:tc>
          <w:tcPr>
            <w:tcW w:w="0" w:type="auto"/>
            <w:vAlign w:val="center"/>
            <w:hideMark/>
          </w:tcPr>
          <w:p w14:paraId="333BFB65"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Phishing email</w:t>
            </w:r>
          </w:p>
        </w:tc>
      </w:tr>
      <w:tr w:rsidR="00AC26C1" w:rsidRPr="00AC26C1" w14:paraId="3FF067E5" w14:textId="77777777" w:rsidTr="00AC26C1">
        <w:trPr>
          <w:tblCellSpacing w:w="15" w:type="dxa"/>
        </w:trPr>
        <w:tc>
          <w:tcPr>
            <w:tcW w:w="0" w:type="auto"/>
            <w:vAlign w:val="center"/>
            <w:hideMark/>
          </w:tcPr>
          <w:p w14:paraId="63403065"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Evidence</w:t>
            </w:r>
          </w:p>
        </w:tc>
        <w:tc>
          <w:tcPr>
            <w:tcW w:w="0" w:type="auto"/>
            <w:vAlign w:val="center"/>
            <w:hideMark/>
          </w:tcPr>
          <w:p w14:paraId="308D833C"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Email and authentication logs</w:t>
            </w:r>
          </w:p>
        </w:tc>
      </w:tr>
      <w:tr w:rsidR="00AC26C1" w:rsidRPr="00AC26C1" w14:paraId="17D38A8A" w14:textId="77777777" w:rsidTr="00AC26C1">
        <w:trPr>
          <w:tblCellSpacing w:w="15" w:type="dxa"/>
        </w:trPr>
        <w:tc>
          <w:tcPr>
            <w:tcW w:w="0" w:type="auto"/>
            <w:vAlign w:val="center"/>
            <w:hideMark/>
          </w:tcPr>
          <w:p w14:paraId="04CE8088"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Recovery</w:t>
            </w:r>
          </w:p>
        </w:tc>
        <w:tc>
          <w:tcPr>
            <w:tcW w:w="0" w:type="auto"/>
            <w:vAlign w:val="center"/>
            <w:hideMark/>
          </w:tcPr>
          <w:p w14:paraId="012587B3"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Password reset and MFA verification</w:t>
            </w:r>
          </w:p>
        </w:tc>
      </w:tr>
      <w:tr w:rsidR="00AC26C1" w:rsidRPr="00AC26C1" w14:paraId="5F4EF469" w14:textId="77777777" w:rsidTr="00AC26C1">
        <w:trPr>
          <w:tblCellSpacing w:w="15" w:type="dxa"/>
        </w:trPr>
        <w:tc>
          <w:tcPr>
            <w:tcW w:w="0" w:type="auto"/>
            <w:vAlign w:val="center"/>
            <w:hideMark/>
          </w:tcPr>
          <w:p w14:paraId="29767F91"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Status</w:t>
            </w:r>
          </w:p>
        </w:tc>
        <w:tc>
          <w:tcPr>
            <w:tcW w:w="0" w:type="auto"/>
            <w:vAlign w:val="center"/>
            <w:hideMark/>
          </w:tcPr>
          <w:p w14:paraId="42089BD4"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Closed</w:t>
            </w:r>
          </w:p>
        </w:tc>
      </w:tr>
    </w:tbl>
    <w:p w14:paraId="36299E23" w14:textId="77777777" w:rsidR="00AC26C1" w:rsidRDefault="00AC26C1" w:rsidP="00AC26C1">
      <w:pPr>
        <w:rPr>
          <w:rFonts w:ascii="Times New Roman" w:hAnsi="Times New Roman" w:cs="Times New Roman"/>
          <w:b/>
          <w:bCs/>
        </w:rPr>
      </w:pPr>
    </w:p>
    <w:p w14:paraId="49DB3E01" w14:textId="77777777" w:rsidR="00AC26C1" w:rsidRDefault="00AC26C1" w:rsidP="00AC26C1">
      <w:pPr>
        <w:rPr>
          <w:rFonts w:ascii="Times New Roman" w:hAnsi="Times New Roman" w:cs="Times New Roman"/>
          <w:b/>
          <w:bCs/>
        </w:rPr>
      </w:pPr>
    </w:p>
    <w:p w14:paraId="2E2B9A98" w14:textId="77777777" w:rsidR="00AC26C1" w:rsidRDefault="00AC26C1" w:rsidP="00AC26C1">
      <w:pPr>
        <w:rPr>
          <w:rFonts w:ascii="Times New Roman" w:hAnsi="Times New Roman" w:cs="Times New Roman"/>
          <w:b/>
          <w:bCs/>
        </w:rPr>
      </w:pPr>
    </w:p>
    <w:p w14:paraId="15A3F158" w14:textId="77777777" w:rsidR="00AC26C1" w:rsidRDefault="00AC26C1" w:rsidP="00AC26C1">
      <w:pPr>
        <w:rPr>
          <w:rFonts w:ascii="Times New Roman" w:hAnsi="Times New Roman" w:cs="Times New Roman"/>
          <w:b/>
          <w:bCs/>
        </w:rPr>
      </w:pPr>
    </w:p>
    <w:p w14:paraId="207DBB5B" w14:textId="77777777" w:rsidR="00AC26C1" w:rsidRDefault="00AC26C1" w:rsidP="00AC26C1">
      <w:pPr>
        <w:rPr>
          <w:rFonts w:ascii="Times New Roman" w:hAnsi="Times New Roman" w:cs="Times New Roman"/>
          <w:b/>
          <w:bCs/>
        </w:rPr>
      </w:pPr>
    </w:p>
    <w:p w14:paraId="3A4E2723" w14:textId="77777777" w:rsidR="00AC26C1" w:rsidRDefault="00AC26C1" w:rsidP="00AC26C1">
      <w:pPr>
        <w:rPr>
          <w:rFonts w:ascii="Times New Roman" w:hAnsi="Times New Roman" w:cs="Times New Roman"/>
          <w:b/>
          <w:bCs/>
        </w:rPr>
      </w:pPr>
    </w:p>
    <w:p w14:paraId="317B26A2" w14:textId="77777777" w:rsidR="00AC26C1" w:rsidRDefault="00AC26C1" w:rsidP="00AC26C1">
      <w:pPr>
        <w:rPr>
          <w:rFonts w:ascii="Times New Roman" w:hAnsi="Times New Roman" w:cs="Times New Roman"/>
          <w:b/>
          <w:bCs/>
        </w:rPr>
      </w:pPr>
    </w:p>
    <w:p w14:paraId="16AD4A4C" w14:textId="77777777" w:rsidR="00AC26C1" w:rsidRDefault="00AC26C1" w:rsidP="00AC26C1">
      <w:pPr>
        <w:rPr>
          <w:rFonts w:ascii="Times New Roman" w:hAnsi="Times New Roman" w:cs="Times New Roman"/>
          <w:b/>
          <w:bCs/>
        </w:rPr>
      </w:pPr>
    </w:p>
    <w:p w14:paraId="7CDF90A6" w14:textId="77777777" w:rsidR="00AC26C1" w:rsidRDefault="00AC26C1" w:rsidP="00AC26C1">
      <w:pPr>
        <w:rPr>
          <w:rFonts w:ascii="Times New Roman" w:hAnsi="Times New Roman" w:cs="Times New Roman"/>
          <w:b/>
          <w:bCs/>
        </w:rPr>
      </w:pPr>
    </w:p>
    <w:p w14:paraId="63900CFC" w14:textId="77777777" w:rsidR="00AC26C1" w:rsidRDefault="00AC26C1" w:rsidP="00AC26C1">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4918"/>
      </w:tblGrid>
      <w:tr w:rsidR="00AC26C1" w:rsidRPr="00AC26C1" w14:paraId="4BF36124" w14:textId="77777777" w:rsidTr="00AC26C1">
        <w:trPr>
          <w:tblHeader/>
          <w:tblCellSpacing w:w="15" w:type="dxa"/>
        </w:trPr>
        <w:tc>
          <w:tcPr>
            <w:tcW w:w="0" w:type="auto"/>
            <w:vAlign w:val="center"/>
            <w:hideMark/>
          </w:tcPr>
          <w:p w14:paraId="6A610E3B"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lastRenderedPageBreak/>
              <w:t>Role</w:t>
            </w:r>
          </w:p>
        </w:tc>
        <w:tc>
          <w:tcPr>
            <w:tcW w:w="0" w:type="auto"/>
            <w:vAlign w:val="center"/>
            <w:hideMark/>
          </w:tcPr>
          <w:p w14:paraId="286BD5BC"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Responsibility</w:t>
            </w:r>
          </w:p>
        </w:tc>
      </w:tr>
      <w:tr w:rsidR="00AC26C1" w:rsidRPr="00AC26C1" w14:paraId="18818711" w14:textId="77777777" w:rsidTr="00AC26C1">
        <w:trPr>
          <w:tblCellSpacing w:w="15" w:type="dxa"/>
        </w:trPr>
        <w:tc>
          <w:tcPr>
            <w:tcW w:w="0" w:type="auto"/>
            <w:vAlign w:val="center"/>
            <w:hideMark/>
          </w:tcPr>
          <w:p w14:paraId="52E285BB"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Employees</w:t>
            </w:r>
          </w:p>
        </w:tc>
        <w:tc>
          <w:tcPr>
            <w:tcW w:w="0" w:type="auto"/>
            <w:vAlign w:val="center"/>
            <w:hideMark/>
          </w:tcPr>
          <w:p w14:paraId="5731471A" w14:textId="77777777" w:rsidR="00AC26C1" w:rsidRPr="00AC26C1" w:rsidRDefault="00AC26C1" w:rsidP="00AC26C1">
            <w:pPr>
              <w:rPr>
                <w:rFonts w:ascii="Times New Roman" w:hAnsi="Times New Roman" w:cs="Times New Roman"/>
                <w:b/>
                <w:bCs/>
              </w:rPr>
            </w:pPr>
            <w:proofErr w:type="gramStart"/>
            <w:r w:rsidRPr="00AC26C1">
              <w:rPr>
                <w:rFonts w:ascii="Times New Roman" w:hAnsi="Times New Roman" w:cs="Times New Roman"/>
                <w:b/>
                <w:bCs/>
              </w:rPr>
              <w:t>Report</w:t>
            </w:r>
            <w:proofErr w:type="gramEnd"/>
            <w:r w:rsidRPr="00AC26C1">
              <w:rPr>
                <w:rFonts w:ascii="Times New Roman" w:hAnsi="Times New Roman" w:cs="Times New Roman"/>
                <w:b/>
                <w:bCs/>
              </w:rPr>
              <w:t xml:space="preserve"> suspected incidents</w:t>
            </w:r>
          </w:p>
        </w:tc>
      </w:tr>
      <w:tr w:rsidR="00AC26C1" w:rsidRPr="00AC26C1" w14:paraId="5D177E4E" w14:textId="77777777" w:rsidTr="00AC26C1">
        <w:trPr>
          <w:tblCellSpacing w:w="15" w:type="dxa"/>
        </w:trPr>
        <w:tc>
          <w:tcPr>
            <w:tcW w:w="0" w:type="auto"/>
            <w:vAlign w:val="center"/>
            <w:hideMark/>
          </w:tcPr>
          <w:p w14:paraId="3C2749C1"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IT</w:t>
            </w:r>
          </w:p>
        </w:tc>
        <w:tc>
          <w:tcPr>
            <w:tcW w:w="0" w:type="auto"/>
            <w:vAlign w:val="center"/>
            <w:hideMark/>
          </w:tcPr>
          <w:p w14:paraId="4A453BE4"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Technical investigation and containment</w:t>
            </w:r>
          </w:p>
        </w:tc>
      </w:tr>
      <w:tr w:rsidR="00AC26C1" w:rsidRPr="00AC26C1" w14:paraId="284592BC" w14:textId="77777777" w:rsidTr="00AC26C1">
        <w:trPr>
          <w:tblCellSpacing w:w="15" w:type="dxa"/>
        </w:trPr>
        <w:tc>
          <w:tcPr>
            <w:tcW w:w="0" w:type="auto"/>
            <w:vAlign w:val="center"/>
            <w:hideMark/>
          </w:tcPr>
          <w:p w14:paraId="6955666D"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Information Security</w:t>
            </w:r>
          </w:p>
        </w:tc>
        <w:tc>
          <w:tcPr>
            <w:tcW w:w="0" w:type="auto"/>
            <w:vAlign w:val="center"/>
            <w:hideMark/>
          </w:tcPr>
          <w:p w14:paraId="0C47599D"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Incident coordination and analysis</w:t>
            </w:r>
          </w:p>
        </w:tc>
      </w:tr>
      <w:tr w:rsidR="00AC26C1" w:rsidRPr="00AC26C1" w14:paraId="7271D9E0" w14:textId="77777777" w:rsidTr="00AC26C1">
        <w:trPr>
          <w:tblCellSpacing w:w="15" w:type="dxa"/>
        </w:trPr>
        <w:tc>
          <w:tcPr>
            <w:tcW w:w="0" w:type="auto"/>
            <w:vAlign w:val="center"/>
            <w:hideMark/>
          </w:tcPr>
          <w:p w14:paraId="101B00B4"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Management</w:t>
            </w:r>
          </w:p>
        </w:tc>
        <w:tc>
          <w:tcPr>
            <w:tcW w:w="0" w:type="auto"/>
            <w:vAlign w:val="center"/>
            <w:hideMark/>
          </w:tcPr>
          <w:p w14:paraId="76F6BB06"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Business decisions and escalation</w:t>
            </w:r>
          </w:p>
        </w:tc>
      </w:tr>
      <w:tr w:rsidR="00AC26C1" w:rsidRPr="00AC26C1" w14:paraId="2D0D0C71" w14:textId="77777777" w:rsidTr="00AC26C1">
        <w:trPr>
          <w:tblCellSpacing w:w="15" w:type="dxa"/>
        </w:trPr>
        <w:tc>
          <w:tcPr>
            <w:tcW w:w="0" w:type="auto"/>
            <w:vAlign w:val="center"/>
            <w:hideMark/>
          </w:tcPr>
          <w:p w14:paraId="14C05A97"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Legal/Privacy</w:t>
            </w:r>
          </w:p>
        </w:tc>
        <w:tc>
          <w:tcPr>
            <w:tcW w:w="0" w:type="auto"/>
            <w:vAlign w:val="center"/>
            <w:hideMark/>
          </w:tcPr>
          <w:p w14:paraId="32602235"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Legal and regulatory assessment</w:t>
            </w:r>
          </w:p>
        </w:tc>
      </w:tr>
      <w:tr w:rsidR="00AC26C1" w:rsidRPr="00AC26C1" w14:paraId="721EA25B" w14:textId="77777777" w:rsidTr="00AC26C1">
        <w:trPr>
          <w:tblCellSpacing w:w="15" w:type="dxa"/>
        </w:trPr>
        <w:tc>
          <w:tcPr>
            <w:tcW w:w="0" w:type="auto"/>
            <w:vAlign w:val="center"/>
            <w:hideMark/>
          </w:tcPr>
          <w:p w14:paraId="68A325F0"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System Owners</w:t>
            </w:r>
          </w:p>
        </w:tc>
        <w:tc>
          <w:tcPr>
            <w:tcW w:w="0" w:type="auto"/>
            <w:vAlign w:val="center"/>
            <w:hideMark/>
          </w:tcPr>
          <w:p w14:paraId="55F34EB0"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System-specific response and recovery</w:t>
            </w:r>
          </w:p>
        </w:tc>
      </w:tr>
      <w:tr w:rsidR="00AC26C1" w:rsidRPr="00AC26C1" w14:paraId="7811F483" w14:textId="77777777" w:rsidTr="00AC26C1">
        <w:trPr>
          <w:tblCellSpacing w:w="15" w:type="dxa"/>
        </w:trPr>
        <w:tc>
          <w:tcPr>
            <w:tcW w:w="0" w:type="auto"/>
            <w:vAlign w:val="center"/>
            <w:hideMark/>
          </w:tcPr>
          <w:p w14:paraId="1C4776E5"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Communications</w:t>
            </w:r>
          </w:p>
        </w:tc>
        <w:tc>
          <w:tcPr>
            <w:tcW w:w="0" w:type="auto"/>
            <w:vAlign w:val="center"/>
            <w:hideMark/>
          </w:tcPr>
          <w:p w14:paraId="7CA8F027"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Approved external communications</w:t>
            </w:r>
          </w:p>
        </w:tc>
      </w:tr>
      <w:tr w:rsidR="00AC26C1" w:rsidRPr="00AC26C1" w14:paraId="11EF4B61" w14:textId="77777777" w:rsidTr="00AC26C1">
        <w:trPr>
          <w:tblCellSpacing w:w="15" w:type="dxa"/>
        </w:trPr>
        <w:tc>
          <w:tcPr>
            <w:tcW w:w="0" w:type="auto"/>
            <w:vAlign w:val="center"/>
            <w:hideMark/>
          </w:tcPr>
          <w:p w14:paraId="63DE389A"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GRC</w:t>
            </w:r>
          </w:p>
        </w:tc>
        <w:tc>
          <w:tcPr>
            <w:tcW w:w="0" w:type="auto"/>
            <w:vAlign w:val="center"/>
            <w:hideMark/>
          </w:tcPr>
          <w:p w14:paraId="5F2E6541" w14:textId="77777777" w:rsidR="00AC26C1" w:rsidRPr="00AC26C1" w:rsidRDefault="00AC26C1" w:rsidP="00AC26C1">
            <w:pPr>
              <w:rPr>
                <w:rFonts w:ascii="Times New Roman" w:hAnsi="Times New Roman" w:cs="Times New Roman"/>
                <w:b/>
                <w:bCs/>
              </w:rPr>
            </w:pPr>
            <w:r w:rsidRPr="00AC26C1">
              <w:rPr>
                <w:rFonts w:ascii="Times New Roman" w:hAnsi="Times New Roman" w:cs="Times New Roman"/>
                <w:b/>
                <w:bCs/>
              </w:rPr>
              <w:t>Documentation, risk tracking, and remediation</w:t>
            </w:r>
          </w:p>
        </w:tc>
      </w:tr>
    </w:tbl>
    <w:p w14:paraId="7C291573" w14:textId="77777777" w:rsidR="00AC26C1" w:rsidRDefault="00AC26C1" w:rsidP="00AC26C1">
      <w:pPr>
        <w:rPr>
          <w:rFonts w:ascii="Times New Roman" w:hAnsi="Times New Roman" w:cs="Times New Roman"/>
          <w:b/>
          <w:bCs/>
        </w:rPr>
      </w:pPr>
    </w:p>
    <w:p w14:paraId="39F5C6FD" w14:textId="77777777" w:rsidR="009C41AA" w:rsidRDefault="009C41AA" w:rsidP="009C41AA">
      <w:pPr>
        <w:rPr>
          <w:rFonts w:ascii="Times New Roman" w:hAnsi="Times New Roman" w:cs="Times New Roman"/>
          <w:b/>
          <w:bCs/>
        </w:rPr>
      </w:pPr>
    </w:p>
    <w:p w14:paraId="361BA43B" w14:textId="77777777" w:rsidR="009C41AA" w:rsidRDefault="009C41AA" w:rsidP="009C41AA">
      <w:pPr>
        <w:rPr>
          <w:rFonts w:ascii="Times New Roman" w:hAnsi="Times New Roman" w:cs="Times New Roman"/>
          <w:b/>
          <w:bCs/>
        </w:rPr>
      </w:pPr>
    </w:p>
    <w:p w14:paraId="67B63ABE" w14:textId="77777777" w:rsidR="009C41AA" w:rsidRDefault="009C41AA" w:rsidP="009C41AA">
      <w:pPr>
        <w:rPr>
          <w:rFonts w:ascii="Times New Roman" w:hAnsi="Times New Roman" w:cs="Times New Roman"/>
          <w:b/>
          <w:bCs/>
        </w:rPr>
      </w:pPr>
    </w:p>
    <w:p w14:paraId="58EEBC32" w14:textId="77777777" w:rsidR="009C41AA" w:rsidRDefault="009C41AA" w:rsidP="009C41AA">
      <w:pPr>
        <w:rPr>
          <w:rFonts w:ascii="Times New Roman" w:hAnsi="Times New Roman" w:cs="Times New Roman"/>
          <w:b/>
          <w:bCs/>
        </w:rPr>
      </w:pPr>
    </w:p>
    <w:p w14:paraId="51DDA815" w14:textId="77777777" w:rsidR="009C41AA" w:rsidRDefault="009C41AA" w:rsidP="009C41AA">
      <w:pPr>
        <w:rPr>
          <w:rFonts w:ascii="Times New Roman" w:hAnsi="Times New Roman" w:cs="Times New Roman"/>
          <w:b/>
          <w:bCs/>
        </w:rPr>
      </w:pPr>
    </w:p>
    <w:p w14:paraId="14914FFE" w14:textId="77777777" w:rsidR="009C41AA" w:rsidRDefault="009C41AA" w:rsidP="009C41AA">
      <w:pPr>
        <w:rPr>
          <w:rFonts w:ascii="Times New Roman" w:hAnsi="Times New Roman" w:cs="Times New Roman"/>
          <w:b/>
          <w:bCs/>
        </w:rPr>
      </w:pPr>
    </w:p>
    <w:p w14:paraId="649D2DEB" w14:textId="77777777" w:rsidR="009C41AA" w:rsidRDefault="009C41AA" w:rsidP="009C41AA">
      <w:pPr>
        <w:rPr>
          <w:rFonts w:ascii="Times New Roman" w:hAnsi="Times New Roman" w:cs="Times New Roman"/>
          <w:b/>
          <w:bCs/>
        </w:rPr>
      </w:pPr>
    </w:p>
    <w:p w14:paraId="3F0DB91C" w14:textId="77777777" w:rsidR="009C41AA" w:rsidRDefault="009C41AA" w:rsidP="009C41AA">
      <w:pPr>
        <w:rPr>
          <w:rFonts w:ascii="Times New Roman" w:hAnsi="Times New Roman" w:cs="Times New Roman"/>
          <w:b/>
          <w:bCs/>
        </w:rPr>
      </w:pPr>
    </w:p>
    <w:p w14:paraId="242DCD12" w14:textId="77777777" w:rsidR="009C41AA" w:rsidRDefault="009C41AA" w:rsidP="009C41AA">
      <w:pPr>
        <w:rPr>
          <w:rFonts w:ascii="Times New Roman" w:hAnsi="Times New Roman" w:cs="Times New Roman"/>
          <w:b/>
          <w:bCs/>
        </w:rPr>
      </w:pPr>
    </w:p>
    <w:p w14:paraId="68B2F919" w14:textId="77777777" w:rsidR="009C41AA" w:rsidRDefault="009C41AA" w:rsidP="009C41AA">
      <w:pPr>
        <w:rPr>
          <w:rFonts w:ascii="Times New Roman" w:hAnsi="Times New Roman" w:cs="Times New Roman"/>
          <w:b/>
          <w:bCs/>
        </w:rPr>
      </w:pPr>
    </w:p>
    <w:p w14:paraId="099129D1" w14:textId="77777777" w:rsidR="009C41AA" w:rsidRDefault="009C41AA" w:rsidP="009C41AA">
      <w:pPr>
        <w:rPr>
          <w:rFonts w:ascii="Times New Roman" w:hAnsi="Times New Roman" w:cs="Times New Roman"/>
          <w:b/>
          <w:bCs/>
        </w:rPr>
      </w:pPr>
    </w:p>
    <w:p w14:paraId="48108359" w14:textId="77777777" w:rsidR="009C41AA" w:rsidRDefault="009C41AA" w:rsidP="009C41AA">
      <w:pPr>
        <w:rPr>
          <w:rFonts w:ascii="Times New Roman" w:hAnsi="Times New Roman" w:cs="Times New Roman"/>
          <w:b/>
          <w:bCs/>
        </w:rPr>
      </w:pPr>
    </w:p>
    <w:p w14:paraId="5A8FA734" w14:textId="77777777" w:rsidR="009C41AA" w:rsidRDefault="009C41AA" w:rsidP="009C41AA">
      <w:pPr>
        <w:rPr>
          <w:rFonts w:ascii="Times New Roman" w:hAnsi="Times New Roman" w:cs="Times New Roman"/>
          <w:b/>
          <w:bCs/>
        </w:rPr>
      </w:pPr>
    </w:p>
    <w:p w14:paraId="48C7148C" w14:textId="77777777" w:rsidR="009C41AA" w:rsidRDefault="009C41AA" w:rsidP="009C41AA">
      <w:pPr>
        <w:rPr>
          <w:rFonts w:ascii="Times New Roman" w:hAnsi="Times New Roman" w:cs="Times New Roman"/>
          <w:b/>
          <w:bCs/>
        </w:rPr>
      </w:pPr>
    </w:p>
    <w:p w14:paraId="067AD703" w14:textId="77777777" w:rsidR="009C41AA" w:rsidRDefault="009C41AA" w:rsidP="009C41AA">
      <w:pPr>
        <w:rPr>
          <w:rFonts w:ascii="Times New Roman" w:hAnsi="Times New Roman" w:cs="Times New Roman"/>
          <w:b/>
          <w:bCs/>
        </w:rPr>
      </w:pPr>
    </w:p>
    <w:p w14:paraId="35F9FC48" w14:textId="186C1BFF" w:rsidR="009C41AA" w:rsidRPr="009C41AA" w:rsidRDefault="009C41AA" w:rsidP="009C41AA">
      <w:pPr>
        <w:rPr>
          <w:rFonts w:ascii="Times New Roman" w:hAnsi="Times New Roman" w:cs="Times New Roman"/>
          <w:b/>
          <w:bCs/>
        </w:rPr>
      </w:pPr>
      <w:r w:rsidRPr="009C41AA">
        <w:rPr>
          <w:rFonts w:ascii="Times New Roman" w:hAnsi="Times New Roman" w:cs="Times New Roman"/>
          <w:b/>
          <w:bCs/>
        </w:rPr>
        <w:lastRenderedPageBreak/>
        <w:t>Example Incident — Phishing Attack</w:t>
      </w:r>
    </w:p>
    <w:p w14:paraId="52503131"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Scenario:</w:t>
      </w:r>
    </w:p>
    <w:p w14:paraId="697C193D"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An employee receives an email appearing to originate from a company administrator. The email asks the employee to authenticate through an external link. The employee enters their credentials, and the security team later detects an unusual login from an unfamiliar location.</w:t>
      </w:r>
    </w:p>
    <w:p w14:paraId="58E11D57"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Response</w:t>
      </w:r>
    </w:p>
    <w:p w14:paraId="4F2F66D3"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1. Detection</w:t>
      </w:r>
    </w:p>
    <w:p w14:paraId="68888CC8"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Security monitoring identifies unusual authentication activity.</w:t>
      </w:r>
    </w:p>
    <w:p w14:paraId="598DD695"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2. Analysis</w:t>
      </w:r>
    </w:p>
    <w:p w14:paraId="316DEA9F"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The security team determines that the employee's credentials may have been compromised.</w:t>
      </w:r>
    </w:p>
    <w:p w14:paraId="60CE9D17"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3. Containment</w:t>
      </w:r>
    </w:p>
    <w:p w14:paraId="716D788F"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The account is temporarily disabled and active sessions are revoked.</w:t>
      </w:r>
    </w:p>
    <w:p w14:paraId="0FB6F3CC"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4. Investigation</w:t>
      </w:r>
    </w:p>
    <w:p w14:paraId="78B397AC"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Security personnel review authentication logs, email information, and endpoint activity.</w:t>
      </w:r>
    </w:p>
    <w:p w14:paraId="1CCE9507"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5. Eradication</w:t>
      </w:r>
    </w:p>
    <w:p w14:paraId="3C37E49E" w14:textId="6A098211"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 xml:space="preserve">The compromised credentials are </w:t>
      </w:r>
      <w:r w:rsidRPr="009C41AA">
        <w:rPr>
          <w:rFonts w:ascii="Times New Roman" w:hAnsi="Times New Roman" w:cs="Times New Roman"/>
          <w:b/>
          <w:bCs/>
        </w:rPr>
        <w:t>reset,</w:t>
      </w:r>
      <w:r w:rsidRPr="009C41AA">
        <w:rPr>
          <w:rFonts w:ascii="Times New Roman" w:hAnsi="Times New Roman" w:cs="Times New Roman"/>
          <w:b/>
          <w:bCs/>
        </w:rPr>
        <w:t xml:space="preserve"> and MFA enrollment is verified.</w:t>
      </w:r>
    </w:p>
    <w:p w14:paraId="474A4848"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6. Recovery</w:t>
      </w:r>
    </w:p>
    <w:p w14:paraId="07C3C58E"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The account is restored after security validation.</w:t>
      </w:r>
    </w:p>
    <w:p w14:paraId="7C7E926D"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7. Lessons Learned</w:t>
      </w:r>
    </w:p>
    <w:p w14:paraId="1EC4687E"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The organization reviews phishing awareness training and authentication monitoring controls.</w:t>
      </w:r>
    </w:p>
    <w:p w14:paraId="2E035641" w14:textId="77777777" w:rsidR="009C41AA" w:rsidRDefault="009C41AA" w:rsidP="00AC26C1">
      <w:pPr>
        <w:rPr>
          <w:rFonts w:ascii="Times New Roman" w:hAnsi="Times New Roman" w:cs="Times New Roman"/>
          <w:b/>
          <w:bCs/>
        </w:rPr>
      </w:pPr>
    </w:p>
    <w:p w14:paraId="0302E887" w14:textId="77777777" w:rsidR="009C41AA" w:rsidRDefault="009C41AA" w:rsidP="00AC26C1">
      <w:pPr>
        <w:rPr>
          <w:rFonts w:ascii="Times New Roman" w:hAnsi="Times New Roman" w:cs="Times New Roman"/>
          <w:b/>
          <w:bCs/>
        </w:rPr>
      </w:pPr>
    </w:p>
    <w:p w14:paraId="720FD41A" w14:textId="77777777" w:rsidR="009C41AA" w:rsidRDefault="009C41AA" w:rsidP="00AC26C1">
      <w:pPr>
        <w:rPr>
          <w:rFonts w:ascii="Times New Roman" w:hAnsi="Times New Roman" w:cs="Times New Roman"/>
          <w:b/>
          <w:bCs/>
        </w:rPr>
      </w:pPr>
    </w:p>
    <w:p w14:paraId="5BF919E5" w14:textId="77777777" w:rsidR="009C41AA" w:rsidRDefault="009C41AA" w:rsidP="00AC26C1">
      <w:pPr>
        <w:rPr>
          <w:rFonts w:ascii="Times New Roman" w:hAnsi="Times New Roman" w:cs="Times New Roman"/>
          <w:b/>
          <w:bCs/>
        </w:rPr>
      </w:pPr>
    </w:p>
    <w:p w14:paraId="43AD0146" w14:textId="77777777" w:rsidR="009C41AA" w:rsidRDefault="009C41AA" w:rsidP="00AC26C1">
      <w:pPr>
        <w:rPr>
          <w:rFonts w:ascii="Times New Roman" w:hAnsi="Times New Roman" w:cs="Times New Roman"/>
          <w:b/>
          <w:bCs/>
        </w:rPr>
      </w:pPr>
    </w:p>
    <w:p w14:paraId="032022FD" w14:textId="77777777" w:rsidR="009C41AA" w:rsidRDefault="009C41AA" w:rsidP="00AC26C1">
      <w:pPr>
        <w:rPr>
          <w:rFonts w:ascii="Times New Roman" w:hAnsi="Times New Roman" w:cs="Times New Roman"/>
          <w:b/>
          <w:bCs/>
        </w:rPr>
      </w:pPr>
    </w:p>
    <w:p w14:paraId="11001C17"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lastRenderedPageBreak/>
        <w:t>Post-Incident Review</w:t>
      </w:r>
    </w:p>
    <w:p w14:paraId="4C42526E" w14:textId="77777777" w:rsidR="009C41AA" w:rsidRPr="009C41AA" w:rsidRDefault="009C41AA" w:rsidP="009C41AA">
      <w:pPr>
        <w:rPr>
          <w:rFonts w:ascii="Times New Roman" w:hAnsi="Times New Roman" w:cs="Times New Roman"/>
        </w:rPr>
      </w:pPr>
      <w:r w:rsidRPr="009C41AA">
        <w:rPr>
          <w:rFonts w:ascii="Times New Roman" w:hAnsi="Times New Roman" w:cs="Times New Roman"/>
        </w:rPr>
        <w:t>After significant incidents, the organization should document:</w:t>
      </w:r>
    </w:p>
    <w:p w14:paraId="27612905"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 xml:space="preserve">What happened? </w:t>
      </w:r>
    </w:p>
    <w:p w14:paraId="556F5D3D"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 xml:space="preserve">Why did it happen? </w:t>
      </w:r>
    </w:p>
    <w:p w14:paraId="2C58BE62"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 xml:space="preserve">Which controls failed or were bypassed? </w:t>
      </w:r>
    </w:p>
    <w:p w14:paraId="638C8B8B"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 xml:space="preserve">What worked? </w:t>
      </w:r>
    </w:p>
    <w:p w14:paraId="21D23A73"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 xml:space="preserve">What did not work? </w:t>
      </w:r>
    </w:p>
    <w:p w14:paraId="19191749"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 xml:space="preserve">What improvements are required? </w:t>
      </w:r>
    </w:p>
    <w:p w14:paraId="729F0643"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 xml:space="preserve">Who owns each remediation? </w:t>
      </w:r>
    </w:p>
    <w:p w14:paraId="59C021C3" w14:textId="77777777" w:rsidR="009C41AA" w:rsidRPr="009C41AA" w:rsidRDefault="009C41AA" w:rsidP="009C41AA">
      <w:pPr>
        <w:numPr>
          <w:ilvl w:val="0"/>
          <w:numId w:val="9"/>
        </w:numPr>
        <w:rPr>
          <w:rFonts w:ascii="Times New Roman" w:hAnsi="Times New Roman" w:cs="Times New Roman"/>
        </w:rPr>
      </w:pPr>
      <w:r w:rsidRPr="009C41AA">
        <w:rPr>
          <w:rFonts w:ascii="Times New Roman" w:hAnsi="Times New Roman" w:cs="Times New Roman"/>
        </w:rPr>
        <w:t>When should remediation be completed?</w:t>
      </w:r>
    </w:p>
    <w:p w14:paraId="080DC614" w14:textId="77777777" w:rsidR="009C41AA" w:rsidRDefault="009C41AA" w:rsidP="00AC26C1">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3015"/>
        <w:gridCol w:w="1582"/>
        <w:gridCol w:w="893"/>
        <w:gridCol w:w="1088"/>
        <w:gridCol w:w="736"/>
      </w:tblGrid>
      <w:tr w:rsidR="009C41AA" w:rsidRPr="009C41AA" w14:paraId="1223AB51" w14:textId="77777777" w:rsidTr="009C41AA">
        <w:trPr>
          <w:tblHeader/>
          <w:tblCellSpacing w:w="15" w:type="dxa"/>
        </w:trPr>
        <w:tc>
          <w:tcPr>
            <w:tcW w:w="0" w:type="auto"/>
            <w:vAlign w:val="center"/>
            <w:hideMark/>
          </w:tcPr>
          <w:p w14:paraId="3AE135C6"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Finding</w:t>
            </w:r>
          </w:p>
        </w:tc>
        <w:tc>
          <w:tcPr>
            <w:tcW w:w="0" w:type="auto"/>
            <w:vAlign w:val="center"/>
            <w:hideMark/>
          </w:tcPr>
          <w:p w14:paraId="6CD8C39F"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Corrective Action</w:t>
            </w:r>
          </w:p>
        </w:tc>
        <w:tc>
          <w:tcPr>
            <w:tcW w:w="0" w:type="auto"/>
            <w:vAlign w:val="center"/>
            <w:hideMark/>
          </w:tcPr>
          <w:p w14:paraId="52D58AAB"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Owner</w:t>
            </w:r>
          </w:p>
        </w:tc>
        <w:tc>
          <w:tcPr>
            <w:tcW w:w="0" w:type="auto"/>
            <w:vAlign w:val="center"/>
            <w:hideMark/>
          </w:tcPr>
          <w:p w14:paraId="6535AF24"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Priority</w:t>
            </w:r>
          </w:p>
        </w:tc>
        <w:tc>
          <w:tcPr>
            <w:tcW w:w="0" w:type="auto"/>
            <w:vAlign w:val="center"/>
            <w:hideMark/>
          </w:tcPr>
          <w:p w14:paraId="578CDCEE"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Target Date</w:t>
            </w:r>
          </w:p>
        </w:tc>
        <w:tc>
          <w:tcPr>
            <w:tcW w:w="0" w:type="auto"/>
            <w:vAlign w:val="center"/>
            <w:hideMark/>
          </w:tcPr>
          <w:p w14:paraId="52048308"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Status</w:t>
            </w:r>
          </w:p>
        </w:tc>
      </w:tr>
      <w:tr w:rsidR="009C41AA" w:rsidRPr="009C41AA" w14:paraId="7755750B" w14:textId="77777777" w:rsidTr="009C41AA">
        <w:trPr>
          <w:tblCellSpacing w:w="15" w:type="dxa"/>
        </w:trPr>
        <w:tc>
          <w:tcPr>
            <w:tcW w:w="0" w:type="auto"/>
            <w:vAlign w:val="center"/>
            <w:hideMark/>
          </w:tcPr>
          <w:p w14:paraId="7D6FFAFE"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Phishing susceptibility</w:t>
            </w:r>
          </w:p>
        </w:tc>
        <w:tc>
          <w:tcPr>
            <w:tcW w:w="0" w:type="auto"/>
            <w:vAlign w:val="center"/>
            <w:hideMark/>
          </w:tcPr>
          <w:p w14:paraId="4BFCE7CC"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Conduct phishing awareness training</w:t>
            </w:r>
          </w:p>
        </w:tc>
        <w:tc>
          <w:tcPr>
            <w:tcW w:w="0" w:type="auto"/>
            <w:vAlign w:val="center"/>
            <w:hideMark/>
          </w:tcPr>
          <w:p w14:paraId="40554AF6"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Security Manager</w:t>
            </w:r>
          </w:p>
        </w:tc>
        <w:tc>
          <w:tcPr>
            <w:tcW w:w="0" w:type="auto"/>
            <w:vAlign w:val="center"/>
            <w:hideMark/>
          </w:tcPr>
          <w:p w14:paraId="23298EA5"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High</w:t>
            </w:r>
          </w:p>
        </w:tc>
        <w:tc>
          <w:tcPr>
            <w:tcW w:w="0" w:type="auto"/>
            <w:vAlign w:val="center"/>
            <w:hideMark/>
          </w:tcPr>
          <w:p w14:paraId="0C520A2A"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30 days</w:t>
            </w:r>
          </w:p>
        </w:tc>
        <w:tc>
          <w:tcPr>
            <w:tcW w:w="0" w:type="auto"/>
            <w:vAlign w:val="center"/>
            <w:hideMark/>
          </w:tcPr>
          <w:p w14:paraId="425CA5E7"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Open</w:t>
            </w:r>
          </w:p>
        </w:tc>
      </w:tr>
      <w:tr w:rsidR="009C41AA" w:rsidRPr="009C41AA" w14:paraId="07635A6B" w14:textId="77777777" w:rsidTr="009C41AA">
        <w:trPr>
          <w:tblCellSpacing w:w="15" w:type="dxa"/>
        </w:trPr>
        <w:tc>
          <w:tcPr>
            <w:tcW w:w="0" w:type="auto"/>
            <w:vAlign w:val="center"/>
            <w:hideMark/>
          </w:tcPr>
          <w:p w14:paraId="247816F1"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MFA gap</w:t>
            </w:r>
          </w:p>
        </w:tc>
        <w:tc>
          <w:tcPr>
            <w:tcW w:w="0" w:type="auto"/>
            <w:vAlign w:val="center"/>
            <w:hideMark/>
          </w:tcPr>
          <w:p w14:paraId="2E14DD6A"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Require MFA for affected systems</w:t>
            </w:r>
          </w:p>
        </w:tc>
        <w:tc>
          <w:tcPr>
            <w:tcW w:w="0" w:type="auto"/>
            <w:vAlign w:val="center"/>
            <w:hideMark/>
          </w:tcPr>
          <w:p w14:paraId="717EF862"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IT Manager</w:t>
            </w:r>
          </w:p>
        </w:tc>
        <w:tc>
          <w:tcPr>
            <w:tcW w:w="0" w:type="auto"/>
            <w:vAlign w:val="center"/>
            <w:hideMark/>
          </w:tcPr>
          <w:p w14:paraId="2F0BAF61"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High</w:t>
            </w:r>
          </w:p>
        </w:tc>
        <w:tc>
          <w:tcPr>
            <w:tcW w:w="0" w:type="auto"/>
            <w:vAlign w:val="center"/>
            <w:hideMark/>
          </w:tcPr>
          <w:p w14:paraId="6E53E5BE"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30 days</w:t>
            </w:r>
          </w:p>
        </w:tc>
        <w:tc>
          <w:tcPr>
            <w:tcW w:w="0" w:type="auto"/>
            <w:vAlign w:val="center"/>
            <w:hideMark/>
          </w:tcPr>
          <w:p w14:paraId="23A18B22"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Open</w:t>
            </w:r>
          </w:p>
        </w:tc>
      </w:tr>
      <w:tr w:rsidR="009C41AA" w:rsidRPr="009C41AA" w14:paraId="325A393D" w14:textId="77777777" w:rsidTr="009C41AA">
        <w:trPr>
          <w:tblCellSpacing w:w="15" w:type="dxa"/>
        </w:trPr>
        <w:tc>
          <w:tcPr>
            <w:tcW w:w="0" w:type="auto"/>
            <w:vAlign w:val="center"/>
            <w:hideMark/>
          </w:tcPr>
          <w:p w14:paraId="09905DCB"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Monitoring gap</w:t>
            </w:r>
          </w:p>
        </w:tc>
        <w:tc>
          <w:tcPr>
            <w:tcW w:w="0" w:type="auto"/>
            <w:vAlign w:val="center"/>
            <w:hideMark/>
          </w:tcPr>
          <w:p w14:paraId="026ADA97"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Improve authentication monitoring</w:t>
            </w:r>
          </w:p>
        </w:tc>
        <w:tc>
          <w:tcPr>
            <w:tcW w:w="0" w:type="auto"/>
            <w:vAlign w:val="center"/>
            <w:hideMark/>
          </w:tcPr>
          <w:p w14:paraId="58507BEA"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Security Manager</w:t>
            </w:r>
          </w:p>
        </w:tc>
        <w:tc>
          <w:tcPr>
            <w:tcW w:w="0" w:type="auto"/>
            <w:vAlign w:val="center"/>
            <w:hideMark/>
          </w:tcPr>
          <w:p w14:paraId="22AEAE88"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High</w:t>
            </w:r>
          </w:p>
        </w:tc>
        <w:tc>
          <w:tcPr>
            <w:tcW w:w="0" w:type="auto"/>
            <w:vAlign w:val="center"/>
            <w:hideMark/>
          </w:tcPr>
          <w:p w14:paraId="226A5ED1"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60 days</w:t>
            </w:r>
          </w:p>
        </w:tc>
        <w:tc>
          <w:tcPr>
            <w:tcW w:w="0" w:type="auto"/>
            <w:vAlign w:val="center"/>
            <w:hideMark/>
          </w:tcPr>
          <w:p w14:paraId="65C42F5F"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Open</w:t>
            </w:r>
          </w:p>
        </w:tc>
      </w:tr>
    </w:tbl>
    <w:p w14:paraId="1B6307A4" w14:textId="77777777" w:rsidR="009C41AA" w:rsidRDefault="009C41AA" w:rsidP="00AC26C1">
      <w:pPr>
        <w:rPr>
          <w:rFonts w:ascii="Times New Roman" w:hAnsi="Times New Roman" w:cs="Times New Roman"/>
          <w:b/>
          <w:bCs/>
        </w:rPr>
      </w:pPr>
    </w:p>
    <w:p w14:paraId="24D57E2D" w14:textId="77777777" w:rsidR="009C41AA" w:rsidRDefault="009C41AA" w:rsidP="009C41AA">
      <w:pPr>
        <w:rPr>
          <w:rFonts w:ascii="Times New Roman" w:hAnsi="Times New Roman" w:cs="Times New Roman"/>
          <w:b/>
          <w:bCs/>
        </w:rPr>
      </w:pPr>
    </w:p>
    <w:p w14:paraId="62B08868" w14:textId="77777777" w:rsidR="009C41AA" w:rsidRDefault="009C41AA" w:rsidP="009C41AA">
      <w:pPr>
        <w:rPr>
          <w:rFonts w:ascii="Times New Roman" w:hAnsi="Times New Roman" w:cs="Times New Roman"/>
          <w:b/>
          <w:bCs/>
        </w:rPr>
      </w:pPr>
    </w:p>
    <w:p w14:paraId="75DEC177" w14:textId="77777777" w:rsidR="009C41AA" w:rsidRDefault="009C41AA" w:rsidP="009C41AA">
      <w:pPr>
        <w:rPr>
          <w:rFonts w:ascii="Times New Roman" w:hAnsi="Times New Roman" w:cs="Times New Roman"/>
          <w:b/>
          <w:bCs/>
        </w:rPr>
      </w:pPr>
    </w:p>
    <w:p w14:paraId="0771282A" w14:textId="77777777" w:rsidR="009C41AA" w:rsidRDefault="009C41AA" w:rsidP="009C41AA">
      <w:pPr>
        <w:rPr>
          <w:rFonts w:ascii="Times New Roman" w:hAnsi="Times New Roman" w:cs="Times New Roman"/>
          <w:b/>
          <w:bCs/>
        </w:rPr>
      </w:pPr>
    </w:p>
    <w:p w14:paraId="7A8E89B6" w14:textId="77777777" w:rsidR="009C41AA" w:rsidRDefault="009C41AA" w:rsidP="009C41AA">
      <w:pPr>
        <w:rPr>
          <w:rFonts w:ascii="Times New Roman" w:hAnsi="Times New Roman" w:cs="Times New Roman"/>
          <w:b/>
          <w:bCs/>
        </w:rPr>
      </w:pPr>
    </w:p>
    <w:p w14:paraId="1D6CAEB7" w14:textId="77777777" w:rsidR="009C41AA" w:rsidRDefault="009C41AA" w:rsidP="009C41AA">
      <w:pPr>
        <w:rPr>
          <w:rFonts w:ascii="Times New Roman" w:hAnsi="Times New Roman" w:cs="Times New Roman"/>
          <w:b/>
          <w:bCs/>
        </w:rPr>
      </w:pPr>
    </w:p>
    <w:p w14:paraId="15BF0E77" w14:textId="77777777" w:rsidR="009C41AA" w:rsidRDefault="009C41AA" w:rsidP="009C41AA">
      <w:pPr>
        <w:rPr>
          <w:rFonts w:ascii="Times New Roman" w:hAnsi="Times New Roman" w:cs="Times New Roman"/>
          <w:b/>
          <w:bCs/>
        </w:rPr>
      </w:pPr>
    </w:p>
    <w:p w14:paraId="0F9399C2" w14:textId="77777777" w:rsidR="009C41AA" w:rsidRDefault="009C41AA" w:rsidP="009C41AA">
      <w:pPr>
        <w:rPr>
          <w:rFonts w:ascii="Times New Roman" w:hAnsi="Times New Roman" w:cs="Times New Roman"/>
          <w:b/>
          <w:bCs/>
        </w:rPr>
      </w:pPr>
    </w:p>
    <w:p w14:paraId="2029A37A" w14:textId="5D9A9D5B" w:rsidR="009C41AA" w:rsidRPr="009C41AA" w:rsidRDefault="009C41AA" w:rsidP="009C41AA">
      <w:pPr>
        <w:rPr>
          <w:rFonts w:ascii="Times New Roman" w:hAnsi="Times New Roman" w:cs="Times New Roman"/>
          <w:b/>
          <w:bCs/>
        </w:rPr>
      </w:pPr>
      <w:r w:rsidRPr="009C41AA">
        <w:rPr>
          <w:rFonts w:ascii="Times New Roman" w:hAnsi="Times New Roman" w:cs="Times New Roman"/>
          <w:b/>
          <w:bCs/>
        </w:rPr>
        <w:lastRenderedPageBreak/>
        <w:t>Incident Response Testing</w:t>
      </w:r>
    </w:p>
    <w:p w14:paraId="78714872" w14:textId="77777777" w:rsidR="009C41AA" w:rsidRPr="009C41AA" w:rsidRDefault="009C41AA" w:rsidP="009C41AA">
      <w:pPr>
        <w:rPr>
          <w:rFonts w:ascii="Times New Roman" w:hAnsi="Times New Roman" w:cs="Times New Roman"/>
        </w:rPr>
      </w:pPr>
      <w:r w:rsidRPr="009C41AA">
        <w:rPr>
          <w:rFonts w:ascii="Times New Roman" w:hAnsi="Times New Roman" w:cs="Times New Roman"/>
        </w:rPr>
        <w:t>Acme Health Solutions should conduct incident response exercises periodically to evaluate the effectiveness of its response procedures.</w:t>
      </w:r>
    </w:p>
    <w:p w14:paraId="2CF54868" w14:textId="77777777" w:rsidR="009C41AA" w:rsidRPr="009C41AA" w:rsidRDefault="009C41AA" w:rsidP="009C41AA">
      <w:pPr>
        <w:rPr>
          <w:rFonts w:ascii="Times New Roman" w:hAnsi="Times New Roman" w:cs="Times New Roman"/>
        </w:rPr>
      </w:pPr>
      <w:r w:rsidRPr="009C41AA">
        <w:rPr>
          <w:rFonts w:ascii="Times New Roman" w:hAnsi="Times New Roman" w:cs="Times New Roman"/>
        </w:rPr>
        <w:t>Testing may include:</w:t>
      </w:r>
    </w:p>
    <w:p w14:paraId="58E79585" w14:textId="77777777" w:rsidR="009C41AA" w:rsidRPr="009C41AA" w:rsidRDefault="009C41AA" w:rsidP="009C41AA">
      <w:pPr>
        <w:numPr>
          <w:ilvl w:val="0"/>
          <w:numId w:val="10"/>
        </w:numPr>
        <w:rPr>
          <w:rFonts w:ascii="Times New Roman" w:hAnsi="Times New Roman" w:cs="Times New Roman"/>
        </w:rPr>
      </w:pPr>
      <w:r w:rsidRPr="009C41AA">
        <w:rPr>
          <w:rFonts w:ascii="Times New Roman" w:hAnsi="Times New Roman" w:cs="Times New Roman"/>
        </w:rPr>
        <w:t xml:space="preserve">Tabletop exercises </w:t>
      </w:r>
    </w:p>
    <w:p w14:paraId="4760040E" w14:textId="77777777" w:rsidR="009C41AA" w:rsidRPr="009C41AA" w:rsidRDefault="009C41AA" w:rsidP="009C41AA">
      <w:pPr>
        <w:numPr>
          <w:ilvl w:val="0"/>
          <w:numId w:val="10"/>
        </w:numPr>
        <w:rPr>
          <w:rFonts w:ascii="Times New Roman" w:hAnsi="Times New Roman" w:cs="Times New Roman"/>
        </w:rPr>
      </w:pPr>
      <w:r w:rsidRPr="009C41AA">
        <w:rPr>
          <w:rFonts w:ascii="Times New Roman" w:hAnsi="Times New Roman" w:cs="Times New Roman"/>
        </w:rPr>
        <w:t xml:space="preserve">Phishing simulations </w:t>
      </w:r>
    </w:p>
    <w:p w14:paraId="498866C6" w14:textId="77777777" w:rsidR="009C41AA" w:rsidRPr="009C41AA" w:rsidRDefault="009C41AA" w:rsidP="009C41AA">
      <w:pPr>
        <w:numPr>
          <w:ilvl w:val="0"/>
          <w:numId w:val="10"/>
        </w:numPr>
        <w:rPr>
          <w:rFonts w:ascii="Times New Roman" w:hAnsi="Times New Roman" w:cs="Times New Roman"/>
        </w:rPr>
      </w:pPr>
      <w:r w:rsidRPr="009C41AA">
        <w:rPr>
          <w:rFonts w:ascii="Times New Roman" w:hAnsi="Times New Roman" w:cs="Times New Roman"/>
        </w:rPr>
        <w:t xml:space="preserve">Ransomware scenarios </w:t>
      </w:r>
    </w:p>
    <w:p w14:paraId="10DBA408" w14:textId="77777777" w:rsidR="009C41AA" w:rsidRPr="009C41AA" w:rsidRDefault="009C41AA" w:rsidP="009C41AA">
      <w:pPr>
        <w:numPr>
          <w:ilvl w:val="0"/>
          <w:numId w:val="10"/>
        </w:numPr>
        <w:rPr>
          <w:rFonts w:ascii="Times New Roman" w:hAnsi="Times New Roman" w:cs="Times New Roman"/>
        </w:rPr>
      </w:pPr>
      <w:r w:rsidRPr="009C41AA">
        <w:rPr>
          <w:rFonts w:ascii="Times New Roman" w:hAnsi="Times New Roman" w:cs="Times New Roman"/>
        </w:rPr>
        <w:t xml:space="preserve">Account compromise scenarios </w:t>
      </w:r>
    </w:p>
    <w:p w14:paraId="5530822C" w14:textId="77777777" w:rsidR="009C41AA" w:rsidRPr="009C41AA" w:rsidRDefault="009C41AA" w:rsidP="009C41AA">
      <w:pPr>
        <w:numPr>
          <w:ilvl w:val="0"/>
          <w:numId w:val="10"/>
        </w:numPr>
        <w:rPr>
          <w:rFonts w:ascii="Times New Roman" w:hAnsi="Times New Roman" w:cs="Times New Roman"/>
        </w:rPr>
      </w:pPr>
      <w:r w:rsidRPr="009C41AA">
        <w:rPr>
          <w:rFonts w:ascii="Times New Roman" w:hAnsi="Times New Roman" w:cs="Times New Roman"/>
        </w:rPr>
        <w:t xml:space="preserve">Data breach scenarios </w:t>
      </w:r>
    </w:p>
    <w:p w14:paraId="40FEC5D3"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Document:</w:t>
      </w:r>
    </w:p>
    <w:p w14:paraId="25FB1B2A"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Scenario → Participants → Findings → Recommendations → Owner → Due Date → Status</w:t>
      </w:r>
    </w:p>
    <w:p w14:paraId="1404722F" w14:textId="77777777" w:rsidR="009C41AA" w:rsidRDefault="009C41AA" w:rsidP="00AC26C1">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3715"/>
      </w:tblGrid>
      <w:tr w:rsidR="009C41AA" w:rsidRPr="009C41AA" w14:paraId="1C3D3F2F" w14:textId="77777777" w:rsidTr="009C41AA">
        <w:trPr>
          <w:tblHeader/>
          <w:tblCellSpacing w:w="15" w:type="dxa"/>
        </w:trPr>
        <w:tc>
          <w:tcPr>
            <w:tcW w:w="0" w:type="auto"/>
            <w:vAlign w:val="center"/>
            <w:hideMark/>
          </w:tcPr>
          <w:p w14:paraId="6F2B8B1B"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Framework</w:t>
            </w:r>
          </w:p>
        </w:tc>
        <w:tc>
          <w:tcPr>
            <w:tcW w:w="0" w:type="auto"/>
            <w:vAlign w:val="center"/>
            <w:hideMark/>
          </w:tcPr>
          <w:p w14:paraId="74848DB5"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Alignment</w:t>
            </w:r>
          </w:p>
        </w:tc>
      </w:tr>
      <w:tr w:rsidR="009C41AA" w:rsidRPr="009C41AA" w14:paraId="1E8904AD" w14:textId="77777777" w:rsidTr="009C41AA">
        <w:trPr>
          <w:tblCellSpacing w:w="15" w:type="dxa"/>
        </w:trPr>
        <w:tc>
          <w:tcPr>
            <w:tcW w:w="0" w:type="auto"/>
            <w:vAlign w:val="center"/>
            <w:hideMark/>
          </w:tcPr>
          <w:p w14:paraId="74ADAD3C"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NIST CSF</w:t>
            </w:r>
          </w:p>
        </w:tc>
        <w:tc>
          <w:tcPr>
            <w:tcW w:w="0" w:type="auto"/>
            <w:vAlign w:val="center"/>
            <w:hideMark/>
          </w:tcPr>
          <w:p w14:paraId="45DBDBB8"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Detect, Respond, Recover</w:t>
            </w:r>
          </w:p>
        </w:tc>
      </w:tr>
      <w:tr w:rsidR="009C41AA" w:rsidRPr="009C41AA" w14:paraId="247D765A" w14:textId="77777777" w:rsidTr="009C41AA">
        <w:trPr>
          <w:tblCellSpacing w:w="15" w:type="dxa"/>
        </w:trPr>
        <w:tc>
          <w:tcPr>
            <w:tcW w:w="0" w:type="auto"/>
            <w:vAlign w:val="center"/>
            <w:hideMark/>
          </w:tcPr>
          <w:p w14:paraId="09852ABB"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ISO/IEC 27001</w:t>
            </w:r>
          </w:p>
        </w:tc>
        <w:tc>
          <w:tcPr>
            <w:tcW w:w="0" w:type="auto"/>
            <w:vAlign w:val="center"/>
            <w:hideMark/>
          </w:tcPr>
          <w:p w14:paraId="54C4FF28"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Incident Management</w:t>
            </w:r>
          </w:p>
        </w:tc>
      </w:tr>
      <w:tr w:rsidR="009C41AA" w:rsidRPr="009C41AA" w14:paraId="5B56DF05" w14:textId="77777777" w:rsidTr="009C41AA">
        <w:trPr>
          <w:tblCellSpacing w:w="15" w:type="dxa"/>
        </w:trPr>
        <w:tc>
          <w:tcPr>
            <w:tcW w:w="0" w:type="auto"/>
            <w:vAlign w:val="center"/>
            <w:hideMark/>
          </w:tcPr>
          <w:p w14:paraId="7C3225D8"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SOC 2</w:t>
            </w:r>
          </w:p>
        </w:tc>
        <w:tc>
          <w:tcPr>
            <w:tcW w:w="0" w:type="auto"/>
            <w:vAlign w:val="center"/>
            <w:hideMark/>
          </w:tcPr>
          <w:p w14:paraId="2AE2D6CA"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Security and Incident Management</w:t>
            </w:r>
          </w:p>
        </w:tc>
      </w:tr>
      <w:tr w:rsidR="009C41AA" w:rsidRPr="009C41AA" w14:paraId="4CD69A94" w14:textId="77777777" w:rsidTr="009C41AA">
        <w:trPr>
          <w:tblCellSpacing w:w="15" w:type="dxa"/>
        </w:trPr>
        <w:tc>
          <w:tcPr>
            <w:tcW w:w="0" w:type="auto"/>
            <w:vAlign w:val="center"/>
            <w:hideMark/>
          </w:tcPr>
          <w:p w14:paraId="2EB6A247"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HIPAA</w:t>
            </w:r>
          </w:p>
        </w:tc>
        <w:tc>
          <w:tcPr>
            <w:tcW w:w="0" w:type="auto"/>
            <w:vAlign w:val="center"/>
            <w:hideMark/>
          </w:tcPr>
          <w:p w14:paraId="2F7C4101" w14:textId="77777777" w:rsidR="009C41AA" w:rsidRPr="009C41AA" w:rsidRDefault="009C41AA" w:rsidP="009C41AA">
            <w:pPr>
              <w:rPr>
                <w:rFonts w:ascii="Times New Roman" w:hAnsi="Times New Roman" w:cs="Times New Roman"/>
                <w:b/>
                <w:bCs/>
              </w:rPr>
            </w:pPr>
            <w:r w:rsidRPr="009C41AA">
              <w:rPr>
                <w:rFonts w:ascii="Times New Roman" w:hAnsi="Times New Roman" w:cs="Times New Roman"/>
                <w:b/>
                <w:bCs/>
              </w:rPr>
              <w:t>Security Incident Procedures</w:t>
            </w:r>
          </w:p>
        </w:tc>
      </w:tr>
    </w:tbl>
    <w:p w14:paraId="208B45FF" w14:textId="77777777" w:rsidR="009C41AA" w:rsidRPr="00AC26C1" w:rsidRDefault="009C41AA" w:rsidP="00AC26C1">
      <w:pPr>
        <w:rPr>
          <w:rFonts w:ascii="Times New Roman" w:hAnsi="Times New Roman" w:cs="Times New Roman"/>
          <w:b/>
          <w:bCs/>
        </w:rPr>
      </w:pPr>
    </w:p>
    <w:sectPr w:rsidR="009C41AA" w:rsidRPr="00AC2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D3558"/>
    <w:multiLevelType w:val="multilevel"/>
    <w:tmpl w:val="4DE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90220"/>
    <w:multiLevelType w:val="multilevel"/>
    <w:tmpl w:val="8744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7D24ED"/>
    <w:multiLevelType w:val="multilevel"/>
    <w:tmpl w:val="B91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D4213"/>
    <w:multiLevelType w:val="multilevel"/>
    <w:tmpl w:val="3E1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31B3B"/>
    <w:multiLevelType w:val="multilevel"/>
    <w:tmpl w:val="A11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E38F2"/>
    <w:multiLevelType w:val="multilevel"/>
    <w:tmpl w:val="9FE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A76B5"/>
    <w:multiLevelType w:val="multilevel"/>
    <w:tmpl w:val="B63E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96C07"/>
    <w:multiLevelType w:val="multilevel"/>
    <w:tmpl w:val="201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1059D"/>
    <w:multiLevelType w:val="multilevel"/>
    <w:tmpl w:val="F92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D12C9"/>
    <w:multiLevelType w:val="multilevel"/>
    <w:tmpl w:val="ACF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774178">
    <w:abstractNumId w:val="5"/>
  </w:num>
  <w:num w:numId="2" w16cid:durableId="257641384">
    <w:abstractNumId w:val="4"/>
  </w:num>
  <w:num w:numId="3" w16cid:durableId="294531562">
    <w:abstractNumId w:val="9"/>
  </w:num>
  <w:num w:numId="4" w16cid:durableId="2020110159">
    <w:abstractNumId w:val="1"/>
  </w:num>
  <w:num w:numId="5" w16cid:durableId="255788736">
    <w:abstractNumId w:val="6"/>
  </w:num>
  <w:num w:numId="6" w16cid:durableId="1114321913">
    <w:abstractNumId w:val="8"/>
  </w:num>
  <w:num w:numId="7" w16cid:durableId="200628610">
    <w:abstractNumId w:val="0"/>
  </w:num>
  <w:num w:numId="8" w16cid:durableId="250550138">
    <w:abstractNumId w:val="7"/>
  </w:num>
  <w:num w:numId="9" w16cid:durableId="1983804729">
    <w:abstractNumId w:val="2"/>
  </w:num>
  <w:num w:numId="10" w16cid:durableId="586498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43E"/>
    <w:rsid w:val="00082144"/>
    <w:rsid w:val="007C743E"/>
    <w:rsid w:val="009C41AA"/>
    <w:rsid w:val="00A4384E"/>
    <w:rsid w:val="00AA7F13"/>
    <w:rsid w:val="00AC26C1"/>
    <w:rsid w:val="00E25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341D"/>
  <w15:chartTrackingRefBased/>
  <w15:docId w15:val="{EA871A77-F328-4310-AC60-E6DF38F92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43E"/>
    <w:rPr>
      <w:rFonts w:eastAsiaTheme="majorEastAsia" w:cstheme="majorBidi"/>
      <w:color w:val="272727" w:themeColor="text1" w:themeTint="D8"/>
    </w:rPr>
  </w:style>
  <w:style w:type="paragraph" w:styleId="Title">
    <w:name w:val="Title"/>
    <w:basedOn w:val="Normal"/>
    <w:next w:val="Normal"/>
    <w:link w:val="TitleChar"/>
    <w:uiPriority w:val="10"/>
    <w:qFormat/>
    <w:rsid w:val="007C7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43E"/>
    <w:pPr>
      <w:spacing w:before="160"/>
      <w:jc w:val="center"/>
    </w:pPr>
    <w:rPr>
      <w:i/>
      <w:iCs/>
      <w:color w:val="404040" w:themeColor="text1" w:themeTint="BF"/>
    </w:rPr>
  </w:style>
  <w:style w:type="character" w:customStyle="1" w:styleId="QuoteChar">
    <w:name w:val="Quote Char"/>
    <w:basedOn w:val="DefaultParagraphFont"/>
    <w:link w:val="Quote"/>
    <w:uiPriority w:val="29"/>
    <w:rsid w:val="007C743E"/>
    <w:rPr>
      <w:i/>
      <w:iCs/>
      <w:color w:val="404040" w:themeColor="text1" w:themeTint="BF"/>
    </w:rPr>
  </w:style>
  <w:style w:type="paragraph" w:styleId="ListParagraph">
    <w:name w:val="List Paragraph"/>
    <w:basedOn w:val="Normal"/>
    <w:uiPriority w:val="34"/>
    <w:qFormat/>
    <w:rsid w:val="007C743E"/>
    <w:pPr>
      <w:ind w:left="720"/>
      <w:contextualSpacing/>
    </w:pPr>
  </w:style>
  <w:style w:type="character" w:styleId="IntenseEmphasis">
    <w:name w:val="Intense Emphasis"/>
    <w:basedOn w:val="DefaultParagraphFont"/>
    <w:uiPriority w:val="21"/>
    <w:qFormat/>
    <w:rsid w:val="007C743E"/>
    <w:rPr>
      <w:i/>
      <w:iCs/>
      <w:color w:val="0F4761" w:themeColor="accent1" w:themeShade="BF"/>
    </w:rPr>
  </w:style>
  <w:style w:type="paragraph" w:styleId="IntenseQuote">
    <w:name w:val="Intense Quote"/>
    <w:basedOn w:val="Normal"/>
    <w:next w:val="Normal"/>
    <w:link w:val="IntenseQuoteChar"/>
    <w:uiPriority w:val="30"/>
    <w:qFormat/>
    <w:rsid w:val="007C7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43E"/>
    <w:rPr>
      <w:i/>
      <w:iCs/>
      <w:color w:val="0F4761" w:themeColor="accent1" w:themeShade="BF"/>
    </w:rPr>
  </w:style>
  <w:style w:type="character" w:styleId="IntenseReference">
    <w:name w:val="Intense Reference"/>
    <w:basedOn w:val="DefaultParagraphFont"/>
    <w:uiPriority w:val="32"/>
    <w:qFormat/>
    <w:rsid w:val="007C7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3</cp:revision>
  <dcterms:created xsi:type="dcterms:W3CDTF">2026-09-22T00:57:00Z</dcterms:created>
  <dcterms:modified xsi:type="dcterms:W3CDTF">2026-09-22T01:22:00Z</dcterms:modified>
</cp:coreProperties>
</file>