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4E9" w:rsidRPr="00A31FE9" w:rsidRDefault="003E14E9" w:rsidP="003E14E9">
      <w:pPr>
        <w:pStyle w:val="1"/>
        <w:spacing w:line="276" w:lineRule="auto"/>
        <w:ind w:left="1418" w:hanging="709"/>
        <w:rPr>
          <w:rFonts w:cs="Times New Roman"/>
        </w:rPr>
      </w:pPr>
      <w:r>
        <w:rPr>
          <w:rFonts w:cs="Times New Roman"/>
        </w:rPr>
        <w:t xml:space="preserve">РАЗРАБОТКА </w:t>
      </w:r>
      <w:r w:rsidRPr="00A31FE9">
        <w:rPr>
          <w:rFonts w:cs="Times New Roman"/>
        </w:rPr>
        <w:t xml:space="preserve">ВЕБ-ПРИЛОЖЕНИЯ ДЛЯ СОВМЕСТНОГО ИСПОЛЬЗОВАНИЯ </w:t>
      </w:r>
      <w:r>
        <w:rPr>
          <w:rFonts w:cs="Times New Roman"/>
        </w:rPr>
        <w:t xml:space="preserve">ЧАСТНОГО </w:t>
      </w:r>
      <w:r w:rsidRPr="00A31FE9">
        <w:rPr>
          <w:rFonts w:cs="Times New Roman"/>
        </w:rPr>
        <w:t>АВТОМОБИЛЯ</w:t>
      </w:r>
    </w:p>
    <w:p w:rsidR="003E14E9" w:rsidRPr="00A31FE9" w:rsidRDefault="003E14E9" w:rsidP="003E14E9">
      <w:pPr>
        <w:pStyle w:val="2"/>
      </w:pPr>
      <w:bookmarkStart w:id="0" w:name="_Toc483910764"/>
      <w:bookmarkStart w:id="1" w:name="_Toc10624596"/>
      <w:bookmarkStart w:id="2" w:name="_Toc58934704"/>
      <w:bookmarkStart w:id="3" w:name="_GoBack"/>
      <w:r w:rsidRPr="00C62F46">
        <w:t xml:space="preserve">3.1 Разработка структуры </w:t>
      </w:r>
      <w:bookmarkEnd w:id="0"/>
      <w:r w:rsidRPr="00C62F46">
        <w:t>информационной системы</w:t>
      </w:r>
      <w:bookmarkEnd w:id="1"/>
      <w:bookmarkEnd w:id="2"/>
    </w:p>
    <w:p w:rsidR="00B72305" w:rsidRPr="00B72305" w:rsidRDefault="00B72305" w:rsidP="003C4CAE">
      <w:pPr>
        <w:pStyle w:val="a3"/>
        <w:spacing w:line="276" w:lineRule="auto"/>
        <w:rPr>
          <w:rFonts w:eastAsiaTheme="minorHAnsi"/>
        </w:rPr>
      </w:pPr>
      <w:r>
        <w:rPr>
          <w:rFonts w:eastAsiaTheme="minorHAnsi"/>
        </w:rPr>
        <w:t>Для разработки проекта была выбрана многоуровневая архитектура</w:t>
      </w:r>
      <w:r w:rsidR="003C4CAE">
        <w:rPr>
          <w:rFonts w:eastAsiaTheme="minorHAnsi"/>
        </w:rPr>
        <w:t xml:space="preserve">. </w:t>
      </w:r>
      <w:r w:rsidRPr="00B72305">
        <w:rPr>
          <w:rFonts w:eastAsiaTheme="minorHAnsi"/>
        </w:rPr>
        <w:t>Основные достоинства многоуровневой архитектуры Web-приложений:</w:t>
      </w:r>
    </w:p>
    <w:p w:rsidR="00B72305" w:rsidRPr="00B72305" w:rsidRDefault="00B72305" w:rsidP="003C4CA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B72305">
        <w:rPr>
          <w:rFonts w:eastAsiaTheme="minorHAnsi"/>
        </w:rPr>
        <w:t>разгрузка Web-сервера от выполнения части операций, перенесенных на сер</w:t>
      </w:r>
      <w:r w:rsidRPr="00B72305">
        <w:rPr>
          <w:rFonts w:eastAsiaTheme="minorHAnsi"/>
        </w:rPr>
        <w:softHyphen/>
        <w:t>вер приложений, и уменьшение размера модулей расширения сервера вслед</w:t>
      </w:r>
      <w:r w:rsidRPr="00B72305">
        <w:rPr>
          <w:rFonts w:eastAsiaTheme="minorHAnsi"/>
        </w:rPr>
        <w:softHyphen/>
        <w:t>ствие их освобождения от лишнего кода;</w:t>
      </w:r>
    </w:p>
    <w:p w:rsidR="00B72305" w:rsidRPr="00B72305" w:rsidRDefault="00B72305" w:rsidP="003C4CA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B72305">
        <w:rPr>
          <w:rFonts w:eastAsiaTheme="minorHAnsi"/>
        </w:rPr>
        <w:t>обеспечение более гибкого межплатформенного управления между Web-сервером и сервером БД;</w:t>
      </w:r>
    </w:p>
    <w:p w:rsidR="003C4CAE" w:rsidRPr="003C4CAE" w:rsidRDefault="00B72305" w:rsidP="003C4CA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B72305">
        <w:rPr>
          <w:rFonts w:eastAsiaTheme="minorHAnsi"/>
        </w:rPr>
        <w:t>упрощение администрирован</w:t>
      </w:r>
      <w:r w:rsidR="003C4CAE">
        <w:rPr>
          <w:rFonts w:eastAsiaTheme="minorHAnsi"/>
        </w:rPr>
        <w:t xml:space="preserve">ия и настройки параметров сети </w:t>
      </w:r>
      <w:r w:rsidR="003C4CAE">
        <w:t>–</w:t>
      </w:r>
      <w:r w:rsidRPr="00B72305">
        <w:rPr>
          <w:rFonts w:eastAsiaTheme="minorHAnsi"/>
        </w:rPr>
        <w:t xml:space="preserve"> при внесе</w:t>
      </w:r>
      <w:r w:rsidRPr="00B72305">
        <w:rPr>
          <w:rFonts w:eastAsiaTheme="minorHAnsi"/>
        </w:rPr>
        <w:softHyphen/>
        <w:t>нии изменений в программное обеспечение или конфигурацию сервера БД не нужно вносить изменения в прог</w:t>
      </w:r>
      <w:r w:rsidR="003C4CAE">
        <w:rPr>
          <w:rFonts w:eastAsiaTheme="minorHAnsi"/>
        </w:rPr>
        <w:t>раммное обеспечение Web-сервера.</w:t>
      </w:r>
    </w:p>
    <w:p w:rsidR="003E14E9" w:rsidRDefault="003C4CAE" w:rsidP="003E14E9">
      <w:pPr>
        <w:pStyle w:val="a3"/>
        <w:spacing w:line="276" w:lineRule="auto"/>
        <w:rPr>
          <w:rFonts w:eastAsiaTheme="minorHAnsi"/>
        </w:rPr>
      </w:pPr>
      <w:r>
        <w:rPr>
          <w:rFonts w:eastAsiaTheme="minorHAnsi"/>
        </w:rPr>
        <w:t>Н</w:t>
      </w:r>
      <w:r w:rsidR="003E14E9">
        <w:rPr>
          <w:rFonts w:eastAsiaTheme="minorHAnsi"/>
        </w:rPr>
        <w:t>а конечном этапе проект будет иметь 4 слоя работы с данными:</w:t>
      </w:r>
    </w:p>
    <w:p w:rsidR="003E14E9" w:rsidRPr="00E57E05" w:rsidRDefault="003E14E9" w:rsidP="003C4CAE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E57E05">
        <w:rPr>
          <w:rFonts w:eastAsiaTheme="minorHAnsi"/>
        </w:rPr>
        <w:t xml:space="preserve">Presentation layer (уровень представления):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 Применительно к </w:t>
      </w:r>
      <w:r>
        <w:rPr>
          <w:rFonts w:eastAsiaTheme="minorHAnsi"/>
          <w:lang w:val="en-US"/>
        </w:rPr>
        <w:t>ASP</w:t>
      </w:r>
      <w:r w:rsidRPr="009C391B">
        <w:rPr>
          <w:rFonts w:eastAsiaTheme="minorHAnsi"/>
        </w:rPr>
        <w:t>.</w:t>
      </w:r>
      <w:r>
        <w:rPr>
          <w:rFonts w:eastAsiaTheme="minorHAnsi"/>
          <w:lang w:val="en-US"/>
        </w:rPr>
        <w:t>NET</w:t>
      </w:r>
      <w:r w:rsidRPr="009C391B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MVC</w:t>
      </w:r>
      <w:r w:rsidRPr="00E57E05">
        <w:rPr>
          <w:rFonts w:eastAsiaTheme="minorHAnsi"/>
        </w:rPr>
        <w:t xml:space="preserve"> на данном уровне расположены представления и все те компоненты, который составляют пользовательский интерфейс (стили, статичные страницы html, javascript), а также модели представлений, контроллеры,</w:t>
      </w:r>
      <w:r>
        <w:rPr>
          <w:rFonts w:eastAsiaTheme="minorHAnsi"/>
        </w:rPr>
        <w:t xml:space="preserve"> объекты контекста запроса.</w:t>
      </w:r>
    </w:p>
    <w:p w:rsidR="003E14E9" w:rsidRPr="00E57E05" w:rsidRDefault="003E14E9" w:rsidP="003C4CAE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E57E05">
        <w:rPr>
          <w:rFonts w:eastAsiaTheme="minorHAnsi"/>
        </w:rPr>
        <w:t>Business layer (уровень бизнес-логики):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</w:t>
      </w:r>
      <w:r>
        <w:rPr>
          <w:rFonts w:eastAsiaTheme="minorHAnsi"/>
        </w:rPr>
        <w:t>едставления результат обработки.</w:t>
      </w:r>
    </w:p>
    <w:p w:rsidR="003E14E9" w:rsidRDefault="003E14E9" w:rsidP="003C4CAE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 w:rsidRPr="00E57E05">
        <w:rPr>
          <w:rFonts w:eastAsiaTheme="minorHAnsi"/>
        </w:rPr>
        <w:t>Data Access layer (уровень доступа к данным):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Entity Framework. Здесь также хранятся репозитории, через которые уровень бизнес-логики</w:t>
      </w:r>
      <w:r>
        <w:rPr>
          <w:rFonts w:eastAsiaTheme="minorHAnsi"/>
        </w:rPr>
        <w:t xml:space="preserve"> взаимодействует с базой данных.</w:t>
      </w:r>
    </w:p>
    <w:p w:rsidR="003E14E9" w:rsidRDefault="003E14E9" w:rsidP="003C4CAE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  <w:rPr>
          <w:rFonts w:eastAsiaTheme="minorHAnsi"/>
        </w:rPr>
      </w:pPr>
      <w:r>
        <w:rPr>
          <w:rFonts w:eastAsiaTheme="minorHAnsi"/>
          <w:lang w:val="en-US"/>
        </w:rPr>
        <w:t>Common</w:t>
      </w:r>
      <w:r w:rsidRPr="00E57E05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layer</w:t>
      </w:r>
      <w:r>
        <w:rPr>
          <w:rFonts w:eastAsiaTheme="minorHAnsi"/>
        </w:rPr>
        <w:t xml:space="preserve"> (уровень помощ</w:t>
      </w:r>
      <w:r w:rsidRPr="00E57E05">
        <w:rPr>
          <w:rFonts w:eastAsiaTheme="minorHAnsi"/>
        </w:rPr>
        <w:t>ников): хранит различные перечисления, списки,</w:t>
      </w:r>
      <w:r>
        <w:rPr>
          <w:rFonts w:eastAsiaTheme="minorHAnsi"/>
        </w:rPr>
        <w:t xml:space="preserve"> классы помощники,</w:t>
      </w:r>
      <w:r w:rsidRPr="00E57E05">
        <w:rPr>
          <w:rFonts w:eastAsiaTheme="minorHAnsi"/>
        </w:rPr>
        <w:t xml:space="preserve"> которые могут исп</w:t>
      </w:r>
      <w:r>
        <w:rPr>
          <w:rFonts w:eastAsiaTheme="minorHAnsi"/>
        </w:rPr>
        <w:t>ользоваться на каждом из слоев.</w:t>
      </w:r>
    </w:p>
    <w:p w:rsidR="00B72305" w:rsidRDefault="003C4CAE" w:rsidP="00B72305">
      <w:pPr>
        <w:pStyle w:val="a3"/>
        <w:tabs>
          <w:tab w:val="left" w:pos="993"/>
        </w:tabs>
        <w:spacing w:line="276" w:lineRule="auto"/>
        <w:ind w:left="709" w:firstLine="0"/>
        <w:rPr>
          <w:rFonts w:eastAsiaTheme="minorHAnsi"/>
        </w:rPr>
      </w:pPr>
      <w:r>
        <w:rPr>
          <w:rFonts w:eastAsiaTheme="minorHAnsi"/>
        </w:rPr>
        <w:lastRenderedPageBreak/>
        <w:t>Схема архитектуры представлена на рисунке 3.1.</w:t>
      </w:r>
    </w:p>
    <w:p w:rsidR="003C4CAE" w:rsidRDefault="003C4CAE" w:rsidP="00B72305">
      <w:pPr>
        <w:pStyle w:val="a3"/>
        <w:tabs>
          <w:tab w:val="left" w:pos="993"/>
        </w:tabs>
        <w:spacing w:line="276" w:lineRule="auto"/>
        <w:ind w:left="709" w:firstLine="0"/>
        <w:rPr>
          <w:rFonts w:eastAsiaTheme="minorHAnsi"/>
        </w:rPr>
      </w:pPr>
    </w:p>
    <w:p w:rsidR="003C4CAE" w:rsidRDefault="003C4CAE" w:rsidP="003C4CAE">
      <w:pPr>
        <w:pStyle w:val="a3"/>
        <w:tabs>
          <w:tab w:val="left" w:pos="993"/>
        </w:tabs>
        <w:spacing w:line="276" w:lineRule="auto"/>
        <w:ind w:firstLine="0"/>
        <w:rPr>
          <w:rFonts w:eastAsiaTheme="minorHAnsi"/>
        </w:rPr>
      </w:pPr>
      <w:r w:rsidRPr="003C4CAE">
        <w:rPr>
          <w:rFonts w:eastAsiaTheme="minorHAnsi"/>
          <w:noProof/>
        </w:rPr>
        <w:drawing>
          <wp:inline distT="0" distB="0" distL="0" distR="0" wp14:anchorId="03DF8F63" wp14:editId="22BFA4DA">
            <wp:extent cx="5940425" cy="3569335"/>
            <wp:effectExtent l="19050" t="19050" r="222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2305" w:rsidRDefault="00B72305" w:rsidP="00B72305">
      <w:pPr>
        <w:pStyle w:val="a3"/>
        <w:tabs>
          <w:tab w:val="left" w:pos="993"/>
        </w:tabs>
        <w:spacing w:line="276" w:lineRule="auto"/>
        <w:ind w:left="709" w:firstLine="0"/>
        <w:rPr>
          <w:rFonts w:eastAsiaTheme="minorHAnsi"/>
        </w:rPr>
      </w:pPr>
    </w:p>
    <w:p w:rsidR="003C4CAE" w:rsidRDefault="003C4CAE" w:rsidP="003C4CAE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Схема архитектуры приложения</w:t>
      </w:r>
    </w:p>
    <w:p w:rsidR="003C4CAE" w:rsidRDefault="003C4CAE" w:rsidP="00B72305">
      <w:pPr>
        <w:pStyle w:val="a3"/>
        <w:tabs>
          <w:tab w:val="left" w:pos="993"/>
        </w:tabs>
        <w:spacing w:line="276" w:lineRule="auto"/>
        <w:ind w:left="709" w:firstLine="0"/>
        <w:rPr>
          <w:rFonts w:eastAsiaTheme="minorHAnsi"/>
        </w:rPr>
      </w:pPr>
      <w:r>
        <w:rPr>
          <w:rFonts w:eastAsiaTheme="minorHAnsi"/>
        </w:rPr>
        <w:t xml:space="preserve"> </w:t>
      </w:r>
    </w:p>
    <w:p w:rsidR="003E14E9" w:rsidRDefault="003E14E9" w:rsidP="003C4CAE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7546">
        <w:rPr>
          <w:rFonts w:ascii="Times New Roman" w:hAnsi="Times New Roman" w:cs="Times New Roman"/>
          <w:sz w:val="28"/>
          <w:szCs w:val="28"/>
        </w:rPr>
        <w:t xml:space="preserve">Чтобы четко разделять ответственность за различное функционирование в приложении </w:t>
      </w:r>
      <w:r>
        <w:rPr>
          <w:rFonts w:ascii="Times New Roman" w:hAnsi="Times New Roman" w:cs="Times New Roman"/>
          <w:sz w:val="28"/>
          <w:szCs w:val="28"/>
        </w:rPr>
        <w:t>был использован паттерн</w:t>
      </w:r>
      <w:r w:rsidRPr="009C7546">
        <w:rPr>
          <w:rFonts w:ascii="Times New Roman" w:hAnsi="Times New Roman" w:cs="Times New Roman"/>
          <w:sz w:val="28"/>
          <w:szCs w:val="28"/>
        </w:rPr>
        <w:t xml:space="preserve"> Model-View-Controller</w:t>
      </w:r>
      <w:r w:rsidR="00234F51" w:rsidRPr="00234F51">
        <w:rPr>
          <w:rFonts w:ascii="Times New Roman" w:hAnsi="Times New Roman" w:cs="Times New Roman"/>
          <w:sz w:val="28"/>
          <w:szCs w:val="28"/>
        </w:rPr>
        <w:t xml:space="preserve"> (</w:t>
      </w:r>
      <w:r w:rsidR="00234F5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34F51" w:rsidRPr="00234F51">
        <w:rPr>
          <w:rFonts w:ascii="Times New Roman" w:hAnsi="Times New Roman" w:cs="Times New Roman"/>
          <w:sz w:val="28"/>
          <w:szCs w:val="28"/>
        </w:rPr>
        <w:t>)</w:t>
      </w:r>
      <w:r w:rsidRPr="009C7546">
        <w:rPr>
          <w:rFonts w:ascii="Times New Roman" w:hAnsi="Times New Roman" w:cs="Times New Roman"/>
          <w:sz w:val="28"/>
          <w:szCs w:val="28"/>
        </w:rPr>
        <w:t xml:space="preserve">. </w:t>
      </w:r>
      <w:r w:rsidR="003C4CAE">
        <w:rPr>
          <w:rFonts w:ascii="Times New Roman" w:hAnsi="Times New Roman" w:cs="Times New Roman"/>
          <w:sz w:val="28"/>
          <w:szCs w:val="28"/>
        </w:rPr>
        <w:t xml:space="preserve">Данный паттерн позволяет </w:t>
      </w:r>
      <w:r w:rsidRPr="009C7546">
        <w:rPr>
          <w:rFonts w:ascii="Times New Roman" w:hAnsi="Times New Roman" w:cs="Times New Roman"/>
          <w:sz w:val="28"/>
          <w:szCs w:val="28"/>
        </w:rPr>
        <w:t>отделить графический интерфейс от бизнес логики, а бизнес логику от данных</w:t>
      </w:r>
      <w:r w:rsidR="003C4CAE">
        <w:rPr>
          <w:rFonts w:ascii="Times New Roman" w:hAnsi="Times New Roman" w:cs="Times New Roman"/>
          <w:sz w:val="28"/>
          <w:szCs w:val="28"/>
        </w:rPr>
        <w:t>.</w:t>
      </w:r>
    </w:p>
    <w:p w:rsidR="003E14E9" w:rsidRDefault="003E14E9" w:rsidP="003E14E9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C7546">
        <w:rPr>
          <w:rFonts w:ascii="Times New Roman" w:hAnsi="Times New Roman" w:cs="Times New Roman"/>
          <w:sz w:val="28"/>
          <w:szCs w:val="28"/>
        </w:rPr>
        <w:t>Таким образом, в классическом варианте, MVC состоит из трех частей, которые и дали ему название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B0016" w:rsidRPr="00AB0016" w:rsidRDefault="00AB0016" w:rsidP="00AB0016">
      <w:pPr>
        <w:pStyle w:val="aa"/>
        <w:widowControl w:val="0"/>
        <w:numPr>
          <w:ilvl w:val="0"/>
          <w:numId w:val="8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C62F46">
        <w:rPr>
          <w:rFonts w:ascii="Times New Roman" w:hAnsi="Times New Roman" w:cs="Times New Roman"/>
          <w:sz w:val="28"/>
          <w:szCs w:val="28"/>
        </w:rPr>
        <w:t>–</w:t>
      </w:r>
      <w:r w:rsidRPr="00AB0016">
        <w:rPr>
          <w:rFonts w:ascii="Times New Roman" w:hAnsi="Times New Roman" w:cs="Times New Roman"/>
          <w:sz w:val="28"/>
          <w:szCs w:val="28"/>
        </w:rPr>
        <w:t xml:space="preserve"> этот компонент отвечает за данные, а также </w:t>
      </w:r>
      <w:r>
        <w:rPr>
          <w:rFonts w:ascii="Times New Roman" w:hAnsi="Times New Roman" w:cs="Times New Roman"/>
          <w:sz w:val="28"/>
          <w:szCs w:val="28"/>
        </w:rPr>
        <w:t>определяет структуру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0016">
        <w:rPr>
          <w:rFonts w:ascii="Times New Roman" w:hAnsi="Times New Roman" w:cs="Times New Roman"/>
          <w:sz w:val="28"/>
          <w:szCs w:val="28"/>
        </w:rPr>
        <w:t>);</w:t>
      </w:r>
    </w:p>
    <w:p w:rsidR="00AB0016" w:rsidRDefault="00AB0016" w:rsidP="00177632">
      <w:pPr>
        <w:pStyle w:val="aa"/>
        <w:widowControl w:val="0"/>
        <w:numPr>
          <w:ilvl w:val="0"/>
          <w:numId w:val="8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016">
        <w:rPr>
          <w:rFonts w:ascii="Times New Roman" w:hAnsi="Times New Roman" w:cs="Times New Roman"/>
          <w:sz w:val="28"/>
          <w:szCs w:val="28"/>
        </w:rPr>
        <w:t>представление – этот компонент определяет внешний вид приложения и способы его использования (</w:t>
      </w:r>
      <w:r w:rsidRPr="00AB00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0016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AB0016" w:rsidRPr="00AB0016" w:rsidRDefault="00AB0016" w:rsidP="00AB0016">
      <w:pPr>
        <w:pStyle w:val="aa"/>
        <w:widowControl w:val="0"/>
        <w:numPr>
          <w:ilvl w:val="0"/>
          <w:numId w:val="8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016">
        <w:rPr>
          <w:rFonts w:ascii="Times New Roman" w:hAnsi="Times New Roman" w:cs="Times New Roman"/>
          <w:sz w:val="28"/>
          <w:szCs w:val="28"/>
        </w:rPr>
        <w:t xml:space="preserve">контроллер – этот компонент отвечает за связь между </w:t>
      </w:r>
      <w:r>
        <w:rPr>
          <w:rFonts w:ascii="Times New Roman" w:hAnsi="Times New Roman" w:cs="Times New Roman"/>
          <w:sz w:val="28"/>
          <w:szCs w:val="28"/>
        </w:rPr>
        <w:t>моделью</w:t>
      </w:r>
      <w:r w:rsidRPr="00AB001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представлением. О</w:t>
      </w:r>
      <w:r w:rsidRPr="00AB0016">
        <w:rPr>
          <w:rFonts w:ascii="Times New Roman" w:hAnsi="Times New Roman" w:cs="Times New Roman"/>
          <w:sz w:val="28"/>
          <w:szCs w:val="28"/>
        </w:rPr>
        <w:t>пределяет, как сайт реагирует на действия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0016">
        <w:rPr>
          <w:rFonts w:ascii="Times New Roman" w:hAnsi="Times New Roman" w:cs="Times New Roman"/>
          <w:sz w:val="28"/>
          <w:szCs w:val="28"/>
        </w:rPr>
        <w:t>).</w:t>
      </w:r>
    </w:p>
    <w:p w:rsidR="002A13BF" w:rsidRPr="002A13BF" w:rsidRDefault="007A70CA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48E9">
        <w:rPr>
          <w:rFonts w:ascii="Times New Roman" w:hAnsi="Times New Roman" w:cs="Times New Roman"/>
          <w:sz w:val="28"/>
          <w:szCs w:val="28"/>
        </w:rPr>
        <w:t>Для облегче</w:t>
      </w:r>
      <w:r>
        <w:rPr>
          <w:rFonts w:ascii="Times New Roman" w:hAnsi="Times New Roman" w:cs="Times New Roman"/>
          <w:sz w:val="28"/>
          <w:szCs w:val="28"/>
        </w:rPr>
        <w:t>ния понимания принципов работы приложения</w:t>
      </w:r>
      <w:r w:rsidRPr="00F448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рассмотрим алгоритм работы каждого модуля на примере </w:t>
      </w:r>
      <w:r w:rsidR="002A13BF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в системе.</w:t>
      </w:r>
    </w:p>
    <w:p w:rsidR="007A70CA" w:rsidRPr="00AB0016" w:rsidRDefault="00234F51" w:rsidP="002A13BF">
      <w:pPr>
        <w:pStyle w:val="aa"/>
        <w:widowControl w:val="0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модели данного алгоритма использован </w:t>
      </w:r>
      <w:r>
        <w:rPr>
          <w:rFonts w:ascii="Times New Roman" w:hAnsi="Times New Roman" w:cs="Times New Roman"/>
          <w:sz w:val="28"/>
          <w:szCs w:val="28"/>
        </w:rPr>
        <w:br/>
        <w:t xml:space="preserve">класс </w:t>
      </w:r>
      <w:r w:rsidRPr="00AB001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«</w:t>
      </w:r>
      <w:r w:rsidRPr="00234F51">
        <w:rPr>
          <w:rFonts w:ascii="Times New Roman" w:hAnsi="Times New Roman" w:cs="Times New Roman"/>
          <w:sz w:val="28"/>
          <w:szCs w:val="28"/>
        </w:rPr>
        <w:t>InputViewModel</w:t>
      </w:r>
      <w:r w:rsidR="00F37E7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A13BF">
        <w:rPr>
          <w:rFonts w:ascii="Times New Roman" w:hAnsi="Times New Roman" w:cs="Times New Roman"/>
          <w:sz w:val="28"/>
          <w:szCs w:val="28"/>
        </w:rPr>
        <w:t xml:space="preserve"> Класс представлен на рисунке 3.2.</w:t>
      </w:r>
    </w:p>
    <w:p w:rsidR="007A70CA" w:rsidRPr="002A13BF" w:rsidRDefault="007A70CA" w:rsidP="007A70CA">
      <w:pPr>
        <w:widowControl w:val="0"/>
        <w:spacing w:after="0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A13BF" w:rsidRDefault="000E6187" w:rsidP="002A13BF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1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46747" cy="1501140"/>
            <wp:effectExtent l="0" t="0" r="1270" b="3810"/>
            <wp:docPr id="34" name="Рисунок 34" descr="C:\Users\Вадим\Downloads\tewetw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адим\Downloads\tewetwe (4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70" cy="15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BF" w:rsidRDefault="002A13BF" w:rsidP="002A13BF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13BF" w:rsidRDefault="002A13BF" w:rsidP="002A13BF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Класс модели</w:t>
      </w:r>
    </w:p>
    <w:p w:rsidR="002A13BF" w:rsidRPr="002A13BF" w:rsidRDefault="002A13BF" w:rsidP="002A13BF">
      <w:pPr>
        <w:widowControl w:val="0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7A70CA" w:rsidRDefault="002A13BF" w:rsidP="002A13BF">
      <w:pPr>
        <w:widowControl w:val="0"/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3BF">
        <w:rPr>
          <w:rFonts w:ascii="Times New Roman" w:hAnsi="Times New Roman" w:cs="Times New Roman"/>
          <w:sz w:val="28"/>
          <w:szCs w:val="28"/>
        </w:rPr>
        <w:t xml:space="preserve">В качестве представления используется </w:t>
      </w:r>
      <w:r w:rsidRPr="002A13BF">
        <w:rPr>
          <w:rFonts w:ascii="Times New Roman" w:hAnsi="Times New Roman" w:cs="Times New Roman"/>
          <w:sz w:val="28"/>
          <w:szCs w:val="28"/>
          <w:lang w:val="en-US"/>
        </w:rPr>
        <w:t>cshtml</w:t>
      </w:r>
      <w:r w:rsidRPr="002A13BF">
        <w:rPr>
          <w:rFonts w:ascii="Times New Roman" w:hAnsi="Times New Roman" w:cs="Times New Roman"/>
          <w:sz w:val="28"/>
          <w:szCs w:val="28"/>
        </w:rPr>
        <w:t xml:space="preserve"> страница, на которой отрисована форма авторизации, форма авторизации представлена </w:t>
      </w:r>
      <w:r>
        <w:rPr>
          <w:rFonts w:ascii="Times New Roman" w:hAnsi="Times New Roman" w:cs="Times New Roman"/>
          <w:sz w:val="28"/>
          <w:szCs w:val="28"/>
        </w:rPr>
        <w:br/>
      </w:r>
      <w:r w:rsidRPr="002A13BF"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2A13BF" w:rsidRDefault="002A13BF" w:rsidP="002A13BF">
      <w:pPr>
        <w:widowControl w:val="0"/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13BF" w:rsidRPr="002A13BF" w:rsidRDefault="002A13BF" w:rsidP="002A13BF">
      <w:pPr>
        <w:widowControl w:val="0"/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13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393" cy="3846830"/>
            <wp:effectExtent l="19050" t="19050" r="22860" b="20320"/>
            <wp:docPr id="6" name="Рисунок 6" descr="C:\Users\Вадим\Pictures\Для плаката\Безымянны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Pictures\Для плаката\Безымянный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393" cy="38468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3BF" w:rsidRDefault="002A13BF" w:rsidP="007A70CA">
      <w:pPr>
        <w:widowControl w:val="0"/>
        <w:spacing w:after="0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A13BF" w:rsidRDefault="002A13BF" w:rsidP="002A13BF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Класс модели</w:t>
      </w:r>
    </w:p>
    <w:p w:rsidR="002A13BF" w:rsidRDefault="002A13BF" w:rsidP="007A70CA">
      <w:pPr>
        <w:widowControl w:val="0"/>
        <w:spacing w:after="0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D1912" w:rsidRDefault="00BD1912" w:rsidP="00BD1912">
      <w:pPr>
        <w:pStyle w:val="aa"/>
        <w:widowControl w:val="0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контролера используется класс </w:t>
      </w:r>
      <w:r w:rsidR="00F37E7E">
        <w:rPr>
          <w:rFonts w:ascii="Times New Roman" w:hAnsi="Times New Roman" w:cs="Times New Roman"/>
          <w:sz w:val="28"/>
          <w:szCs w:val="28"/>
        </w:rPr>
        <w:t>«</w:t>
      </w:r>
      <w:r w:rsidRPr="00BD1912">
        <w:rPr>
          <w:rFonts w:ascii="Times New Roman" w:hAnsi="Times New Roman" w:cs="Times New Roman"/>
          <w:sz w:val="28"/>
          <w:szCs w:val="28"/>
        </w:rPr>
        <w:t>AuthorizationController</w:t>
      </w:r>
      <w:r w:rsidR="00F37E7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класс представлен на рисунке 3.4.</w:t>
      </w:r>
    </w:p>
    <w:p w:rsidR="000E6187" w:rsidRDefault="000E6187" w:rsidP="00BD1912">
      <w:pPr>
        <w:pStyle w:val="aa"/>
        <w:widowControl w:val="0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6187" w:rsidRDefault="000E6187" w:rsidP="00BD1912">
      <w:pPr>
        <w:pStyle w:val="aa"/>
        <w:widowControl w:val="0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6187" w:rsidRPr="00AB0016" w:rsidRDefault="000E6187" w:rsidP="00BD1912">
      <w:pPr>
        <w:pStyle w:val="aa"/>
        <w:widowControl w:val="0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1912" w:rsidRPr="00E95BFE" w:rsidRDefault="000E6187" w:rsidP="000E6187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1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2380" cy="3627120"/>
            <wp:effectExtent l="0" t="0" r="7620" b="0"/>
            <wp:docPr id="33" name="Рисунок 33" descr="C:\Users\Вадим\Downloads\tewetw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адим\Downloads\tewetwe (5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912" w:rsidRDefault="00BD1912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912" w:rsidRPr="0052500A" w:rsidRDefault="00BD1912" w:rsidP="00BD1912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2500A">
        <w:rPr>
          <w:rFonts w:ascii="Times New Roman" w:hAnsi="Times New Roman" w:cs="Times New Roman"/>
          <w:sz w:val="28"/>
          <w:szCs w:val="28"/>
        </w:rPr>
        <w:t xml:space="preserve"> 3.4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контролера</w:t>
      </w:r>
    </w:p>
    <w:p w:rsidR="00BD1912" w:rsidRPr="0052500A" w:rsidRDefault="00BD1912" w:rsidP="00BD1912">
      <w:pPr>
        <w:widowControl w:val="0"/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47850" w:rsidRPr="0052500A" w:rsidRDefault="00C47850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страницу</w:t>
      </w:r>
      <w:r w:rsidR="00F37E7E" w:rsidRPr="0052500A">
        <w:rPr>
          <w:rFonts w:ascii="Times New Roman" w:hAnsi="Times New Roman" w:cs="Times New Roman"/>
          <w:sz w:val="28"/>
          <w:szCs w:val="28"/>
        </w:rPr>
        <w:t>,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отрисовывается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– </w:t>
      </w:r>
      <w:r w:rsidR="00F37E7E" w:rsidRPr="00E95BF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отображены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какие</w:t>
      </w:r>
      <w:r w:rsidRPr="005250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, </w:t>
      </w:r>
      <w:r w:rsidR="00F37E7E">
        <w:rPr>
          <w:rFonts w:ascii="Times New Roman" w:hAnsi="Times New Roman" w:cs="Times New Roman"/>
          <w:sz w:val="28"/>
          <w:szCs w:val="28"/>
        </w:rPr>
        <w:t>в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нашем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случае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модель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требуется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заполнить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, </w:t>
      </w:r>
      <w:r w:rsidR="00F37E7E">
        <w:rPr>
          <w:rFonts w:ascii="Times New Roman" w:hAnsi="Times New Roman" w:cs="Times New Roman"/>
          <w:sz w:val="28"/>
          <w:szCs w:val="28"/>
        </w:rPr>
        <w:t>то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есть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ввести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почту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и</w:t>
      </w:r>
      <w:r w:rsidR="00F37E7E"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="00F37E7E">
        <w:rPr>
          <w:rFonts w:ascii="Times New Roman" w:hAnsi="Times New Roman" w:cs="Times New Roman"/>
          <w:sz w:val="28"/>
          <w:szCs w:val="28"/>
        </w:rPr>
        <w:t>пароль</w:t>
      </w:r>
      <w:r w:rsidR="00F37E7E" w:rsidRPr="0052500A">
        <w:rPr>
          <w:rFonts w:ascii="Times New Roman" w:hAnsi="Times New Roman" w:cs="Times New Roman"/>
          <w:sz w:val="28"/>
          <w:szCs w:val="28"/>
        </w:rPr>
        <w:t>.</w:t>
      </w:r>
    </w:p>
    <w:p w:rsidR="00F37E7E" w:rsidRPr="0052500A" w:rsidRDefault="00F37E7E" w:rsidP="00F37E7E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52500A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сработает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52500A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Контроллер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проверит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корректность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своем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передаст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логикой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 w:rsidR="00516CB0">
        <w:rPr>
          <w:rFonts w:ascii="Times New Roman" w:hAnsi="Times New Roman" w:cs="Times New Roman"/>
          <w:sz w:val="28"/>
          <w:szCs w:val="28"/>
        </w:rPr>
        <w:t>классам</w:t>
      </w:r>
      <w:r w:rsidR="00516CB0" w:rsidRPr="0052500A">
        <w:rPr>
          <w:rFonts w:ascii="Times New Roman" w:hAnsi="Times New Roman" w:cs="Times New Roman"/>
          <w:sz w:val="28"/>
          <w:szCs w:val="28"/>
        </w:rPr>
        <w:t xml:space="preserve"> «</w:t>
      </w:r>
      <w:r w:rsidR="00516CB0" w:rsidRPr="00E95BFE">
        <w:rPr>
          <w:rFonts w:ascii="Times New Roman" w:hAnsi="Times New Roman" w:cs="Times New Roman"/>
          <w:sz w:val="28"/>
          <w:szCs w:val="28"/>
          <w:lang w:val="en-US"/>
        </w:rPr>
        <w:t>AccountInformationService</w:t>
      </w:r>
      <w:r w:rsidR="00516CB0" w:rsidRPr="0052500A">
        <w:rPr>
          <w:rFonts w:ascii="Times New Roman" w:hAnsi="Times New Roman" w:cs="Times New Roman"/>
          <w:sz w:val="28"/>
          <w:szCs w:val="28"/>
        </w:rPr>
        <w:t xml:space="preserve">» </w:t>
      </w:r>
      <w:r w:rsidR="00516CB0">
        <w:rPr>
          <w:rFonts w:ascii="Times New Roman" w:hAnsi="Times New Roman" w:cs="Times New Roman"/>
          <w:sz w:val="28"/>
          <w:szCs w:val="28"/>
        </w:rPr>
        <w:t>и</w:t>
      </w:r>
      <w:r w:rsidR="00516CB0" w:rsidRPr="0052500A">
        <w:rPr>
          <w:rFonts w:ascii="Times New Roman" w:hAnsi="Times New Roman" w:cs="Times New Roman"/>
          <w:sz w:val="28"/>
          <w:szCs w:val="28"/>
        </w:rPr>
        <w:t xml:space="preserve"> «</w:t>
      </w:r>
      <w:r w:rsidR="00516CB0" w:rsidRPr="00E95BFE">
        <w:rPr>
          <w:rFonts w:ascii="Times New Roman" w:hAnsi="Times New Roman" w:cs="Times New Roman"/>
          <w:sz w:val="28"/>
          <w:szCs w:val="28"/>
          <w:lang w:val="en-US"/>
        </w:rPr>
        <w:t>AccountInformationValidation</w:t>
      </w:r>
      <w:r w:rsidR="00516CB0" w:rsidRPr="0052500A">
        <w:rPr>
          <w:rFonts w:ascii="Times New Roman" w:hAnsi="Times New Roman" w:cs="Times New Roman"/>
          <w:sz w:val="28"/>
          <w:szCs w:val="28"/>
        </w:rPr>
        <w:t>».</w:t>
      </w:r>
    </w:p>
    <w:p w:rsidR="00AD09F2" w:rsidRPr="0052500A" w:rsidRDefault="00516CB0" w:rsidP="00F37E7E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корректность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производилась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 w:rsidRPr="00E95BF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поддерживать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браузеры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5250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классах</w:t>
      </w:r>
      <w:r w:rsidRPr="0052500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2500A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уровне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Pr="005250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логики</w:t>
      </w:r>
      <w:r w:rsidRPr="0052500A">
        <w:rPr>
          <w:rFonts w:ascii="Times New Roman" w:hAnsi="Times New Roman" w:cs="Times New Roman"/>
          <w:sz w:val="28"/>
          <w:szCs w:val="28"/>
        </w:rPr>
        <w:t>.</w:t>
      </w:r>
      <w:r w:rsidR="00AD09F2" w:rsidRPr="005250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6933" w:rsidRPr="00E95BFE" w:rsidRDefault="00AD09F2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0E6187">
        <w:rPr>
          <w:rFonts w:ascii="Times New Roman" w:hAnsi="Times New Roman" w:cs="Times New Roman"/>
          <w:sz w:val="28"/>
          <w:szCs w:val="28"/>
        </w:rPr>
        <w:t xml:space="preserve"> «</w:t>
      </w:r>
      <w:r w:rsidRPr="00E95BFE">
        <w:rPr>
          <w:rFonts w:ascii="Times New Roman" w:hAnsi="Times New Roman" w:cs="Times New Roman"/>
          <w:sz w:val="28"/>
          <w:szCs w:val="28"/>
          <w:lang w:val="en-US"/>
        </w:rPr>
        <w:t>AccountInformationValidation</w:t>
      </w:r>
      <w:r w:rsidRPr="000E6187">
        <w:rPr>
          <w:rFonts w:ascii="Times New Roman" w:hAnsi="Times New Roman" w:cs="Times New Roman"/>
          <w:sz w:val="28"/>
          <w:szCs w:val="28"/>
        </w:rPr>
        <w:t xml:space="preserve">» </w:t>
      </w:r>
      <w:r w:rsidR="00861977">
        <w:rPr>
          <w:rFonts w:ascii="Times New Roman" w:hAnsi="Times New Roman" w:cs="Times New Roman"/>
          <w:sz w:val="28"/>
          <w:szCs w:val="28"/>
        </w:rPr>
        <w:t>осуществит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проверку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на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корректность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введенных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данных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, </w:t>
      </w:r>
      <w:r w:rsidR="00861977">
        <w:rPr>
          <w:rFonts w:ascii="Times New Roman" w:hAnsi="Times New Roman" w:cs="Times New Roman"/>
          <w:sz w:val="28"/>
          <w:szCs w:val="28"/>
        </w:rPr>
        <w:t>на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стороне</w:t>
      </w:r>
      <w:r w:rsidR="00861977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861977">
        <w:rPr>
          <w:rFonts w:ascii="Times New Roman" w:hAnsi="Times New Roman" w:cs="Times New Roman"/>
          <w:sz w:val="28"/>
          <w:szCs w:val="28"/>
        </w:rPr>
        <w:t>сервера</w:t>
      </w:r>
      <w:r w:rsidR="00861977" w:rsidRPr="000E6187">
        <w:rPr>
          <w:rFonts w:ascii="Times New Roman" w:hAnsi="Times New Roman" w:cs="Times New Roman"/>
          <w:sz w:val="28"/>
          <w:szCs w:val="28"/>
        </w:rPr>
        <w:t>.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36933">
        <w:rPr>
          <w:rFonts w:ascii="Times New Roman" w:hAnsi="Times New Roman" w:cs="Times New Roman"/>
          <w:sz w:val="28"/>
          <w:szCs w:val="28"/>
        </w:rPr>
        <w:t>ласс</w:t>
      </w:r>
      <w:r w:rsidR="00336933" w:rsidRPr="00E95BFE">
        <w:rPr>
          <w:rFonts w:ascii="Times New Roman" w:hAnsi="Times New Roman" w:cs="Times New Roman"/>
          <w:sz w:val="28"/>
          <w:szCs w:val="28"/>
        </w:rPr>
        <w:t xml:space="preserve"> </w:t>
      </w:r>
      <w:r w:rsidRPr="00E95BFE">
        <w:rPr>
          <w:rFonts w:ascii="Times New Roman" w:hAnsi="Times New Roman" w:cs="Times New Roman"/>
          <w:sz w:val="28"/>
          <w:szCs w:val="28"/>
        </w:rPr>
        <w:t>«</w:t>
      </w:r>
      <w:r w:rsidRPr="00AD09F2">
        <w:rPr>
          <w:rFonts w:ascii="Times New Roman" w:hAnsi="Times New Roman" w:cs="Times New Roman"/>
          <w:sz w:val="28"/>
          <w:szCs w:val="28"/>
          <w:lang w:val="en-US"/>
        </w:rPr>
        <w:t>AccountInformationValidation</w:t>
      </w:r>
      <w:r w:rsidRPr="00E95BFE">
        <w:rPr>
          <w:rFonts w:ascii="Times New Roman" w:hAnsi="Times New Roman" w:cs="Times New Roman"/>
          <w:sz w:val="28"/>
          <w:szCs w:val="28"/>
        </w:rPr>
        <w:t>»</w:t>
      </w:r>
      <w:r w:rsidR="00336933" w:rsidRPr="00E95BFE">
        <w:rPr>
          <w:rFonts w:ascii="Times New Roman" w:hAnsi="Times New Roman" w:cs="Times New Roman"/>
          <w:sz w:val="28"/>
          <w:szCs w:val="28"/>
        </w:rPr>
        <w:t xml:space="preserve"> </w:t>
      </w:r>
      <w:r w:rsidR="00336933">
        <w:rPr>
          <w:rFonts w:ascii="Times New Roman" w:hAnsi="Times New Roman" w:cs="Times New Roman"/>
          <w:sz w:val="28"/>
          <w:szCs w:val="28"/>
        </w:rPr>
        <w:t>представлен</w:t>
      </w:r>
      <w:r w:rsidR="00336933" w:rsidRPr="00E95BFE">
        <w:rPr>
          <w:rFonts w:ascii="Times New Roman" w:hAnsi="Times New Roman" w:cs="Times New Roman"/>
          <w:sz w:val="28"/>
          <w:szCs w:val="28"/>
        </w:rPr>
        <w:t xml:space="preserve"> </w:t>
      </w:r>
      <w:r w:rsidR="00336933">
        <w:rPr>
          <w:rFonts w:ascii="Times New Roman" w:hAnsi="Times New Roman" w:cs="Times New Roman"/>
          <w:sz w:val="28"/>
          <w:szCs w:val="28"/>
        </w:rPr>
        <w:t>на</w:t>
      </w:r>
      <w:r w:rsidR="00336933" w:rsidRPr="00E95BFE">
        <w:rPr>
          <w:rFonts w:ascii="Times New Roman" w:hAnsi="Times New Roman" w:cs="Times New Roman"/>
          <w:sz w:val="28"/>
          <w:szCs w:val="28"/>
        </w:rPr>
        <w:t xml:space="preserve"> </w:t>
      </w:r>
      <w:r w:rsidR="00336933">
        <w:rPr>
          <w:rFonts w:ascii="Times New Roman" w:hAnsi="Times New Roman" w:cs="Times New Roman"/>
          <w:sz w:val="28"/>
          <w:szCs w:val="28"/>
        </w:rPr>
        <w:t>рисунке</w:t>
      </w:r>
      <w:r w:rsidR="00336933" w:rsidRPr="00E95BFE">
        <w:rPr>
          <w:rFonts w:ascii="Times New Roman" w:hAnsi="Times New Roman" w:cs="Times New Roman"/>
          <w:sz w:val="28"/>
          <w:szCs w:val="28"/>
        </w:rPr>
        <w:t xml:space="preserve"> 3.</w:t>
      </w:r>
      <w:r w:rsidR="00861977" w:rsidRPr="00E95BF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61977" w:rsidRPr="00E95BFE">
        <w:rPr>
          <w:rFonts w:ascii="Times New Roman" w:hAnsi="Times New Roman" w:cs="Times New Roman"/>
          <w:sz w:val="28"/>
          <w:szCs w:val="28"/>
        </w:rPr>
        <w:t>.</w:t>
      </w:r>
    </w:p>
    <w:p w:rsidR="00336933" w:rsidRDefault="00336933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6187" w:rsidRDefault="000E6187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6187" w:rsidRDefault="000E6187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6187" w:rsidRDefault="000E6187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7850" w:rsidRPr="00336933" w:rsidRDefault="000E6187" w:rsidP="00861977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1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3941" cy="6499860"/>
            <wp:effectExtent l="0" t="0" r="2540" b="0"/>
            <wp:docPr id="35" name="Рисунок 35" descr="C:\Users\Вадим\Downloads\tewetw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адим\Downloads\tewetwe (6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28" cy="6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2" w:rsidRPr="000E6187" w:rsidRDefault="00336933" w:rsidP="00AD09F2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09F2" w:rsidRPr="000E6187" w:rsidRDefault="00AD09F2" w:rsidP="00AD09F2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E6187">
        <w:rPr>
          <w:rFonts w:ascii="Times New Roman" w:hAnsi="Times New Roman" w:cs="Times New Roman"/>
          <w:sz w:val="28"/>
          <w:szCs w:val="28"/>
        </w:rPr>
        <w:t xml:space="preserve"> 3.4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0E6187">
        <w:rPr>
          <w:rFonts w:ascii="Times New Roman" w:hAnsi="Times New Roman" w:cs="Times New Roman"/>
          <w:sz w:val="28"/>
          <w:szCs w:val="28"/>
        </w:rPr>
        <w:t xml:space="preserve"> «</w:t>
      </w:r>
      <w:r w:rsidRPr="00AD09F2">
        <w:rPr>
          <w:rFonts w:ascii="Times New Roman" w:hAnsi="Times New Roman" w:cs="Times New Roman"/>
          <w:sz w:val="28"/>
          <w:szCs w:val="28"/>
          <w:lang w:val="en-US"/>
        </w:rPr>
        <w:t>AccountInformationValidation</w:t>
      </w:r>
      <w:r w:rsidRPr="000E6187">
        <w:rPr>
          <w:rFonts w:ascii="Times New Roman" w:hAnsi="Times New Roman" w:cs="Times New Roman"/>
          <w:sz w:val="28"/>
          <w:szCs w:val="28"/>
        </w:rPr>
        <w:t>»</w:t>
      </w:r>
    </w:p>
    <w:p w:rsidR="00BD1912" w:rsidRPr="000E6187" w:rsidRDefault="00BD1912" w:rsidP="0033693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1977" w:rsidRDefault="00861977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вычисления</w:t>
      </w:r>
      <w:r w:rsidRPr="000E61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запись</w:t>
      </w:r>
      <w:r w:rsidRPr="000E61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корректировка</w:t>
      </w:r>
      <w:r w:rsidRPr="000E61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прочие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выполняются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сервисах</w:t>
      </w:r>
      <w:r w:rsidR="000E6187">
        <w:rPr>
          <w:rFonts w:ascii="Times New Roman" w:hAnsi="Times New Roman" w:cs="Times New Roman"/>
          <w:sz w:val="28"/>
          <w:szCs w:val="28"/>
        </w:rPr>
        <w:t xml:space="preserve"> (классах</w:t>
      </w:r>
      <w:r w:rsidRPr="000E618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E6187">
        <w:rPr>
          <w:rFonts w:ascii="Times New Roman" w:hAnsi="Times New Roman" w:cs="Times New Roman"/>
          <w:sz w:val="28"/>
          <w:szCs w:val="28"/>
        </w:rPr>
        <w:t>»</w:t>
      </w:r>
      <w:r w:rsidR="000E6187">
        <w:rPr>
          <w:rFonts w:ascii="Times New Roman" w:hAnsi="Times New Roman" w:cs="Times New Roman"/>
          <w:sz w:val="28"/>
          <w:szCs w:val="28"/>
        </w:rPr>
        <w:t>)</w:t>
      </w:r>
      <w:r w:rsidRPr="000E61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нашем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0E6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0E6187">
        <w:rPr>
          <w:rFonts w:ascii="Times New Roman" w:hAnsi="Times New Roman" w:cs="Times New Roman"/>
          <w:sz w:val="28"/>
          <w:szCs w:val="28"/>
        </w:rPr>
        <w:t xml:space="preserve"> «</w:t>
      </w:r>
      <w:r w:rsidRPr="00E95BFE">
        <w:rPr>
          <w:rFonts w:ascii="Times New Roman" w:hAnsi="Times New Roman" w:cs="Times New Roman"/>
          <w:sz w:val="28"/>
          <w:szCs w:val="28"/>
          <w:lang w:val="en-US"/>
        </w:rPr>
        <w:t>AccountInformationService</w:t>
      </w:r>
      <w:r w:rsidRPr="000E6187">
        <w:rPr>
          <w:rFonts w:ascii="Times New Roman" w:hAnsi="Times New Roman" w:cs="Times New Roman"/>
          <w:sz w:val="28"/>
          <w:szCs w:val="28"/>
        </w:rPr>
        <w:t>»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для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сохранения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данных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в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базе</w:t>
      </w:r>
      <w:r w:rsidR="00A11696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A11696">
        <w:rPr>
          <w:rFonts w:ascii="Times New Roman" w:hAnsi="Times New Roman" w:cs="Times New Roman"/>
          <w:sz w:val="28"/>
          <w:szCs w:val="28"/>
        </w:rPr>
        <w:t>данных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обратиться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к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классу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«</w:t>
      </w:r>
      <w:r w:rsidR="00331CA0" w:rsidRPr="00E95BFE">
        <w:rPr>
          <w:rFonts w:ascii="Times New Roman" w:hAnsi="Times New Roman" w:cs="Times New Roman"/>
          <w:sz w:val="28"/>
          <w:szCs w:val="28"/>
          <w:lang w:val="en-US"/>
        </w:rPr>
        <w:t>UnitOfWork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» </w:t>
      </w:r>
      <w:r w:rsidR="00331CA0">
        <w:rPr>
          <w:rFonts w:ascii="Times New Roman" w:hAnsi="Times New Roman" w:cs="Times New Roman"/>
          <w:sz w:val="28"/>
          <w:szCs w:val="28"/>
        </w:rPr>
        <w:t>уровня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доступа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к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данным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, </w:t>
      </w:r>
      <w:r w:rsidR="00331CA0">
        <w:rPr>
          <w:rFonts w:ascii="Times New Roman" w:hAnsi="Times New Roman" w:cs="Times New Roman"/>
          <w:sz w:val="28"/>
          <w:szCs w:val="28"/>
        </w:rPr>
        <w:t>который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имеет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прямой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доступ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к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базе</w:t>
      </w:r>
      <w:r w:rsidR="00331CA0" w:rsidRPr="000E6187">
        <w:rPr>
          <w:rFonts w:ascii="Times New Roman" w:hAnsi="Times New Roman" w:cs="Times New Roman"/>
          <w:sz w:val="28"/>
          <w:szCs w:val="28"/>
        </w:rPr>
        <w:t xml:space="preserve"> </w:t>
      </w:r>
      <w:r w:rsidR="00331CA0">
        <w:rPr>
          <w:rFonts w:ascii="Times New Roman" w:hAnsi="Times New Roman" w:cs="Times New Roman"/>
          <w:sz w:val="28"/>
          <w:szCs w:val="28"/>
        </w:rPr>
        <w:t>данных. К</w:t>
      </w:r>
      <w:r>
        <w:rPr>
          <w:rFonts w:ascii="Times New Roman" w:hAnsi="Times New Roman" w:cs="Times New Roman"/>
          <w:sz w:val="28"/>
          <w:szCs w:val="28"/>
        </w:rPr>
        <w:t>ласс</w:t>
      </w:r>
      <w:r w:rsidRPr="00AD09F2">
        <w:rPr>
          <w:rFonts w:ascii="Times New Roman" w:hAnsi="Times New Roman" w:cs="Times New Roman"/>
          <w:sz w:val="28"/>
          <w:szCs w:val="28"/>
        </w:rPr>
        <w:t xml:space="preserve"> «</w:t>
      </w:r>
      <w:r w:rsidRPr="00AD09F2">
        <w:rPr>
          <w:rFonts w:ascii="Times New Roman" w:hAnsi="Times New Roman" w:cs="Times New Roman"/>
          <w:sz w:val="28"/>
          <w:szCs w:val="28"/>
          <w:lang w:val="en-US"/>
        </w:rPr>
        <w:t>AccountInformationService</w:t>
      </w:r>
      <w:r w:rsidRPr="00AD09F2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AD09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D09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AD09F2">
        <w:rPr>
          <w:rFonts w:ascii="Times New Roman" w:hAnsi="Times New Roman" w:cs="Times New Roman"/>
          <w:sz w:val="28"/>
          <w:szCs w:val="28"/>
        </w:rPr>
        <w:t xml:space="preserve"> 3.6.</w:t>
      </w:r>
    </w:p>
    <w:p w:rsidR="00861977" w:rsidRDefault="00861977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1977" w:rsidRDefault="00861977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D09F2" w:rsidRPr="00861977" w:rsidRDefault="000E6187" w:rsidP="00331CA0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1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3340" cy="6713670"/>
            <wp:effectExtent l="0" t="0" r="3810" b="0"/>
            <wp:docPr id="36" name="Рисунок 36" descr="C:\Users\Вадим\Downloads\tewetwe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адим\Downloads\tewetwe (7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620" cy="672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2" w:rsidRDefault="00AD09F2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31CA0" w:rsidRPr="0052500A" w:rsidRDefault="00331CA0" w:rsidP="00331CA0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3.6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AD09F2">
        <w:rPr>
          <w:rFonts w:ascii="Times New Roman" w:hAnsi="Times New Roman" w:cs="Times New Roman"/>
          <w:sz w:val="28"/>
          <w:szCs w:val="28"/>
          <w:lang w:val="en-US"/>
        </w:rPr>
        <w:t>AccountInformationService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331CA0" w:rsidRPr="0052500A" w:rsidRDefault="00331CA0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11696" w:rsidRDefault="00A11696" w:rsidP="00A11696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«UnitOfWork»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паттерн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250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Паттерн Unit of Work позволяет</w:t>
      </w:r>
      <w:r w:rsidRPr="00A11696">
        <w:rPr>
          <w:rFonts w:ascii="Times New Roman" w:hAnsi="Times New Roman" w:cs="Times New Roman"/>
          <w:sz w:val="28"/>
          <w:szCs w:val="28"/>
        </w:rPr>
        <w:t xml:space="preserve"> упростить работу с различными репозиториями и дает уверенность, что все репозитории будут использовать один и тот же контекст данных</w:t>
      </w:r>
      <w:r>
        <w:rPr>
          <w:rFonts w:ascii="Times New Roman" w:hAnsi="Times New Roman" w:cs="Times New Roman"/>
          <w:sz w:val="28"/>
          <w:szCs w:val="28"/>
        </w:rPr>
        <w:t>, что в свою очередь позволяет без особого труда, в случае надобности, сменить СУБД приложения</w:t>
      </w:r>
      <w:r w:rsidRPr="00A116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Класс «</w:t>
      </w:r>
      <w:r w:rsidRPr="00331CA0">
        <w:rPr>
          <w:rFonts w:ascii="Times New Roman" w:hAnsi="Times New Roman" w:cs="Times New Roman"/>
          <w:sz w:val="28"/>
          <w:szCs w:val="28"/>
        </w:rPr>
        <w:t>UnitOfWork</w:t>
      </w:r>
      <w:r>
        <w:rPr>
          <w:rFonts w:ascii="Times New Roman" w:hAnsi="Times New Roman" w:cs="Times New Roman"/>
          <w:sz w:val="28"/>
          <w:szCs w:val="28"/>
        </w:rPr>
        <w:t>» представлен на рисунке 3.7.</w:t>
      </w:r>
    </w:p>
    <w:p w:rsidR="00A11696" w:rsidRDefault="00A11696" w:rsidP="00A11696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11696" w:rsidRDefault="000E6187" w:rsidP="006012CD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61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64180" cy="8526780"/>
            <wp:effectExtent l="0" t="0" r="7620" b="7620"/>
            <wp:docPr id="32" name="Рисунок 32" descr="C:\Users\Вадим\Downloads\tewet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адим\Downloads\tewetw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5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187" w:rsidRPr="006012CD" w:rsidRDefault="000E6187" w:rsidP="006012CD">
      <w:pPr>
        <w:widowControl w:val="0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E6187" w:rsidRPr="00AD09F2" w:rsidRDefault="000E6187" w:rsidP="000E6187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Класс «</w:t>
      </w:r>
      <w:r w:rsidRPr="00331CA0">
        <w:rPr>
          <w:rFonts w:ascii="Times New Roman" w:hAnsi="Times New Roman" w:cs="Times New Roman"/>
          <w:sz w:val="28"/>
          <w:szCs w:val="28"/>
        </w:rPr>
        <w:t>UnitOfWork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7550B" w:rsidRDefault="000E6187" w:rsidP="00A8427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сохранения данных, уровень доступа к данным возвращает результат обратно на уровень бизнес логики, тот обрабатывает данные и возвращает их на уровень представления, н</w:t>
      </w:r>
      <w:r w:rsidR="0087550B">
        <w:rPr>
          <w:rFonts w:ascii="Times New Roman" w:hAnsi="Times New Roman" w:cs="Times New Roman"/>
          <w:sz w:val="28"/>
          <w:szCs w:val="28"/>
        </w:rPr>
        <w:t>а котором контролер в свою очередь также обрабатывает данные и с помощью представления (</w:t>
      </w:r>
      <w:r w:rsidR="0087550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7550B">
        <w:rPr>
          <w:rFonts w:ascii="Times New Roman" w:hAnsi="Times New Roman" w:cs="Times New Roman"/>
          <w:sz w:val="28"/>
          <w:szCs w:val="28"/>
        </w:rPr>
        <w:t xml:space="preserve">), отображает ошибку на форме, как показано на рисунке 3.8. </w:t>
      </w:r>
      <w:r w:rsidR="00A84273">
        <w:rPr>
          <w:rFonts w:ascii="Times New Roman" w:hAnsi="Times New Roman" w:cs="Times New Roman"/>
          <w:sz w:val="28"/>
          <w:szCs w:val="28"/>
        </w:rPr>
        <w:t>Если были введены корректные данные – контроллер отобразит пользователю другое представление, авторизации, которое представлено на рисунке 3.9.</w:t>
      </w:r>
    </w:p>
    <w:p w:rsidR="00A84273" w:rsidRPr="0087550B" w:rsidRDefault="00A84273" w:rsidP="00A84273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E6187" w:rsidRPr="0087550B" w:rsidRDefault="0087550B" w:rsidP="0087550B">
      <w:pPr>
        <w:widowControl w:val="0"/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4273">
        <w:rPr>
          <w:noProof/>
          <w:lang w:eastAsia="ru-RU"/>
        </w:rPr>
        <w:drawing>
          <wp:inline distT="0" distB="0" distL="0" distR="0" wp14:anchorId="0D092F3A" wp14:editId="405F5914">
            <wp:extent cx="5708137" cy="3024000"/>
            <wp:effectExtent l="0" t="0" r="698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37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87" w:rsidRDefault="000E6187" w:rsidP="002A13BF">
      <w:pPr>
        <w:widowControl w:val="0"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7550B" w:rsidRDefault="00A84273" w:rsidP="00A84273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Страница регистрации, с ошибкой</w:t>
      </w:r>
    </w:p>
    <w:p w:rsidR="00A84273" w:rsidRDefault="00A84273" w:rsidP="00A84273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E6187" w:rsidRDefault="00A84273" w:rsidP="00A84273">
      <w:pPr>
        <w:widowControl w:val="0"/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A1788" wp14:editId="29AA2790">
            <wp:extent cx="5680626" cy="302400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062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73" w:rsidRDefault="00A84273" w:rsidP="00A84273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A13C2" w:rsidRDefault="00A84273" w:rsidP="002A4386">
      <w:pPr>
        <w:widowControl w:val="0"/>
        <w:spacing w:after="0"/>
        <w:ind w:firstLine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Страница авторизации</w:t>
      </w:r>
    </w:p>
    <w:p w:rsidR="002A4386" w:rsidRPr="002A4386" w:rsidRDefault="000C453B" w:rsidP="000C453B">
      <w:pPr>
        <w:widowControl w:val="0"/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приложения находится в графической части дипломного проекта. В ней также приведены блок-схемы алгоритма авторизации и создания маршрута.</w:t>
      </w:r>
      <w:bookmarkEnd w:id="3"/>
    </w:p>
    <w:sectPr w:rsidR="002A4386" w:rsidRPr="002A4386" w:rsidSect="00B72305">
      <w:footerReference w:type="default" r:id="rId16"/>
      <w:pgSz w:w="11906" w:h="16838"/>
      <w:pgMar w:top="1134" w:right="850" w:bottom="1134" w:left="1701" w:header="153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C61" w:rsidRDefault="00EE2C61" w:rsidP="00B72305">
      <w:pPr>
        <w:spacing w:after="0" w:line="240" w:lineRule="auto"/>
      </w:pPr>
      <w:r>
        <w:separator/>
      </w:r>
    </w:p>
  </w:endnote>
  <w:endnote w:type="continuationSeparator" w:id="0">
    <w:p w:rsidR="00EE2C61" w:rsidRDefault="00EE2C61" w:rsidP="00B72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1571813"/>
      <w:docPartObj>
        <w:docPartGallery w:val="Page Numbers (Bottom of Page)"/>
        <w:docPartUnique/>
      </w:docPartObj>
    </w:sdtPr>
    <w:sdtEndPr/>
    <w:sdtContent>
      <w:p w:rsidR="00B72305" w:rsidRDefault="00B72305">
        <w:pPr>
          <w:pStyle w:val="a8"/>
          <w:jc w:val="right"/>
        </w:pPr>
        <w:r w:rsidRPr="00B7230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7230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7230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D0B85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B7230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72305" w:rsidRDefault="00B7230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C61" w:rsidRDefault="00EE2C61" w:rsidP="00B72305">
      <w:pPr>
        <w:spacing w:after="0" w:line="240" w:lineRule="auto"/>
      </w:pPr>
      <w:r>
        <w:separator/>
      </w:r>
    </w:p>
  </w:footnote>
  <w:footnote w:type="continuationSeparator" w:id="0">
    <w:p w:rsidR="00EE2C61" w:rsidRDefault="00EE2C61" w:rsidP="00B72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01766"/>
    <w:multiLevelType w:val="hybridMultilevel"/>
    <w:tmpl w:val="EA7E77B0"/>
    <w:lvl w:ilvl="0" w:tplc="119CDA00">
      <w:start w:val="2"/>
      <w:numFmt w:val="bullet"/>
      <w:suff w:val="space"/>
      <w:lvlText w:val="–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246A6D"/>
    <w:multiLevelType w:val="hybridMultilevel"/>
    <w:tmpl w:val="3EB2857A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568460D"/>
    <w:multiLevelType w:val="hybridMultilevel"/>
    <w:tmpl w:val="2626C9EC"/>
    <w:lvl w:ilvl="0" w:tplc="C18EEEC2">
      <w:start w:val="65535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C1732"/>
    <w:multiLevelType w:val="multilevel"/>
    <w:tmpl w:val="4080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5A47BA"/>
    <w:multiLevelType w:val="hybridMultilevel"/>
    <w:tmpl w:val="E592B720"/>
    <w:lvl w:ilvl="0" w:tplc="C18EEEC2">
      <w:start w:val="65535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0C4094"/>
    <w:multiLevelType w:val="hybridMultilevel"/>
    <w:tmpl w:val="19B6C154"/>
    <w:lvl w:ilvl="0" w:tplc="C18EEEC2">
      <w:start w:val="65535"/>
      <w:numFmt w:val="bullet"/>
      <w:suff w:val="space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36F2A"/>
    <w:multiLevelType w:val="hybridMultilevel"/>
    <w:tmpl w:val="A1105958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15A680E"/>
    <w:multiLevelType w:val="hybridMultilevel"/>
    <w:tmpl w:val="6F22E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B74FA5"/>
    <w:multiLevelType w:val="hybridMultilevel"/>
    <w:tmpl w:val="A1105958"/>
    <w:lvl w:ilvl="0" w:tplc="C97C1F4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6EC"/>
    <w:rsid w:val="000C453B"/>
    <w:rsid w:val="000E6187"/>
    <w:rsid w:val="001951ED"/>
    <w:rsid w:val="00234F51"/>
    <w:rsid w:val="002A13BF"/>
    <w:rsid w:val="002A4386"/>
    <w:rsid w:val="00331CA0"/>
    <w:rsid w:val="00336933"/>
    <w:rsid w:val="003B5EE9"/>
    <w:rsid w:val="003C4CAE"/>
    <w:rsid w:val="003E14E9"/>
    <w:rsid w:val="00516CB0"/>
    <w:rsid w:val="0052500A"/>
    <w:rsid w:val="005D0B85"/>
    <w:rsid w:val="006012CD"/>
    <w:rsid w:val="007556EC"/>
    <w:rsid w:val="007A70CA"/>
    <w:rsid w:val="00861977"/>
    <w:rsid w:val="0087550B"/>
    <w:rsid w:val="00973BF1"/>
    <w:rsid w:val="00A11696"/>
    <w:rsid w:val="00A36104"/>
    <w:rsid w:val="00A84273"/>
    <w:rsid w:val="00AB0016"/>
    <w:rsid w:val="00AD09F2"/>
    <w:rsid w:val="00B72305"/>
    <w:rsid w:val="00BD1912"/>
    <w:rsid w:val="00C47850"/>
    <w:rsid w:val="00E95BFE"/>
    <w:rsid w:val="00EE2C61"/>
    <w:rsid w:val="00F3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B85521-C2C2-4CAF-9088-AED3584F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4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E14E9"/>
    <w:pPr>
      <w:keepNext/>
      <w:keepLines/>
      <w:spacing w:after="0" w:line="259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E14E9"/>
    <w:pPr>
      <w:keepNext/>
      <w:keepLines/>
      <w:spacing w:before="240" w:after="480"/>
      <w:ind w:left="1134" w:hanging="425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4E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E14E9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a3">
    <w:name w:val="ГОСТ"/>
    <w:basedOn w:val="a4"/>
    <w:link w:val="a5"/>
    <w:qFormat/>
    <w:rsid w:val="003E14E9"/>
    <w:pPr>
      <w:spacing w:after="0" w:line="36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3"/>
    <w:rsid w:val="003E14E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semiHidden/>
    <w:unhideWhenUsed/>
    <w:rsid w:val="003E14E9"/>
    <w:rPr>
      <w:rFonts w:ascii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72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72305"/>
  </w:style>
  <w:style w:type="paragraph" w:styleId="a8">
    <w:name w:val="footer"/>
    <w:basedOn w:val="a"/>
    <w:link w:val="a9"/>
    <w:uiPriority w:val="99"/>
    <w:unhideWhenUsed/>
    <w:rsid w:val="00B72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72305"/>
  </w:style>
  <w:style w:type="paragraph" w:styleId="aa">
    <w:name w:val="List Paragraph"/>
    <w:basedOn w:val="a"/>
    <w:uiPriority w:val="34"/>
    <w:qFormat/>
    <w:rsid w:val="00AB0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2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9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2020-12-16T17:04:00Z</dcterms:created>
  <dcterms:modified xsi:type="dcterms:W3CDTF">2020-12-17T12:28:00Z</dcterms:modified>
</cp:coreProperties>
</file>