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3"/>
      </w:pPr>
    </w:p>
    <w:p>
      <w:pPr>
        <w:pStyle w:val="Heading1"/>
        <w:spacing w:before="0"/>
        <w:ind w:left="3193"/>
        <w:rPr>
          <w:rFonts w:ascii="Tahoma"/>
        </w:rPr>
      </w:pP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1595920</wp:posOffset>
                </wp:positionH>
                <wp:positionV relativeFrom="paragraph">
                  <wp:posOffset>-171056</wp:posOffset>
                </wp:positionV>
                <wp:extent cx="647700" cy="74295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47700" cy="742950"/>
                          <a:chExt cx="647700" cy="7429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4770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742950">
                                <a:moveTo>
                                  <a:pt x="647585" y="0"/>
                                </a:moveTo>
                                <a:lnTo>
                                  <a:pt x="360095" y="0"/>
                                </a:lnTo>
                                <a:lnTo>
                                  <a:pt x="360095" y="16738"/>
                                </a:lnTo>
                                <a:lnTo>
                                  <a:pt x="380917" y="20076"/>
                                </a:lnTo>
                                <a:lnTo>
                                  <a:pt x="392710" y="25636"/>
                                </a:lnTo>
                                <a:lnTo>
                                  <a:pt x="397963" y="33028"/>
                                </a:lnTo>
                                <a:lnTo>
                                  <a:pt x="399161" y="41859"/>
                                </a:lnTo>
                                <a:lnTo>
                                  <a:pt x="399161" y="471728"/>
                                </a:lnTo>
                                <a:lnTo>
                                  <a:pt x="395278" y="517736"/>
                                </a:lnTo>
                                <a:lnTo>
                                  <a:pt x="380666" y="550922"/>
                                </a:lnTo>
                                <a:lnTo>
                                  <a:pt x="350876" y="571026"/>
                                </a:lnTo>
                                <a:lnTo>
                                  <a:pt x="301459" y="577786"/>
                                </a:lnTo>
                                <a:lnTo>
                                  <a:pt x="265887" y="575509"/>
                                </a:lnTo>
                                <a:lnTo>
                                  <a:pt x="216181" y="567606"/>
                                </a:lnTo>
                                <a:lnTo>
                                  <a:pt x="165001" y="552469"/>
                                </a:lnTo>
                                <a:lnTo>
                                  <a:pt x="125008" y="528488"/>
                                </a:lnTo>
                                <a:lnTo>
                                  <a:pt x="108864" y="494055"/>
                                </a:lnTo>
                                <a:lnTo>
                                  <a:pt x="108864" y="487070"/>
                                </a:lnTo>
                                <a:lnTo>
                                  <a:pt x="111658" y="473125"/>
                                </a:lnTo>
                                <a:lnTo>
                                  <a:pt x="94919" y="467537"/>
                                </a:lnTo>
                                <a:lnTo>
                                  <a:pt x="0" y="701992"/>
                                </a:lnTo>
                                <a:lnTo>
                                  <a:pt x="20942" y="714552"/>
                                </a:lnTo>
                                <a:lnTo>
                                  <a:pt x="29877" y="706418"/>
                                </a:lnTo>
                                <a:lnTo>
                                  <a:pt x="36985" y="700768"/>
                                </a:lnTo>
                                <a:lnTo>
                                  <a:pt x="44098" y="697473"/>
                                </a:lnTo>
                                <a:lnTo>
                                  <a:pt x="53047" y="696404"/>
                                </a:lnTo>
                                <a:lnTo>
                                  <a:pt x="71192" y="701195"/>
                                </a:lnTo>
                                <a:lnTo>
                                  <a:pt x="106084" y="712618"/>
                                </a:lnTo>
                                <a:lnTo>
                                  <a:pt x="156049" y="726253"/>
                                </a:lnTo>
                                <a:lnTo>
                                  <a:pt x="219413" y="737676"/>
                                </a:lnTo>
                                <a:lnTo>
                                  <a:pt x="294500" y="742467"/>
                                </a:lnTo>
                                <a:lnTo>
                                  <a:pt x="346022" y="741176"/>
                                </a:lnTo>
                                <a:lnTo>
                                  <a:pt x="394679" y="736830"/>
                                </a:lnTo>
                                <a:lnTo>
                                  <a:pt x="439870" y="728716"/>
                                </a:lnTo>
                                <a:lnTo>
                                  <a:pt x="480991" y="716122"/>
                                </a:lnTo>
                                <a:lnTo>
                                  <a:pt x="517439" y="698336"/>
                                </a:lnTo>
                                <a:lnTo>
                                  <a:pt x="548612" y="674647"/>
                                </a:lnTo>
                                <a:lnTo>
                                  <a:pt x="573906" y="644342"/>
                                </a:lnTo>
                                <a:lnTo>
                                  <a:pt x="592720" y="606710"/>
                                </a:lnTo>
                                <a:lnTo>
                                  <a:pt x="604451" y="561038"/>
                                </a:lnTo>
                                <a:lnTo>
                                  <a:pt x="608495" y="506615"/>
                                </a:lnTo>
                                <a:lnTo>
                                  <a:pt x="608495" y="41859"/>
                                </a:lnTo>
                                <a:lnTo>
                                  <a:pt x="609695" y="33028"/>
                                </a:lnTo>
                                <a:lnTo>
                                  <a:pt x="614953" y="25636"/>
                                </a:lnTo>
                                <a:lnTo>
                                  <a:pt x="626754" y="20076"/>
                                </a:lnTo>
                                <a:lnTo>
                                  <a:pt x="647585" y="16738"/>
                                </a:lnTo>
                                <a:lnTo>
                                  <a:pt x="647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647700" cy="742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0"/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9" w:right="-29" w:firstLine="0"/>
                                <w:jc w:val="lef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pacing w:val="-2"/>
                                  <w:w w:val="115"/>
                                  <w:sz w:val="20"/>
                                </w:rPr>
                                <w:t>JOURNAL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663002pt;margin-top:-13.469024pt;width:51pt;height:58.5pt;mso-position-horizontal-relative:page;mso-position-vertical-relative:paragraph;z-index:15728640" id="docshapegroup1" coordorigin="2513,-269" coordsize="1020,1170">
                <v:shape style="position:absolute;left:2513;top:-270;width:1020;height:1170" id="docshape2" coordorigin="2513,-269" coordsize="1020,1170" path="m3533,-269l3080,-269,3080,-243,3113,-238,3132,-229,3140,-217,3142,-203,3142,473,3136,546,3113,598,3066,630,2988,641,2932,637,2854,624,2773,601,2710,563,2685,509,2685,498,2689,476,2663,467,2513,836,2546,856,2560,843,2572,834,2583,829,2597,827,2625,835,2680,853,2759,874,2859,892,2977,900,3058,898,3135,891,3206,878,3271,858,3328,830,3377,793,3417,745,3447,686,3465,614,3472,528,3472,-203,3473,-217,3482,-229,3500,-238,3533,-243,3533,-269xe" filled="true" fillcolor="#e6e7e8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513;top:-270;width:1020;height:1170" type="#_x0000_t202" id="docshape3" filled="false" stroked="false">
                  <v:textbox inset="0,0,0,0">
                    <w:txbxContent>
                      <w:p>
                        <w:pPr>
                          <w:spacing w:line="240" w:lineRule="auto" w:before="40"/>
                          <w:rPr>
                            <w:rFonts w:ascii="Arial MT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79" w:right="-29" w:firstLine="0"/>
                          <w:jc w:val="lef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231F20"/>
                            <w:spacing w:val="-2"/>
                            <w:w w:val="115"/>
                            <w:sz w:val="20"/>
                          </w:rPr>
                          <w:t>JOURNAL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112704">
                <wp:simplePos x="0" y="0"/>
                <wp:positionH relativeFrom="page">
                  <wp:posOffset>2539364</wp:posOffset>
                </wp:positionH>
                <wp:positionV relativeFrom="paragraph">
                  <wp:posOffset>-171056</wp:posOffset>
                </wp:positionV>
                <wp:extent cx="893444" cy="73469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893444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3444" h="734695">
                              <a:moveTo>
                                <a:pt x="621068" y="0"/>
                              </a:moveTo>
                              <a:lnTo>
                                <a:pt x="256806" y="0"/>
                              </a:lnTo>
                              <a:lnTo>
                                <a:pt x="256806" y="16738"/>
                              </a:lnTo>
                              <a:lnTo>
                                <a:pt x="266918" y="18200"/>
                              </a:lnTo>
                              <a:lnTo>
                                <a:pt x="266706" y="18200"/>
                              </a:lnTo>
                              <a:lnTo>
                                <a:pt x="275467" y="20578"/>
                              </a:lnTo>
                              <a:lnTo>
                                <a:pt x="282115" y="24591"/>
                              </a:lnTo>
                              <a:lnTo>
                                <a:pt x="284708" y="30695"/>
                              </a:lnTo>
                              <a:lnTo>
                                <a:pt x="281265" y="41329"/>
                              </a:lnTo>
                              <a:lnTo>
                                <a:pt x="256735" y="107834"/>
                              </a:lnTo>
                              <a:lnTo>
                                <a:pt x="237655" y="158511"/>
                              </a:lnTo>
                              <a:lnTo>
                                <a:pt x="215371" y="217342"/>
                              </a:lnTo>
                              <a:lnTo>
                                <a:pt x="139335" y="416789"/>
                              </a:lnTo>
                              <a:lnTo>
                                <a:pt x="42236" y="669899"/>
                              </a:lnTo>
                              <a:lnTo>
                                <a:pt x="22329" y="708105"/>
                              </a:lnTo>
                              <a:lnTo>
                                <a:pt x="0" y="717346"/>
                              </a:lnTo>
                              <a:lnTo>
                                <a:pt x="0" y="734085"/>
                              </a:lnTo>
                              <a:lnTo>
                                <a:pt x="247027" y="734085"/>
                              </a:lnTo>
                              <a:lnTo>
                                <a:pt x="247027" y="717346"/>
                              </a:lnTo>
                              <a:lnTo>
                                <a:pt x="234858" y="716343"/>
                              </a:lnTo>
                              <a:lnTo>
                                <a:pt x="227144" y="713508"/>
                              </a:lnTo>
                              <a:lnTo>
                                <a:pt x="223094" y="709106"/>
                              </a:lnTo>
                              <a:lnTo>
                                <a:pt x="221919" y="703402"/>
                              </a:lnTo>
                              <a:lnTo>
                                <a:pt x="223792" y="694128"/>
                              </a:lnTo>
                              <a:lnTo>
                                <a:pt x="230635" y="674258"/>
                              </a:lnTo>
                              <a:lnTo>
                                <a:pt x="244283" y="636858"/>
                              </a:lnTo>
                              <a:lnTo>
                                <a:pt x="266572" y="574992"/>
                              </a:lnTo>
                              <a:lnTo>
                                <a:pt x="813079" y="574992"/>
                              </a:lnTo>
                              <a:lnTo>
                                <a:pt x="767447" y="463346"/>
                              </a:lnTo>
                              <a:lnTo>
                                <a:pt x="301459" y="463346"/>
                              </a:lnTo>
                              <a:lnTo>
                                <a:pt x="425678" y="131191"/>
                              </a:lnTo>
                              <a:lnTo>
                                <a:pt x="632612" y="131191"/>
                              </a:lnTo>
                              <a:lnTo>
                                <a:pt x="617068" y="91995"/>
                              </a:lnTo>
                              <a:lnTo>
                                <a:pt x="605708" y="62754"/>
                              </a:lnTo>
                              <a:lnTo>
                                <a:pt x="598481" y="43272"/>
                              </a:lnTo>
                              <a:lnTo>
                                <a:pt x="595947" y="34886"/>
                              </a:lnTo>
                              <a:lnTo>
                                <a:pt x="597713" y="26359"/>
                              </a:lnTo>
                              <a:lnTo>
                                <a:pt x="602749" y="21102"/>
                              </a:lnTo>
                              <a:lnTo>
                                <a:pt x="610665" y="18200"/>
                              </a:lnTo>
                              <a:lnTo>
                                <a:pt x="621068" y="16738"/>
                              </a:lnTo>
                              <a:lnTo>
                                <a:pt x="621068" y="0"/>
                              </a:lnTo>
                              <a:close/>
                            </a:path>
                            <a:path w="893444" h="734695">
                              <a:moveTo>
                                <a:pt x="813079" y="574992"/>
                              </a:moveTo>
                              <a:lnTo>
                                <a:pt x="597331" y="574992"/>
                              </a:lnTo>
                              <a:lnTo>
                                <a:pt x="607110" y="601490"/>
                              </a:lnTo>
                              <a:lnTo>
                                <a:pt x="623162" y="642510"/>
                              </a:lnTo>
                              <a:lnTo>
                                <a:pt x="638163" y="681175"/>
                              </a:lnTo>
                              <a:lnTo>
                                <a:pt x="644791" y="700608"/>
                              </a:lnTo>
                              <a:lnTo>
                                <a:pt x="643395" y="706554"/>
                              </a:lnTo>
                              <a:lnTo>
                                <a:pt x="638859" y="711592"/>
                              </a:lnTo>
                              <a:lnTo>
                                <a:pt x="630663" y="715322"/>
                              </a:lnTo>
                              <a:lnTo>
                                <a:pt x="618286" y="717346"/>
                              </a:lnTo>
                              <a:lnTo>
                                <a:pt x="618286" y="734085"/>
                              </a:lnTo>
                              <a:lnTo>
                                <a:pt x="893216" y="734085"/>
                              </a:lnTo>
                              <a:lnTo>
                                <a:pt x="893216" y="717346"/>
                              </a:lnTo>
                              <a:lnTo>
                                <a:pt x="882006" y="715513"/>
                              </a:lnTo>
                              <a:lnTo>
                                <a:pt x="872628" y="708969"/>
                              </a:lnTo>
                              <a:lnTo>
                                <a:pt x="863771" y="696145"/>
                              </a:lnTo>
                              <a:lnTo>
                                <a:pt x="854125" y="675474"/>
                              </a:lnTo>
                              <a:lnTo>
                                <a:pt x="813079" y="574992"/>
                              </a:lnTo>
                              <a:close/>
                            </a:path>
                            <a:path w="893444" h="734695">
                              <a:moveTo>
                                <a:pt x="632612" y="131191"/>
                              </a:moveTo>
                              <a:lnTo>
                                <a:pt x="425678" y="131191"/>
                              </a:lnTo>
                              <a:lnTo>
                                <a:pt x="561060" y="463346"/>
                              </a:lnTo>
                              <a:lnTo>
                                <a:pt x="767447" y="463346"/>
                              </a:lnTo>
                              <a:lnTo>
                                <a:pt x="692594" y="279819"/>
                              </a:lnTo>
                              <a:lnTo>
                                <a:pt x="670322" y="224907"/>
                              </a:lnTo>
                              <a:lnTo>
                                <a:pt x="649936" y="174408"/>
                              </a:lnTo>
                              <a:lnTo>
                                <a:pt x="632612" y="131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949997pt;margin-top:-13.469024pt;width:70.350pt;height:57.85pt;mso-position-horizontal-relative:page;mso-position-vertical-relative:paragraph;z-index:-16203776" id="docshape4" coordorigin="3999,-269" coordsize="1407,1157" path="m4977,-269l4403,-269,4403,-243,4419,-241,4419,-241,4433,-237,4443,-231,4447,-221,4442,-204,4427,-162,4403,-100,4373,-20,4338,73,4218,387,4066,786,4056,810,4046,832,4034,846,4019,855,3999,860,3999,887,4388,887,4388,860,4369,859,4357,854,4350,847,4348,838,4351,824,4362,792,4384,734,4419,636,5279,636,5208,460,4474,460,4669,-63,4995,-63,4971,-125,4953,-171,4941,-201,4937,-214,4940,-228,4948,-236,4961,-241,4977,-243,4977,-269xm5279,636l4940,636,4955,678,4980,742,5004,803,5014,834,5012,843,5005,851,4992,857,4973,860,4973,887,5406,887,5406,860,5388,857,5373,847,5359,827,5344,794,5279,636xm4995,-63l4669,-63,4883,460,5208,460,5090,171,5055,85,5023,5,4995,-63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113216">
                <wp:simplePos x="0" y="0"/>
                <wp:positionH relativeFrom="page">
                  <wp:posOffset>3554831</wp:posOffset>
                </wp:positionH>
                <wp:positionV relativeFrom="paragraph">
                  <wp:posOffset>-171069</wp:posOffset>
                </wp:positionV>
                <wp:extent cx="1236980" cy="73469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36980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6980" h="734695">
                              <a:moveTo>
                                <a:pt x="1236548" y="0"/>
                              </a:moveTo>
                              <a:lnTo>
                                <a:pt x="1002080" y="0"/>
                              </a:lnTo>
                              <a:lnTo>
                                <a:pt x="1002080" y="16751"/>
                              </a:lnTo>
                              <a:lnTo>
                                <a:pt x="1012548" y="19872"/>
                              </a:lnTo>
                              <a:lnTo>
                                <a:pt x="1021970" y="23907"/>
                              </a:lnTo>
                              <a:lnTo>
                                <a:pt x="1028775" y="30295"/>
                              </a:lnTo>
                              <a:lnTo>
                                <a:pt x="1031392" y="40474"/>
                              </a:lnTo>
                              <a:lnTo>
                                <a:pt x="1027252" y="57743"/>
                              </a:lnTo>
                              <a:lnTo>
                                <a:pt x="1016059" y="94148"/>
                              </a:lnTo>
                              <a:lnTo>
                                <a:pt x="999650" y="144739"/>
                              </a:lnTo>
                              <a:lnTo>
                                <a:pt x="937514" y="332120"/>
                              </a:lnTo>
                              <a:lnTo>
                                <a:pt x="918625" y="389947"/>
                              </a:lnTo>
                              <a:lnTo>
                                <a:pt x="903712" y="437207"/>
                              </a:lnTo>
                              <a:lnTo>
                                <a:pt x="894613" y="468947"/>
                              </a:lnTo>
                              <a:lnTo>
                                <a:pt x="891819" y="468947"/>
                              </a:lnTo>
                              <a:lnTo>
                                <a:pt x="882654" y="430173"/>
                              </a:lnTo>
                              <a:lnTo>
                                <a:pt x="869147" y="378339"/>
                              </a:lnTo>
                              <a:lnTo>
                                <a:pt x="852744" y="318061"/>
                              </a:lnTo>
                              <a:lnTo>
                                <a:pt x="834893" y="253959"/>
                              </a:lnTo>
                              <a:lnTo>
                                <a:pt x="777963" y="51654"/>
                              </a:lnTo>
                              <a:lnTo>
                                <a:pt x="774585" y="37693"/>
                              </a:lnTo>
                              <a:lnTo>
                                <a:pt x="776528" y="29122"/>
                              </a:lnTo>
                              <a:lnTo>
                                <a:pt x="781743" y="23560"/>
                              </a:lnTo>
                              <a:lnTo>
                                <a:pt x="789314" y="19828"/>
                              </a:lnTo>
                              <a:lnTo>
                                <a:pt x="798322" y="16751"/>
                              </a:lnTo>
                              <a:lnTo>
                                <a:pt x="798322" y="0"/>
                              </a:lnTo>
                              <a:lnTo>
                                <a:pt x="466166" y="0"/>
                              </a:lnTo>
                              <a:lnTo>
                                <a:pt x="466166" y="16751"/>
                              </a:lnTo>
                              <a:lnTo>
                                <a:pt x="475446" y="19043"/>
                              </a:lnTo>
                              <a:lnTo>
                                <a:pt x="484990" y="22512"/>
                              </a:lnTo>
                              <a:lnTo>
                                <a:pt x="492444" y="28336"/>
                              </a:lnTo>
                              <a:lnTo>
                                <a:pt x="495452" y="37693"/>
                              </a:lnTo>
                              <a:lnTo>
                                <a:pt x="492104" y="52712"/>
                              </a:lnTo>
                              <a:lnTo>
                                <a:pt x="469247" y="132442"/>
                              </a:lnTo>
                              <a:lnTo>
                                <a:pt x="433573" y="250630"/>
                              </a:lnTo>
                              <a:lnTo>
                                <a:pt x="395555" y="373917"/>
                              </a:lnTo>
                              <a:lnTo>
                                <a:pt x="365671" y="468947"/>
                              </a:lnTo>
                              <a:lnTo>
                                <a:pt x="362877" y="468947"/>
                              </a:lnTo>
                              <a:lnTo>
                                <a:pt x="348998" y="424887"/>
                              </a:lnTo>
                              <a:lnTo>
                                <a:pt x="253806" y="131195"/>
                              </a:lnTo>
                              <a:lnTo>
                                <a:pt x="239339" y="85278"/>
                              </a:lnTo>
                              <a:lnTo>
                                <a:pt x="229640" y="52801"/>
                              </a:lnTo>
                              <a:lnTo>
                                <a:pt x="226098" y="37693"/>
                              </a:lnTo>
                              <a:lnTo>
                                <a:pt x="228324" y="28336"/>
                              </a:lnTo>
                              <a:lnTo>
                                <a:pt x="234476" y="22512"/>
                              </a:lnTo>
                              <a:lnTo>
                                <a:pt x="243768" y="19043"/>
                              </a:lnTo>
                              <a:lnTo>
                                <a:pt x="255409" y="16751"/>
                              </a:lnTo>
                              <a:lnTo>
                                <a:pt x="255409" y="0"/>
                              </a:lnTo>
                              <a:lnTo>
                                <a:pt x="0" y="0"/>
                              </a:lnTo>
                              <a:lnTo>
                                <a:pt x="0" y="16751"/>
                              </a:lnTo>
                              <a:lnTo>
                                <a:pt x="4191" y="16751"/>
                              </a:lnTo>
                              <a:lnTo>
                                <a:pt x="11163" y="20942"/>
                              </a:lnTo>
                              <a:lnTo>
                                <a:pt x="13957" y="32105"/>
                              </a:lnTo>
                              <a:lnTo>
                                <a:pt x="18421" y="46251"/>
                              </a:lnTo>
                              <a:lnTo>
                                <a:pt x="189753" y="562610"/>
                              </a:lnTo>
                              <a:lnTo>
                                <a:pt x="220003" y="655234"/>
                              </a:lnTo>
                              <a:lnTo>
                                <a:pt x="228624" y="682545"/>
                              </a:lnTo>
                              <a:lnTo>
                                <a:pt x="231698" y="693635"/>
                              </a:lnTo>
                              <a:lnTo>
                                <a:pt x="229494" y="704600"/>
                              </a:lnTo>
                              <a:lnTo>
                                <a:pt x="223493" y="711250"/>
                              </a:lnTo>
                              <a:lnTo>
                                <a:pt x="214612" y="715024"/>
                              </a:lnTo>
                              <a:lnTo>
                                <a:pt x="203771" y="717359"/>
                              </a:lnTo>
                              <a:lnTo>
                                <a:pt x="203771" y="734098"/>
                              </a:lnTo>
                              <a:lnTo>
                                <a:pt x="505231" y="734098"/>
                              </a:lnTo>
                              <a:lnTo>
                                <a:pt x="505231" y="717359"/>
                              </a:lnTo>
                              <a:lnTo>
                                <a:pt x="492771" y="715875"/>
                              </a:lnTo>
                              <a:lnTo>
                                <a:pt x="483066" y="711773"/>
                              </a:lnTo>
                              <a:lnTo>
                                <a:pt x="476767" y="705577"/>
                              </a:lnTo>
                              <a:lnTo>
                                <a:pt x="474522" y="697814"/>
                              </a:lnTo>
                              <a:lnTo>
                                <a:pt x="477421" y="682407"/>
                              </a:lnTo>
                              <a:lnTo>
                                <a:pt x="485487" y="652914"/>
                              </a:lnTo>
                              <a:lnTo>
                                <a:pt x="497774" y="611831"/>
                              </a:lnTo>
                              <a:lnTo>
                                <a:pt x="513335" y="561654"/>
                              </a:lnTo>
                              <a:lnTo>
                                <a:pt x="589389" y="319906"/>
                              </a:lnTo>
                              <a:lnTo>
                                <a:pt x="607123" y="261687"/>
                              </a:lnTo>
                              <a:lnTo>
                                <a:pt x="622452" y="209346"/>
                              </a:lnTo>
                              <a:lnTo>
                                <a:pt x="625259" y="209346"/>
                              </a:lnTo>
                              <a:lnTo>
                                <a:pt x="641555" y="267264"/>
                              </a:lnTo>
                              <a:lnTo>
                                <a:pt x="659016" y="327676"/>
                              </a:lnTo>
                              <a:lnTo>
                                <a:pt x="711604" y="506968"/>
                              </a:lnTo>
                              <a:lnTo>
                                <a:pt x="726941" y="560445"/>
                              </a:lnTo>
                              <a:lnTo>
                                <a:pt x="740050" y="607959"/>
                              </a:lnTo>
                              <a:lnTo>
                                <a:pt x="750254" y="647820"/>
                              </a:lnTo>
                              <a:lnTo>
                                <a:pt x="759231" y="697814"/>
                              </a:lnTo>
                              <a:lnTo>
                                <a:pt x="757620" y="705184"/>
                              </a:lnTo>
                              <a:lnTo>
                                <a:pt x="752608" y="710725"/>
                              </a:lnTo>
                              <a:lnTo>
                                <a:pt x="743929" y="714696"/>
                              </a:lnTo>
                              <a:lnTo>
                                <a:pt x="731316" y="717359"/>
                              </a:lnTo>
                              <a:lnTo>
                                <a:pt x="731316" y="734098"/>
                              </a:lnTo>
                              <a:lnTo>
                                <a:pt x="1021613" y="734098"/>
                              </a:lnTo>
                              <a:lnTo>
                                <a:pt x="1021613" y="717359"/>
                              </a:lnTo>
                              <a:lnTo>
                                <a:pt x="1011952" y="716077"/>
                              </a:lnTo>
                              <a:lnTo>
                                <a:pt x="1002945" y="713349"/>
                              </a:lnTo>
                              <a:lnTo>
                                <a:pt x="996294" y="707740"/>
                              </a:lnTo>
                              <a:lnTo>
                                <a:pt x="993698" y="697814"/>
                              </a:lnTo>
                              <a:lnTo>
                                <a:pt x="996833" y="685517"/>
                              </a:lnTo>
                              <a:lnTo>
                                <a:pt x="1005616" y="657531"/>
                              </a:lnTo>
                              <a:lnTo>
                                <a:pt x="1019118" y="616453"/>
                              </a:lnTo>
                              <a:lnTo>
                                <a:pt x="1056552" y="505408"/>
                              </a:lnTo>
                              <a:lnTo>
                                <a:pt x="1167545" y="180479"/>
                              </a:lnTo>
                              <a:lnTo>
                                <a:pt x="1199358" y="86117"/>
                              </a:lnTo>
                              <a:lnTo>
                                <a:pt x="1208845" y="56955"/>
                              </a:lnTo>
                              <a:lnTo>
                                <a:pt x="1215738" y="33433"/>
                              </a:lnTo>
                              <a:lnTo>
                                <a:pt x="1220498" y="25299"/>
                              </a:lnTo>
                              <a:lnTo>
                                <a:pt x="1227349" y="19521"/>
                              </a:lnTo>
                              <a:lnTo>
                                <a:pt x="1236548" y="16751"/>
                              </a:lnTo>
                              <a:lnTo>
                                <a:pt x="12365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90799pt;margin-top:-13.470023pt;width:97.4pt;height:57.85pt;mso-position-horizontal-relative:page;mso-position-vertical-relative:paragraph;z-index:-16203264" id="docshape5" coordorigin="5598,-269" coordsize="1948,1157" path="m7545,-269l7176,-269,7176,-243,7193,-238,7208,-232,7218,-222,7222,-206,7216,-178,7198,-121,7172,-41,7075,254,7045,345,7021,419,7007,469,7003,469,6988,408,6967,326,6941,231,6913,131,6823,-188,6818,-210,6821,-224,6829,-232,6841,-238,6855,-243,6855,-269,6332,-269,6332,-243,6347,-239,6362,-234,6374,-225,6378,-210,6373,-186,6337,-61,6281,125,6221,319,6174,469,6170,469,6148,400,5998,-63,5975,-135,5960,-186,5954,-210,5958,-225,5967,-234,5982,-239,6000,-243,6000,-269,5598,-269,5598,-243,5605,-243,5616,-236,5620,-219,5627,-197,5897,617,5945,762,5958,805,5963,823,5960,840,5950,851,5936,857,5919,860,5919,887,6394,887,6394,860,6374,858,6359,852,6349,842,6345,830,6350,805,6363,759,6382,694,6407,615,6526,234,6554,143,6578,60,6583,60,6608,151,6636,247,6719,529,6743,613,6764,688,6780,751,6794,830,6791,841,6783,850,6770,856,6750,860,6750,887,7207,887,7207,860,7192,858,7178,854,7167,845,7163,830,7168,810,7182,766,7203,701,7262,527,7437,15,7487,-134,7502,-180,7513,-217,7520,-230,7531,-239,7545,-243,7545,-269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1" simplePos="0" relativeHeight="487113728">
                <wp:simplePos x="0" y="0"/>
                <wp:positionH relativeFrom="page">
                  <wp:posOffset>5081625</wp:posOffset>
                </wp:positionH>
                <wp:positionV relativeFrom="paragraph">
                  <wp:posOffset>-171056</wp:posOffset>
                </wp:positionV>
                <wp:extent cx="810895" cy="73469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810895" cy="734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0895" h="734695">
                              <a:moveTo>
                                <a:pt x="510806" y="0"/>
                              </a:moveTo>
                              <a:lnTo>
                                <a:pt x="0" y="0"/>
                              </a:lnTo>
                              <a:lnTo>
                                <a:pt x="0" y="16738"/>
                              </a:lnTo>
                              <a:lnTo>
                                <a:pt x="20825" y="20076"/>
                              </a:lnTo>
                              <a:lnTo>
                                <a:pt x="32627" y="25638"/>
                              </a:lnTo>
                              <a:lnTo>
                                <a:pt x="37888" y="33033"/>
                              </a:lnTo>
                              <a:lnTo>
                                <a:pt x="39090" y="41871"/>
                              </a:lnTo>
                              <a:lnTo>
                                <a:pt x="39090" y="692226"/>
                              </a:lnTo>
                              <a:lnTo>
                                <a:pt x="37888" y="701064"/>
                              </a:lnTo>
                              <a:lnTo>
                                <a:pt x="32627" y="708458"/>
                              </a:lnTo>
                              <a:lnTo>
                                <a:pt x="20825" y="714016"/>
                              </a:lnTo>
                              <a:lnTo>
                                <a:pt x="0" y="717346"/>
                              </a:lnTo>
                              <a:lnTo>
                                <a:pt x="0" y="734098"/>
                              </a:lnTo>
                              <a:lnTo>
                                <a:pt x="287515" y="734098"/>
                              </a:lnTo>
                              <a:lnTo>
                                <a:pt x="287515" y="717346"/>
                              </a:lnTo>
                              <a:lnTo>
                                <a:pt x="266686" y="714016"/>
                              </a:lnTo>
                              <a:lnTo>
                                <a:pt x="254889" y="708458"/>
                              </a:lnTo>
                              <a:lnTo>
                                <a:pt x="249635" y="701064"/>
                              </a:lnTo>
                              <a:lnTo>
                                <a:pt x="248437" y="692226"/>
                              </a:lnTo>
                              <a:lnTo>
                                <a:pt x="248437" y="457771"/>
                              </a:lnTo>
                              <a:lnTo>
                                <a:pt x="613988" y="457771"/>
                              </a:lnTo>
                              <a:lnTo>
                                <a:pt x="653246" y="444515"/>
                              </a:lnTo>
                              <a:lnTo>
                                <a:pt x="695943" y="423607"/>
                              </a:lnTo>
                              <a:lnTo>
                                <a:pt x="732902" y="397426"/>
                              </a:lnTo>
                              <a:lnTo>
                                <a:pt x="763219" y="365557"/>
                              </a:lnTo>
                              <a:lnTo>
                                <a:pt x="785992" y="327585"/>
                              </a:lnTo>
                              <a:lnTo>
                                <a:pt x="791710" y="309829"/>
                              </a:lnTo>
                              <a:lnTo>
                                <a:pt x="248437" y="309829"/>
                              </a:lnTo>
                              <a:lnTo>
                                <a:pt x="248437" y="156324"/>
                              </a:lnTo>
                              <a:lnTo>
                                <a:pt x="796103" y="156324"/>
                              </a:lnTo>
                              <a:lnTo>
                                <a:pt x="791933" y="138275"/>
                              </a:lnTo>
                              <a:lnTo>
                                <a:pt x="774851" y="100901"/>
                              </a:lnTo>
                              <a:lnTo>
                                <a:pt x="750499" y="69593"/>
                              </a:lnTo>
                              <a:lnTo>
                                <a:pt x="718622" y="44233"/>
                              </a:lnTo>
                              <a:lnTo>
                                <a:pt x="678967" y="24709"/>
                              </a:lnTo>
                              <a:lnTo>
                                <a:pt x="631282" y="10905"/>
                              </a:lnTo>
                              <a:lnTo>
                                <a:pt x="575313" y="2707"/>
                              </a:lnTo>
                              <a:lnTo>
                                <a:pt x="510806" y="0"/>
                              </a:lnTo>
                              <a:close/>
                            </a:path>
                            <a:path w="810895" h="734695">
                              <a:moveTo>
                                <a:pt x="613988" y="457771"/>
                              </a:moveTo>
                              <a:lnTo>
                                <a:pt x="385203" y="457771"/>
                              </a:lnTo>
                              <a:lnTo>
                                <a:pt x="403812" y="484439"/>
                              </a:lnTo>
                              <a:lnTo>
                                <a:pt x="475059" y="581275"/>
                              </a:lnTo>
                              <a:lnTo>
                                <a:pt x="512269" y="632370"/>
                              </a:lnTo>
                              <a:lnTo>
                                <a:pt x="540252" y="672532"/>
                              </a:lnTo>
                              <a:lnTo>
                                <a:pt x="551294" y="692226"/>
                              </a:lnTo>
                              <a:lnTo>
                                <a:pt x="549244" y="703023"/>
                              </a:lnTo>
                              <a:lnTo>
                                <a:pt x="543271" y="710549"/>
                              </a:lnTo>
                              <a:lnTo>
                                <a:pt x="533634" y="715193"/>
                              </a:lnTo>
                              <a:lnTo>
                                <a:pt x="520598" y="717346"/>
                              </a:lnTo>
                              <a:lnTo>
                                <a:pt x="520598" y="734098"/>
                              </a:lnTo>
                              <a:lnTo>
                                <a:pt x="810882" y="734098"/>
                              </a:lnTo>
                              <a:lnTo>
                                <a:pt x="810882" y="717346"/>
                              </a:lnTo>
                              <a:lnTo>
                                <a:pt x="799841" y="715973"/>
                              </a:lnTo>
                              <a:lnTo>
                                <a:pt x="789590" y="711592"/>
                              </a:lnTo>
                              <a:lnTo>
                                <a:pt x="779864" y="703807"/>
                              </a:lnTo>
                              <a:lnTo>
                                <a:pt x="770394" y="692226"/>
                              </a:lnTo>
                              <a:lnTo>
                                <a:pt x="605713" y="460565"/>
                              </a:lnTo>
                              <a:lnTo>
                                <a:pt x="613988" y="457771"/>
                              </a:lnTo>
                              <a:close/>
                            </a:path>
                            <a:path w="810895" h="734695">
                              <a:moveTo>
                                <a:pt x="796103" y="156324"/>
                              </a:moveTo>
                              <a:lnTo>
                                <a:pt x="482917" y="156324"/>
                              </a:lnTo>
                              <a:lnTo>
                                <a:pt x="534443" y="162624"/>
                              </a:lnTo>
                              <a:lnTo>
                                <a:pt x="567526" y="179519"/>
                              </a:lnTo>
                              <a:lnTo>
                                <a:pt x="585171" y="204003"/>
                              </a:lnTo>
                              <a:lnTo>
                                <a:pt x="590384" y="233070"/>
                              </a:lnTo>
                              <a:lnTo>
                                <a:pt x="585171" y="262144"/>
                              </a:lnTo>
                              <a:lnTo>
                                <a:pt x="567526" y="286632"/>
                              </a:lnTo>
                              <a:lnTo>
                                <a:pt x="534443" y="303529"/>
                              </a:lnTo>
                              <a:lnTo>
                                <a:pt x="482917" y="309829"/>
                              </a:lnTo>
                              <a:lnTo>
                                <a:pt x="791710" y="309829"/>
                              </a:lnTo>
                              <a:lnTo>
                                <a:pt x="800318" y="283095"/>
                              </a:lnTo>
                              <a:lnTo>
                                <a:pt x="805294" y="231673"/>
                              </a:lnTo>
                              <a:lnTo>
                                <a:pt x="801996" y="181827"/>
                              </a:lnTo>
                              <a:lnTo>
                                <a:pt x="796103" y="1563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127991pt;margin-top:-13.469024pt;width:63.85pt;height:57.85pt;mso-position-horizontal-relative:page;mso-position-vertical-relative:paragraph;z-index:-16202752" id="docshape6" coordorigin="8003,-269" coordsize="1277,1157" path="m8807,-269l8003,-269,8003,-243,8035,-238,8054,-229,8062,-217,8064,-203,8064,821,8062,835,8054,846,8035,855,8003,860,8003,887,8455,887,8455,860,8423,855,8404,846,8396,835,8394,821,8394,452,8969,452,9031,431,9099,398,9157,356,9204,306,9240,247,9249,219,8394,219,8394,-23,9256,-23,9250,-52,9223,-110,9184,-160,9134,-200,9072,-230,8997,-252,8909,-265,8807,-269xm8969,452l8609,452,8638,494,8751,646,8809,726,8853,790,8871,821,8868,838,8858,850,8843,857,8822,860,8822,887,9280,887,9280,860,9262,858,9246,851,9231,839,9216,821,8956,456,8969,452xm9256,-23l8763,-23,8844,-13,8896,13,8924,52,8932,98,8924,143,8896,182,8844,209,8763,219,9249,219,9263,176,9271,95,9266,17,9256,-23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6170193</wp:posOffset>
                </wp:positionH>
                <wp:positionV relativeFrom="paragraph">
                  <wp:posOffset>-171056</wp:posOffset>
                </wp:positionV>
                <wp:extent cx="893444" cy="73469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893444" cy="734695"/>
                          <a:chExt cx="893444" cy="73469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893444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734695">
                                <a:moveTo>
                                  <a:pt x="621068" y="0"/>
                                </a:moveTo>
                                <a:lnTo>
                                  <a:pt x="256832" y="0"/>
                                </a:lnTo>
                                <a:lnTo>
                                  <a:pt x="256832" y="16738"/>
                                </a:lnTo>
                                <a:lnTo>
                                  <a:pt x="266930" y="18200"/>
                                </a:lnTo>
                                <a:lnTo>
                                  <a:pt x="266719" y="18200"/>
                                </a:lnTo>
                                <a:lnTo>
                                  <a:pt x="275477" y="20578"/>
                                </a:lnTo>
                                <a:lnTo>
                                  <a:pt x="282126" y="24591"/>
                                </a:lnTo>
                                <a:lnTo>
                                  <a:pt x="284721" y="30695"/>
                                </a:lnTo>
                                <a:lnTo>
                                  <a:pt x="281278" y="41329"/>
                                </a:lnTo>
                                <a:lnTo>
                                  <a:pt x="256749" y="107834"/>
                                </a:lnTo>
                                <a:lnTo>
                                  <a:pt x="237670" y="158511"/>
                                </a:lnTo>
                                <a:lnTo>
                                  <a:pt x="215387" y="217342"/>
                                </a:lnTo>
                                <a:lnTo>
                                  <a:pt x="139353" y="416789"/>
                                </a:lnTo>
                                <a:lnTo>
                                  <a:pt x="42251" y="669899"/>
                                </a:lnTo>
                                <a:lnTo>
                                  <a:pt x="22340" y="708105"/>
                                </a:lnTo>
                                <a:lnTo>
                                  <a:pt x="0" y="717346"/>
                                </a:lnTo>
                                <a:lnTo>
                                  <a:pt x="0" y="734085"/>
                                </a:lnTo>
                                <a:lnTo>
                                  <a:pt x="247027" y="734085"/>
                                </a:lnTo>
                                <a:lnTo>
                                  <a:pt x="247027" y="717346"/>
                                </a:lnTo>
                                <a:lnTo>
                                  <a:pt x="234866" y="716343"/>
                                </a:lnTo>
                                <a:lnTo>
                                  <a:pt x="227155" y="713508"/>
                                </a:lnTo>
                                <a:lnTo>
                                  <a:pt x="223106" y="709106"/>
                                </a:lnTo>
                                <a:lnTo>
                                  <a:pt x="221932" y="703402"/>
                                </a:lnTo>
                                <a:lnTo>
                                  <a:pt x="223805" y="694128"/>
                                </a:lnTo>
                                <a:lnTo>
                                  <a:pt x="230647" y="674258"/>
                                </a:lnTo>
                                <a:lnTo>
                                  <a:pt x="244296" y="636858"/>
                                </a:lnTo>
                                <a:lnTo>
                                  <a:pt x="266585" y="574992"/>
                                </a:lnTo>
                                <a:lnTo>
                                  <a:pt x="813105" y="574992"/>
                                </a:lnTo>
                                <a:lnTo>
                                  <a:pt x="767473" y="463346"/>
                                </a:lnTo>
                                <a:lnTo>
                                  <a:pt x="301472" y="463346"/>
                                </a:lnTo>
                                <a:lnTo>
                                  <a:pt x="425691" y="131191"/>
                                </a:lnTo>
                                <a:lnTo>
                                  <a:pt x="632637" y="131191"/>
                                </a:lnTo>
                                <a:lnTo>
                                  <a:pt x="617093" y="91995"/>
                                </a:lnTo>
                                <a:lnTo>
                                  <a:pt x="605734" y="62754"/>
                                </a:lnTo>
                                <a:lnTo>
                                  <a:pt x="598506" y="43272"/>
                                </a:lnTo>
                                <a:lnTo>
                                  <a:pt x="595972" y="34886"/>
                                </a:lnTo>
                                <a:lnTo>
                                  <a:pt x="597738" y="26359"/>
                                </a:lnTo>
                                <a:lnTo>
                                  <a:pt x="602772" y="21102"/>
                                </a:lnTo>
                                <a:lnTo>
                                  <a:pt x="610680" y="18200"/>
                                </a:lnTo>
                                <a:lnTo>
                                  <a:pt x="621068" y="16738"/>
                                </a:lnTo>
                                <a:lnTo>
                                  <a:pt x="621068" y="0"/>
                                </a:lnTo>
                                <a:close/>
                              </a:path>
                              <a:path w="893444" h="734695">
                                <a:moveTo>
                                  <a:pt x="813105" y="574992"/>
                                </a:moveTo>
                                <a:lnTo>
                                  <a:pt x="597344" y="574992"/>
                                </a:lnTo>
                                <a:lnTo>
                                  <a:pt x="607122" y="601490"/>
                                </a:lnTo>
                                <a:lnTo>
                                  <a:pt x="623174" y="642510"/>
                                </a:lnTo>
                                <a:lnTo>
                                  <a:pt x="638176" y="681175"/>
                                </a:lnTo>
                                <a:lnTo>
                                  <a:pt x="644804" y="700608"/>
                                </a:lnTo>
                                <a:lnTo>
                                  <a:pt x="643409" y="706554"/>
                                </a:lnTo>
                                <a:lnTo>
                                  <a:pt x="638876" y="711592"/>
                                </a:lnTo>
                                <a:lnTo>
                                  <a:pt x="630681" y="715322"/>
                                </a:lnTo>
                                <a:lnTo>
                                  <a:pt x="618299" y="717346"/>
                                </a:lnTo>
                                <a:lnTo>
                                  <a:pt x="618299" y="734085"/>
                                </a:lnTo>
                                <a:lnTo>
                                  <a:pt x="893216" y="734085"/>
                                </a:lnTo>
                                <a:lnTo>
                                  <a:pt x="893216" y="717346"/>
                                </a:lnTo>
                                <a:lnTo>
                                  <a:pt x="882011" y="715513"/>
                                </a:lnTo>
                                <a:lnTo>
                                  <a:pt x="872636" y="708969"/>
                                </a:lnTo>
                                <a:lnTo>
                                  <a:pt x="863784" y="696145"/>
                                </a:lnTo>
                                <a:lnTo>
                                  <a:pt x="854151" y="675474"/>
                                </a:lnTo>
                                <a:lnTo>
                                  <a:pt x="813105" y="574992"/>
                                </a:lnTo>
                                <a:close/>
                              </a:path>
                              <a:path w="893444" h="734695">
                                <a:moveTo>
                                  <a:pt x="632637" y="131191"/>
                                </a:moveTo>
                                <a:lnTo>
                                  <a:pt x="425691" y="131191"/>
                                </a:lnTo>
                                <a:lnTo>
                                  <a:pt x="561073" y="463346"/>
                                </a:lnTo>
                                <a:lnTo>
                                  <a:pt x="767473" y="463346"/>
                                </a:lnTo>
                                <a:lnTo>
                                  <a:pt x="692619" y="279819"/>
                                </a:lnTo>
                                <a:lnTo>
                                  <a:pt x="670348" y="224907"/>
                                </a:lnTo>
                                <a:lnTo>
                                  <a:pt x="649962" y="174408"/>
                                </a:lnTo>
                                <a:lnTo>
                                  <a:pt x="632637" y="131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893444" cy="734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51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34" w:right="0" w:firstLine="0"/>
                                <w:jc w:val="lef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110"/>
                                  <w:sz w:val="16"/>
                                </w:rPr>
                                <w:t>August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2016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5.84201pt;margin-top:-13.469024pt;width:70.350pt;height:57.85pt;mso-position-horizontal-relative:page;mso-position-vertical-relative:paragraph;z-index:15730688" id="docshapegroup7" coordorigin="9717,-269" coordsize="1407,1157">
                <v:shape style="position:absolute;left:9716;top:-270;width:1407;height:1157" id="docshape8" coordorigin="9717,-269" coordsize="1407,1157" path="m10695,-269l10121,-269,10121,-243,10137,-241,10137,-241,10151,-237,10161,-231,10165,-221,10160,-204,10145,-162,10121,-100,10091,-20,10056,73,9936,387,9783,786,9774,810,9764,832,9752,846,9737,855,9717,860,9717,887,10106,887,10106,860,10087,859,10075,854,10068,847,10066,838,10069,824,10080,792,10102,734,10137,636,10997,636,10925,460,10192,460,10387,-63,10713,-63,10689,-125,10671,-171,10659,-201,10655,-214,10658,-228,10666,-236,10679,-241,10695,-243,10695,-269xm10997,636l10658,636,10673,678,10698,742,10722,803,10732,834,10730,843,10723,851,10710,857,10691,860,10691,887,11123,887,11123,860,11106,857,11091,847,11077,827,11062,794,10997,636xm10713,-63l10387,-63,10600,460,10925,460,10808,171,10773,85,10740,5,10713,-63xe" filled="true" fillcolor="#e6e7e8" stroked="false">
                  <v:path arrowok="t"/>
                  <v:fill type="solid"/>
                </v:shape>
                <v:shape style="position:absolute;left:9716;top:-270;width:1407;height:1157" type="#_x0000_t202" id="docshape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51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34" w:right="0" w:firstLine="0"/>
                          <w:jc w:val="lef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110"/>
                            <w:sz w:val="16"/>
                          </w:rPr>
                          <w:t>August </w:t>
                        </w:r>
                        <w:r>
                          <w:rPr>
                            <w:rFonts w:ascii="Tahoma"/>
                            <w:color w:val="231F20"/>
                            <w:spacing w:val="-4"/>
                            <w:w w:val="105"/>
                            <w:sz w:val="16"/>
                          </w:rPr>
                          <w:t>2016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348361</wp:posOffset>
                </wp:positionH>
                <wp:positionV relativeFrom="paragraph">
                  <wp:posOffset>-162466</wp:posOffset>
                </wp:positionV>
                <wp:extent cx="883919" cy="72580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883919" cy="725805"/>
                          <a:chExt cx="883919" cy="72580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412" cy="725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883919" cy="725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42"/>
                                <w:rPr>
                                  <w:rFonts w:ascii="Arial MT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" w:right="0" w:firstLine="0"/>
                                <w:jc w:val="left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Vol.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52,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105"/>
                                  <w:sz w:val="16"/>
                                </w:rPr>
                                <w:t>No.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43pt;margin-top:-12.792648pt;width:69.6pt;height:57.15pt;mso-position-horizontal-relative:page;mso-position-vertical-relative:paragraph;z-index:15731200" id="docshapegroup10" coordorigin="549,-256" coordsize="1392,1143">
                <v:shape style="position:absolute;left:548;top:-256;width:1392;height:1143" type="#_x0000_t75" id="docshape11" stroked="false">
                  <v:imagedata r:id="rId5" o:title=""/>
                </v:shape>
                <v:shape style="position:absolute;left:548;top:-256;width:1392;height:1143" type="#_x0000_t202" id="docshape1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42"/>
                          <w:rPr>
                            <w:rFonts w:ascii="Arial MT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3" w:right="0" w:firstLine="0"/>
                          <w:jc w:val="left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Vol.</w:t>
                        </w:r>
                        <w:r>
                          <w:rPr>
                            <w:rFonts w:ascii="Tahoma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52,</w:t>
                        </w:r>
                        <w:r>
                          <w:rPr>
                            <w:rFonts w:ascii="Tahoma"/>
                            <w:color w:val="231F20"/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w w:val="105"/>
                            <w:sz w:val="16"/>
                          </w:rPr>
                          <w:t>No.</w:t>
                        </w:r>
                        <w:r>
                          <w:rPr>
                            <w:rFonts w:ascii="Tahoma"/>
                            <w:color w:val="231F20"/>
                            <w:spacing w:val="-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color w:val="231F20"/>
                            <w:spacing w:val="-10"/>
                            <w:w w:val="105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ahoma"/>
          <w:color w:val="231F20"/>
          <w:w w:val="110"/>
        </w:rPr>
        <w:t>OF</w:t>
      </w:r>
      <w:r>
        <w:rPr>
          <w:rFonts w:ascii="Tahoma"/>
          <w:color w:val="231F20"/>
          <w:spacing w:val="10"/>
          <w:w w:val="110"/>
        </w:rPr>
        <w:t> </w:t>
      </w:r>
      <w:r>
        <w:rPr>
          <w:rFonts w:ascii="Tahoma"/>
          <w:color w:val="231F20"/>
          <w:w w:val="110"/>
        </w:rPr>
        <w:t>THE</w:t>
      </w:r>
      <w:r>
        <w:rPr>
          <w:rFonts w:ascii="Tahoma"/>
          <w:color w:val="231F20"/>
          <w:spacing w:val="10"/>
          <w:w w:val="110"/>
        </w:rPr>
        <w:t> </w:t>
      </w:r>
      <w:r>
        <w:rPr>
          <w:rFonts w:ascii="Tahoma"/>
          <w:color w:val="231F20"/>
          <w:w w:val="110"/>
        </w:rPr>
        <w:t>AMERICAN</w:t>
      </w:r>
      <w:r>
        <w:rPr>
          <w:rFonts w:ascii="Tahoma"/>
          <w:color w:val="231F20"/>
          <w:spacing w:val="9"/>
          <w:w w:val="110"/>
        </w:rPr>
        <w:t> </w:t>
      </w:r>
      <w:r>
        <w:rPr>
          <w:rFonts w:ascii="Tahoma"/>
          <w:color w:val="231F20"/>
          <w:w w:val="110"/>
        </w:rPr>
        <w:t>WATER</w:t>
      </w:r>
      <w:r>
        <w:rPr>
          <w:rFonts w:ascii="Tahoma"/>
          <w:color w:val="231F20"/>
          <w:spacing w:val="12"/>
          <w:w w:val="110"/>
        </w:rPr>
        <w:t> </w:t>
      </w:r>
      <w:r>
        <w:rPr>
          <w:rFonts w:ascii="Tahoma"/>
          <w:color w:val="231F20"/>
          <w:w w:val="110"/>
        </w:rPr>
        <w:t>RESOURCES</w:t>
      </w:r>
      <w:r>
        <w:rPr>
          <w:rFonts w:ascii="Tahoma"/>
          <w:color w:val="231F20"/>
          <w:spacing w:val="10"/>
          <w:w w:val="110"/>
        </w:rPr>
        <w:t> </w:t>
      </w:r>
      <w:r>
        <w:rPr>
          <w:rFonts w:ascii="Tahoma"/>
          <w:color w:val="231F20"/>
          <w:spacing w:val="-2"/>
          <w:w w:val="110"/>
        </w:rPr>
        <w:t>ASSOCIATION</w:t>
      </w:r>
    </w:p>
    <w:p>
      <w:pPr>
        <w:spacing w:before="197"/>
        <w:ind w:left="234" w:right="463" w:firstLine="0"/>
        <w:jc w:val="center"/>
        <w:rPr>
          <w:rFonts w:ascii="Tahoma"/>
          <w:sz w:val="16"/>
        </w:rPr>
      </w:pPr>
      <w:r>
        <w:rPr>
          <w:rFonts w:ascii="Tahoma"/>
          <w:color w:val="231F20"/>
          <w:w w:val="110"/>
          <w:sz w:val="16"/>
        </w:rPr>
        <w:t>AMERICAN</w:t>
      </w:r>
      <w:r>
        <w:rPr>
          <w:rFonts w:ascii="Tahoma"/>
          <w:color w:val="231F20"/>
          <w:spacing w:val="16"/>
          <w:w w:val="110"/>
          <w:sz w:val="16"/>
        </w:rPr>
        <w:t> </w:t>
      </w:r>
      <w:r>
        <w:rPr>
          <w:rFonts w:ascii="Tahoma"/>
          <w:color w:val="231F20"/>
          <w:w w:val="110"/>
          <w:sz w:val="16"/>
        </w:rPr>
        <w:t>WATER</w:t>
      </w:r>
      <w:r>
        <w:rPr>
          <w:rFonts w:ascii="Tahoma"/>
          <w:color w:val="231F20"/>
          <w:spacing w:val="13"/>
          <w:w w:val="110"/>
          <w:sz w:val="16"/>
        </w:rPr>
        <w:t> </w:t>
      </w:r>
      <w:r>
        <w:rPr>
          <w:rFonts w:ascii="Tahoma"/>
          <w:color w:val="231F20"/>
          <w:w w:val="110"/>
          <w:sz w:val="16"/>
        </w:rPr>
        <w:t>RESOURCES</w:t>
      </w:r>
      <w:r>
        <w:rPr>
          <w:rFonts w:ascii="Tahoma"/>
          <w:color w:val="231F20"/>
          <w:spacing w:val="15"/>
          <w:w w:val="110"/>
          <w:sz w:val="16"/>
        </w:rPr>
        <w:t> </w:t>
      </w:r>
      <w:r>
        <w:rPr>
          <w:rFonts w:ascii="Tahoma"/>
          <w:color w:val="231F20"/>
          <w:spacing w:val="-2"/>
          <w:w w:val="110"/>
          <w:sz w:val="16"/>
        </w:rPr>
        <w:t>ASSOCIATION</w:t>
      </w: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200"/>
        <w:rPr>
          <w:rFonts w:ascii="Tahoma"/>
          <w:sz w:val="22"/>
        </w:rPr>
      </w:pPr>
    </w:p>
    <w:p>
      <w:pPr>
        <w:pStyle w:val="Title"/>
        <w:spacing w:line="264" w:lineRule="auto"/>
      </w:pPr>
      <w:r>
        <w:rPr>
          <w:color w:val="231F20"/>
          <w:w w:val="115"/>
        </w:rPr>
        <w:t>A HIGH-RESOLUTION NATIONAL-SCALE HYDROLOGIC FORECAST SYSTEM FROM A GLOBAL ENSEMBLE LAND SURFACE MODEL</w:t>
      </w:r>
      <w:r>
        <w:rPr>
          <w:color w:val="231F20"/>
          <w:w w:val="115"/>
          <w:vertAlign w:val="superscript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27"/>
        <w:rPr>
          <w:sz w:val="22"/>
        </w:rPr>
      </w:pPr>
    </w:p>
    <w:p>
      <w:pPr>
        <w:spacing w:line="264" w:lineRule="auto" w:before="0"/>
        <w:ind w:left="234" w:right="465" w:firstLine="0"/>
        <w:jc w:val="center"/>
        <w:rPr>
          <w:i/>
          <w:sz w:val="20"/>
        </w:rPr>
      </w:pPr>
      <w:r>
        <w:rPr>
          <w:i/>
          <w:color w:val="231F20"/>
          <w:w w:val="115"/>
          <w:sz w:val="20"/>
        </w:rPr>
        <w:t>Alan D. Snow, Scott D. Christensen, Nathan R. Swain, E. James Nelson, Daniel P. Ames, Norman L. Jones, Deng Ding, Nawajish S. Noman, Ce</w:t>
      </w:r>
      <w:r>
        <w:rPr>
          <w:rFonts w:ascii="Georgia" w:hAnsi="Georgia"/>
          <w:color w:val="231F20"/>
          <w:w w:val="115"/>
          <w:position w:val="1"/>
          <w:sz w:val="20"/>
        </w:rPr>
        <w:t>´</w:t>
      </w:r>
      <w:r>
        <w:rPr>
          <w:i/>
          <w:color w:val="231F20"/>
          <w:w w:val="115"/>
          <w:sz w:val="20"/>
        </w:rPr>
        <w:t>dric H. David, Florian Pappenberger, and Ervin Zsoter</w:t>
      </w:r>
      <w:r>
        <w:rPr>
          <w:i/>
          <w:color w:val="231F20"/>
          <w:w w:val="115"/>
          <w:sz w:val="20"/>
          <w:vertAlign w:val="superscript"/>
        </w:rPr>
        <w:t>2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32"/>
        <w:rPr>
          <w:i/>
        </w:rPr>
      </w:pPr>
    </w:p>
    <w:p>
      <w:pPr>
        <w:pStyle w:val="BodyText"/>
        <w:spacing w:line="249" w:lineRule="auto"/>
        <w:ind w:left="127" w:right="355"/>
        <w:jc w:val="both"/>
      </w:pPr>
      <w:r>
        <w:rPr>
          <w:color w:val="231F20"/>
          <w:w w:val="115"/>
        </w:rPr>
        <w:t>ABSTRACT: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systems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ability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predict</w:t>
      </w:r>
      <w:r>
        <w:rPr>
          <w:color w:val="231F20"/>
          <w:w w:val="115"/>
        </w:rPr>
        <w:t> floods</w:t>
      </w:r>
      <w:r>
        <w:rPr>
          <w:color w:val="231F20"/>
          <w:w w:val="115"/>
        </w:rPr>
        <w:t> several</w:t>
      </w:r>
      <w:r>
        <w:rPr>
          <w:color w:val="231F20"/>
          <w:w w:val="115"/>
        </w:rPr>
        <w:t> days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advance</w:t>
      </w:r>
      <w:r>
        <w:rPr>
          <w:color w:val="231F20"/>
          <w:w w:val="115"/>
        </w:rPr>
        <w:t> have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potential</w:t>
      </w:r>
      <w:r>
        <w:rPr>
          <w:color w:val="231F20"/>
          <w:w w:val="115"/>
        </w:rPr>
        <w:t> to benefit</w:t>
      </w:r>
      <w:r>
        <w:rPr>
          <w:color w:val="231F20"/>
          <w:w w:val="115"/>
        </w:rPr>
        <w:t> tens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millions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people.</w:t>
      </w:r>
      <w:r>
        <w:rPr>
          <w:color w:val="231F20"/>
          <w:w w:val="115"/>
        </w:rPr>
        <w:t> Accordingly,</w:t>
      </w:r>
      <w:r>
        <w:rPr>
          <w:color w:val="231F20"/>
          <w:w w:val="115"/>
        </w:rPr>
        <w:t> large-scale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systems</w:t>
      </w:r>
      <w:r>
        <w:rPr>
          <w:color w:val="231F20"/>
          <w:w w:val="115"/>
        </w:rPr>
        <w:t>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Advanced Hydrologic Prediction Service or the Global Flood Awareness System are limited to coarse resolutions. This arti- cle</w:t>
      </w:r>
      <w:r>
        <w:rPr>
          <w:color w:val="231F20"/>
          <w:w w:val="115"/>
        </w:rPr>
        <w:t> presents</w:t>
      </w:r>
      <w:r>
        <w:rPr>
          <w:color w:val="231F20"/>
          <w:w w:val="115"/>
        </w:rPr>
        <w:t> a method</w:t>
      </w:r>
      <w:r>
        <w:rPr>
          <w:color w:val="231F20"/>
          <w:w w:val="115"/>
        </w:rPr>
        <w:t> for routing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runoff ensemble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historical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generated</w:t>
      </w:r>
      <w:r>
        <w:rPr>
          <w:color w:val="231F20"/>
          <w:w w:val="115"/>
        </w:rPr>
        <w:t> by the European Centre for Medium-Range Weather Forecasts model using the Routing Application for Parallel compu- tatIon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Discharge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produce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high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spatial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resolution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15-day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stream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forecasts,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approximate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recurrence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inter- vals,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warning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points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locations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streamflow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predicted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exceed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recurrence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interval thresholds.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processing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involves</w:t>
      </w:r>
      <w:r>
        <w:rPr>
          <w:color w:val="231F20"/>
          <w:w w:val="115"/>
        </w:rPr>
        <w:t> distributing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computations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computer</w:t>
      </w:r>
      <w:r>
        <w:rPr>
          <w:color w:val="231F20"/>
          <w:w w:val="115"/>
        </w:rPr>
        <w:t> clusters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facilitate processing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large</w:t>
      </w:r>
      <w:r>
        <w:rPr>
          <w:color w:val="231F20"/>
          <w:w w:val="115"/>
        </w:rPr>
        <w:t> watersheds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high-density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networks.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addition,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 web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application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developed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visualizing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analyzed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results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both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regional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level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reach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level of high-density stream networks. The application formed part of the base hydrologic forecasting service available to the National Flood Interoperability</w:t>
      </w:r>
      <w:r>
        <w:rPr>
          <w:color w:val="231F20"/>
          <w:w w:val="115"/>
        </w:rPr>
        <w:t> Experiment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potentially</w:t>
      </w:r>
      <w:r>
        <w:rPr>
          <w:color w:val="231F20"/>
          <w:w w:val="115"/>
        </w:rPr>
        <w:t> transform the</w:t>
      </w:r>
      <w:r>
        <w:rPr>
          <w:color w:val="231F20"/>
          <w:w w:val="115"/>
        </w:rPr>
        <w:t> nation’s</w:t>
      </w:r>
      <w:r>
        <w:rPr>
          <w:color w:val="231F20"/>
          <w:w w:val="115"/>
        </w:rPr>
        <w:t> forecast ability</w:t>
      </w:r>
      <w:r>
        <w:rPr>
          <w:color w:val="231F20"/>
          <w:w w:val="115"/>
        </w:rPr>
        <w:t> by incorporating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predictions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nearly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2.7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million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reaches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National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Hydrography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Plus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Version 2 Dataset into the national forecasting system.</w:t>
      </w:r>
    </w:p>
    <w:p>
      <w:pPr>
        <w:pStyle w:val="BodyText"/>
        <w:spacing w:before="6"/>
      </w:pPr>
    </w:p>
    <w:p>
      <w:pPr>
        <w:pStyle w:val="BodyText"/>
        <w:spacing w:line="249" w:lineRule="auto" w:before="1"/>
        <w:ind w:left="127" w:right="357"/>
        <w:jc w:val="both"/>
      </w:pPr>
      <w:r>
        <w:rPr>
          <w:color w:val="231F20"/>
          <w:w w:val="110"/>
        </w:rPr>
        <w:t>(KEY</w:t>
      </w:r>
      <w:r>
        <w:rPr>
          <w:color w:val="231F20"/>
          <w:w w:val="110"/>
        </w:rPr>
        <w:t> TERMS:</w:t>
      </w:r>
      <w:r>
        <w:rPr>
          <w:color w:val="231F20"/>
          <w:w w:val="110"/>
        </w:rPr>
        <w:t> ECMWF;</w:t>
      </w:r>
      <w:r>
        <w:rPr>
          <w:color w:val="231F20"/>
          <w:w w:val="110"/>
        </w:rPr>
        <w:t> RAPID;</w:t>
      </w:r>
      <w:r>
        <w:rPr>
          <w:color w:val="231F20"/>
          <w:w w:val="110"/>
        </w:rPr>
        <w:t> Tethys</w:t>
      </w:r>
      <w:r>
        <w:rPr>
          <w:color w:val="231F20"/>
          <w:w w:val="110"/>
        </w:rPr>
        <w:t> Platform;</w:t>
      </w:r>
      <w:r>
        <w:rPr>
          <w:color w:val="231F20"/>
          <w:w w:val="110"/>
        </w:rPr>
        <w:t> CondorPy;</w:t>
      </w:r>
      <w:r>
        <w:rPr>
          <w:color w:val="231F20"/>
          <w:w w:val="110"/>
        </w:rPr>
        <w:t> HTCondor;</w:t>
      </w:r>
      <w:r>
        <w:rPr>
          <w:color w:val="231F20"/>
          <w:w w:val="110"/>
        </w:rPr>
        <w:t> CI-WATER;</w:t>
      </w:r>
      <w:r>
        <w:rPr>
          <w:color w:val="231F20"/>
          <w:w w:val="110"/>
        </w:rPr>
        <w:t> GloFAS;</w:t>
      </w:r>
      <w:r>
        <w:rPr>
          <w:color w:val="231F20"/>
          <w:w w:val="110"/>
        </w:rPr>
        <w:t> NFIE;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pre- diction; streamflow prediction; forecast.)</w:t>
      </w:r>
    </w:p>
    <w:p>
      <w:pPr>
        <w:pStyle w:val="BodyText"/>
        <w:spacing w:before="8"/>
      </w:pPr>
    </w:p>
    <w:p>
      <w:pPr>
        <w:pStyle w:val="BodyText"/>
        <w:spacing w:line="247" w:lineRule="auto"/>
        <w:ind w:left="127" w:right="355"/>
        <w:jc w:val="both"/>
      </w:pPr>
      <w:r>
        <w:rPr>
          <w:color w:val="231F20"/>
          <w:w w:val="115"/>
        </w:rPr>
        <w:t>Snow,</w:t>
      </w:r>
      <w:r>
        <w:rPr>
          <w:color w:val="231F20"/>
          <w:w w:val="115"/>
        </w:rPr>
        <w:t> Alan</w:t>
      </w:r>
      <w:r>
        <w:rPr>
          <w:color w:val="231F20"/>
          <w:w w:val="115"/>
        </w:rPr>
        <w:t> D.,</w:t>
      </w:r>
      <w:r>
        <w:rPr>
          <w:color w:val="231F20"/>
          <w:w w:val="115"/>
        </w:rPr>
        <w:t> Scott</w:t>
      </w:r>
      <w:r>
        <w:rPr>
          <w:color w:val="231F20"/>
          <w:w w:val="115"/>
        </w:rPr>
        <w:t> D.</w:t>
      </w:r>
      <w:r>
        <w:rPr>
          <w:color w:val="231F20"/>
          <w:w w:val="115"/>
        </w:rPr>
        <w:t> Christensen,</w:t>
      </w:r>
      <w:r>
        <w:rPr>
          <w:color w:val="231F20"/>
          <w:w w:val="115"/>
        </w:rPr>
        <w:t> Nathan</w:t>
      </w:r>
      <w:r>
        <w:rPr>
          <w:color w:val="231F20"/>
          <w:w w:val="115"/>
        </w:rPr>
        <w:t> R.</w:t>
      </w:r>
      <w:r>
        <w:rPr>
          <w:color w:val="231F20"/>
          <w:w w:val="115"/>
        </w:rPr>
        <w:t> Swain,</w:t>
      </w:r>
      <w:r>
        <w:rPr>
          <w:color w:val="231F20"/>
          <w:w w:val="115"/>
        </w:rPr>
        <w:t> E.</w:t>
      </w:r>
      <w:r>
        <w:rPr>
          <w:color w:val="231F20"/>
          <w:w w:val="115"/>
        </w:rPr>
        <w:t> James</w:t>
      </w:r>
      <w:r>
        <w:rPr>
          <w:color w:val="231F20"/>
          <w:w w:val="115"/>
        </w:rPr>
        <w:t> Nelson,</w:t>
      </w:r>
      <w:r>
        <w:rPr>
          <w:color w:val="231F20"/>
          <w:w w:val="115"/>
        </w:rPr>
        <w:t> Daniel</w:t>
      </w:r>
      <w:r>
        <w:rPr>
          <w:color w:val="231F20"/>
          <w:w w:val="115"/>
        </w:rPr>
        <w:t> P.</w:t>
      </w:r>
      <w:r>
        <w:rPr>
          <w:color w:val="231F20"/>
          <w:w w:val="115"/>
        </w:rPr>
        <w:t> Ames,</w:t>
      </w:r>
      <w:r>
        <w:rPr>
          <w:color w:val="231F20"/>
          <w:w w:val="115"/>
        </w:rPr>
        <w:t> Norman</w:t>
      </w:r>
      <w:r>
        <w:rPr>
          <w:color w:val="231F20"/>
          <w:w w:val="115"/>
        </w:rPr>
        <w:t> L.</w:t>
      </w:r>
      <w:r>
        <w:rPr>
          <w:color w:val="231F20"/>
          <w:w w:val="115"/>
        </w:rPr>
        <w:t> Jones,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Deng</w:t>
      </w:r>
      <w:r>
        <w:rPr>
          <w:color w:val="231F20"/>
          <w:w w:val="115"/>
        </w:rPr>
        <w:t> Ding,</w:t>
      </w:r>
      <w:r>
        <w:rPr>
          <w:color w:val="231F20"/>
          <w:w w:val="115"/>
        </w:rPr>
        <w:t> Nawajish</w:t>
      </w:r>
      <w:r>
        <w:rPr>
          <w:color w:val="231F20"/>
          <w:w w:val="115"/>
        </w:rPr>
        <w:t> S.</w:t>
      </w:r>
      <w:r>
        <w:rPr>
          <w:color w:val="231F20"/>
          <w:w w:val="115"/>
        </w:rPr>
        <w:t> Noman,</w:t>
      </w:r>
      <w:r>
        <w:rPr>
          <w:color w:val="231F20"/>
          <w:w w:val="115"/>
        </w:rPr>
        <w:t> </w:t>
      </w:r>
      <w:r>
        <w:rPr>
          <w:color w:val="231F20"/>
          <w:spacing w:val="13"/>
          <w:w w:val="112"/>
        </w:rPr>
        <w:t>C</w:t>
      </w:r>
      <w:r>
        <w:rPr>
          <w:rFonts w:ascii="Georgia" w:hAnsi="Georgia"/>
          <w:color w:val="231F20"/>
          <w:spacing w:val="-86"/>
          <w:w w:val="104"/>
          <w:position w:val="1"/>
        </w:rPr>
        <w:t>´</w:t>
      </w:r>
      <w:r>
        <w:rPr>
          <w:color w:val="231F20"/>
          <w:spacing w:val="14"/>
          <w:w w:val="117"/>
        </w:rPr>
        <w:t>e</w:t>
      </w:r>
      <w:r>
        <w:rPr>
          <w:color w:val="231F20"/>
          <w:spacing w:val="14"/>
          <w:w w:val="118"/>
        </w:rPr>
        <w:t>dric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H.</w:t>
      </w:r>
      <w:r>
        <w:rPr>
          <w:color w:val="231F20"/>
          <w:w w:val="115"/>
        </w:rPr>
        <w:t> David,</w:t>
      </w:r>
      <w:r>
        <w:rPr>
          <w:color w:val="231F20"/>
          <w:w w:val="115"/>
        </w:rPr>
        <w:t> Florian</w:t>
      </w:r>
      <w:r>
        <w:rPr>
          <w:color w:val="231F20"/>
          <w:w w:val="115"/>
        </w:rPr>
        <w:t> Pappenberger,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Ervin</w:t>
      </w:r>
      <w:r>
        <w:rPr>
          <w:color w:val="231F20"/>
          <w:w w:val="115"/>
        </w:rPr>
        <w:t> Zsoter,</w:t>
      </w:r>
      <w:r>
        <w:rPr>
          <w:color w:val="231F20"/>
          <w:w w:val="115"/>
        </w:rPr>
        <w:t> 2016.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High-Reso- lution</w:t>
      </w:r>
      <w:r>
        <w:rPr>
          <w:color w:val="231F20"/>
          <w:w w:val="115"/>
        </w:rPr>
        <w:t> National-Scale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Land</w:t>
      </w:r>
      <w:r>
        <w:rPr>
          <w:color w:val="231F20"/>
          <w:w w:val="115"/>
        </w:rPr>
        <w:t> Surface</w:t>
      </w:r>
      <w:r>
        <w:rPr>
          <w:color w:val="231F20"/>
          <w:w w:val="115"/>
        </w:rPr>
        <w:t> Model.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Journal</w:t>
      </w:r>
      <w:r>
        <w:rPr>
          <w:i/>
          <w:color w:val="231F20"/>
          <w:w w:val="115"/>
        </w:rPr>
        <w:t> of</w:t>
      </w:r>
      <w:r>
        <w:rPr>
          <w:i/>
          <w:color w:val="231F20"/>
          <w:w w:val="115"/>
        </w:rPr>
        <w:t> the </w:t>
      </w:r>
      <w:r>
        <w:rPr>
          <w:i/>
          <w:color w:val="231F20"/>
          <w:w w:val="110"/>
        </w:rPr>
        <w:t>American Water Resources Association </w:t>
      </w:r>
      <w:r>
        <w:rPr>
          <w:color w:val="231F20"/>
          <w:w w:val="110"/>
        </w:rPr>
        <w:t>(JAWRA) 52(4): 950-964, DOI: 10.1111/1752-1688.12434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"/>
      </w:pPr>
    </w:p>
    <w:p>
      <w:pPr>
        <w:spacing w:line="259" w:lineRule="auto" w:before="1"/>
        <w:ind w:left="127" w:right="354" w:firstLine="209"/>
        <w:jc w:val="both"/>
        <w:rPr>
          <w:sz w:val="16"/>
        </w:rPr>
      </w:pPr>
      <w:r>
        <w:rPr>
          <w:color w:val="231F20"/>
          <w:w w:val="115"/>
          <w:sz w:val="16"/>
          <w:vertAlign w:val="superscript"/>
        </w:rPr>
        <w:t>1</w:t>
      </w:r>
      <w:r>
        <w:rPr>
          <w:color w:val="231F20"/>
          <w:w w:val="115"/>
          <w:sz w:val="16"/>
          <w:vertAlign w:val="baseline"/>
        </w:rPr>
        <w:t>Paper</w:t>
      </w:r>
      <w:r>
        <w:rPr>
          <w:color w:val="231F20"/>
          <w:w w:val="115"/>
          <w:sz w:val="16"/>
          <w:vertAlign w:val="baseline"/>
        </w:rPr>
        <w:t> No.</w:t>
      </w:r>
      <w:r>
        <w:rPr>
          <w:color w:val="231F20"/>
          <w:w w:val="115"/>
          <w:sz w:val="16"/>
          <w:vertAlign w:val="baseline"/>
        </w:rPr>
        <w:t> JAWRA-15-0080-P</w:t>
      </w:r>
      <w:r>
        <w:rPr>
          <w:color w:val="231F20"/>
          <w:w w:val="115"/>
          <w:sz w:val="16"/>
          <w:vertAlign w:val="baseline"/>
        </w:rPr>
        <w:t> of</w:t>
      </w:r>
      <w:r>
        <w:rPr>
          <w:color w:val="231F20"/>
          <w:w w:val="115"/>
          <w:sz w:val="16"/>
          <w:vertAlign w:val="baseline"/>
        </w:rPr>
        <w:t> the</w:t>
      </w:r>
      <w:r>
        <w:rPr>
          <w:color w:val="231F20"/>
          <w:w w:val="115"/>
          <w:sz w:val="16"/>
          <w:vertAlign w:val="baseline"/>
        </w:rPr>
        <w:t> </w:t>
      </w:r>
      <w:r>
        <w:rPr>
          <w:i/>
          <w:color w:val="231F20"/>
          <w:w w:val="115"/>
          <w:sz w:val="16"/>
          <w:vertAlign w:val="baseline"/>
        </w:rPr>
        <w:t>Journal</w:t>
      </w:r>
      <w:r>
        <w:rPr>
          <w:i/>
          <w:color w:val="231F20"/>
          <w:w w:val="115"/>
          <w:sz w:val="16"/>
          <w:vertAlign w:val="baseline"/>
        </w:rPr>
        <w:t> of</w:t>
      </w:r>
      <w:r>
        <w:rPr>
          <w:i/>
          <w:color w:val="231F20"/>
          <w:w w:val="115"/>
          <w:sz w:val="16"/>
          <w:vertAlign w:val="baseline"/>
        </w:rPr>
        <w:t> the</w:t>
      </w:r>
      <w:r>
        <w:rPr>
          <w:i/>
          <w:color w:val="231F20"/>
          <w:w w:val="115"/>
          <w:sz w:val="16"/>
          <w:vertAlign w:val="baseline"/>
        </w:rPr>
        <w:t> American</w:t>
      </w:r>
      <w:r>
        <w:rPr>
          <w:i/>
          <w:color w:val="231F20"/>
          <w:w w:val="115"/>
          <w:sz w:val="16"/>
          <w:vertAlign w:val="baseline"/>
        </w:rPr>
        <w:t> Water</w:t>
      </w:r>
      <w:r>
        <w:rPr>
          <w:i/>
          <w:color w:val="231F20"/>
          <w:w w:val="115"/>
          <w:sz w:val="16"/>
          <w:vertAlign w:val="baseline"/>
        </w:rPr>
        <w:t> Resources</w:t>
      </w:r>
      <w:r>
        <w:rPr>
          <w:i/>
          <w:color w:val="231F20"/>
          <w:w w:val="115"/>
          <w:sz w:val="16"/>
          <w:vertAlign w:val="baseline"/>
        </w:rPr>
        <w:t> Association</w:t>
      </w:r>
      <w:r>
        <w:rPr>
          <w:i/>
          <w:color w:val="231F20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(JAWRA).</w:t>
      </w:r>
      <w:r>
        <w:rPr>
          <w:color w:val="231F20"/>
          <w:w w:val="115"/>
          <w:sz w:val="16"/>
          <w:vertAlign w:val="baseline"/>
        </w:rPr>
        <w:t> Received</w:t>
      </w:r>
      <w:r>
        <w:rPr>
          <w:color w:val="231F20"/>
          <w:w w:val="115"/>
          <w:sz w:val="16"/>
          <w:vertAlign w:val="baseline"/>
        </w:rPr>
        <w:t> June</w:t>
      </w:r>
      <w:r>
        <w:rPr>
          <w:color w:val="231F20"/>
          <w:w w:val="115"/>
          <w:sz w:val="16"/>
          <w:vertAlign w:val="baseline"/>
        </w:rPr>
        <w:t> 8,</w:t>
      </w:r>
      <w:r>
        <w:rPr>
          <w:color w:val="231F20"/>
          <w:w w:val="115"/>
          <w:sz w:val="16"/>
          <w:vertAlign w:val="baseline"/>
        </w:rPr>
        <w:t> 2015;</w:t>
      </w:r>
      <w:r>
        <w:rPr>
          <w:color w:val="231F20"/>
          <w:w w:val="115"/>
          <w:sz w:val="16"/>
          <w:vertAlign w:val="baseline"/>
        </w:rPr>
        <w:t> accepted </w:t>
      </w:r>
      <w:r>
        <w:rPr>
          <w:color w:val="231F20"/>
          <w:w w:val="120"/>
          <w:sz w:val="16"/>
          <w:vertAlign w:val="baseline"/>
        </w:rPr>
        <w:t>April</w:t>
      </w:r>
      <w:r>
        <w:rPr>
          <w:color w:val="231F20"/>
          <w:w w:val="120"/>
          <w:sz w:val="16"/>
          <w:vertAlign w:val="baseline"/>
        </w:rPr>
        <w:t> 13,</w:t>
      </w:r>
      <w:r>
        <w:rPr>
          <w:color w:val="231F20"/>
          <w:w w:val="120"/>
          <w:sz w:val="16"/>
          <w:vertAlign w:val="baseline"/>
        </w:rPr>
        <w:t> 2016.</w:t>
      </w:r>
      <w:r>
        <w:rPr>
          <w:color w:val="231F20"/>
          <w:w w:val="120"/>
          <w:sz w:val="16"/>
          <w:vertAlign w:val="baseline"/>
        </w:rPr>
        <w:t> ©</w:t>
      </w:r>
      <w:r>
        <w:rPr>
          <w:color w:val="231F20"/>
          <w:w w:val="120"/>
          <w:sz w:val="16"/>
          <w:vertAlign w:val="baseline"/>
        </w:rPr>
        <w:t> 2016</w:t>
      </w:r>
      <w:r>
        <w:rPr>
          <w:color w:val="231F20"/>
          <w:w w:val="120"/>
          <w:sz w:val="16"/>
          <w:vertAlign w:val="baseline"/>
        </w:rPr>
        <w:t> The</w:t>
      </w:r>
      <w:r>
        <w:rPr>
          <w:color w:val="231F20"/>
          <w:w w:val="120"/>
          <w:sz w:val="16"/>
          <w:vertAlign w:val="baseline"/>
        </w:rPr>
        <w:t> Authors</w:t>
      </w:r>
      <w:r>
        <w:rPr>
          <w:color w:val="231F20"/>
          <w:w w:val="120"/>
          <w:sz w:val="16"/>
          <w:vertAlign w:val="baseline"/>
        </w:rPr>
        <w:t> Journal</w:t>
      </w:r>
      <w:r>
        <w:rPr>
          <w:color w:val="231F20"/>
          <w:w w:val="120"/>
          <w:sz w:val="16"/>
          <w:vertAlign w:val="baseline"/>
        </w:rPr>
        <w:t> of</w:t>
      </w:r>
      <w:r>
        <w:rPr>
          <w:color w:val="231F20"/>
          <w:w w:val="120"/>
          <w:sz w:val="16"/>
          <w:vertAlign w:val="baseline"/>
        </w:rPr>
        <w:t> the</w:t>
      </w:r>
      <w:r>
        <w:rPr>
          <w:color w:val="231F20"/>
          <w:w w:val="120"/>
          <w:sz w:val="16"/>
          <w:vertAlign w:val="baseline"/>
        </w:rPr>
        <w:t> American</w:t>
      </w:r>
      <w:r>
        <w:rPr>
          <w:color w:val="231F20"/>
          <w:w w:val="120"/>
          <w:sz w:val="16"/>
          <w:vertAlign w:val="baseline"/>
        </w:rPr>
        <w:t> Water</w:t>
      </w:r>
      <w:r>
        <w:rPr>
          <w:color w:val="231F20"/>
          <w:w w:val="120"/>
          <w:sz w:val="16"/>
          <w:vertAlign w:val="baseline"/>
        </w:rPr>
        <w:t> Resources</w:t>
      </w:r>
      <w:r>
        <w:rPr>
          <w:color w:val="231F20"/>
          <w:w w:val="120"/>
          <w:sz w:val="16"/>
          <w:vertAlign w:val="baseline"/>
        </w:rPr>
        <w:t> Association</w:t>
      </w:r>
      <w:r>
        <w:rPr>
          <w:color w:val="231F20"/>
          <w:w w:val="120"/>
          <w:sz w:val="16"/>
          <w:vertAlign w:val="baseline"/>
        </w:rPr>
        <w:t> published</w:t>
      </w:r>
      <w:r>
        <w:rPr>
          <w:color w:val="231F20"/>
          <w:w w:val="120"/>
          <w:sz w:val="16"/>
          <w:vertAlign w:val="baseline"/>
        </w:rPr>
        <w:t> by</w:t>
      </w:r>
      <w:r>
        <w:rPr>
          <w:color w:val="231F20"/>
          <w:w w:val="120"/>
          <w:sz w:val="16"/>
          <w:vertAlign w:val="baseline"/>
        </w:rPr>
        <w:t> Wiley</w:t>
      </w:r>
      <w:r>
        <w:rPr>
          <w:color w:val="231F20"/>
          <w:w w:val="120"/>
          <w:sz w:val="16"/>
          <w:vertAlign w:val="baseline"/>
        </w:rPr>
        <w:t> Periodicals,</w:t>
      </w:r>
      <w:r>
        <w:rPr>
          <w:color w:val="231F20"/>
          <w:w w:val="120"/>
          <w:sz w:val="16"/>
          <w:vertAlign w:val="baseline"/>
        </w:rPr>
        <w:t> Inc.</w:t>
      </w:r>
      <w:r>
        <w:rPr>
          <w:color w:val="231F20"/>
          <w:w w:val="120"/>
          <w:sz w:val="16"/>
          <w:vertAlign w:val="baseline"/>
        </w:rPr>
        <w:t> on behalf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of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American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Water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Resources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Association.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This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is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an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open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access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article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under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the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terms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of</w:t>
      </w:r>
      <w:r>
        <w:rPr>
          <w:color w:val="231F20"/>
          <w:spacing w:val="-1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the</w:t>
      </w:r>
      <w:r>
        <w:rPr>
          <w:color w:val="231F20"/>
          <w:spacing w:val="-12"/>
          <w:w w:val="120"/>
          <w:sz w:val="16"/>
          <w:vertAlign w:val="baseline"/>
        </w:rPr>
        <w:t> </w:t>
      </w:r>
      <w:hyperlink r:id="rId6">
        <w:r>
          <w:rPr>
            <w:color w:val="231F20"/>
            <w:w w:val="120"/>
            <w:sz w:val="16"/>
            <w:vertAlign w:val="baseline"/>
          </w:rPr>
          <w:t>Creative</w:t>
        </w:r>
        <w:r>
          <w:rPr>
            <w:color w:val="231F20"/>
            <w:spacing w:val="-12"/>
            <w:w w:val="120"/>
            <w:sz w:val="16"/>
            <w:vertAlign w:val="baseline"/>
          </w:rPr>
          <w:t> </w:t>
        </w:r>
        <w:r>
          <w:rPr>
            <w:color w:val="231F20"/>
            <w:w w:val="120"/>
            <w:sz w:val="16"/>
            <w:vertAlign w:val="baseline"/>
          </w:rPr>
          <w:t>Commons</w:t>
        </w:r>
        <w:r>
          <w:rPr>
            <w:color w:val="231F20"/>
            <w:spacing w:val="-12"/>
            <w:w w:val="120"/>
            <w:sz w:val="16"/>
            <w:vertAlign w:val="baseline"/>
          </w:rPr>
          <w:t> </w:t>
        </w:r>
        <w:r>
          <w:rPr>
            <w:color w:val="231F20"/>
            <w:w w:val="120"/>
            <w:sz w:val="16"/>
            <w:vertAlign w:val="baseline"/>
          </w:rPr>
          <w:t>Attribution-Non-</w:t>
        </w:r>
      </w:hyperlink>
      <w:r>
        <w:rPr>
          <w:color w:val="231F20"/>
          <w:w w:val="120"/>
          <w:sz w:val="16"/>
          <w:vertAlign w:val="baseline"/>
        </w:rPr>
        <w:t> </w:t>
      </w:r>
      <w:hyperlink r:id="rId6">
        <w:r>
          <w:rPr>
            <w:color w:val="231F20"/>
            <w:w w:val="120"/>
            <w:sz w:val="16"/>
            <w:vertAlign w:val="baseline"/>
          </w:rPr>
          <w:t>Commercial-NoDerivs</w:t>
        </w:r>
      </w:hyperlink>
      <w:r>
        <w:rPr>
          <w:color w:val="231F20"/>
          <w:spacing w:val="-7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License,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which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permits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use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and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distribution</w:t>
      </w:r>
      <w:r>
        <w:rPr>
          <w:color w:val="231F20"/>
          <w:spacing w:val="-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in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any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medium,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provided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the</w:t>
      </w:r>
      <w:r>
        <w:rPr>
          <w:color w:val="231F20"/>
          <w:spacing w:val="-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original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work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is</w:t>
      </w:r>
      <w:r>
        <w:rPr>
          <w:color w:val="231F20"/>
          <w:spacing w:val="-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properly</w:t>
      </w:r>
      <w:r>
        <w:rPr>
          <w:color w:val="231F20"/>
          <w:spacing w:val="-7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cited,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the</w:t>
      </w:r>
      <w:r>
        <w:rPr>
          <w:color w:val="231F20"/>
          <w:spacing w:val="-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use</w:t>
      </w:r>
      <w:r>
        <w:rPr>
          <w:color w:val="231F20"/>
          <w:spacing w:val="-6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is non-commercial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and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no</w:t>
      </w:r>
      <w:r>
        <w:rPr>
          <w:color w:val="231F20"/>
          <w:spacing w:val="2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modifications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or</w:t>
      </w:r>
      <w:r>
        <w:rPr>
          <w:color w:val="231F20"/>
          <w:spacing w:val="25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adaptations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are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made.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Discussions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are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open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until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six</w:t>
      </w:r>
      <w:r>
        <w:rPr>
          <w:color w:val="231F20"/>
          <w:spacing w:val="24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months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from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issue</w:t>
      </w:r>
      <w:r>
        <w:rPr>
          <w:color w:val="231F20"/>
          <w:spacing w:val="22"/>
          <w:w w:val="120"/>
          <w:sz w:val="16"/>
          <w:vertAlign w:val="baseline"/>
        </w:rPr>
        <w:t> </w:t>
      </w:r>
      <w:r>
        <w:rPr>
          <w:color w:val="231F20"/>
          <w:w w:val="120"/>
          <w:sz w:val="16"/>
          <w:vertAlign w:val="baseline"/>
        </w:rPr>
        <w:t>publication.</w:t>
      </w:r>
    </w:p>
    <w:p>
      <w:pPr>
        <w:spacing w:line="259" w:lineRule="auto" w:before="2"/>
        <w:ind w:left="127" w:right="354" w:firstLine="209"/>
        <w:jc w:val="both"/>
        <w:rPr>
          <w:sz w:val="16"/>
        </w:rPr>
      </w:pPr>
      <w:r>
        <w:rPr>
          <w:color w:val="231F20"/>
          <w:w w:val="115"/>
          <w:sz w:val="16"/>
          <w:vertAlign w:val="superscript"/>
        </w:rPr>
        <w:t>2</w:t>
      </w:r>
      <w:r>
        <w:rPr>
          <w:color w:val="231F20"/>
          <w:w w:val="115"/>
          <w:sz w:val="16"/>
          <w:vertAlign w:val="baseline"/>
        </w:rPr>
        <w:t>Research</w:t>
      </w:r>
      <w:r>
        <w:rPr>
          <w:color w:val="231F20"/>
          <w:w w:val="115"/>
          <w:sz w:val="16"/>
          <w:vertAlign w:val="baseline"/>
        </w:rPr>
        <w:t> Civil</w:t>
      </w:r>
      <w:r>
        <w:rPr>
          <w:color w:val="231F20"/>
          <w:w w:val="115"/>
          <w:sz w:val="16"/>
          <w:vertAlign w:val="baseline"/>
        </w:rPr>
        <w:t> Engineer</w:t>
      </w:r>
      <w:r>
        <w:rPr>
          <w:color w:val="231F20"/>
          <w:w w:val="115"/>
          <w:sz w:val="16"/>
          <w:vertAlign w:val="baseline"/>
        </w:rPr>
        <w:t> (Snow),</w:t>
      </w:r>
      <w:r>
        <w:rPr>
          <w:color w:val="231F20"/>
          <w:w w:val="115"/>
          <w:sz w:val="16"/>
          <w:vertAlign w:val="baseline"/>
        </w:rPr>
        <w:t> Coastal</w:t>
      </w:r>
      <w:r>
        <w:rPr>
          <w:color w:val="231F20"/>
          <w:w w:val="115"/>
          <w:sz w:val="16"/>
          <w:vertAlign w:val="baseline"/>
        </w:rPr>
        <w:t> and</w:t>
      </w:r>
      <w:r>
        <w:rPr>
          <w:color w:val="231F20"/>
          <w:w w:val="115"/>
          <w:sz w:val="16"/>
          <w:vertAlign w:val="baseline"/>
        </w:rPr>
        <w:t> Hydraulics</w:t>
      </w:r>
      <w:r>
        <w:rPr>
          <w:color w:val="231F20"/>
          <w:w w:val="115"/>
          <w:sz w:val="16"/>
          <w:vertAlign w:val="baseline"/>
        </w:rPr>
        <w:t> Laboratory,</w:t>
      </w:r>
      <w:r>
        <w:rPr>
          <w:color w:val="231F20"/>
          <w:w w:val="115"/>
          <w:sz w:val="16"/>
          <w:vertAlign w:val="baseline"/>
        </w:rPr>
        <w:t> US</w:t>
      </w:r>
      <w:r>
        <w:rPr>
          <w:color w:val="231F20"/>
          <w:w w:val="115"/>
          <w:sz w:val="16"/>
          <w:vertAlign w:val="baseline"/>
        </w:rPr>
        <w:t> Army</w:t>
      </w:r>
      <w:r>
        <w:rPr>
          <w:color w:val="231F20"/>
          <w:w w:val="115"/>
          <w:sz w:val="16"/>
          <w:vertAlign w:val="baseline"/>
        </w:rPr>
        <w:t> Engineer</w:t>
      </w:r>
      <w:r>
        <w:rPr>
          <w:color w:val="231F20"/>
          <w:w w:val="115"/>
          <w:sz w:val="16"/>
          <w:vertAlign w:val="baseline"/>
        </w:rPr>
        <w:t> Research</w:t>
      </w:r>
      <w:r>
        <w:rPr>
          <w:color w:val="231F20"/>
          <w:w w:val="115"/>
          <w:sz w:val="16"/>
          <w:vertAlign w:val="baseline"/>
        </w:rPr>
        <w:t> and</w:t>
      </w:r>
      <w:r>
        <w:rPr>
          <w:color w:val="231F20"/>
          <w:w w:val="115"/>
          <w:sz w:val="16"/>
          <w:vertAlign w:val="baseline"/>
        </w:rPr>
        <w:t> Development</w:t>
      </w:r>
      <w:r>
        <w:rPr>
          <w:color w:val="231F20"/>
          <w:w w:val="115"/>
          <w:sz w:val="16"/>
          <w:vertAlign w:val="baseline"/>
        </w:rPr>
        <w:t> Center,</w:t>
      </w:r>
      <w:r>
        <w:rPr>
          <w:color w:val="231F20"/>
          <w:w w:val="115"/>
          <w:sz w:val="16"/>
          <w:vertAlign w:val="baseline"/>
        </w:rPr>
        <w:t> 3909</w:t>
      </w:r>
      <w:r>
        <w:rPr>
          <w:color w:val="231F20"/>
          <w:w w:val="115"/>
          <w:sz w:val="16"/>
          <w:vertAlign w:val="baseline"/>
        </w:rPr>
        <w:t> Halls Ferry</w:t>
      </w:r>
      <w:r>
        <w:rPr>
          <w:color w:val="231F20"/>
          <w:w w:val="115"/>
          <w:sz w:val="16"/>
          <w:vertAlign w:val="baseline"/>
        </w:rPr>
        <w:t> Rd.,</w:t>
      </w:r>
      <w:r>
        <w:rPr>
          <w:color w:val="231F20"/>
          <w:w w:val="115"/>
          <w:sz w:val="16"/>
          <w:vertAlign w:val="baseline"/>
        </w:rPr>
        <w:t> Vicksburg,</w:t>
      </w:r>
      <w:r>
        <w:rPr>
          <w:color w:val="231F20"/>
          <w:w w:val="115"/>
          <w:sz w:val="16"/>
          <w:vertAlign w:val="baseline"/>
        </w:rPr>
        <w:t> Mississippi</w:t>
      </w:r>
      <w:r>
        <w:rPr>
          <w:color w:val="231F20"/>
          <w:w w:val="115"/>
          <w:sz w:val="16"/>
          <w:vertAlign w:val="baseline"/>
        </w:rPr>
        <w:t> 39180;</w:t>
      </w:r>
      <w:r>
        <w:rPr>
          <w:color w:val="231F20"/>
          <w:w w:val="115"/>
          <w:sz w:val="16"/>
          <w:vertAlign w:val="baseline"/>
        </w:rPr>
        <w:t> Graduate</w:t>
      </w:r>
      <w:r>
        <w:rPr>
          <w:color w:val="231F20"/>
          <w:w w:val="115"/>
          <w:sz w:val="16"/>
          <w:vertAlign w:val="baseline"/>
        </w:rPr>
        <w:t> Student</w:t>
      </w:r>
      <w:r>
        <w:rPr>
          <w:color w:val="231F20"/>
          <w:w w:val="115"/>
          <w:sz w:val="16"/>
          <w:vertAlign w:val="baseline"/>
        </w:rPr>
        <w:t> (Christensen,</w:t>
      </w:r>
      <w:r>
        <w:rPr>
          <w:color w:val="231F20"/>
          <w:w w:val="115"/>
          <w:sz w:val="16"/>
          <w:vertAlign w:val="baseline"/>
        </w:rPr>
        <w:t> Swain)</w:t>
      </w:r>
      <w:r>
        <w:rPr>
          <w:color w:val="231F20"/>
          <w:w w:val="115"/>
          <w:sz w:val="16"/>
          <w:vertAlign w:val="baseline"/>
        </w:rPr>
        <w:t> and</w:t>
      </w:r>
      <w:r>
        <w:rPr>
          <w:color w:val="231F20"/>
          <w:w w:val="115"/>
          <w:sz w:val="16"/>
          <w:vertAlign w:val="baseline"/>
        </w:rPr>
        <w:t> Professor</w:t>
      </w:r>
      <w:r>
        <w:rPr>
          <w:color w:val="231F20"/>
          <w:w w:val="115"/>
          <w:sz w:val="16"/>
          <w:vertAlign w:val="baseline"/>
        </w:rPr>
        <w:t> (Nelson,</w:t>
      </w:r>
      <w:r>
        <w:rPr>
          <w:color w:val="231F20"/>
          <w:w w:val="115"/>
          <w:sz w:val="16"/>
          <w:vertAlign w:val="baseline"/>
        </w:rPr>
        <w:t> Ames,</w:t>
      </w:r>
      <w:r>
        <w:rPr>
          <w:color w:val="231F20"/>
          <w:w w:val="115"/>
          <w:sz w:val="16"/>
          <w:vertAlign w:val="baseline"/>
        </w:rPr>
        <w:t> Jones),</w:t>
      </w:r>
      <w:r>
        <w:rPr>
          <w:color w:val="231F20"/>
          <w:w w:val="115"/>
          <w:sz w:val="16"/>
          <w:vertAlign w:val="baseline"/>
        </w:rPr>
        <w:t> Department</w:t>
      </w:r>
      <w:r>
        <w:rPr>
          <w:color w:val="231F20"/>
          <w:w w:val="115"/>
          <w:sz w:val="16"/>
          <w:vertAlign w:val="baseline"/>
        </w:rPr>
        <w:t> of</w:t>
      </w:r>
      <w:r>
        <w:rPr>
          <w:color w:val="231F20"/>
          <w:w w:val="115"/>
          <w:sz w:val="16"/>
          <w:vertAlign w:val="baseline"/>
        </w:rPr>
        <w:t> Civil and</w:t>
      </w:r>
      <w:r>
        <w:rPr>
          <w:color w:val="231F20"/>
          <w:w w:val="115"/>
          <w:sz w:val="16"/>
          <w:vertAlign w:val="baseline"/>
        </w:rPr>
        <w:t> Environmental</w:t>
      </w:r>
      <w:r>
        <w:rPr>
          <w:color w:val="231F20"/>
          <w:w w:val="115"/>
          <w:sz w:val="16"/>
          <w:vertAlign w:val="baseline"/>
        </w:rPr>
        <w:t> Engineering,</w:t>
      </w:r>
      <w:r>
        <w:rPr>
          <w:color w:val="231F20"/>
          <w:w w:val="115"/>
          <w:sz w:val="16"/>
          <w:vertAlign w:val="baseline"/>
        </w:rPr>
        <w:t> Brigham</w:t>
      </w:r>
      <w:r>
        <w:rPr>
          <w:color w:val="231F20"/>
          <w:w w:val="115"/>
          <w:sz w:val="16"/>
          <w:vertAlign w:val="baseline"/>
        </w:rPr>
        <w:t> Young</w:t>
      </w:r>
      <w:r>
        <w:rPr>
          <w:color w:val="231F20"/>
          <w:w w:val="115"/>
          <w:sz w:val="16"/>
          <w:vertAlign w:val="baseline"/>
        </w:rPr>
        <w:t> University,</w:t>
      </w:r>
      <w:r>
        <w:rPr>
          <w:color w:val="231F20"/>
          <w:w w:val="115"/>
          <w:sz w:val="16"/>
          <w:vertAlign w:val="baseline"/>
        </w:rPr>
        <w:t> Provo,</w:t>
      </w:r>
      <w:r>
        <w:rPr>
          <w:color w:val="231F20"/>
          <w:w w:val="115"/>
          <w:sz w:val="16"/>
          <w:vertAlign w:val="baseline"/>
        </w:rPr>
        <w:t> Utah</w:t>
      </w:r>
      <w:r>
        <w:rPr>
          <w:color w:val="231F20"/>
          <w:w w:val="115"/>
          <w:sz w:val="16"/>
          <w:vertAlign w:val="baseline"/>
        </w:rPr>
        <w:t> 84602;</w:t>
      </w:r>
      <w:r>
        <w:rPr>
          <w:color w:val="231F20"/>
          <w:w w:val="115"/>
          <w:sz w:val="16"/>
          <w:vertAlign w:val="baseline"/>
        </w:rPr>
        <w:t> Product</w:t>
      </w:r>
      <w:r>
        <w:rPr>
          <w:color w:val="231F20"/>
          <w:w w:val="115"/>
          <w:sz w:val="16"/>
          <w:vertAlign w:val="baseline"/>
        </w:rPr>
        <w:t> Engineer</w:t>
      </w:r>
      <w:r>
        <w:rPr>
          <w:color w:val="231F20"/>
          <w:w w:val="115"/>
          <w:sz w:val="16"/>
          <w:vertAlign w:val="baseline"/>
        </w:rPr>
        <w:t> (Ding)</w:t>
      </w:r>
      <w:r>
        <w:rPr>
          <w:color w:val="231F20"/>
          <w:w w:val="115"/>
          <w:sz w:val="16"/>
          <w:vertAlign w:val="baseline"/>
        </w:rPr>
        <w:t> and</w:t>
      </w:r>
      <w:r>
        <w:rPr>
          <w:color w:val="231F20"/>
          <w:w w:val="115"/>
          <w:sz w:val="16"/>
          <w:vertAlign w:val="baseline"/>
        </w:rPr>
        <w:t> Lead</w:t>
      </w:r>
      <w:r>
        <w:rPr>
          <w:color w:val="231F20"/>
          <w:w w:val="115"/>
          <w:sz w:val="16"/>
          <w:vertAlign w:val="baseline"/>
        </w:rPr>
        <w:t> Project</w:t>
      </w:r>
      <w:r>
        <w:rPr>
          <w:color w:val="231F20"/>
          <w:w w:val="115"/>
          <w:sz w:val="16"/>
          <w:vertAlign w:val="baseline"/>
        </w:rPr>
        <w:t> </w:t>
      </w:r>
      <w:r>
        <w:rPr>
          <w:color w:val="231F20"/>
          <w:w w:val="115"/>
          <w:sz w:val="16"/>
          <w:vertAlign w:val="baseline"/>
        </w:rPr>
        <w:t>Engineer (Noman), Esri, Redlands, California, 92373; Scientist (David), Jet Propulsion Laboratory, California Institute of Technology, Pasadena, Cali- fornia 91109; and Scientist (Pappenberger, Zsoter), European Centre for Medium-Range Weather Forecasts, Shinfield Park, Reading, United Kingdom (E-Mail/Snow: </w:t>
      </w:r>
      <w:hyperlink r:id="rId7">
        <w:r>
          <w:rPr>
            <w:color w:val="231F20"/>
            <w:w w:val="115"/>
            <w:sz w:val="16"/>
            <w:vertAlign w:val="baseline"/>
          </w:rPr>
          <w:t>alan.d.snow@usace.army.mil).</w:t>
        </w:r>
      </w:hyperlink>
    </w:p>
    <w:p>
      <w:pPr>
        <w:pStyle w:val="BodyText"/>
        <w:spacing w:before="9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top="580" w:bottom="280" w:left="425" w:right="425"/>
        </w:sectPr>
      </w:pPr>
    </w:p>
    <w:p>
      <w:pPr>
        <w:pStyle w:val="Heading1"/>
        <w:rPr>
          <w:rFonts w:ascii="Arial MT"/>
        </w:rPr>
      </w:pPr>
      <w:r>
        <w:rPr>
          <w:rFonts w:ascii="Arial MT"/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950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spacing w:before="82"/>
        <w:ind w:left="233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A</w:t>
      </w:r>
      <w:r>
        <w:rPr>
          <w:rFonts w:ascii="Tahoma"/>
          <w:smallCaps/>
          <w:color w:val="231F20"/>
          <w:spacing w:val="11"/>
        </w:rPr>
        <w:t> </w:t>
      </w:r>
      <w:r>
        <w:rPr>
          <w:rFonts w:ascii="Tahoma"/>
          <w:smallCaps/>
          <w:color w:val="231F20"/>
          <w:w w:val="80"/>
        </w:rPr>
        <w:t>High-Resolution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National-Scale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Hydrologic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Forecast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w w:val="80"/>
        </w:rPr>
        <w:t>System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from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a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Global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w w:val="80"/>
        </w:rPr>
        <w:t>Ensemble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Land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Surface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spacing w:val="-2"/>
          <w:w w:val="80"/>
        </w:rPr>
        <w:t>Model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pgSz w:w="11880" w:h="15660"/>
          <w:pgMar w:top="480" w:bottom="280" w:left="425" w:right="425"/>
        </w:sectPr>
      </w:pPr>
    </w:p>
    <w:p>
      <w:pPr>
        <w:pStyle w:val="Heading1"/>
        <w:spacing w:before="79"/>
        <w:ind w:left="317"/>
        <w:jc w:val="center"/>
      </w:pPr>
      <w:r>
        <w:rPr>
          <w:color w:val="231F20"/>
          <w:spacing w:val="-2"/>
          <w:w w:val="110"/>
        </w:rPr>
        <w:t>INTRODUCTION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 w:before="1"/>
        <w:ind w:left="358" w:right="38" w:firstLine="239"/>
        <w:jc w:val="both"/>
      </w:pPr>
      <w:r>
        <w:rPr>
          <w:color w:val="231F20"/>
          <w:w w:val="110"/>
        </w:rPr>
        <w:t>Catastrophic</w:t>
      </w:r>
      <w:r>
        <w:rPr>
          <w:color w:val="231F20"/>
          <w:w w:val="110"/>
        </w:rPr>
        <w:t> floods</w:t>
      </w:r>
      <w:r>
        <w:rPr>
          <w:color w:val="231F20"/>
          <w:w w:val="110"/>
        </w:rPr>
        <w:t> impact</w:t>
      </w:r>
      <w:r>
        <w:rPr>
          <w:color w:val="231F20"/>
          <w:w w:val="110"/>
        </w:rPr>
        <w:t> tens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millions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peo-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ple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year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cause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infrastructure damage.</w:t>
      </w:r>
      <w:r>
        <w:rPr>
          <w:color w:val="231F20"/>
          <w:w w:val="110"/>
        </w:rPr>
        <w:t> Global</w:t>
      </w:r>
      <w:r>
        <w:rPr>
          <w:color w:val="231F20"/>
          <w:w w:val="110"/>
        </w:rPr>
        <w:t> statistics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period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2004-2014 indicate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951</w:t>
      </w:r>
      <w:r>
        <w:rPr>
          <w:color w:val="231F20"/>
          <w:w w:val="110"/>
        </w:rPr>
        <w:t> million</w:t>
      </w:r>
      <w:r>
        <w:rPr>
          <w:color w:val="231F20"/>
          <w:w w:val="110"/>
        </w:rPr>
        <w:t> people</w:t>
      </w:r>
      <w:r>
        <w:rPr>
          <w:color w:val="231F20"/>
          <w:w w:val="110"/>
        </w:rPr>
        <w:t> 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impacted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floods,</w:t>
      </w:r>
      <w:r>
        <w:rPr>
          <w:color w:val="231F20"/>
          <w:w w:val="110"/>
        </w:rPr>
        <w:t> over</w:t>
      </w:r>
      <w:r>
        <w:rPr>
          <w:color w:val="231F20"/>
          <w:w w:val="110"/>
        </w:rPr>
        <w:t> $324</w:t>
      </w:r>
      <w:r>
        <w:rPr>
          <w:color w:val="231F20"/>
          <w:w w:val="110"/>
        </w:rPr>
        <w:t> billion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damage occurred,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approximately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66,000 deaths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(Guha-Sapir</w:t>
      </w:r>
      <w:r>
        <w:rPr>
          <w:color w:val="231F20"/>
          <w:spacing w:val="40"/>
          <w:w w:val="110"/>
        </w:rPr>
        <w:t> </w:t>
      </w:r>
      <w:r>
        <w:rPr>
          <w:i/>
          <w:color w:val="231F20"/>
          <w:w w:val="110"/>
        </w:rPr>
        <w:t>et al.</w:t>
      </w:r>
      <w:r>
        <w:rPr>
          <w:color w:val="231F20"/>
          <w:w w:val="110"/>
        </w:rPr>
        <w:t>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2015).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Improvements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flood</w:t>
      </w:r>
      <w:r>
        <w:rPr>
          <w:color w:val="231F20"/>
          <w:w w:val="110"/>
        </w:rPr>
        <w:t> forecasting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communicate actionable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information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emergency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responders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w w:val="110"/>
        </w:rPr>
        <w:t> substantial</w:t>
      </w:r>
      <w:r>
        <w:rPr>
          <w:color w:val="231F20"/>
          <w:w w:val="110"/>
        </w:rPr>
        <w:t> lifesaving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monetary</w:t>
      </w:r>
      <w:r>
        <w:rPr>
          <w:color w:val="231F20"/>
          <w:w w:val="110"/>
        </w:rPr>
        <w:t> benefit</w:t>
      </w:r>
      <w:r>
        <w:rPr>
          <w:color w:val="231F20"/>
          <w:w w:val="110"/>
        </w:rPr>
        <w:t> (Pap- penberger</w:t>
      </w:r>
      <w:r>
        <w:rPr>
          <w:color w:val="231F20"/>
          <w:spacing w:val="40"/>
          <w:w w:val="110"/>
        </w:rPr>
        <w:t> </w:t>
      </w:r>
      <w:r>
        <w:rPr>
          <w:i/>
          <w:color w:val="231F20"/>
          <w:w w:val="110"/>
        </w:rPr>
        <w:t>et al.</w:t>
      </w:r>
      <w:r>
        <w:rPr>
          <w:color w:val="231F20"/>
          <w:w w:val="110"/>
        </w:rPr>
        <w:t>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2015).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Because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this,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first</w:t>
      </w:r>
      <w:r>
        <w:rPr>
          <w:color w:val="231F20"/>
          <w:w w:val="110"/>
        </w:rPr>
        <w:t> priorities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National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Center</w:t>
      </w:r>
      <w:r>
        <w:rPr>
          <w:color w:val="231F20"/>
          <w:w w:val="110"/>
        </w:rPr>
        <w:t> in Tuscaloosa,</w:t>
      </w:r>
      <w:r>
        <w:rPr>
          <w:color w:val="231F20"/>
          <w:w w:val="110"/>
        </w:rPr>
        <w:t> Alabama</w:t>
      </w:r>
      <w:r>
        <w:rPr>
          <w:color w:val="231F20"/>
          <w:w w:val="110"/>
        </w:rPr>
        <w:t> (</w:t>
      </w:r>
      <w:hyperlink r:id="rId8">
        <w:r>
          <w:rPr>
            <w:color w:val="231F20"/>
            <w:w w:val="110"/>
          </w:rPr>
          <w:t>http://www.nws.noaa.gov/oh/</w:t>
        </w:r>
      </w:hyperlink>
      <w:r>
        <w:rPr>
          <w:color w:val="231F20"/>
          <w:w w:val="110"/>
        </w:rPr>
        <w:t> </w:t>
      </w:r>
      <w:hyperlink r:id="rId8">
        <w:r>
          <w:rPr>
            <w:color w:val="231F20"/>
            <w:w w:val="110"/>
          </w:rPr>
          <w:t>nwc/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engage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academic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National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Interoperability</w:t>
      </w:r>
      <w:r>
        <w:rPr>
          <w:color w:val="231F20"/>
          <w:w w:val="110"/>
        </w:rPr>
        <w:t> Experiment</w:t>
      </w:r>
      <w:r>
        <w:rPr>
          <w:color w:val="231F20"/>
          <w:w w:val="110"/>
        </w:rPr>
        <w:t> (NFIE) (Maidment, 2015). NFIE aims to address several</w:t>
      </w:r>
      <w:r>
        <w:rPr>
          <w:color w:val="231F20"/>
          <w:w w:val="110"/>
        </w:rPr>
        <w:t> crit-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ical</w:t>
      </w:r>
      <w:r>
        <w:rPr>
          <w:color w:val="231F20"/>
          <w:w w:val="110"/>
        </w:rPr>
        <w:t> science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technology</w:t>
      </w:r>
      <w:r>
        <w:rPr>
          <w:color w:val="231F20"/>
          <w:w w:val="110"/>
        </w:rPr>
        <w:t> questions</w:t>
      </w:r>
      <w:r>
        <w:rPr>
          <w:color w:val="231F20"/>
          <w:w w:val="110"/>
        </w:rPr>
        <w:t> including:</w:t>
      </w:r>
      <w:r>
        <w:rPr>
          <w:color w:val="231F20"/>
          <w:w w:val="110"/>
        </w:rPr>
        <w:t> (1)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How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National</w:t>
      </w:r>
      <w:r>
        <w:rPr>
          <w:color w:val="231F20"/>
          <w:w w:val="110"/>
        </w:rPr>
        <w:t> Hydrography</w:t>
      </w:r>
      <w:r>
        <w:rPr>
          <w:color w:val="231F20"/>
          <w:w w:val="110"/>
        </w:rPr>
        <w:t> Plus</w:t>
      </w:r>
      <w:r>
        <w:rPr>
          <w:color w:val="231F20"/>
          <w:w w:val="110"/>
        </w:rPr>
        <w:t> Version</w:t>
      </w:r>
      <w:r>
        <w:rPr>
          <w:color w:val="231F20"/>
          <w:w w:val="110"/>
        </w:rPr>
        <w:t> 2 (NHDPlus V2) dataset (Horizon Systems Corporation, 2011)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generate</w:t>
      </w:r>
      <w:r>
        <w:rPr>
          <w:color w:val="231F20"/>
          <w:w w:val="110"/>
        </w:rPr>
        <w:t> nationwide</w:t>
      </w:r>
      <w:r>
        <w:rPr>
          <w:color w:val="231F20"/>
          <w:w w:val="110"/>
        </w:rPr>
        <w:t> near-real-time hydrologic</w:t>
      </w:r>
      <w:r>
        <w:rPr>
          <w:color w:val="231F20"/>
          <w:w w:val="110"/>
        </w:rPr>
        <w:t> simulations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spatial</w:t>
      </w:r>
      <w:r>
        <w:rPr>
          <w:color w:val="231F20"/>
          <w:w w:val="110"/>
        </w:rPr>
        <w:t> resolution?</w:t>
      </w:r>
      <w:r>
        <w:rPr>
          <w:color w:val="231F20"/>
          <w:w w:val="110"/>
        </w:rPr>
        <w:t> (2)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modeling</w:t>
      </w:r>
      <w:r>
        <w:rPr>
          <w:color w:val="231F20"/>
          <w:w w:val="110"/>
        </w:rPr>
        <w:t> lead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improved</w:t>
      </w:r>
      <w:r>
        <w:rPr>
          <w:color w:val="231F20"/>
          <w:w w:val="110"/>
        </w:rPr>
        <w:t> emergency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response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resilience?</w:t>
      </w:r>
      <w:r>
        <w:rPr>
          <w:color w:val="231F20"/>
          <w:w w:val="110"/>
        </w:rPr>
        <w:t> (3)</w:t>
      </w:r>
      <w:r>
        <w:rPr>
          <w:color w:val="231F20"/>
          <w:w w:val="110"/>
        </w:rPr>
        <w:t> What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 sustainable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path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operations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terms of</w:t>
      </w:r>
      <w:r>
        <w:rPr>
          <w:color w:val="231F20"/>
          <w:w w:val="110"/>
        </w:rPr>
        <w:t> flood</w:t>
      </w:r>
      <w:r>
        <w:rPr>
          <w:color w:val="231F20"/>
          <w:w w:val="110"/>
        </w:rPr>
        <w:t> forecasting</w:t>
      </w:r>
      <w:r>
        <w:rPr>
          <w:color w:val="231F20"/>
          <w:w w:val="110"/>
        </w:rPr>
        <w:t> (CUAHSI,</w:t>
      </w:r>
      <w:r>
        <w:rPr>
          <w:color w:val="231F20"/>
          <w:w w:val="110"/>
        </w:rPr>
        <w:t> 2015)?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article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begins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address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questions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presenting</w:t>
      </w:r>
      <w:r>
        <w:rPr>
          <w:color w:val="231F20"/>
          <w:w w:val="110"/>
        </w:rPr>
        <w:t> a computational</w:t>
      </w:r>
      <w:r>
        <w:rPr>
          <w:color w:val="231F20"/>
          <w:w w:val="110"/>
        </w:rPr>
        <w:t> forecast</w:t>
      </w:r>
      <w:r>
        <w:rPr>
          <w:color w:val="231F20"/>
          <w:w w:val="110"/>
        </w:rPr>
        <w:t> framework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web-based visualization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application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67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be 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part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national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forecasting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near- real-time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high-resolution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ensemble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forecasts. This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forms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part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foundation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which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NFIE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work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achieve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goals.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Advances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geospatial</w:t>
      </w:r>
      <w:r>
        <w:rPr>
          <w:color w:val="231F20"/>
          <w:w w:val="115"/>
        </w:rPr>
        <w:t> data,</w:t>
      </w:r>
      <w:r>
        <w:rPr>
          <w:color w:val="231F20"/>
          <w:w w:val="115"/>
        </w:rPr>
        <w:t> atmospheric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and weather</w:t>
      </w:r>
      <w:r>
        <w:rPr>
          <w:color w:val="231F20"/>
          <w:w w:val="115"/>
        </w:rPr>
        <w:t> data,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modeling,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computing resources</w:t>
      </w:r>
      <w:r>
        <w:rPr>
          <w:color w:val="231F20"/>
          <w:w w:val="115"/>
        </w:rPr>
        <w:t> have</w:t>
      </w:r>
      <w:r>
        <w:rPr>
          <w:color w:val="231F20"/>
          <w:w w:val="115"/>
        </w:rPr>
        <w:t> led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improved</w:t>
      </w:r>
      <w:r>
        <w:rPr>
          <w:color w:val="231F20"/>
          <w:w w:val="115"/>
        </w:rPr>
        <w:t> ability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make instream</w:t>
      </w:r>
      <w:r>
        <w:rPr>
          <w:color w:val="231F20"/>
          <w:w w:val="115"/>
        </w:rPr>
        <w:t> forecasts.</w:t>
      </w:r>
      <w:r>
        <w:rPr>
          <w:color w:val="231F20"/>
          <w:w w:val="115"/>
        </w:rPr>
        <w:t> There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several</w:t>
      </w:r>
      <w:r>
        <w:rPr>
          <w:color w:val="231F20"/>
          <w:w w:val="115"/>
        </w:rPr>
        <w:t> essential</w:t>
      </w:r>
      <w:r>
        <w:rPr>
          <w:color w:val="231F20"/>
          <w:w w:val="115"/>
        </w:rPr>
        <w:t> ele- </w:t>
      </w:r>
      <w:r>
        <w:rPr>
          <w:color w:val="231F20"/>
          <w:w w:val="110"/>
        </w:rPr>
        <w:t>ments of the National Weather Service’s (NWS) Hydro- </w:t>
      </w:r>
      <w:r>
        <w:rPr>
          <w:color w:val="231F20"/>
          <w:w w:val="115"/>
        </w:rPr>
        <w:t>logical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Ensemble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Forecasting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Service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(HEFS)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can be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used as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model for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flood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forecasting system.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The main</w:t>
      </w:r>
      <w:r>
        <w:rPr>
          <w:color w:val="231F20"/>
          <w:w w:val="115"/>
        </w:rPr>
        <w:t> elements</w:t>
      </w:r>
      <w:r>
        <w:rPr>
          <w:color w:val="231F20"/>
          <w:w w:val="115"/>
        </w:rPr>
        <w:t> include:</w:t>
      </w:r>
      <w:r>
        <w:rPr>
          <w:color w:val="231F20"/>
          <w:w w:val="115"/>
        </w:rPr>
        <w:t> (1)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meteorological</w:t>
      </w:r>
      <w:r>
        <w:rPr>
          <w:color w:val="231F20"/>
          <w:w w:val="115"/>
        </w:rPr>
        <w:t> ensemble forecast;</w:t>
      </w:r>
      <w:r>
        <w:rPr>
          <w:color w:val="231F20"/>
          <w:w w:val="115"/>
        </w:rPr>
        <w:t> (2)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processor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inputs</w:t>
      </w:r>
      <w:r>
        <w:rPr>
          <w:color w:val="231F20"/>
          <w:w w:val="115"/>
        </w:rPr>
        <w:t> the meteorological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hydrologic,</w:t>
      </w:r>
      <w:r>
        <w:rPr>
          <w:color w:val="231F20"/>
          <w:w w:val="115"/>
        </w:rPr>
        <w:t> hydraulic,</w:t>
      </w:r>
      <w:r>
        <w:rPr>
          <w:color w:val="231F20"/>
          <w:w w:val="115"/>
        </w:rPr>
        <w:t> and </w:t>
      </w:r>
      <w:r>
        <w:rPr>
          <w:color w:val="231F20"/>
          <w:w w:val="110"/>
        </w:rPr>
        <w:t>reservoir models; (3) a hydrologic ensemble postproces- </w:t>
      </w:r>
      <w:r>
        <w:rPr>
          <w:color w:val="231F20"/>
          <w:w w:val="115"/>
        </w:rPr>
        <w:t>sor to account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for total hydrologic uncertainty; and (4) an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verification</w:t>
      </w:r>
      <w:r>
        <w:rPr>
          <w:color w:val="231F20"/>
          <w:w w:val="115"/>
        </w:rPr>
        <w:t> service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identify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skill and</w:t>
      </w:r>
      <w:r>
        <w:rPr>
          <w:color w:val="231F20"/>
          <w:w w:val="115"/>
        </w:rPr>
        <w:t> error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(Demargne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2014).</w:t>
      </w:r>
      <w:r>
        <w:rPr>
          <w:color w:val="231F20"/>
          <w:w w:val="115"/>
        </w:rPr>
        <w:t> In this</w:t>
      </w:r>
      <w:r>
        <w:rPr>
          <w:color w:val="231F20"/>
          <w:w w:val="115"/>
        </w:rPr>
        <w:t> article,</w:t>
      </w:r>
      <w:r>
        <w:rPr>
          <w:color w:val="231F20"/>
          <w:w w:val="115"/>
        </w:rPr>
        <w:t> we</w:t>
      </w:r>
      <w:r>
        <w:rPr>
          <w:color w:val="231F20"/>
          <w:w w:val="115"/>
        </w:rPr>
        <w:t> demonstrate</w:t>
      </w:r>
      <w:r>
        <w:rPr>
          <w:color w:val="231F20"/>
          <w:w w:val="115"/>
        </w:rPr>
        <w:t> a method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improve</w:t>
      </w:r>
      <w:r>
        <w:rPr>
          <w:color w:val="231F20"/>
          <w:w w:val="115"/>
        </w:rPr>
        <w:t> the spatial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resolution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hydrologic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routing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portion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a streamflow prediction system.</w:t>
      </w:r>
    </w:p>
    <w:p>
      <w:pPr>
        <w:pStyle w:val="BodyText"/>
        <w:spacing w:line="249" w:lineRule="auto"/>
        <w:ind w:left="358" w:right="39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NWS</w:t>
      </w:r>
      <w:r>
        <w:rPr>
          <w:color w:val="231F20"/>
          <w:w w:val="115"/>
        </w:rPr>
        <w:t> hosts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web-based</w:t>
      </w:r>
      <w:r>
        <w:rPr>
          <w:color w:val="231F20"/>
          <w:w w:val="115"/>
        </w:rPr>
        <w:t> hydrologic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prediction system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known as 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Advanced Hydrologic Prediction Service (AHPS).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"/>
          <w:w w:val="115"/>
        </w:rPr>
        <w:t> </w:t>
      </w:r>
      <w:r>
        <w:rPr>
          <w:color w:val="231F20"/>
          <w:w w:val="115"/>
        </w:rPr>
        <w:t>predictions</w:t>
      </w:r>
      <w:r>
        <w:rPr>
          <w:color w:val="231F20"/>
          <w:spacing w:val="3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1"/>
          <w:w w:val="115"/>
        </w:rPr>
        <w:t> </w:t>
      </w:r>
      <w:r>
        <w:rPr>
          <w:color w:val="231F20"/>
          <w:w w:val="115"/>
        </w:rPr>
        <w:t>created</w:t>
      </w:r>
      <w:r>
        <w:rPr>
          <w:color w:val="231F20"/>
          <w:spacing w:val="1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1"/>
          <w:w w:val="115"/>
        </w:rPr>
        <w:t> </w:t>
      </w:r>
      <w:r>
        <w:rPr>
          <w:color w:val="231F20"/>
          <w:spacing w:val="-5"/>
          <w:w w:val="115"/>
        </w:rPr>
        <w:t>the</w:t>
      </w:r>
    </w:p>
    <w:p>
      <w:pPr>
        <w:pStyle w:val="BodyText"/>
        <w:spacing w:line="249" w:lineRule="auto" w:before="73"/>
        <w:ind w:left="358" w:right="124"/>
        <w:jc w:val="both"/>
      </w:pPr>
      <w:r>
        <w:rPr/>
        <w:br w:type="column"/>
      </w:r>
      <w:r>
        <w:rPr>
          <w:color w:val="231F20"/>
          <w:w w:val="115"/>
        </w:rPr>
        <w:t>Advanced</w:t>
      </w:r>
      <w:r>
        <w:rPr>
          <w:color w:val="231F20"/>
          <w:w w:val="115"/>
        </w:rPr>
        <w:t> Weather</w:t>
      </w:r>
      <w:r>
        <w:rPr>
          <w:color w:val="231F20"/>
          <w:w w:val="115"/>
        </w:rPr>
        <w:t> Interactive</w:t>
      </w:r>
      <w:r>
        <w:rPr>
          <w:color w:val="231F20"/>
          <w:w w:val="115"/>
        </w:rPr>
        <w:t> Processing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System (AWIPS)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which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consists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automated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gage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data,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satel- lite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data,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Doppler radars,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weather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observation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stations, advanced computer models,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and super computers.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 AHPS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can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display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forecasted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streamflow,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fore- </w:t>
      </w:r>
      <w:r>
        <w:rPr>
          <w:color w:val="231F20"/>
          <w:spacing w:val="-2"/>
          <w:w w:val="115"/>
        </w:rPr>
        <w:t>casted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flood</w:t>
      </w:r>
      <w:r>
        <w:rPr>
          <w:color w:val="231F20"/>
          <w:spacing w:val="-6"/>
          <w:w w:val="115"/>
        </w:rPr>
        <w:t> </w:t>
      </w:r>
      <w:r>
        <w:rPr>
          <w:color w:val="231F20"/>
          <w:spacing w:val="-2"/>
          <w:w w:val="115"/>
        </w:rPr>
        <w:t>level,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spacing w:val="-2"/>
          <w:w w:val="115"/>
        </w:rPr>
        <w:t>probability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of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flooding,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and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2"/>
          <w:w w:val="115"/>
        </w:rPr>
        <w:t>maps </w:t>
      </w:r>
      <w:r>
        <w:rPr>
          <w:color w:val="231F20"/>
          <w:w w:val="115"/>
        </w:rPr>
        <w:t>of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areas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potentially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affected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by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flooding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many of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3,600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stations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nationwide.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These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predic- tions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range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hours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months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advance (Mcenery</w:t>
      </w:r>
      <w:r>
        <w:rPr>
          <w:color w:val="231F20"/>
          <w:spacing w:val="-11"/>
          <w:w w:val="115"/>
        </w:rPr>
        <w:t> </w:t>
      </w:r>
      <w:r>
        <w:rPr>
          <w:i/>
          <w:color w:val="231F20"/>
          <w:w w:val="115"/>
        </w:rPr>
        <w:t>et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w w:val="115"/>
        </w:rPr>
        <w:t>al.</w:t>
      </w:r>
      <w:r>
        <w:rPr>
          <w:color w:val="231F20"/>
          <w:w w:val="115"/>
        </w:rPr>
        <w:t>,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2005;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NOAA,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2015).</w:t>
      </w: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In addition, global weather forecasts and </w:t>
      </w:r>
      <w:r>
        <w:rPr>
          <w:color w:val="231F20"/>
          <w:w w:val="115"/>
        </w:rPr>
        <w:t>hindcasts are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multiple</w:t>
      </w:r>
      <w:r>
        <w:rPr>
          <w:color w:val="231F20"/>
          <w:w w:val="115"/>
        </w:rPr>
        <w:t> sources.</w:t>
      </w:r>
      <w:r>
        <w:rPr>
          <w:color w:val="231F20"/>
          <w:w w:val="115"/>
        </w:rPr>
        <w:t> Dr.</w:t>
      </w:r>
      <w:r>
        <w:rPr>
          <w:color w:val="231F20"/>
          <w:w w:val="115"/>
        </w:rPr>
        <w:t> David</w:t>
      </w:r>
      <w:r>
        <w:rPr>
          <w:color w:val="231F20"/>
          <w:w w:val="115"/>
        </w:rPr>
        <w:t> Maid- ment’s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group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University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Texas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working on</w:t>
      </w:r>
      <w:r>
        <w:rPr>
          <w:color w:val="231F20"/>
          <w:w w:val="115"/>
        </w:rPr>
        <w:t> developing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high-resolution</w:t>
      </w:r>
      <w:r>
        <w:rPr>
          <w:color w:val="231F20"/>
          <w:w w:val="115"/>
        </w:rPr>
        <w:t> forecasting</w:t>
      </w:r>
      <w:r>
        <w:rPr>
          <w:color w:val="231F20"/>
          <w:w w:val="115"/>
        </w:rPr>
        <w:t> system using United States (U.S.)-based models and datasets for NFIE (Salas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 2014; Maidment, 2015). There- fore,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article,</w:t>
      </w:r>
      <w:r>
        <w:rPr>
          <w:color w:val="231F20"/>
          <w:w w:val="115"/>
        </w:rPr>
        <w:t> we</w:t>
      </w:r>
      <w:r>
        <w:rPr>
          <w:color w:val="231F20"/>
          <w:w w:val="115"/>
        </w:rPr>
        <w:t> focus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runoff datasets</w:t>
      </w:r>
      <w:r>
        <w:rPr>
          <w:color w:val="231F20"/>
          <w:w w:val="115"/>
        </w:rPr>
        <w:t> generated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European</w:t>
      </w:r>
      <w:r>
        <w:rPr>
          <w:color w:val="231F20"/>
          <w:w w:val="115"/>
        </w:rPr>
        <w:t> Centre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Med- ium-Range</w:t>
      </w:r>
      <w:r>
        <w:rPr>
          <w:color w:val="231F20"/>
          <w:w w:val="115"/>
        </w:rPr>
        <w:t> Weather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(ECMWF).</w:t>
      </w:r>
      <w:r>
        <w:rPr>
          <w:color w:val="231F20"/>
          <w:w w:val="115"/>
        </w:rPr>
        <w:t> The ECMWF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gridded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dataset includes</w:t>
      </w:r>
      <w:r>
        <w:rPr>
          <w:color w:val="231F20"/>
          <w:w w:val="115"/>
        </w:rPr>
        <w:t> surface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subsurface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depth</w:t>
      </w:r>
      <w:r>
        <w:rPr>
          <w:color w:val="231F20"/>
          <w:w w:val="115"/>
        </w:rPr>
        <w:t> in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meters</w:t>
      </w:r>
      <w:r>
        <w:rPr>
          <w:color w:val="231F20"/>
          <w:w w:val="115"/>
        </w:rPr>
        <w:t> derived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Tiled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Scheme</w:t>
      </w:r>
      <w:r>
        <w:rPr>
          <w:color w:val="231F20"/>
          <w:w w:val="115"/>
        </w:rPr>
        <w:t> for Surface</w:t>
      </w:r>
      <w:r>
        <w:rPr>
          <w:color w:val="231F20"/>
          <w:w w:val="115"/>
        </w:rPr>
        <w:t> Exchanges</w:t>
      </w:r>
      <w:r>
        <w:rPr>
          <w:color w:val="231F20"/>
          <w:w w:val="115"/>
        </w:rPr>
        <w:t> over</w:t>
      </w:r>
      <w:r>
        <w:rPr>
          <w:color w:val="231F20"/>
          <w:w w:val="115"/>
        </w:rPr>
        <w:t> Land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revised</w:t>
      </w:r>
      <w:r>
        <w:rPr>
          <w:color w:val="231F20"/>
          <w:w w:val="115"/>
        </w:rPr>
        <w:t> land surface</w:t>
      </w:r>
      <w:r>
        <w:rPr>
          <w:color w:val="231F20"/>
          <w:w w:val="115"/>
        </w:rPr>
        <w:t> Hydrology</w:t>
      </w:r>
      <w:r>
        <w:rPr>
          <w:color w:val="231F20"/>
          <w:w w:val="115"/>
        </w:rPr>
        <w:t> (HTESSEL)</w:t>
      </w:r>
      <w:r>
        <w:rPr>
          <w:color w:val="231F20"/>
          <w:w w:val="115"/>
        </w:rPr>
        <w:t> land</w:t>
      </w:r>
      <w:r>
        <w:rPr>
          <w:color w:val="231F20"/>
          <w:w w:val="115"/>
        </w:rPr>
        <w:t> surface</w:t>
      </w:r>
      <w:r>
        <w:rPr>
          <w:color w:val="231F20"/>
          <w:w w:val="115"/>
        </w:rPr>
        <w:t> model (Balsamo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</w:t>
      </w:r>
      <w:r>
        <w:rPr>
          <w:i/>
          <w:color w:val="231F20"/>
          <w:spacing w:val="-7"/>
          <w:w w:val="115"/>
        </w:rPr>
        <w:t> </w:t>
      </w:r>
      <w:r>
        <w:rPr>
          <w:i/>
          <w:color w:val="231F20"/>
          <w:w w:val="115"/>
        </w:rPr>
        <w:t>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2009;</w:t>
      </w:r>
      <w:r>
        <w:rPr>
          <w:color w:val="231F20"/>
          <w:w w:val="115"/>
        </w:rPr>
        <w:t> ECMWF,</w:t>
      </w:r>
      <w:r>
        <w:rPr>
          <w:color w:val="231F20"/>
          <w:w w:val="115"/>
        </w:rPr>
        <w:t> 2011).</w:t>
      </w:r>
      <w:r>
        <w:rPr>
          <w:color w:val="231F20"/>
          <w:w w:val="115"/>
        </w:rPr>
        <w:t> Modeling</w:t>
      </w:r>
      <w:r>
        <w:rPr>
          <w:color w:val="231F20"/>
          <w:w w:val="115"/>
        </w:rPr>
        <w:t> and forecasting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intrinsically</w:t>
      </w:r>
      <w:r>
        <w:rPr>
          <w:color w:val="231F20"/>
          <w:w w:val="115"/>
        </w:rPr>
        <w:t> uncertain</w:t>
      </w:r>
      <w:r>
        <w:rPr>
          <w:color w:val="231F20"/>
          <w:w w:val="115"/>
        </w:rPr>
        <w:t> (Buizza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 2005; Pappenberger and Beven, 2006; Slingo and Pal- mer,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2011;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Beven</w:t>
      </w:r>
      <w:r>
        <w:rPr>
          <w:color w:val="231F20"/>
          <w:spacing w:val="-8"/>
          <w:w w:val="115"/>
        </w:rPr>
        <w:t> </w:t>
      </w:r>
      <w:r>
        <w:rPr>
          <w:i/>
          <w:color w:val="231F20"/>
          <w:w w:val="115"/>
        </w:rPr>
        <w:t>et</w:t>
      </w:r>
      <w:r>
        <w:rPr>
          <w:i/>
          <w:color w:val="231F20"/>
          <w:spacing w:val="-6"/>
          <w:w w:val="115"/>
        </w:rPr>
        <w:t> </w:t>
      </w:r>
      <w:r>
        <w:rPr>
          <w:i/>
          <w:color w:val="231F20"/>
          <w:w w:val="115"/>
        </w:rPr>
        <w:t>al.</w:t>
      </w:r>
      <w:r>
        <w:rPr>
          <w:color w:val="231F20"/>
          <w:w w:val="115"/>
        </w:rPr>
        <w:t>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2015).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ECMWF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produces Numerical</w:t>
      </w:r>
      <w:r>
        <w:rPr>
          <w:color w:val="231F20"/>
          <w:w w:val="115"/>
        </w:rPr>
        <w:t> Weather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(NWP)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fore- casts as a method for better representing and commu- nicating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uncertainty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(Beven</w:t>
      </w:r>
      <w:r>
        <w:rPr>
          <w:color w:val="231F20"/>
          <w:w w:val="115"/>
        </w:rPr>
        <w:t> and Cloke,</w:t>
      </w:r>
      <w:r>
        <w:rPr>
          <w:color w:val="231F20"/>
          <w:w w:val="115"/>
        </w:rPr>
        <w:t> 2012).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also</w:t>
      </w:r>
      <w:r>
        <w:rPr>
          <w:color w:val="231F20"/>
          <w:w w:val="115"/>
        </w:rPr>
        <w:t> produces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dataset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w w:val="115"/>
        </w:rPr>
        <w:t> historical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output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global atmospheric</w:t>
      </w:r>
      <w:r>
        <w:rPr>
          <w:color w:val="231F20"/>
          <w:w w:val="115"/>
        </w:rPr>
        <w:t> reanalysis</w:t>
      </w:r>
      <w:r>
        <w:rPr>
          <w:color w:val="231F20"/>
          <w:w w:val="115"/>
        </w:rPr>
        <w:t> ERA-Interim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begins</w:t>
      </w:r>
      <w:r>
        <w:rPr>
          <w:color w:val="231F20"/>
          <w:w w:val="115"/>
        </w:rPr>
        <w:t> in 1979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extends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present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near-real-time updates (Dee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 2011).</w:t>
      </w:r>
    </w:p>
    <w:p>
      <w:pPr>
        <w:pStyle w:val="BodyText"/>
        <w:spacing w:line="249" w:lineRule="auto"/>
        <w:ind w:left="358" w:right="12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Global</w:t>
      </w:r>
      <w:r>
        <w:rPr>
          <w:color w:val="231F20"/>
          <w:w w:val="110"/>
        </w:rPr>
        <w:t> Flood Awareness System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(GloFAS), developed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ECMWF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Joint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Centre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European</w:t>
      </w:r>
      <w:r>
        <w:rPr>
          <w:color w:val="231F20"/>
          <w:w w:val="110"/>
        </w:rPr>
        <w:t> Commission,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coupled</w:t>
      </w:r>
      <w:r>
        <w:rPr>
          <w:color w:val="231F20"/>
          <w:w w:val="110"/>
        </w:rPr>
        <w:t> hydro- meteorological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generates</w:t>
      </w:r>
      <w:r>
        <w:rPr>
          <w:color w:val="231F20"/>
          <w:w w:val="110"/>
        </w:rPr>
        <w:t> ensemble streamflow</w:t>
      </w:r>
      <w:r>
        <w:rPr>
          <w:color w:val="231F20"/>
          <w:w w:val="110"/>
        </w:rPr>
        <w:t> predictions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large-scale</w:t>
      </w:r>
      <w:r>
        <w:rPr>
          <w:color w:val="231F20"/>
          <w:w w:val="110"/>
        </w:rPr>
        <w:t> river</w:t>
      </w:r>
      <w:r>
        <w:rPr>
          <w:color w:val="231F20"/>
          <w:w w:val="110"/>
        </w:rPr>
        <w:t> basins globally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up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15 days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advance</w:t>
      </w:r>
      <w:r>
        <w:rPr>
          <w:color w:val="231F20"/>
          <w:w w:val="110"/>
        </w:rPr>
        <w:t> (Alfieri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et al.</w:t>
      </w:r>
      <w:r>
        <w:rPr>
          <w:color w:val="231F20"/>
          <w:w w:val="110"/>
        </w:rPr>
        <w:t>, 2013). The GloFAS grid cell size (0.1°) is too large for determining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local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impacts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watersheds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smaller than</w:t>
      </w:r>
      <w:r>
        <w:rPr>
          <w:color w:val="231F20"/>
          <w:w w:val="110"/>
        </w:rPr>
        <w:t> 10,000 km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;</w:t>
      </w:r>
      <w:r>
        <w:rPr>
          <w:color w:val="231F20"/>
          <w:w w:val="110"/>
          <w:vertAlign w:val="baseline"/>
        </w:rPr>
        <w:t> hence,</w:t>
      </w:r>
      <w:r>
        <w:rPr>
          <w:color w:val="231F20"/>
          <w:w w:val="110"/>
          <w:vertAlign w:val="baseline"/>
        </w:rPr>
        <w:t> high-resolution</w:t>
      </w:r>
      <w:r>
        <w:rPr>
          <w:color w:val="231F20"/>
          <w:w w:val="110"/>
          <w:vertAlign w:val="baseline"/>
        </w:rPr>
        <w:t> hydrologic, hydraulic,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flood impact</w:t>
      </w:r>
      <w:r>
        <w:rPr>
          <w:color w:val="231F20"/>
          <w:w w:val="110"/>
          <w:vertAlign w:val="baseline"/>
        </w:rPr>
        <w:t> models</w:t>
      </w:r>
      <w:r>
        <w:rPr>
          <w:color w:val="231F20"/>
          <w:w w:val="110"/>
          <w:vertAlign w:val="baseline"/>
        </w:rPr>
        <w:t> are</w:t>
      </w:r>
      <w:r>
        <w:rPr>
          <w:color w:val="231F20"/>
          <w:w w:val="110"/>
          <w:vertAlign w:val="baseline"/>
        </w:rPr>
        <w:t> required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more</w:t>
      </w:r>
      <w:r>
        <w:rPr>
          <w:color w:val="231F20"/>
          <w:w w:val="110"/>
          <w:vertAlign w:val="baseline"/>
        </w:rPr>
        <w:t> detailed</w:t>
      </w:r>
      <w:r>
        <w:rPr>
          <w:color w:val="231F20"/>
          <w:w w:val="110"/>
          <w:vertAlign w:val="baseline"/>
        </w:rPr>
        <w:t> forecasts</w:t>
      </w:r>
      <w:r>
        <w:rPr>
          <w:color w:val="231F20"/>
          <w:w w:val="110"/>
          <w:vertAlign w:val="baseline"/>
        </w:rPr>
        <w:t> capable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producing</w:t>
      </w:r>
      <w:r>
        <w:rPr>
          <w:color w:val="231F20"/>
          <w:w w:val="110"/>
          <w:vertAlign w:val="baseline"/>
        </w:rPr>
        <w:t> action-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able information at the local level.</w:t>
      </w:r>
    </w:p>
    <w:p>
      <w:pPr>
        <w:pStyle w:val="BodyText"/>
        <w:spacing w:line="249" w:lineRule="auto"/>
        <w:ind w:left="358" w:right="124" w:firstLine="239"/>
        <w:jc w:val="both"/>
      </w:pPr>
      <w:r>
        <w:rPr>
          <w:color w:val="231F20"/>
          <w:w w:val="115"/>
        </w:rPr>
        <w:t>Although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AHPS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national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coverage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w w:val="115"/>
        </w:rPr>
        <w:t> GloFAS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coverage,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lim- ited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relatively</w:t>
      </w:r>
      <w:r>
        <w:rPr>
          <w:color w:val="231F20"/>
          <w:w w:val="115"/>
        </w:rPr>
        <w:t> coarse</w:t>
      </w:r>
      <w:r>
        <w:rPr>
          <w:color w:val="231F20"/>
          <w:w w:val="115"/>
        </w:rPr>
        <w:t> spatial</w:t>
      </w:r>
      <w:r>
        <w:rPr>
          <w:color w:val="231F20"/>
          <w:w w:val="115"/>
        </w:rPr>
        <w:t> resolution</w:t>
      </w:r>
      <w:r>
        <w:rPr>
          <w:color w:val="231F20"/>
          <w:w w:val="115"/>
        </w:rPr>
        <w:t> for streamflow</w:t>
      </w:r>
      <w:r>
        <w:rPr>
          <w:color w:val="231F20"/>
          <w:w w:val="115"/>
        </w:rPr>
        <w:t> predictions.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resolution</w:t>
      </w:r>
      <w:r>
        <w:rPr>
          <w:color w:val="231F20"/>
          <w:w w:val="115"/>
        </w:rPr>
        <w:t> gap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 bridged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predictions through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V2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the Routing</w:t>
      </w:r>
      <w:r>
        <w:rPr>
          <w:color w:val="231F20"/>
          <w:spacing w:val="27"/>
          <w:w w:val="115"/>
        </w:rPr>
        <w:t>  </w:t>
      </w:r>
      <w:r>
        <w:rPr>
          <w:color w:val="231F20"/>
          <w:w w:val="115"/>
        </w:rPr>
        <w:t>Application</w:t>
      </w:r>
      <w:r>
        <w:rPr>
          <w:color w:val="231F20"/>
          <w:spacing w:val="27"/>
          <w:w w:val="115"/>
        </w:rPr>
        <w:t>  </w:t>
      </w:r>
      <w:r>
        <w:rPr>
          <w:color w:val="231F20"/>
          <w:w w:val="115"/>
        </w:rPr>
        <w:t>for</w:t>
      </w:r>
      <w:r>
        <w:rPr>
          <w:color w:val="231F20"/>
          <w:spacing w:val="27"/>
          <w:w w:val="115"/>
        </w:rPr>
        <w:t>  </w:t>
      </w:r>
      <w:r>
        <w:rPr>
          <w:color w:val="231F20"/>
          <w:w w:val="115"/>
        </w:rPr>
        <w:t>Parallel</w:t>
      </w:r>
      <w:r>
        <w:rPr>
          <w:color w:val="231F20"/>
          <w:spacing w:val="27"/>
          <w:w w:val="115"/>
        </w:rPr>
        <w:t>  </w:t>
      </w:r>
      <w:r>
        <w:rPr>
          <w:color w:val="231F20"/>
          <w:w w:val="115"/>
        </w:rPr>
        <w:t>ComputatIon</w:t>
      </w:r>
      <w:r>
        <w:rPr>
          <w:color w:val="231F20"/>
          <w:spacing w:val="28"/>
          <w:w w:val="115"/>
        </w:rPr>
        <w:t>  </w:t>
      </w:r>
      <w:r>
        <w:rPr>
          <w:color w:val="231F20"/>
          <w:spacing w:val="-7"/>
          <w:w w:val="115"/>
        </w:rPr>
        <w:t>of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top="58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221"/>
      </w:pPr>
    </w:p>
    <w:p>
      <w:pPr>
        <w:pStyle w:val="BodyText"/>
        <w:spacing w:after="0"/>
        <w:sectPr>
          <w:type w:val="continuous"/>
          <w:pgSz w:w="11880" w:h="15660"/>
          <w:pgMar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1712" type="#_x0000_t202" id="docshape13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951</w:t>
      </w:r>
    </w:p>
    <w:p>
      <w:pPr>
        <w:pStyle w:val="Heading1"/>
        <w:spacing w:before="98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spacing w:before="82"/>
        <w:ind w:left="234" w:right="462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Snow,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Christensen,</w:t>
      </w:r>
      <w:r>
        <w:rPr>
          <w:rFonts w:ascii="Tahoma"/>
          <w:smallCaps/>
          <w:color w:val="231F20"/>
          <w:spacing w:val="13"/>
        </w:rPr>
        <w:t> </w:t>
      </w:r>
      <w:r>
        <w:rPr>
          <w:rFonts w:ascii="Tahoma"/>
          <w:smallCaps/>
          <w:color w:val="231F20"/>
          <w:w w:val="80"/>
        </w:rPr>
        <w:t>Swain,</w:t>
      </w:r>
      <w:r>
        <w:rPr>
          <w:rFonts w:ascii="Tahoma"/>
          <w:smallCaps/>
          <w:color w:val="231F20"/>
          <w:spacing w:val="13"/>
        </w:rPr>
        <w:t> </w:t>
      </w:r>
      <w:r>
        <w:rPr>
          <w:rFonts w:ascii="Tahoma"/>
          <w:smallCaps/>
          <w:color w:val="231F20"/>
          <w:w w:val="80"/>
        </w:rPr>
        <w:t>Nelson,</w:t>
      </w:r>
      <w:r>
        <w:rPr>
          <w:rFonts w:ascii="Tahoma"/>
          <w:smallCaps/>
          <w:color w:val="231F20"/>
          <w:spacing w:val="13"/>
        </w:rPr>
        <w:t> </w:t>
      </w:r>
      <w:r>
        <w:rPr>
          <w:rFonts w:ascii="Tahoma"/>
          <w:smallCaps/>
          <w:color w:val="231F20"/>
          <w:w w:val="80"/>
        </w:rPr>
        <w:t>Ames,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Jones,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Ding,</w:t>
      </w:r>
      <w:r>
        <w:rPr>
          <w:rFonts w:ascii="Tahoma"/>
          <w:smallCaps/>
          <w:color w:val="231F20"/>
          <w:spacing w:val="15"/>
        </w:rPr>
        <w:t> </w:t>
      </w:r>
      <w:r>
        <w:rPr>
          <w:rFonts w:ascii="Tahoma"/>
          <w:smallCaps/>
          <w:color w:val="231F20"/>
          <w:w w:val="80"/>
        </w:rPr>
        <w:t>Noman,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David,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Pappenberger,</w:t>
      </w:r>
      <w:r>
        <w:rPr>
          <w:rFonts w:ascii="Tahoma"/>
          <w:smallCaps/>
          <w:color w:val="231F20"/>
          <w:spacing w:val="14"/>
        </w:rPr>
        <w:t> </w:t>
      </w:r>
      <w:r>
        <w:rPr>
          <w:rFonts w:ascii="Tahoma"/>
          <w:smallCaps/>
          <w:color w:val="231F20"/>
          <w:w w:val="80"/>
        </w:rPr>
        <w:t>and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spacing w:val="-2"/>
          <w:w w:val="80"/>
        </w:rPr>
        <w:t>Zsoter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pgSz w:w="11880" w:h="15660"/>
          <w:pgMar w:top="48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Discharge</w:t>
      </w:r>
      <w:r>
        <w:rPr>
          <w:color w:val="231F20"/>
          <w:w w:val="115"/>
        </w:rPr>
        <w:t> (RAPID)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(David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</w:t>
      </w:r>
      <w:r>
        <w:rPr>
          <w:i/>
          <w:color w:val="231F20"/>
          <w:spacing w:val="-8"/>
          <w:w w:val="115"/>
        </w:rPr>
        <w:t> </w:t>
      </w:r>
      <w:r>
        <w:rPr>
          <w:i/>
          <w:color w:val="231F20"/>
          <w:w w:val="115"/>
        </w:rPr>
        <w:t>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2011;</w:t>
      </w:r>
      <w:r>
        <w:rPr>
          <w:color w:val="231F20"/>
          <w:w w:val="115"/>
        </w:rPr>
        <w:t> David, 2013).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ECMWF-RAPID</w:t>
      </w:r>
      <w:r>
        <w:rPr>
          <w:color w:val="231F20"/>
          <w:w w:val="115"/>
        </w:rPr>
        <w:t> integration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generates streamflow</w:t>
      </w:r>
      <w:r>
        <w:rPr>
          <w:color w:val="231F20"/>
          <w:w w:val="115"/>
        </w:rPr>
        <w:t> predictions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local</w:t>
      </w:r>
      <w:r>
        <w:rPr>
          <w:color w:val="231F20"/>
          <w:w w:val="115"/>
        </w:rPr>
        <w:t> scale</w:t>
      </w:r>
      <w:r>
        <w:rPr>
          <w:color w:val="231F20"/>
          <w:w w:val="115"/>
        </w:rPr>
        <w:t> corresponding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U.S.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V2</w:t>
      </w:r>
      <w:r>
        <w:rPr>
          <w:color w:val="231F20"/>
          <w:w w:val="115"/>
        </w:rPr>
        <w:t> dataset. The</w:t>
      </w:r>
      <w:r>
        <w:rPr>
          <w:color w:val="231F20"/>
          <w:w w:val="115"/>
        </w:rPr>
        <w:t> ECMWF- RAPID</w:t>
      </w:r>
      <w:r>
        <w:rPr>
          <w:color w:val="231F20"/>
          <w:w w:val="115"/>
        </w:rPr>
        <w:t> integration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potential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incorpo- rated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national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system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increase the</w:t>
      </w:r>
      <w:r>
        <w:rPr>
          <w:color w:val="231F20"/>
          <w:w w:val="115"/>
        </w:rPr>
        <w:t> resolution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nearly</w:t>
      </w:r>
      <w:r>
        <w:rPr>
          <w:color w:val="231F20"/>
          <w:w w:val="115"/>
        </w:rPr>
        <w:t> 2.7</w:t>
      </w:r>
      <w:r>
        <w:rPr>
          <w:color w:val="231F20"/>
          <w:w w:val="115"/>
        </w:rPr>
        <w:t> million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points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 predictions as an ensemble. However, before this can</w:t>
      </w:r>
      <w:r>
        <w:rPr>
          <w:color w:val="231F20"/>
          <w:w w:val="115"/>
        </w:rPr>
        <w:t> occur,</w:t>
      </w:r>
      <w:r>
        <w:rPr>
          <w:color w:val="231F20"/>
          <w:w w:val="115"/>
        </w:rPr>
        <w:t> several</w:t>
      </w:r>
      <w:r>
        <w:rPr>
          <w:color w:val="231F20"/>
          <w:w w:val="115"/>
        </w:rPr>
        <w:t> improvements</w:t>
      </w:r>
      <w:r>
        <w:rPr>
          <w:color w:val="231F20"/>
          <w:w w:val="115"/>
        </w:rPr>
        <w:t> need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occur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current</w:t>
      </w:r>
      <w:r>
        <w:rPr>
          <w:color w:val="231F20"/>
          <w:w w:val="115"/>
        </w:rPr>
        <w:t> ECMWF-RAPID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initializa- tion,</w:t>
      </w:r>
      <w:r>
        <w:rPr>
          <w:color w:val="231F20"/>
          <w:w w:val="115"/>
        </w:rPr>
        <w:t> calibration,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adding</w:t>
      </w:r>
      <w:r>
        <w:rPr>
          <w:color w:val="231F20"/>
          <w:w w:val="115"/>
        </w:rPr>
        <w:t> reservoir</w:t>
      </w:r>
      <w:r>
        <w:rPr>
          <w:color w:val="231F20"/>
          <w:w w:val="115"/>
        </w:rPr>
        <w:t> routing.</w:t>
      </w:r>
      <w:r>
        <w:rPr>
          <w:color w:val="231F20"/>
          <w:w w:val="115"/>
        </w:rPr>
        <w:t> This system has been developed for use at the NFIE Sum- mer</w:t>
      </w:r>
      <w:r>
        <w:rPr>
          <w:color w:val="231F20"/>
          <w:w w:val="115"/>
        </w:rPr>
        <w:t> Institute</w:t>
      </w:r>
      <w:r>
        <w:rPr>
          <w:color w:val="231F20"/>
          <w:w w:val="115"/>
        </w:rPr>
        <w:t> (Tuscaloosa,</w:t>
      </w:r>
      <w:r>
        <w:rPr>
          <w:color w:val="231F20"/>
          <w:w w:val="115"/>
        </w:rPr>
        <w:t> Alabama,</w:t>
      </w:r>
      <w:r>
        <w:rPr>
          <w:color w:val="231F20"/>
          <w:w w:val="115"/>
        </w:rPr>
        <w:t> summer</w:t>
      </w:r>
      <w:r>
        <w:rPr>
          <w:color w:val="231F20"/>
          <w:w w:val="115"/>
        </w:rPr>
        <w:t> 2015) where</w:t>
      </w:r>
      <w:r>
        <w:rPr>
          <w:color w:val="231F20"/>
          <w:w w:val="115"/>
        </w:rPr>
        <w:t> further</w:t>
      </w:r>
      <w:r>
        <w:rPr>
          <w:color w:val="231F20"/>
          <w:w w:val="115"/>
        </w:rPr>
        <w:t> testing,</w:t>
      </w:r>
      <w:r>
        <w:rPr>
          <w:color w:val="231F20"/>
          <w:w w:val="115"/>
        </w:rPr>
        <w:t> comparison,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application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will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continue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provide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pathway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transforms the</w:t>
      </w:r>
      <w:r>
        <w:rPr>
          <w:color w:val="231F20"/>
          <w:w w:val="115"/>
        </w:rPr>
        <w:t> spatial</w:t>
      </w:r>
      <w:r>
        <w:rPr>
          <w:color w:val="231F20"/>
          <w:w w:val="115"/>
        </w:rPr>
        <w:t> density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forecasting</w:t>
      </w:r>
      <w:r>
        <w:rPr>
          <w:color w:val="231F20"/>
          <w:w w:val="115"/>
        </w:rPr>
        <w:t> while</w:t>
      </w:r>
      <w:r>
        <w:rPr>
          <w:color w:val="231F20"/>
          <w:w w:val="115"/>
        </w:rPr>
        <w:t> incorporating ensemble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better</w:t>
      </w:r>
      <w:r>
        <w:rPr>
          <w:color w:val="231F20"/>
          <w:w w:val="115"/>
        </w:rPr>
        <w:t> communicate uncertainties involved.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0"/>
        <w:ind w:left="86"/>
        <w:jc w:val="center"/>
      </w:pPr>
      <w:r>
        <w:rPr>
          <w:color w:val="231F20"/>
          <w:spacing w:val="-2"/>
          <w:w w:val="110"/>
        </w:rPr>
        <w:t>METHODS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The goal of this work was to produce higher </w:t>
      </w:r>
      <w:r>
        <w:rPr>
          <w:color w:val="231F20"/>
          <w:w w:val="115"/>
        </w:rPr>
        <w:t>spatial resolution streamflow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predictions and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provide an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intu- itive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viewing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predictions.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was achieved by</w:t>
      </w:r>
      <w:r>
        <w:rPr>
          <w:color w:val="231F20"/>
          <w:w w:val="115"/>
        </w:rPr>
        <w:t> developing a preprocessing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using ArcGIS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downscale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gridded runoff prediction dataset and ERA-Interim</w:t>
      </w:r>
      <w:r>
        <w:rPr>
          <w:color w:val="231F20"/>
          <w:w w:val="115"/>
        </w:rPr>
        <w:t> reanalysis gridded runoff dataset to the catchment level to create input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RAPID.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RAPID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run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the period</w:t>
      </w:r>
      <w:r>
        <w:rPr>
          <w:color w:val="231F20"/>
          <w:w w:val="115"/>
        </w:rPr>
        <w:t> 1980-2014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ERA-Interim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to generate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approximate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historical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streamflow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 return period data. Then, the RAPID model is run for each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52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ensemble every</w:t>
      </w:r>
      <w:r>
        <w:rPr>
          <w:color w:val="231F20"/>
          <w:w w:val="115"/>
        </w:rPr>
        <w:t> 12 h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distributed</w:t>
      </w:r>
      <w:r>
        <w:rPr>
          <w:color w:val="231F20"/>
          <w:w w:val="115"/>
        </w:rPr>
        <w:t> computational</w:t>
      </w:r>
      <w:r>
        <w:rPr>
          <w:color w:val="231F20"/>
          <w:w w:val="115"/>
        </w:rPr>
        <w:t> work- flow.</w:t>
      </w:r>
      <w:r>
        <w:rPr>
          <w:color w:val="231F20"/>
          <w:w w:val="115"/>
        </w:rPr>
        <w:t> When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process</w:t>
      </w:r>
      <w:r>
        <w:rPr>
          <w:color w:val="231F20"/>
          <w:w w:val="115"/>
        </w:rPr>
        <w:t> repeats,</w:t>
      </w:r>
      <w:r>
        <w:rPr>
          <w:color w:val="231F20"/>
          <w:w w:val="115"/>
        </w:rPr>
        <w:t> future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are initialized using the average of the forecasted stream- flows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previous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each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reach.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Warn- ing points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generated at the locations where</w:t>
      </w:r>
      <w:r>
        <w:rPr>
          <w:color w:val="231F20"/>
          <w:w w:val="115"/>
        </w:rPr>
        <w:t> the forecasted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exceeds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estimated</w:t>
      </w:r>
      <w:r>
        <w:rPr>
          <w:color w:val="231F20"/>
          <w:w w:val="115"/>
        </w:rPr>
        <w:t> 20-year, 10-year, and 2-year return periods. Finally, a web app was created using Tethys Platform (Jones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 2014; Swain,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2015)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manage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visualize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high-resolu- tion stream forecasts and warning points for decision- makers in a standardized, intuitive format. The appli- cation</w:t>
      </w:r>
      <w:r>
        <w:rPr>
          <w:color w:val="231F20"/>
          <w:w w:val="115"/>
        </w:rPr>
        <w:t> also</w:t>
      </w:r>
      <w:r>
        <w:rPr>
          <w:color w:val="231F20"/>
          <w:w w:val="115"/>
        </w:rPr>
        <w:t> incorporates</w:t>
      </w:r>
      <w:r>
        <w:rPr>
          <w:color w:val="231F20"/>
          <w:w w:val="115"/>
        </w:rPr>
        <w:t> AHPS</w:t>
      </w:r>
      <w:r>
        <w:rPr>
          <w:color w:val="231F20"/>
          <w:w w:val="115"/>
        </w:rPr>
        <w:t> predictions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U.S. Geological</w:t>
      </w:r>
      <w:r>
        <w:rPr>
          <w:color w:val="231F20"/>
          <w:w w:val="115"/>
        </w:rPr>
        <w:t> Survey</w:t>
      </w:r>
      <w:r>
        <w:rPr>
          <w:color w:val="231F20"/>
          <w:w w:val="115"/>
        </w:rPr>
        <w:t> (USGS)</w:t>
      </w:r>
      <w:r>
        <w:rPr>
          <w:color w:val="231F20"/>
          <w:w w:val="115"/>
        </w:rPr>
        <w:t> observed</w:t>
      </w:r>
      <w:r>
        <w:rPr>
          <w:color w:val="231F20"/>
          <w:w w:val="115"/>
        </w:rPr>
        <w:t> streamflows</w:t>
      </w:r>
      <w:r>
        <w:rPr>
          <w:color w:val="231F20"/>
          <w:w w:val="115"/>
        </w:rPr>
        <w:t> for comparison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validation</w:t>
      </w:r>
      <w:r>
        <w:rPr>
          <w:color w:val="231F20"/>
          <w:w w:val="115"/>
        </w:rPr>
        <w:t> so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improvements</w:t>
      </w:r>
      <w:r>
        <w:rPr>
          <w:color w:val="231F20"/>
          <w:w w:val="115"/>
        </w:rPr>
        <w:t> can be made in subsequent iterations of the system.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and ERA-Interim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reanalysis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dataset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were used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research.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global</w:t>
      </w:r>
      <w:r>
        <w:rPr>
          <w:color w:val="231F20"/>
          <w:w w:val="115"/>
        </w:rPr>
        <w:t> runoff ensemble</w:t>
      </w:r>
      <w:r>
        <w:rPr>
          <w:color w:val="231F20"/>
          <w:w w:val="115"/>
        </w:rPr>
        <w:t> provides 52 separate predictions</w:t>
      </w:r>
      <w:r>
        <w:rPr>
          <w:color w:val="231F20"/>
          <w:w w:val="115"/>
        </w:rPr>
        <w:t> every</w:t>
      </w:r>
      <w:r>
        <w:rPr>
          <w:color w:val="231F20"/>
          <w:w w:val="115"/>
        </w:rPr>
        <w:t> 12 h that</w:t>
      </w:r>
      <w:r>
        <w:rPr>
          <w:color w:val="231F20"/>
          <w:spacing w:val="44"/>
          <w:w w:val="115"/>
        </w:rPr>
        <w:t> </w:t>
      </w:r>
      <w:r>
        <w:rPr>
          <w:color w:val="231F20"/>
          <w:w w:val="115"/>
        </w:rPr>
        <w:t>estimate</w:t>
      </w:r>
      <w:r>
        <w:rPr>
          <w:color w:val="231F20"/>
          <w:spacing w:val="43"/>
          <w:w w:val="115"/>
        </w:rPr>
        <w:t> </w:t>
      </w:r>
      <w:r>
        <w:rPr>
          <w:color w:val="231F20"/>
          <w:w w:val="115"/>
        </w:rPr>
        <w:t>cumulative</w:t>
      </w:r>
      <w:r>
        <w:rPr>
          <w:color w:val="231F20"/>
          <w:spacing w:val="45"/>
          <w:w w:val="115"/>
        </w:rPr>
        <w:t> </w:t>
      </w:r>
      <w:r>
        <w:rPr>
          <w:color w:val="231F20"/>
          <w:w w:val="115"/>
        </w:rPr>
        <w:t>runoff</w:t>
      </w:r>
      <w:r>
        <w:rPr>
          <w:color w:val="231F20"/>
          <w:spacing w:val="44"/>
          <w:w w:val="115"/>
        </w:rPr>
        <w:t> </w:t>
      </w:r>
      <w:r>
        <w:rPr>
          <w:color w:val="231F20"/>
          <w:w w:val="115"/>
        </w:rPr>
        <w:t>depths.</w:t>
      </w:r>
      <w:r>
        <w:rPr>
          <w:color w:val="231F20"/>
          <w:spacing w:val="4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3"/>
          <w:w w:val="115"/>
        </w:rPr>
        <w:t> </w:t>
      </w:r>
      <w:r>
        <w:rPr>
          <w:color w:val="231F20"/>
          <w:w w:val="115"/>
        </w:rPr>
        <w:t>first</w:t>
      </w:r>
      <w:r>
        <w:rPr>
          <w:color w:val="231F20"/>
          <w:spacing w:val="45"/>
          <w:w w:val="115"/>
        </w:rPr>
        <w:t> </w:t>
      </w:r>
      <w:r>
        <w:rPr>
          <w:color w:val="231F20"/>
          <w:spacing w:val="-5"/>
          <w:w w:val="115"/>
        </w:rPr>
        <w:t>51</w:t>
      </w:r>
    </w:p>
    <w:p>
      <w:pPr>
        <w:pStyle w:val="BodyText"/>
        <w:spacing w:line="249" w:lineRule="auto" w:before="73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predictions represent an ensemble of equally </w:t>
      </w:r>
      <w:r>
        <w:rPr>
          <w:color w:val="231F20"/>
          <w:w w:val="115"/>
        </w:rPr>
        <w:t>probable conditions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created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lower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resolution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on</w:t>
      </w:r>
      <w:r>
        <w:rPr>
          <w:color w:val="231F20"/>
          <w:spacing w:val="24"/>
          <w:w w:val="115"/>
        </w:rPr>
        <w:t> </w:t>
      </w:r>
      <w:r>
        <w:rPr>
          <w:color w:val="231F20"/>
          <w:spacing w:val="-10"/>
          <w:w w:val="115"/>
        </w:rPr>
        <w:t>a</w:t>
      </w:r>
    </w:p>
    <w:p>
      <w:pPr>
        <w:pStyle w:val="BodyText"/>
        <w:spacing w:line="249" w:lineRule="auto"/>
        <w:ind w:left="127" w:right="355"/>
        <w:jc w:val="both"/>
      </w:pPr>
      <w:r>
        <w:rPr>
          <w:color w:val="231F20"/>
          <w:w w:val="115"/>
        </w:rPr>
        <w:t>~0.28-degree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grid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cell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(up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day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10,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~0.56-degree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grid cell</w:t>
      </w:r>
      <w:r>
        <w:rPr>
          <w:color w:val="231F20"/>
          <w:w w:val="115"/>
        </w:rPr>
        <w:t> thereafter)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6 h</w:t>
      </w:r>
      <w:r>
        <w:rPr>
          <w:color w:val="231F20"/>
          <w:w w:val="115"/>
        </w:rPr>
        <w:t> accumulated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time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15-day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52nd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 deterministic</w:t>
      </w:r>
      <w:r>
        <w:rPr>
          <w:color w:val="231F20"/>
          <w:w w:val="115"/>
        </w:rPr>
        <w:t> “best</w:t>
      </w:r>
      <w:r>
        <w:rPr>
          <w:color w:val="231F20"/>
          <w:w w:val="115"/>
        </w:rPr>
        <w:t> estimate”</w:t>
      </w:r>
      <w:r>
        <w:rPr>
          <w:color w:val="231F20"/>
          <w:w w:val="115"/>
        </w:rPr>
        <w:t> solution</w:t>
      </w:r>
      <w:r>
        <w:rPr>
          <w:color w:val="231F20"/>
          <w:w w:val="115"/>
        </w:rPr>
        <w:t> produced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a higher</w:t>
      </w:r>
      <w:r>
        <w:rPr>
          <w:color w:val="231F20"/>
          <w:w w:val="115"/>
        </w:rPr>
        <w:t> resolution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~0.14-degree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cell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 varying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accumulated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10-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day</w:t>
      </w:r>
      <w:r>
        <w:rPr>
          <w:color w:val="231F20"/>
          <w:w w:val="115"/>
        </w:rPr>
        <w:t> lead</w:t>
      </w:r>
      <w:r>
        <w:rPr>
          <w:color w:val="231F20"/>
          <w:w w:val="115"/>
        </w:rPr>
        <w:t> time.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ERA-Interim</w:t>
      </w:r>
      <w:r>
        <w:rPr>
          <w:color w:val="231F20"/>
          <w:w w:val="115"/>
        </w:rPr>
        <w:t> dataset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a T511</w:t>
      </w:r>
      <w:r>
        <w:rPr>
          <w:color w:val="231F20"/>
          <w:w w:val="115"/>
        </w:rPr>
        <w:t> grid</w:t>
      </w:r>
      <w:r>
        <w:rPr>
          <w:color w:val="231F20"/>
          <w:w w:val="115"/>
        </w:rPr>
        <w:t> (~39 km grid</w:t>
      </w:r>
      <w:r>
        <w:rPr>
          <w:color w:val="231F20"/>
          <w:w w:val="115"/>
        </w:rPr>
        <w:t> cell),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daily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step,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 spans the years 1980-2014.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route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ECMWF runoff</w:t>
      </w:r>
      <w:r>
        <w:rPr>
          <w:color w:val="231F20"/>
          <w:w w:val="115"/>
        </w:rPr>
        <w:t> through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V2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networks. RAPID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open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route</w:t>
      </w:r>
      <w:r>
        <w:rPr>
          <w:color w:val="231F20"/>
          <w:w w:val="115"/>
        </w:rPr>
        <w:t> runoff of</w:t>
      </w:r>
      <w:r>
        <w:rPr>
          <w:color w:val="231F20"/>
          <w:w w:val="115"/>
        </w:rPr>
        <w:t> surface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groundwater</w:t>
      </w:r>
      <w:r>
        <w:rPr>
          <w:color w:val="231F20"/>
          <w:w w:val="115"/>
        </w:rPr>
        <w:t> inflow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rivers</w:t>
      </w:r>
      <w:r>
        <w:rPr>
          <w:color w:val="231F20"/>
          <w:w w:val="115"/>
        </w:rPr>
        <w:t> down- stream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any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density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stream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network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(David</w:t>
      </w:r>
      <w:r>
        <w:rPr>
          <w:color w:val="231F20"/>
          <w:spacing w:val="40"/>
          <w:w w:val="115"/>
        </w:rPr>
        <w:t>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2011).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V2</w:t>
      </w:r>
      <w:r>
        <w:rPr>
          <w:color w:val="231F20"/>
          <w:w w:val="115"/>
        </w:rPr>
        <w:t> dataset</w:t>
      </w:r>
      <w:r>
        <w:rPr>
          <w:color w:val="231F20"/>
          <w:w w:val="115"/>
        </w:rPr>
        <w:t> combines</w:t>
      </w:r>
      <w:r>
        <w:rPr>
          <w:color w:val="231F20"/>
          <w:w w:val="115"/>
        </w:rPr>
        <w:t> the National</w:t>
      </w:r>
      <w:r>
        <w:rPr>
          <w:color w:val="231F20"/>
          <w:w w:val="115"/>
        </w:rPr>
        <w:t> Hydrography</w:t>
      </w:r>
      <w:r>
        <w:rPr>
          <w:color w:val="231F20"/>
          <w:w w:val="115"/>
        </w:rPr>
        <w:t> Dataset,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Watershed Boundary</w:t>
      </w:r>
      <w:r>
        <w:rPr>
          <w:color w:val="231F20"/>
          <w:w w:val="115"/>
        </w:rPr>
        <w:t> Dataset,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National</w:t>
      </w:r>
      <w:r>
        <w:rPr>
          <w:color w:val="231F20"/>
          <w:w w:val="115"/>
        </w:rPr>
        <w:t> Elevation</w:t>
      </w:r>
      <w:r>
        <w:rPr>
          <w:color w:val="231F20"/>
          <w:w w:val="115"/>
        </w:rPr>
        <w:t> Data- sets</w:t>
      </w:r>
      <w:r>
        <w:rPr>
          <w:color w:val="231F20"/>
          <w:w w:val="115"/>
        </w:rPr>
        <w:t> (NED)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adds</w:t>
      </w:r>
      <w:r>
        <w:rPr>
          <w:color w:val="231F20"/>
          <w:w w:val="115"/>
        </w:rPr>
        <w:t> attributes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define</w:t>
      </w:r>
      <w:r>
        <w:rPr>
          <w:color w:val="231F20"/>
          <w:w w:val="115"/>
        </w:rPr>
        <w:t> stream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order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facilitates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</w:t>
      </w:r>
      <w:r>
        <w:rPr>
          <w:color w:val="231F20"/>
          <w:w w:val="115"/>
        </w:rPr>
        <w:t> traversal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w w:val="115"/>
        </w:rPr>
        <w:t> query</w:t>
      </w:r>
      <w:r>
        <w:rPr>
          <w:color w:val="231F20"/>
          <w:w w:val="115"/>
        </w:rPr>
        <w:t> (Horizons</w:t>
      </w:r>
      <w:r>
        <w:rPr>
          <w:color w:val="231F20"/>
          <w:w w:val="115"/>
        </w:rPr>
        <w:t> Systems</w:t>
      </w:r>
      <w:r>
        <w:rPr>
          <w:color w:val="231F20"/>
          <w:w w:val="115"/>
        </w:rPr>
        <w:t> Corporation,</w:t>
      </w:r>
      <w:r>
        <w:rPr>
          <w:color w:val="231F20"/>
          <w:w w:val="115"/>
        </w:rPr>
        <w:t> 2011). Reach routing with RAPID is based on the traditional Muskingum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two</w:t>
      </w:r>
      <w:r>
        <w:rPr>
          <w:color w:val="231F20"/>
          <w:w w:val="115"/>
        </w:rPr>
        <w:t> main parameters</w:t>
      </w:r>
      <w:r>
        <w:rPr>
          <w:color w:val="231F20"/>
          <w:spacing w:val="40"/>
          <w:w w:val="115"/>
        </w:rPr>
        <w:t> </w:t>
      </w:r>
      <w:r>
        <w:rPr>
          <w:i/>
          <w:color w:val="231F20"/>
          <w:w w:val="115"/>
        </w:rPr>
        <w:t>k</w:t>
      </w:r>
      <w:r>
        <w:rPr>
          <w:i/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i/>
          <w:color w:val="231F20"/>
          <w:w w:val="115"/>
        </w:rPr>
        <w:t>x,</w:t>
      </w:r>
      <w:r>
        <w:rPr>
          <w:i/>
          <w:color w:val="231F20"/>
          <w:spacing w:val="40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40"/>
          <w:w w:val="115"/>
        </w:rPr>
        <w:t> </w:t>
      </w:r>
      <w:r>
        <w:rPr>
          <w:i/>
          <w:color w:val="231F20"/>
          <w:w w:val="115"/>
        </w:rPr>
        <w:t>k</w:t>
      </w:r>
      <w:r>
        <w:rPr>
          <w:i/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storage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constant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dimension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x</w:t>
      </w:r>
      <w:r>
        <w:rPr>
          <w:i/>
          <w:color w:val="231F20"/>
          <w:w w:val="115"/>
        </w:rPr>
        <w:t> </w:t>
      </w:r>
      <w:r>
        <w:rPr>
          <w:color w:val="231F20"/>
          <w:w w:val="115"/>
        </w:rPr>
        <w:t>characterizes</w:t>
      </w:r>
      <w:r>
        <w:rPr>
          <w:color w:val="231F20"/>
          <w:w w:val="115"/>
        </w:rPr>
        <w:t> reach properties that contribute to wave diffusion, is dimen- sionless, and is stable from 0 to 0.5 (Cunge, 1969).</w:t>
      </w:r>
    </w:p>
    <w:p>
      <w:pPr>
        <w:pStyle w:val="BodyText"/>
        <w:spacing w:line="249" w:lineRule="auto"/>
        <w:ind w:left="127" w:right="356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high-resolution</w:t>
      </w:r>
      <w:r>
        <w:rPr>
          <w:color w:val="231F20"/>
          <w:w w:val="115"/>
        </w:rPr>
        <w:t> nature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V2 stream</w:t>
      </w:r>
      <w:r>
        <w:rPr>
          <w:color w:val="231F20"/>
          <w:w w:val="115"/>
        </w:rPr>
        <w:t> network</w:t>
      </w:r>
      <w:r>
        <w:rPr>
          <w:color w:val="231F20"/>
          <w:w w:val="115"/>
        </w:rPr>
        <w:t> necessitates</w:t>
      </w:r>
      <w:r>
        <w:rPr>
          <w:color w:val="231F20"/>
          <w:w w:val="115"/>
        </w:rPr>
        <w:t> geoprocessing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convert the ECMWF runoff forecasts into the format required to</w:t>
      </w:r>
      <w:r>
        <w:rPr>
          <w:color w:val="231F20"/>
          <w:w w:val="115"/>
        </w:rPr>
        <w:t> route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RAPID.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end,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collection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free and</w:t>
      </w:r>
      <w:r>
        <w:rPr>
          <w:color w:val="231F20"/>
          <w:w w:val="115"/>
        </w:rPr>
        <w:t> open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Python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has</w:t>
      </w:r>
      <w:r>
        <w:rPr>
          <w:color w:val="231F20"/>
          <w:w w:val="115"/>
        </w:rPr>
        <w:t> been</w:t>
      </w:r>
      <w:r>
        <w:rPr>
          <w:color w:val="231F20"/>
          <w:w w:val="115"/>
        </w:rPr>
        <w:t> developed</w:t>
      </w:r>
      <w:r>
        <w:rPr>
          <w:color w:val="231F20"/>
          <w:w w:val="115"/>
        </w:rPr>
        <w:t> as geoprocessing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ArcGIS.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NHDPlus</w:t>
      </w:r>
      <w:r>
        <w:rPr>
          <w:color w:val="231F20"/>
          <w:w w:val="115"/>
        </w:rPr>
        <w:t> V2 dataset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conveniently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ArcGIS</w:t>
      </w:r>
      <w:r>
        <w:rPr>
          <w:color w:val="231F20"/>
          <w:w w:val="115"/>
        </w:rPr>
        <w:t> geo- database.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ArcGIS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tools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prepare inflow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con- verting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gridded runoff depth to runoff volume using the NHDPlus V2 catchments</w:t>
      </w:r>
      <w:r>
        <w:rPr>
          <w:color w:val="231F20"/>
          <w:w w:val="115"/>
        </w:rPr>
        <w:t> (we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refer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process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“down- scaling”), and by generating other ancillary inputs for the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ensure</w:t>
      </w:r>
      <w:r>
        <w:rPr>
          <w:color w:val="231F20"/>
          <w:w w:val="115"/>
        </w:rPr>
        <w:t> smooth</w:t>
      </w:r>
      <w:r>
        <w:rPr>
          <w:color w:val="231F20"/>
          <w:w w:val="115"/>
        </w:rPr>
        <w:t> and efficient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transfer</w:t>
      </w:r>
      <w:r>
        <w:rPr>
          <w:color w:val="231F20"/>
          <w:w w:val="115"/>
        </w:rPr>
        <w:t> between</w:t>
      </w:r>
      <w:r>
        <w:rPr>
          <w:color w:val="231F20"/>
          <w:w w:val="115"/>
        </w:rPr>
        <w:t> models.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following preprocessing</w:t>
      </w:r>
      <w:r>
        <w:rPr>
          <w:color w:val="231F20"/>
          <w:w w:val="115"/>
        </w:rPr>
        <w:t> operations are performed using</w:t>
      </w:r>
      <w:r>
        <w:rPr>
          <w:color w:val="231F20"/>
          <w:w w:val="115"/>
        </w:rPr>
        <w:t> the ArcGIS tools (version 10.3 or greater):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544" w:val="left" w:leader="none"/>
          <w:tab w:pos="546" w:val="left" w:leader="none"/>
        </w:tabs>
        <w:spacing w:line="249" w:lineRule="auto" w:before="1" w:after="0"/>
        <w:ind w:left="546" w:right="356" w:hanging="270"/>
        <w:jc w:val="both"/>
        <w:rPr>
          <w:sz w:val="20"/>
        </w:rPr>
      </w:pPr>
      <w:r>
        <w:rPr>
          <w:color w:val="231F20"/>
          <w:w w:val="115"/>
          <w:sz w:val="20"/>
        </w:rPr>
        <w:t>Create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stream</w:t>
      </w:r>
      <w:r>
        <w:rPr>
          <w:color w:val="231F20"/>
          <w:w w:val="115"/>
          <w:sz w:val="20"/>
        </w:rPr>
        <w:t> network</w:t>
      </w:r>
      <w:r>
        <w:rPr>
          <w:color w:val="231F20"/>
          <w:w w:val="115"/>
          <w:sz w:val="20"/>
        </w:rPr>
        <w:t> connectivity</w:t>
      </w:r>
      <w:r>
        <w:rPr>
          <w:color w:val="231F20"/>
          <w:w w:val="115"/>
          <w:sz w:val="20"/>
        </w:rPr>
        <w:t> file</w:t>
      </w:r>
      <w:r>
        <w:rPr>
          <w:color w:val="231F20"/>
          <w:w w:val="115"/>
          <w:sz w:val="20"/>
        </w:rPr>
        <w:t> </w:t>
      </w:r>
      <w:r>
        <w:rPr>
          <w:color w:val="231F20"/>
          <w:w w:val="115"/>
          <w:sz w:val="20"/>
        </w:rPr>
        <w:t>by traversing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NHDPlus</w:t>
      </w:r>
      <w:r>
        <w:rPr>
          <w:color w:val="231F20"/>
          <w:w w:val="115"/>
          <w:sz w:val="20"/>
        </w:rPr>
        <w:t> V2</w:t>
      </w:r>
      <w:r>
        <w:rPr>
          <w:color w:val="231F20"/>
          <w:w w:val="115"/>
          <w:sz w:val="20"/>
        </w:rPr>
        <w:t> network</w:t>
      </w:r>
      <w:r>
        <w:rPr>
          <w:color w:val="231F20"/>
          <w:w w:val="115"/>
          <w:sz w:val="20"/>
        </w:rPr>
        <w:t> and</w:t>
      </w:r>
      <w:r>
        <w:rPr>
          <w:color w:val="231F20"/>
          <w:w w:val="115"/>
          <w:sz w:val="20"/>
        </w:rPr>
        <w:t> consid- ering upstream and downstream connectivity.</w:t>
      </w:r>
    </w:p>
    <w:p>
      <w:pPr>
        <w:pStyle w:val="ListParagraph"/>
        <w:numPr>
          <w:ilvl w:val="0"/>
          <w:numId w:val="1"/>
        </w:numPr>
        <w:tabs>
          <w:tab w:pos="544" w:val="left" w:leader="none"/>
          <w:tab w:pos="546" w:val="left" w:leader="none"/>
        </w:tabs>
        <w:spacing w:line="249" w:lineRule="auto" w:before="0" w:after="0"/>
        <w:ind w:left="546" w:right="355" w:hanging="270"/>
        <w:jc w:val="both"/>
        <w:rPr>
          <w:sz w:val="20"/>
        </w:rPr>
      </w:pPr>
      <w:r>
        <w:rPr>
          <w:color w:val="231F20"/>
          <w:w w:val="115"/>
          <w:sz w:val="20"/>
        </w:rPr>
        <w:t>Calculate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Muskingum</w:t>
      </w:r>
      <w:r>
        <w:rPr>
          <w:color w:val="231F20"/>
          <w:w w:val="115"/>
          <w:sz w:val="20"/>
        </w:rPr>
        <w:t> parameters</w:t>
      </w:r>
      <w:r>
        <w:rPr>
          <w:color w:val="231F20"/>
          <w:w w:val="115"/>
          <w:sz w:val="20"/>
        </w:rPr>
        <w:t> (</w:t>
      </w:r>
      <w:r>
        <w:rPr>
          <w:i/>
          <w:color w:val="231F20"/>
          <w:w w:val="115"/>
          <w:sz w:val="20"/>
        </w:rPr>
        <w:t>k</w:t>
      </w:r>
      <w:r>
        <w:rPr>
          <w:i/>
          <w:color w:val="231F20"/>
          <w:w w:val="115"/>
          <w:sz w:val="20"/>
        </w:rPr>
        <w:t> </w:t>
      </w:r>
      <w:r>
        <w:rPr>
          <w:color w:val="231F20"/>
          <w:w w:val="115"/>
          <w:sz w:val="20"/>
        </w:rPr>
        <w:t>and</w:t>
      </w:r>
      <w:r>
        <w:rPr>
          <w:color w:val="231F20"/>
          <w:w w:val="115"/>
          <w:sz w:val="20"/>
        </w:rPr>
        <w:t> </w:t>
      </w:r>
      <w:r>
        <w:rPr>
          <w:i/>
          <w:color w:val="231F20"/>
          <w:w w:val="115"/>
          <w:sz w:val="20"/>
        </w:rPr>
        <w:t>x</w:t>
      </w:r>
      <w:r>
        <w:rPr>
          <w:color w:val="231F20"/>
          <w:w w:val="115"/>
          <w:sz w:val="20"/>
        </w:rPr>
        <w:t>) based</w:t>
      </w:r>
      <w:r>
        <w:rPr>
          <w:color w:val="231F20"/>
          <w:w w:val="115"/>
          <w:sz w:val="20"/>
        </w:rPr>
        <w:t> on</w:t>
      </w:r>
      <w:r>
        <w:rPr>
          <w:color w:val="231F20"/>
          <w:w w:val="115"/>
          <w:sz w:val="20"/>
        </w:rPr>
        <w:t> stream</w:t>
      </w:r>
      <w:r>
        <w:rPr>
          <w:color w:val="231F20"/>
          <w:w w:val="115"/>
          <w:sz w:val="20"/>
        </w:rPr>
        <w:t> lengths</w:t>
      </w:r>
      <w:r>
        <w:rPr>
          <w:color w:val="231F20"/>
          <w:w w:val="115"/>
          <w:sz w:val="20"/>
        </w:rPr>
        <w:t> and</w:t>
      </w:r>
      <w:r>
        <w:rPr>
          <w:color w:val="231F20"/>
          <w:w w:val="115"/>
          <w:sz w:val="20"/>
        </w:rPr>
        <w:t> flow</w:t>
      </w:r>
      <w:r>
        <w:rPr>
          <w:color w:val="231F20"/>
          <w:w w:val="115"/>
          <w:sz w:val="20"/>
        </w:rPr>
        <w:t> wave</w:t>
      </w:r>
      <w:r>
        <w:rPr>
          <w:color w:val="231F20"/>
          <w:w w:val="115"/>
          <w:sz w:val="20"/>
        </w:rPr>
        <w:t> celerity input, and create the Muskingum parameter files for</w:t>
      </w:r>
      <w:r>
        <w:rPr>
          <w:color w:val="231F20"/>
          <w:w w:val="115"/>
          <w:sz w:val="20"/>
        </w:rPr>
        <w:t> RAPID.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wave</w:t>
      </w:r>
      <w:r>
        <w:rPr>
          <w:color w:val="231F20"/>
          <w:w w:val="115"/>
          <w:sz w:val="20"/>
        </w:rPr>
        <w:t> celerity</w:t>
      </w:r>
      <w:r>
        <w:rPr>
          <w:color w:val="231F20"/>
          <w:w w:val="115"/>
          <w:sz w:val="20"/>
        </w:rPr>
        <w:t> is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speed</w:t>
      </w:r>
      <w:r>
        <w:rPr>
          <w:color w:val="231F20"/>
          <w:w w:val="115"/>
          <w:sz w:val="20"/>
        </w:rPr>
        <w:t> at which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water</w:t>
      </w:r>
      <w:r>
        <w:rPr>
          <w:color w:val="231F20"/>
          <w:w w:val="115"/>
          <w:sz w:val="20"/>
        </w:rPr>
        <w:t> flow</w:t>
      </w:r>
      <w:r>
        <w:rPr>
          <w:color w:val="231F20"/>
          <w:w w:val="115"/>
          <w:sz w:val="20"/>
        </w:rPr>
        <w:t> wave</w:t>
      </w:r>
      <w:r>
        <w:rPr>
          <w:color w:val="231F20"/>
          <w:w w:val="115"/>
          <w:sz w:val="20"/>
        </w:rPr>
        <w:t> propagates</w:t>
      </w:r>
      <w:r>
        <w:rPr>
          <w:color w:val="231F20"/>
          <w:w w:val="115"/>
          <w:sz w:val="20"/>
        </w:rPr>
        <w:t> in</w:t>
      </w:r>
      <w:r>
        <w:rPr>
          <w:color w:val="231F20"/>
          <w:w w:val="115"/>
          <w:sz w:val="20"/>
        </w:rPr>
        <w:t> a</w:t>
      </w:r>
      <w:r>
        <w:rPr>
          <w:color w:val="231F20"/>
          <w:w w:val="115"/>
          <w:sz w:val="20"/>
        </w:rPr>
        <w:t> river channel.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k</w:t>
      </w:r>
      <w:r>
        <w:rPr>
          <w:color w:val="231F20"/>
          <w:w w:val="115"/>
          <w:sz w:val="20"/>
        </w:rPr>
        <w:t> parameter</w:t>
      </w:r>
      <w:r>
        <w:rPr>
          <w:color w:val="231F20"/>
          <w:w w:val="115"/>
          <w:sz w:val="20"/>
        </w:rPr>
        <w:t> in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Muskingum method</w:t>
      </w:r>
      <w:r>
        <w:rPr>
          <w:color w:val="231F20"/>
          <w:spacing w:val="34"/>
          <w:w w:val="115"/>
          <w:sz w:val="20"/>
        </w:rPr>
        <w:t> </w:t>
      </w:r>
      <w:r>
        <w:rPr>
          <w:color w:val="231F20"/>
          <w:w w:val="115"/>
          <w:sz w:val="20"/>
        </w:rPr>
        <w:t>can</w:t>
      </w:r>
      <w:r>
        <w:rPr>
          <w:color w:val="231F20"/>
          <w:spacing w:val="34"/>
          <w:w w:val="115"/>
          <w:sz w:val="20"/>
        </w:rPr>
        <w:t> </w:t>
      </w:r>
      <w:r>
        <w:rPr>
          <w:color w:val="231F20"/>
          <w:w w:val="115"/>
          <w:sz w:val="20"/>
        </w:rPr>
        <w:t>be</w:t>
      </w:r>
      <w:r>
        <w:rPr>
          <w:color w:val="231F20"/>
          <w:spacing w:val="32"/>
          <w:w w:val="115"/>
          <w:sz w:val="20"/>
        </w:rPr>
        <w:t> </w:t>
      </w:r>
      <w:r>
        <w:rPr>
          <w:color w:val="231F20"/>
          <w:w w:val="115"/>
          <w:sz w:val="20"/>
        </w:rPr>
        <w:t>computed</w:t>
      </w:r>
      <w:r>
        <w:rPr>
          <w:color w:val="231F20"/>
          <w:spacing w:val="33"/>
          <w:w w:val="115"/>
          <w:sz w:val="20"/>
        </w:rPr>
        <w:t> </w:t>
      </w:r>
      <w:r>
        <w:rPr>
          <w:color w:val="231F20"/>
          <w:w w:val="115"/>
          <w:sz w:val="20"/>
        </w:rPr>
        <w:t>based</w:t>
      </w:r>
      <w:r>
        <w:rPr>
          <w:color w:val="231F20"/>
          <w:spacing w:val="33"/>
          <w:w w:val="115"/>
          <w:sz w:val="20"/>
        </w:rPr>
        <w:t> </w:t>
      </w:r>
      <w:r>
        <w:rPr>
          <w:color w:val="231F20"/>
          <w:w w:val="115"/>
          <w:sz w:val="20"/>
        </w:rPr>
        <w:t>on</w:t>
      </w:r>
      <w:r>
        <w:rPr>
          <w:color w:val="231F20"/>
          <w:spacing w:val="34"/>
          <w:w w:val="115"/>
          <w:sz w:val="20"/>
        </w:rPr>
        <w:t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33"/>
          <w:w w:val="115"/>
          <w:sz w:val="20"/>
        </w:rPr>
        <w:t> </w:t>
      </w:r>
      <w:r>
        <w:rPr>
          <w:color w:val="231F20"/>
          <w:w w:val="115"/>
          <w:sz w:val="20"/>
        </w:rPr>
        <w:t>value</w:t>
      </w:r>
      <w:r>
        <w:rPr>
          <w:color w:val="231F20"/>
          <w:spacing w:val="34"/>
          <w:w w:val="115"/>
          <w:sz w:val="20"/>
        </w:rPr>
        <w:t> </w:t>
      </w:r>
      <w:r>
        <w:rPr>
          <w:color w:val="231F20"/>
          <w:w w:val="115"/>
          <w:sz w:val="20"/>
        </w:rPr>
        <w:t>of</w:t>
      </w:r>
    </w:p>
    <w:p>
      <w:pPr>
        <w:pStyle w:val="ListParagraph"/>
        <w:spacing w:after="0" w:line="249" w:lineRule="auto"/>
        <w:jc w:val="both"/>
        <w:rPr>
          <w:sz w:val="20"/>
        </w:rPr>
        <w:sectPr>
          <w:type w:val="continuous"/>
          <w:pgSz w:w="11880" w:h="15660"/>
          <w:pgMar w:top="580" w:bottom="280" w:left="425" w:right="425"/>
          <w:cols w:num="2" w:equalWidth="0">
            <w:col w:w="5214" w:space="286"/>
            <w:col w:w="5530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top="580" w:bottom="280" w:left="425" w:right="425"/>
        </w:sectPr>
      </w:pPr>
    </w:p>
    <w:p>
      <w:pPr>
        <w:pStyle w:val="Heading1"/>
        <w:spacing w:before="98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2224" type="#_x0000_t202" id="docshape14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8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952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spacing w:before="82"/>
        <w:ind w:left="233"/>
        <w:jc w:val="center"/>
        <w:rPr>
          <w:rFonts w:ascii="Tahoma"/>
        </w:rPr>
      </w:pPr>
      <w:r>
        <w:rPr>
          <w:rFonts w:ascii="Tahoma"/>
          <w:smallCaps/>
          <w:color w:val="231F20"/>
          <w:w w:val="80"/>
        </w:rPr>
        <w:t>A</w:t>
      </w:r>
      <w:r>
        <w:rPr>
          <w:rFonts w:ascii="Tahoma"/>
          <w:smallCaps/>
          <w:color w:val="231F20"/>
          <w:spacing w:val="11"/>
        </w:rPr>
        <w:t> </w:t>
      </w:r>
      <w:r>
        <w:rPr>
          <w:rFonts w:ascii="Tahoma"/>
          <w:smallCaps/>
          <w:color w:val="231F20"/>
          <w:w w:val="80"/>
        </w:rPr>
        <w:t>High-Resolution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National-Scale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Hydrologic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Forecast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w w:val="80"/>
        </w:rPr>
        <w:t>System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from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a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Global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w w:val="80"/>
        </w:rPr>
        <w:t>Ensemble</w:t>
      </w:r>
      <w:r>
        <w:rPr>
          <w:rFonts w:ascii="Tahoma"/>
          <w:smallCaps/>
          <w:color w:val="231F20"/>
          <w:spacing w:val="26"/>
        </w:rPr>
        <w:t> </w:t>
      </w:r>
      <w:r>
        <w:rPr>
          <w:rFonts w:ascii="Tahoma"/>
          <w:smallCaps/>
          <w:color w:val="231F20"/>
          <w:w w:val="80"/>
        </w:rPr>
        <w:t>Land</w:t>
      </w:r>
      <w:r>
        <w:rPr>
          <w:rFonts w:ascii="Tahoma"/>
          <w:smallCaps/>
          <w:color w:val="231F20"/>
          <w:spacing w:val="25"/>
        </w:rPr>
        <w:t> </w:t>
      </w:r>
      <w:r>
        <w:rPr>
          <w:rFonts w:ascii="Tahoma"/>
          <w:smallCaps/>
          <w:color w:val="231F20"/>
          <w:w w:val="80"/>
        </w:rPr>
        <w:t>Surface</w:t>
      </w:r>
      <w:r>
        <w:rPr>
          <w:rFonts w:ascii="Tahoma"/>
          <w:smallCaps/>
          <w:color w:val="231F20"/>
          <w:spacing w:val="27"/>
        </w:rPr>
        <w:t> </w:t>
      </w:r>
      <w:r>
        <w:rPr>
          <w:rFonts w:ascii="Tahoma"/>
          <w:smallCaps/>
          <w:color w:val="231F20"/>
          <w:spacing w:val="-2"/>
          <w:w w:val="80"/>
        </w:rPr>
        <w:t>Model</w:t>
      </w:r>
    </w:p>
    <w:p>
      <w:pPr>
        <w:pStyle w:val="BodyText"/>
        <w:spacing w:before="7"/>
        <w:rPr>
          <w:rFonts w:ascii="Tahoma"/>
          <w:sz w:val="19"/>
        </w:rPr>
      </w:pPr>
    </w:p>
    <w:p>
      <w:pPr>
        <w:pStyle w:val="BodyText"/>
        <w:spacing w:after="0"/>
        <w:rPr>
          <w:rFonts w:ascii="Tahoma"/>
          <w:sz w:val="19"/>
        </w:rPr>
        <w:sectPr>
          <w:pgSz w:w="11880" w:h="15660"/>
          <w:pgMar w:top="480" w:bottom="280" w:left="425" w:right="425"/>
        </w:sectPr>
      </w:pPr>
    </w:p>
    <w:p>
      <w:pPr>
        <w:pStyle w:val="BodyText"/>
        <w:spacing w:line="249" w:lineRule="auto" w:before="73"/>
        <w:ind w:left="778" w:right="1" w:hanging="1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wave</w:t>
      </w:r>
      <w:r>
        <w:rPr>
          <w:color w:val="231F20"/>
          <w:spacing w:val="25"/>
          <w:w w:val="115"/>
        </w:rPr>
        <w:t> </w:t>
      </w:r>
      <w:r>
        <w:rPr>
          <w:color w:val="231F20"/>
          <w:w w:val="115"/>
        </w:rPr>
        <w:t>celerity</w:t>
      </w:r>
      <w:r>
        <w:rPr>
          <w:color w:val="231F20"/>
          <w:w w:val="115"/>
        </w:rPr>
        <w:t> using</w:t>
      </w:r>
      <w:r>
        <w:rPr>
          <w:color w:val="231F20"/>
          <w:spacing w:val="2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equation</w:t>
      </w:r>
      <w:r>
        <w:rPr>
          <w:color w:val="231F20"/>
          <w:spacing w:val="25"/>
          <w:w w:val="115"/>
        </w:rPr>
        <w:t> </w:t>
      </w:r>
      <w:r>
        <w:rPr>
          <w:i/>
          <w:color w:val="231F20"/>
          <w:w w:val="115"/>
        </w:rPr>
        <w:t>k </w:t>
      </w:r>
      <w:r>
        <w:rPr>
          <w:color w:val="231F20"/>
          <w:w w:val="115"/>
        </w:rPr>
        <w:t>= </w:t>
      </w:r>
      <w:r>
        <w:rPr>
          <w:i/>
          <w:color w:val="231F20"/>
          <w:w w:val="115"/>
        </w:rPr>
        <w:t>L</w:t>
      </w:r>
      <w:r>
        <w:rPr>
          <w:color w:val="231F20"/>
          <w:w w:val="115"/>
        </w:rPr>
        <w:t>/ </w:t>
      </w:r>
      <w:r>
        <w:rPr>
          <w:i/>
          <w:color w:val="231F20"/>
          <w:w w:val="115"/>
        </w:rPr>
        <w:t>c</w:t>
      </w:r>
      <w:r>
        <w:rPr>
          <w:color w:val="231F20"/>
          <w:w w:val="115"/>
        </w:rPr>
        <w:t>, where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L </w:t>
      </w:r>
      <w:r>
        <w:rPr>
          <w:color w:val="231F20"/>
          <w:w w:val="115"/>
        </w:rPr>
        <w:t>is the length of the river reach,</w:t>
      </w:r>
      <w:r>
        <w:rPr>
          <w:color w:val="231F20"/>
          <w:w w:val="115"/>
        </w:rPr>
        <w:t> and c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celerity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wave</w:t>
      </w:r>
      <w:r>
        <w:rPr>
          <w:color w:val="231F20"/>
          <w:w w:val="115"/>
        </w:rPr>
        <w:t> going</w:t>
      </w:r>
      <w:r>
        <w:rPr>
          <w:color w:val="231F20"/>
          <w:w w:val="115"/>
        </w:rPr>
        <w:t> through</w:t>
      </w:r>
      <w:r>
        <w:rPr>
          <w:color w:val="231F20"/>
          <w:w w:val="115"/>
        </w:rPr>
        <w:t> it. More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relationship</w:t>
      </w:r>
      <w:r>
        <w:rPr>
          <w:color w:val="231F20"/>
          <w:w w:val="115"/>
        </w:rPr>
        <w:t> between flow</w:t>
      </w:r>
      <w:r>
        <w:rPr>
          <w:color w:val="231F20"/>
          <w:w w:val="115"/>
        </w:rPr>
        <w:t> wave</w:t>
      </w:r>
      <w:r>
        <w:rPr>
          <w:color w:val="231F20"/>
          <w:w w:val="115"/>
        </w:rPr>
        <w:t> propagation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Muskingum method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can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be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found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Cunge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(1969)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or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David </w:t>
      </w:r>
      <w:r>
        <w:rPr>
          <w:i/>
          <w:color w:val="231F20"/>
          <w:w w:val="115"/>
        </w:rPr>
        <w:t>et al. </w:t>
      </w:r>
      <w:r>
        <w:rPr>
          <w:color w:val="231F20"/>
          <w:w w:val="115"/>
        </w:rPr>
        <w:t>(2011).</w:t>
      </w:r>
    </w:p>
    <w:p>
      <w:pPr>
        <w:pStyle w:val="ListParagraph"/>
        <w:numPr>
          <w:ilvl w:val="0"/>
          <w:numId w:val="1"/>
        </w:numPr>
        <w:tabs>
          <w:tab w:pos="776" w:val="left" w:leader="none"/>
          <w:tab w:pos="778" w:val="left" w:leader="none"/>
        </w:tabs>
        <w:spacing w:line="249" w:lineRule="auto" w:before="1" w:after="0"/>
        <w:ind w:left="778" w:right="1" w:hanging="270"/>
        <w:jc w:val="both"/>
        <w:rPr>
          <w:sz w:val="20"/>
        </w:rPr>
      </w:pPr>
      <w:r>
        <w:rPr>
          <w:color w:val="231F20"/>
          <w:w w:val="115"/>
          <w:sz w:val="20"/>
        </w:rPr>
        <w:t>Create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a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weight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table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by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overlaying</w:t>
      </w:r>
      <w:r>
        <w:rPr>
          <w:color w:val="231F20"/>
          <w:spacing w:val="40"/>
          <w:w w:val="115"/>
          <w:sz w:val="20"/>
        </w:rPr>
        <w:t> </w:t>
      </w:r>
      <w:r>
        <w:rPr>
          <w:color w:val="231F20"/>
          <w:w w:val="115"/>
          <w:sz w:val="20"/>
        </w:rPr>
        <w:t>the NHDPlus</w:t>
      </w:r>
      <w:r>
        <w:rPr>
          <w:color w:val="231F20"/>
          <w:w w:val="115"/>
          <w:sz w:val="20"/>
        </w:rPr>
        <w:t> V2</w:t>
      </w:r>
      <w:r>
        <w:rPr>
          <w:color w:val="231F20"/>
          <w:w w:val="115"/>
          <w:sz w:val="20"/>
        </w:rPr>
        <w:t> catchments</w:t>
      </w:r>
      <w:r>
        <w:rPr>
          <w:color w:val="231F20"/>
          <w:w w:val="115"/>
          <w:sz w:val="20"/>
        </w:rPr>
        <w:t> on</w:t>
      </w:r>
      <w:r>
        <w:rPr>
          <w:color w:val="231F20"/>
          <w:w w:val="115"/>
          <w:sz w:val="20"/>
        </w:rPr>
        <w:t> ECMWF</w:t>
      </w:r>
      <w:r>
        <w:rPr>
          <w:color w:val="231F20"/>
          <w:w w:val="115"/>
          <w:sz w:val="20"/>
        </w:rPr>
        <w:t> runoff grids.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weight</w:t>
      </w:r>
      <w:r>
        <w:rPr>
          <w:color w:val="231F20"/>
          <w:w w:val="115"/>
          <w:sz w:val="20"/>
        </w:rPr>
        <w:t> table</w:t>
      </w:r>
      <w:r>
        <w:rPr>
          <w:color w:val="231F20"/>
          <w:w w:val="115"/>
          <w:sz w:val="20"/>
        </w:rPr>
        <w:t> describes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area</w:t>
      </w:r>
      <w:r>
        <w:rPr>
          <w:color w:val="231F20"/>
          <w:w w:val="115"/>
          <w:sz w:val="20"/>
        </w:rPr>
        <w:t> (Ai) of the</w:t>
      </w:r>
      <w:r>
        <w:rPr>
          <w:color w:val="231F20"/>
          <w:w w:val="115"/>
          <w:sz w:val="20"/>
        </w:rPr>
        <w:t> runoff</w:t>
      </w:r>
      <w:r>
        <w:rPr>
          <w:color w:val="231F20"/>
          <w:w w:val="115"/>
          <w:sz w:val="20"/>
        </w:rPr>
        <w:t> grid</w:t>
      </w:r>
      <w:r>
        <w:rPr>
          <w:color w:val="231F20"/>
          <w:w w:val="115"/>
          <w:sz w:val="20"/>
        </w:rPr>
        <w:t> cell</w:t>
      </w:r>
      <w:r>
        <w:rPr>
          <w:color w:val="231F20"/>
          <w:w w:val="115"/>
          <w:sz w:val="20"/>
        </w:rPr>
        <w:t> (i)</w:t>
      </w:r>
      <w:r>
        <w:rPr>
          <w:color w:val="231F20"/>
          <w:w w:val="115"/>
          <w:sz w:val="20"/>
        </w:rPr>
        <w:t> that</w:t>
      </w:r>
      <w:r>
        <w:rPr>
          <w:color w:val="231F20"/>
          <w:w w:val="115"/>
          <w:sz w:val="20"/>
        </w:rPr>
        <w:t> overlays</w:t>
      </w:r>
      <w:r>
        <w:rPr>
          <w:color w:val="231F20"/>
          <w:w w:val="115"/>
          <w:sz w:val="20"/>
        </w:rPr>
        <w:t> each</w:t>
      </w:r>
      <w:r>
        <w:rPr>
          <w:color w:val="231F20"/>
          <w:w w:val="115"/>
          <w:sz w:val="20"/>
        </w:rPr>
        <w:t> catch- ment (Figure 1).</w:t>
      </w:r>
    </w:p>
    <w:p>
      <w:pPr>
        <w:pStyle w:val="ListParagraph"/>
        <w:numPr>
          <w:ilvl w:val="0"/>
          <w:numId w:val="1"/>
        </w:numPr>
        <w:tabs>
          <w:tab w:pos="776" w:val="left" w:leader="none"/>
          <w:tab w:pos="778" w:val="left" w:leader="none"/>
        </w:tabs>
        <w:spacing w:line="249" w:lineRule="auto" w:before="0" w:after="0"/>
        <w:ind w:left="778" w:right="0" w:hanging="270"/>
        <w:jc w:val="both"/>
        <w:rPr>
          <w:sz w:val="20"/>
        </w:rPr>
      </w:pPr>
      <w:r>
        <w:rPr>
          <w:color w:val="231F20"/>
          <w:w w:val="115"/>
          <w:sz w:val="20"/>
        </w:rPr>
        <w:t>Create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inflow</w:t>
      </w:r>
      <w:r>
        <w:rPr>
          <w:color w:val="231F20"/>
          <w:w w:val="115"/>
          <w:sz w:val="20"/>
        </w:rPr>
        <w:t> file</w:t>
      </w:r>
      <w:r>
        <w:rPr>
          <w:color w:val="231F20"/>
          <w:w w:val="115"/>
          <w:sz w:val="20"/>
        </w:rPr>
        <w:t> for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stream</w:t>
      </w:r>
      <w:r>
        <w:rPr>
          <w:color w:val="231F20"/>
          <w:w w:val="115"/>
          <w:sz w:val="20"/>
        </w:rPr>
        <w:t> network</w:t>
      </w:r>
      <w:r>
        <w:rPr>
          <w:color w:val="231F20"/>
          <w:w w:val="115"/>
          <w:sz w:val="20"/>
        </w:rPr>
        <w:t> by computing</w:t>
      </w:r>
      <w:r>
        <w:rPr>
          <w:color w:val="231F20"/>
          <w:w w:val="115"/>
          <w:sz w:val="20"/>
        </w:rPr>
        <w:t> the</w:t>
      </w:r>
      <w:r>
        <w:rPr>
          <w:color w:val="231F20"/>
          <w:w w:val="115"/>
          <w:sz w:val="20"/>
        </w:rPr>
        <w:t> weighted</w:t>
      </w:r>
      <w:r>
        <w:rPr>
          <w:color w:val="231F20"/>
          <w:w w:val="115"/>
          <w:sz w:val="20"/>
        </w:rPr>
        <w:t> average</w:t>
      </w:r>
      <w:r>
        <w:rPr>
          <w:color w:val="231F20"/>
          <w:w w:val="115"/>
          <w:sz w:val="20"/>
        </w:rPr>
        <w:t> runoff</w:t>
      </w:r>
      <w:r>
        <w:rPr>
          <w:color w:val="231F20"/>
          <w:w w:val="115"/>
          <w:sz w:val="20"/>
        </w:rPr>
        <w:t> volume from</w:t>
      </w:r>
      <w:r>
        <w:rPr>
          <w:color w:val="231F20"/>
          <w:spacing w:val="-15"/>
          <w:w w:val="115"/>
          <w:sz w:val="20"/>
        </w:rPr>
        <w:t> </w:t>
      </w:r>
      <w:r>
        <w:rPr>
          <w:color w:val="231F20"/>
          <w:w w:val="115"/>
          <w:sz w:val="20"/>
        </w:rPr>
        <w:t>the</w:t>
      </w:r>
      <w:r>
        <w:rPr>
          <w:color w:val="231F20"/>
          <w:spacing w:val="-14"/>
          <w:w w:val="115"/>
          <w:sz w:val="20"/>
        </w:rPr>
        <w:t> </w:t>
      </w:r>
      <w:r>
        <w:rPr>
          <w:color w:val="231F20"/>
          <w:w w:val="115"/>
          <w:sz w:val="20"/>
        </w:rPr>
        <w:t>ECMWF</w:t>
      </w:r>
      <w:r>
        <w:rPr>
          <w:color w:val="231F20"/>
          <w:spacing w:val="-15"/>
          <w:w w:val="115"/>
          <w:sz w:val="20"/>
        </w:rPr>
        <w:t> </w:t>
      </w:r>
      <w:r>
        <w:rPr>
          <w:color w:val="231F20"/>
          <w:w w:val="115"/>
          <w:sz w:val="20"/>
        </w:rPr>
        <w:t>forecast</w:t>
      </w:r>
      <w:r>
        <w:rPr>
          <w:color w:val="231F20"/>
          <w:spacing w:val="-14"/>
          <w:w w:val="115"/>
          <w:sz w:val="20"/>
        </w:rPr>
        <w:t> </w:t>
      </w:r>
      <w:r>
        <w:rPr>
          <w:color w:val="231F20"/>
          <w:w w:val="115"/>
          <w:sz w:val="20"/>
        </w:rPr>
        <w:t>at</w:t>
      </w:r>
      <w:r>
        <w:rPr>
          <w:color w:val="231F20"/>
          <w:spacing w:val="-14"/>
          <w:w w:val="115"/>
          <w:sz w:val="20"/>
        </w:rPr>
        <w:t> </w:t>
      </w:r>
      <w:r>
        <w:rPr>
          <w:color w:val="231F20"/>
          <w:w w:val="115"/>
          <w:sz w:val="20"/>
        </w:rPr>
        <w:t>each</w:t>
      </w:r>
      <w:r>
        <w:rPr>
          <w:color w:val="231F20"/>
          <w:spacing w:val="-15"/>
          <w:w w:val="115"/>
          <w:sz w:val="20"/>
        </w:rPr>
        <w:t> </w:t>
      </w:r>
      <w:r>
        <w:rPr>
          <w:color w:val="231F20"/>
          <w:w w:val="115"/>
          <w:sz w:val="20"/>
        </w:rPr>
        <w:t>time</w:t>
      </w:r>
      <w:r>
        <w:rPr>
          <w:color w:val="231F20"/>
          <w:spacing w:val="-14"/>
          <w:w w:val="115"/>
          <w:sz w:val="20"/>
        </w:rPr>
        <w:t> </w:t>
      </w:r>
      <w:r>
        <w:rPr>
          <w:color w:val="231F20"/>
          <w:w w:val="115"/>
          <w:sz w:val="20"/>
        </w:rPr>
        <w:t>step</w:t>
      </w:r>
      <w:r>
        <w:rPr>
          <w:color w:val="231F20"/>
          <w:spacing w:val="-14"/>
          <w:w w:val="115"/>
          <w:sz w:val="20"/>
        </w:rPr>
        <w:t> </w:t>
      </w:r>
      <w:r>
        <w:rPr>
          <w:color w:val="231F20"/>
          <w:w w:val="115"/>
          <w:sz w:val="20"/>
        </w:rPr>
        <w:t>for</w:t>
      </w:r>
      <w:r>
        <w:rPr>
          <w:color w:val="231F20"/>
          <w:spacing w:val="-15"/>
          <w:w w:val="115"/>
          <w:sz w:val="20"/>
        </w:rPr>
        <w:t> </w:t>
      </w:r>
      <w:r>
        <w:rPr>
          <w:color w:val="231F20"/>
          <w:w w:val="115"/>
          <w:sz w:val="20"/>
        </w:rPr>
        <w:t>the catchment that corresponds to each stream reach.</w:t>
      </w:r>
    </w:p>
    <w:p>
      <w:pPr>
        <w:tabs>
          <w:tab w:pos="5130" w:val="left" w:leader="none"/>
        </w:tabs>
        <w:spacing w:before="179"/>
        <w:ind w:left="749" w:right="0" w:firstLine="0"/>
        <w:jc w:val="both"/>
        <w:rPr>
          <w:rFonts w:ascii="Tahoma" w:hAnsi="Tahoma"/>
          <w:sz w:val="20"/>
        </w:rPr>
      </w:pPr>
      <w:r>
        <w:rPr>
          <w:rFonts w:ascii="Tahoma" w:hAnsi="Tahoma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116800">
                <wp:simplePos x="0" y="0"/>
                <wp:positionH relativeFrom="page">
                  <wp:posOffset>1101599</wp:posOffset>
                </wp:positionH>
                <wp:positionV relativeFrom="paragraph">
                  <wp:posOffset>138213</wp:posOffset>
                </wp:positionV>
                <wp:extent cx="54610" cy="8953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54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40097pt;margin-top:10.882965pt;width:4.3pt;height:7.05pt;mso-position-horizontal-relative:page;mso-position-vertical-relative:paragraph;z-index:-16199680" type="#_x0000_t202" id="docshape15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20"/>
                          <w:sz w:val="14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5"/>
          <w:sz w:val="20"/>
        </w:rPr>
        <w:t>V</w:t>
      </w:r>
      <w:r>
        <w:rPr>
          <w:i/>
          <w:color w:val="231F20"/>
          <w:w w:val="115"/>
          <w:sz w:val="20"/>
          <w:vertAlign w:val="subscript"/>
        </w:rPr>
        <w:t>j</w:t>
      </w:r>
      <w:r>
        <w:rPr>
          <w:i/>
          <w:color w:val="231F20"/>
          <w:spacing w:val="8"/>
          <w:w w:val="115"/>
          <w:sz w:val="20"/>
          <w:vertAlign w:val="baseline"/>
        </w:rPr>
        <w:t> </w:t>
      </w:r>
      <w:r>
        <w:rPr>
          <w:rFonts w:ascii="Tahoma" w:hAnsi="Tahoma"/>
          <w:color w:val="231F20"/>
          <w:w w:val="115"/>
          <w:sz w:val="20"/>
          <w:vertAlign w:val="baseline"/>
        </w:rPr>
        <w:t>=</w:t>
      </w:r>
      <w:r>
        <w:rPr>
          <w:rFonts w:ascii="Tahoma" w:hAnsi="Tahoma"/>
          <w:color w:val="231F20"/>
          <w:spacing w:val="-16"/>
          <w:w w:val="115"/>
          <w:sz w:val="20"/>
          <w:vertAlign w:val="baseline"/>
        </w:rPr>
        <w:t> </w:t>
      </w:r>
      <w:r>
        <w:rPr>
          <w:rFonts w:ascii="Arial MT" w:hAnsi="Arial MT"/>
          <w:color w:val="231F20"/>
          <w:w w:val="195"/>
          <w:position w:val="19"/>
          <w:sz w:val="20"/>
          <w:vertAlign w:val="baseline"/>
        </w:rPr>
        <w:t>X</w:t>
      </w:r>
      <w:r>
        <w:rPr>
          <w:rFonts w:ascii="Arial MT" w:hAnsi="Arial MT"/>
          <w:color w:val="231F20"/>
          <w:spacing w:val="-76"/>
          <w:w w:val="195"/>
          <w:position w:val="19"/>
          <w:sz w:val="20"/>
          <w:vertAlign w:val="baseline"/>
        </w:rPr>
        <w:t> </w:t>
      </w:r>
      <w:r>
        <w:rPr>
          <w:i/>
          <w:color w:val="231F20"/>
          <w:w w:val="115"/>
          <w:sz w:val="20"/>
          <w:vertAlign w:val="baseline"/>
        </w:rPr>
        <w:t>A</w:t>
      </w:r>
      <w:r>
        <w:rPr>
          <w:i/>
          <w:color w:val="231F20"/>
          <w:w w:val="115"/>
          <w:sz w:val="20"/>
          <w:vertAlign w:val="subscript"/>
        </w:rPr>
        <w:t>i</w:t>
      </w:r>
      <w:r>
        <w:rPr>
          <w:i/>
          <w:color w:val="231F20"/>
          <w:spacing w:val="-3"/>
          <w:w w:val="115"/>
          <w:sz w:val="20"/>
          <w:vertAlign w:val="baseline"/>
        </w:rPr>
        <w:t> </w:t>
      </w:r>
      <w:r>
        <w:rPr>
          <w:rFonts w:ascii="Tahoma" w:hAnsi="Tahoma"/>
          <w:color w:val="231F20"/>
          <w:w w:val="115"/>
          <w:sz w:val="20"/>
          <w:vertAlign w:val="baseline"/>
        </w:rPr>
        <w:t>×</w:t>
      </w:r>
      <w:r>
        <w:rPr>
          <w:rFonts w:ascii="Tahoma" w:hAnsi="Tahoma"/>
          <w:color w:val="231F20"/>
          <w:spacing w:val="-27"/>
          <w:w w:val="115"/>
          <w:sz w:val="20"/>
          <w:vertAlign w:val="baseline"/>
        </w:rPr>
        <w:t> </w:t>
      </w:r>
      <w:r>
        <w:rPr>
          <w:i/>
          <w:color w:val="231F20"/>
          <w:spacing w:val="-5"/>
          <w:w w:val="115"/>
          <w:sz w:val="20"/>
          <w:vertAlign w:val="baseline"/>
        </w:rPr>
        <w:t>R</w:t>
      </w:r>
      <w:r>
        <w:rPr>
          <w:i/>
          <w:color w:val="231F20"/>
          <w:spacing w:val="-5"/>
          <w:w w:val="115"/>
          <w:sz w:val="20"/>
          <w:vertAlign w:val="subscript"/>
        </w:rPr>
        <w:t>ji</w:t>
      </w:r>
      <w:r>
        <w:rPr>
          <w:i/>
          <w:color w:val="231F20"/>
          <w:sz w:val="20"/>
          <w:vertAlign w:val="baseline"/>
        </w:rPr>
        <w:tab/>
      </w:r>
      <w:r>
        <w:rPr>
          <w:rFonts w:ascii="Tahoma" w:hAnsi="Tahoma"/>
          <w:color w:val="231F20"/>
          <w:spacing w:val="-5"/>
          <w:w w:val="105"/>
          <w:sz w:val="20"/>
          <w:vertAlign w:val="baseline"/>
        </w:rPr>
        <w:t>(</w:t>
      </w:r>
      <w:r>
        <w:rPr>
          <w:color w:val="231F20"/>
          <w:spacing w:val="-5"/>
          <w:w w:val="105"/>
          <w:sz w:val="20"/>
          <w:vertAlign w:val="baseline"/>
        </w:rPr>
        <w:t>1</w:t>
      </w:r>
      <w:r>
        <w:rPr>
          <w:rFonts w:ascii="Tahoma" w:hAnsi="Tahoma"/>
          <w:color w:val="231F20"/>
          <w:spacing w:val="-5"/>
          <w:w w:val="105"/>
          <w:sz w:val="20"/>
          <w:vertAlign w:val="baseline"/>
        </w:rPr>
        <w:t>)</w:t>
      </w:r>
    </w:p>
    <w:p>
      <w:pPr>
        <w:spacing w:before="38"/>
        <w:ind w:left="1237" w:right="0" w:firstLine="0"/>
        <w:jc w:val="left"/>
        <w:rPr>
          <w:sz w:val="14"/>
        </w:rPr>
      </w:pPr>
      <w:r>
        <w:rPr>
          <w:i/>
          <w:color w:val="231F20"/>
          <w:spacing w:val="-5"/>
          <w:w w:val="110"/>
          <w:sz w:val="14"/>
        </w:rPr>
        <w:t>i</w:t>
      </w:r>
      <w:r>
        <w:rPr>
          <w:rFonts w:ascii="Tahoma"/>
          <w:color w:val="231F20"/>
          <w:spacing w:val="-5"/>
          <w:w w:val="110"/>
          <w:sz w:val="14"/>
        </w:rPr>
        <w:t>=</w:t>
      </w:r>
      <w:r>
        <w:rPr>
          <w:color w:val="231F20"/>
          <w:spacing w:val="-5"/>
          <w:w w:val="110"/>
          <w:sz w:val="14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14"/>
        <w:rPr>
          <w:sz w:val="14"/>
        </w:rPr>
      </w:pPr>
    </w:p>
    <w:p>
      <w:pPr>
        <w:pStyle w:val="BodyText"/>
        <w:ind w:left="789"/>
        <w:jc w:val="both"/>
      </w:pPr>
      <w:r>
        <w:rPr>
          <w:color w:val="231F20"/>
          <w:w w:val="120"/>
        </w:rPr>
        <w:t>where </w:t>
      </w:r>
      <w:r>
        <w:rPr>
          <w:i/>
          <w:color w:val="231F20"/>
          <w:w w:val="120"/>
        </w:rPr>
        <w:t>V</w:t>
      </w:r>
      <w:r>
        <w:rPr>
          <w:i/>
          <w:color w:val="231F20"/>
          <w:w w:val="120"/>
          <w:vertAlign w:val="subscript"/>
        </w:rPr>
        <w:t>j</w:t>
      </w:r>
      <w:r>
        <w:rPr>
          <w:i/>
          <w:color w:val="231F20"/>
          <w:spacing w:val="1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is</w:t>
      </w:r>
      <w:r>
        <w:rPr>
          <w:color w:val="231F20"/>
          <w:spacing w:val="1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the</w:t>
      </w:r>
      <w:r>
        <w:rPr>
          <w:color w:val="231F20"/>
          <w:spacing w:val="2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runoff</w:t>
      </w:r>
      <w:r>
        <w:rPr>
          <w:color w:val="231F20"/>
          <w:spacing w:val="2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volume</w:t>
      </w:r>
      <w:r>
        <w:rPr>
          <w:color w:val="231F20"/>
          <w:spacing w:val="2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in</w:t>
      </w:r>
      <w:r>
        <w:rPr>
          <w:color w:val="231F20"/>
          <w:spacing w:val="2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m</w:t>
      </w:r>
      <w:r>
        <w:rPr>
          <w:color w:val="231F20"/>
          <w:w w:val="120"/>
          <w:vertAlign w:val="superscript"/>
        </w:rPr>
        <w:t>3</w:t>
      </w:r>
      <w:r>
        <w:rPr>
          <w:color w:val="231F20"/>
          <w:spacing w:val="1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at</w:t>
      </w:r>
      <w:r>
        <w:rPr>
          <w:color w:val="231F20"/>
          <w:spacing w:val="2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time</w:t>
      </w:r>
      <w:r>
        <w:rPr>
          <w:color w:val="231F20"/>
          <w:spacing w:val="1"/>
          <w:w w:val="120"/>
          <w:vertAlign w:val="baseline"/>
        </w:rPr>
        <w:t> </w:t>
      </w:r>
      <w:r>
        <w:rPr>
          <w:color w:val="231F20"/>
          <w:spacing w:val="-4"/>
          <w:w w:val="120"/>
          <w:vertAlign w:val="baseline"/>
        </w:rPr>
        <w:t>step</w:t>
      </w:r>
    </w:p>
    <w:p>
      <w:pPr>
        <w:pStyle w:val="BodyText"/>
        <w:spacing w:before="10"/>
        <w:ind w:left="789"/>
        <w:jc w:val="both"/>
      </w:pPr>
      <w:r>
        <w:rPr>
          <w:i/>
          <w:color w:val="231F20"/>
          <w:w w:val="115"/>
        </w:rPr>
        <w:t>j</w:t>
      </w:r>
      <w:r>
        <w:rPr>
          <w:color w:val="231F20"/>
          <w:w w:val="115"/>
        </w:rPr>
        <w:t>,</w:t>
      </w:r>
      <w:r>
        <w:rPr>
          <w:color w:val="231F20"/>
          <w:spacing w:val="40"/>
          <w:w w:val="115"/>
        </w:rPr>
        <w:t> </w:t>
      </w:r>
      <w:r>
        <w:rPr>
          <w:i/>
          <w:color w:val="231F20"/>
          <w:w w:val="115"/>
        </w:rPr>
        <w:t>A</w:t>
      </w:r>
      <w:r>
        <w:rPr>
          <w:i/>
          <w:color w:val="231F20"/>
          <w:w w:val="115"/>
          <w:vertAlign w:val="subscript"/>
        </w:rPr>
        <w:t>i</w:t>
      </w:r>
      <w:r>
        <w:rPr>
          <w:i/>
          <w:color w:val="231F20"/>
          <w:spacing w:val="3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is</w:t>
      </w:r>
      <w:r>
        <w:rPr>
          <w:color w:val="231F20"/>
          <w:spacing w:val="39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area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of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41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catchment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in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m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in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spacing w:val="-4"/>
          <w:w w:val="115"/>
          <w:vertAlign w:val="baseline"/>
        </w:rPr>
        <w:t>grid</w:t>
      </w:r>
    </w:p>
    <w:p>
      <w:pPr>
        <w:pStyle w:val="BodyText"/>
        <w:spacing w:line="249" w:lineRule="auto" w:before="73"/>
        <w:ind w:left="842" w:right="124" w:hanging="1"/>
        <w:jc w:val="both"/>
      </w:pPr>
      <w:r>
        <w:rPr/>
        <w:br w:type="column"/>
      </w:r>
      <w:r>
        <w:rPr>
          <w:color w:val="231F20"/>
          <w:w w:val="115"/>
        </w:rPr>
        <w:t>cell </w:t>
      </w:r>
      <w:r>
        <w:rPr>
          <w:i/>
          <w:color w:val="231F20"/>
          <w:w w:val="115"/>
        </w:rPr>
        <w:t>i</w:t>
      </w:r>
      <w:r>
        <w:rPr>
          <w:color w:val="231F20"/>
          <w:w w:val="115"/>
        </w:rPr>
        <w:t>, and </w:t>
      </w:r>
      <w:r>
        <w:rPr>
          <w:i/>
          <w:color w:val="231F20"/>
          <w:w w:val="115"/>
        </w:rPr>
        <w:t>R</w:t>
      </w:r>
      <w:r>
        <w:rPr>
          <w:i/>
          <w:color w:val="231F20"/>
          <w:w w:val="115"/>
          <w:vertAlign w:val="subscript"/>
        </w:rPr>
        <w:t>ji</w:t>
      </w:r>
      <w:r>
        <w:rPr>
          <w:i/>
          <w:color w:val="231F2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is the runoff depth in meters in </w:t>
      </w:r>
      <w:r>
        <w:rPr>
          <w:color w:val="231F20"/>
          <w:w w:val="115"/>
          <w:vertAlign w:val="baseline"/>
        </w:rPr>
        <w:t>the grid</w:t>
      </w:r>
      <w:r>
        <w:rPr>
          <w:color w:val="231F20"/>
          <w:w w:val="115"/>
          <w:vertAlign w:val="baseline"/>
        </w:rPr>
        <w:t> cell</w:t>
      </w:r>
      <w:r>
        <w:rPr>
          <w:color w:val="231F20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i</w:t>
      </w:r>
      <w:r>
        <w:rPr>
          <w:i/>
          <w:color w:val="231F2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at</w:t>
      </w:r>
      <w:r>
        <w:rPr>
          <w:color w:val="231F20"/>
          <w:w w:val="115"/>
          <w:vertAlign w:val="baseline"/>
        </w:rPr>
        <w:t> time</w:t>
      </w:r>
      <w:r>
        <w:rPr>
          <w:color w:val="231F20"/>
          <w:w w:val="115"/>
          <w:vertAlign w:val="baseline"/>
        </w:rPr>
        <w:t> step</w:t>
      </w:r>
      <w:r>
        <w:rPr>
          <w:color w:val="231F20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j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w w:val="115"/>
          <w:vertAlign w:val="baseline"/>
        </w:rPr>
        <w:t> and</w:t>
      </w:r>
      <w:r>
        <w:rPr>
          <w:color w:val="231F20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n</w:t>
      </w:r>
      <w:r>
        <w:rPr>
          <w:i/>
          <w:color w:val="231F2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is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number</w:t>
      </w:r>
      <w:r>
        <w:rPr>
          <w:color w:val="231F20"/>
          <w:w w:val="115"/>
          <w:vertAlign w:val="baseline"/>
        </w:rPr>
        <w:t> of grid</w:t>
      </w:r>
      <w:r>
        <w:rPr>
          <w:color w:val="231F20"/>
          <w:w w:val="115"/>
          <w:vertAlign w:val="baseline"/>
        </w:rPr>
        <w:t> cells</w:t>
      </w:r>
      <w:r>
        <w:rPr>
          <w:color w:val="231F20"/>
          <w:w w:val="115"/>
          <w:vertAlign w:val="baseline"/>
        </w:rPr>
        <w:t> that</w:t>
      </w:r>
      <w:r>
        <w:rPr>
          <w:color w:val="231F20"/>
          <w:w w:val="115"/>
          <w:vertAlign w:val="baseline"/>
        </w:rPr>
        <w:t> contribute</w:t>
      </w:r>
      <w:r>
        <w:rPr>
          <w:color w:val="231F20"/>
          <w:w w:val="115"/>
          <w:vertAlign w:val="baseline"/>
        </w:rPr>
        <w:t> runoff</w:t>
      </w:r>
      <w:r>
        <w:rPr>
          <w:color w:val="231F20"/>
          <w:w w:val="115"/>
          <w:vertAlign w:val="baseline"/>
        </w:rPr>
        <w:t> to</w:t>
      </w:r>
      <w:r>
        <w:rPr>
          <w:color w:val="231F20"/>
          <w:w w:val="115"/>
          <w:vertAlign w:val="baseline"/>
        </w:rPr>
        <w:t> the</w:t>
      </w:r>
      <w:r>
        <w:rPr>
          <w:color w:val="231F20"/>
          <w:w w:val="115"/>
          <w:vertAlign w:val="baseline"/>
        </w:rPr>
        <w:t> catch-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spacing w:val="-2"/>
          <w:w w:val="115"/>
          <w:vertAlign w:val="baseline"/>
        </w:rPr>
        <w:t>ment.</w:t>
      </w:r>
    </w:p>
    <w:p>
      <w:pPr>
        <w:pStyle w:val="BodyText"/>
        <w:spacing w:before="10"/>
      </w:pPr>
    </w:p>
    <w:p>
      <w:pPr>
        <w:pStyle w:val="BodyText"/>
        <w:spacing w:line="249" w:lineRule="auto"/>
        <w:ind w:left="411" w:right="123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ArcGIS</w:t>
      </w:r>
      <w:r>
        <w:rPr>
          <w:color w:val="231F20"/>
          <w:w w:val="115"/>
        </w:rPr>
        <w:t> preprocessing</w:t>
      </w:r>
      <w:r>
        <w:rPr>
          <w:color w:val="231F20"/>
          <w:w w:val="115"/>
        </w:rPr>
        <w:t> workflow</w:t>
      </w:r>
      <w:r>
        <w:rPr>
          <w:color w:val="231F20"/>
          <w:w w:val="115"/>
        </w:rPr>
        <w:t> Steps</w:t>
      </w:r>
      <w:r>
        <w:rPr>
          <w:color w:val="231F20"/>
          <w:w w:val="115"/>
        </w:rPr>
        <w:t> 1-</w:t>
      </w:r>
      <w:r>
        <w:rPr>
          <w:color w:val="231F20"/>
          <w:w w:val="115"/>
        </w:rPr>
        <w:t>3 produces</w:t>
      </w:r>
      <w:r>
        <w:rPr>
          <w:color w:val="231F20"/>
          <w:w w:val="115"/>
        </w:rPr>
        <w:t> static</w:t>
      </w:r>
      <w:r>
        <w:rPr>
          <w:color w:val="231F20"/>
          <w:w w:val="115"/>
        </w:rPr>
        <w:t> files,</w:t>
      </w:r>
      <w:r>
        <w:rPr>
          <w:color w:val="231F20"/>
          <w:w w:val="115"/>
        </w:rPr>
        <w:t> so</w:t>
      </w:r>
      <w:r>
        <w:rPr>
          <w:color w:val="231F20"/>
          <w:w w:val="115"/>
        </w:rPr>
        <w:t> they</w:t>
      </w:r>
      <w:r>
        <w:rPr>
          <w:color w:val="231F20"/>
          <w:w w:val="115"/>
        </w:rPr>
        <w:t> only</w:t>
      </w:r>
      <w:r>
        <w:rPr>
          <w:color w:val="231F20"/>
          <w:w w:val="115"/>
        </w:rPr>
        <w:t> need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per- formed</w:t>
      </w:r>
      <w:r>
        <w:rPr>
          <w:color w:val="231F20"/>
          <w:w w:val="115"/>
        </w:rPr>
        <w:t> once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watershed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incorporated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system.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resulting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inflow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file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4 is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Network</w:t>
      </w:r>
      <w:r>
        <w:rPr>
          <w:color w:val="231F20"/>
          <w:w w:val="115"/>
        </w:rPr>
        <w:t> Common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Form</w:t>
      </w:r>
      <w:r>
        <w:rPr>
          <w:color w:val="231F20"/>
          <w:w w:val="115"/>
        </w:rPr>
        <w:t> (NetCDF)</w:t>
      </w:r>
      <w:r>
        <w:rPr>
          <w:color w:val="231F20"/>
          <w:w w:val="115"/>
        </w:rPr>
        <w:t> file compatible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contains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incremen-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runoff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defined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time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forecast for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catchment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watershed.</w:t>
      </w:r>
    </w:p>
    <w:p>
      <w:pPr>
        <w:pStyle w:val="BodyText"/>
      </w:pPr>
    </w:p>
    <w:p>
      <w:pPr>
        <w:pStyle w:val="BodyText"/>
        <w:spacing w:before="32"/>
      </w:pPr>
    </w:p>
    <w:p>
      <w:pPr>
        <w:spacing w:before="0"/>
        <w:ind w:left="411" w:right="0" w:firstLine="0"/>
        <w:jc w:val="left"/>
        <w:rPr>
          <w:i/>
          <w:sz w:val="20"/>
        </w:rPr>
      </w:pPr>
      <w:r>
        <w:rPr>
          <w:i/>
          <w:color w:val="231F20"/>
          <w:w w:val="110"/>
          <w:sz w:val="20"/>
        </w:rPr>
        <w:t>Computational</w:t>
      </w:r>
      <w:r>
        <w:rPr>
          <w:i/>
          <w:color w:val="231F20"/>
          <w:spacing w:val="3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Forecast</w:t>
      </w:r>
      <w:r>
        <w:rPr>
          <w:i/>
          <w:color w:val="231F20"/>
          <w:spacing w:val="33"/>
          <w:w w:val="110"/>
          <w:sz w:val="20"/>
        </w:rPr>
        <w:t> </w:t>
      </w:r>
      <w:r>
        <w:rPr>
          <w:i/>
          <w:color w:val="231F20"/>
          <w:spacing w:val="-2"/>
          <w:w w:val="110"/>
          <w:sz w:val="20"/>
        </w:rPr>
        <w:t>Framework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49" w:lineRule="auto"/>
        <w:ind w:left="411" w:right="123" w:firstLine="239"/>
        <w:jc w:val="both"/>
      </w:pPr>
      <w:r>
        <w:rPr>
          <w:color w:val="231F20"/>
          <w:w w:val="120"/>
        </w:rPr>
        <w:t>Before</w:t>
      </w:r>
      <w:r>
        <w:rPr>
          <w:color w:val="231F20"/>
          <w:w w:val="120"/>
        </w:rPr>
        <w:t> running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forecasts,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ERA-</w:t>
      </w:r>
      <w:r>
        <w:rPr>
          <w:color w:val="231F20"/>
          <w:w w:val="120"/>
        </w:rPr>
        <w:t>Interim data</w:t>
      </w:r>
      <w:r>
        <w:rPr>
          <w:color w:val="231F20"/>
          <w:w w:val="120"/>
        </w:rPr>
        <w:t> is</w:t>
      </w:r>
      <w:r>
        <w:rPr>
          <w:color w:val="231F20"/>
          <w:w w:val="120"/>
        </w:rPr>
        <w:t> downscaled</w:t>
      </w:r>
      <w:r>
        <w:rPr>
          <w:color w:val="231F20"/>
          <w:w w:val="120"/>
        </w:rPr>
        <w:t> and</w:t>
      </w:r>
      <w:r>
        <w:rPr>
          <w:color w:val="231F20"/>
          <w:w w:val="120"/>
        </w:rPr>
        <w:t> then</w:t>
      </w:r>
      <w:r>
        <w:rPr>
          <w:color w:val="231F20"/>
          <w:w w:val="120"/>
        </w:rPr>
        <w:t> routed</w:t>
      </w:r>
      <w:r>
        <w:rPr>
          <w:color w:val="231F20"/>
          <w:w w:val="120"/>
        </w:rPr>
        <w:t> in</w:t>
      </w:r>
      <w:r>
        <w:rPr>
          <w:color w:val="231F20"/>
          <w:w w:val="120"/>
        </w:rPr>
        <w:t> RAPID</w:t>
      </w:r>
      <w:r>
        <w:rPr>
          <w:color w:val="231F20"/>
          <w:w w:val="120"/>
        </w:rPr>
        <w:t> from 1980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2014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produce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35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years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of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daily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streamflow estimates.</w:t>
      </w:r>
      <w:r>
        <w:rPr>
          <w:color w:val="231F20"/>
          <w:w w:val="120"/>
        </w:rPr>
        <w:t> From</w:t>
      </w:r>
      <w:r>
        <w:rPr>
          <w:color w:val="231F20"/>
          <w:w w:val="120"/>
        </w:rPr>
        <w:t> this</w:t>
      </w:r>
      <w:r>
        <w:rPr>
          <w:color w:val="231F20"/>
          <w:w w:val="120"/>
        </w:rPr>
        <w:t> data,</w:t>
      </w:r>
      <w:r>
        <w:rPr>
          <w:color w:val="231F20"/>
          <w:w w:val="120"/>
        </w:rPr>
        <w:t> using</w:t>
      </w:r>
      <w:r>
        <w:rPr>
          <w:color w:val="231F20"/>
          <w:w w:val="120"/>
        </w:rPr>
        <w:t> a</w:t>
      </w:r>
      <w:r>
        <w:rPr>
          <w:color w:val="231F20"/>
          <w:w w:val="120"/>
        </w:rPr>
        <w:t> simple</w:t>
      </w:r>
      <w:r>
        <w:rPr>
          <w:color w:val="231F20"/>
          <w:w w:val="120"/>
        </w:rPr>
        <w:t> Weibull distribution</w:t>
      </w:r>
      <w:r>
        <w:rPr>
          <w:color w:val="231F20"/>
          <w:spacing w:val="-2"/>
          <w:w w:val="120"/>
        </w:rPr>
        <w:t> </w:t>
      </w:r>
      <w:r>
        <w:rPr>
          <w:color w:val="231F20"/>
          <w:w w:val="120"/>
        </w:rPr>
        <w:t>(Benson,</w:t>
      </w:r>
      <w:r>
        <w:rPr>
          <w:color w:val="231F20"/>
          <w:spacing w:val="-1"/>
          <w:w w:val="120"/>
        </w:rPr>
        <w:t> </w:t>
      </w:r>
      <w:r>
        <w:rPr>
          <w:color w:val="231F20"/>
          <w:w w:val="120"/>
        </w:rPr>
        <w:t>1962)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with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3"/>
          <w:w w:val="120"/>
        </w:rPr>
        <w:t> </w:t>
      </w:r>
      <w:r>
        <w:rPr>
          <w:color w:val="231F20"/>
          <w:w w:val="120"/>
        </w:rPr>
        <w:t>partial</w:t>
      </w:r>
      <w:r>
        <w:rPr>
          <w:color w:val="231F20"/>
          <w:spacing w:val="-2"/>
          <w:w w:val="120"/>
        </w:rPr>
        <w:t> </w:t>
      </w:r>
      <w:r>
        <w:rPr>
          <w:color w:val="231F20"/>
          <w:w w:val="120"/>
        </w:rPr>
        <w:t>duration series</w:t>
      </w:r>
      <w:r>
        <w:rPr>
          <w:color w:val="231F20"/>
          <w:spacing w:val="19"/>
          <w:w w:val="120"/>
        </w:rPr>
        <w:t>  </w:t>
      </w:r>
      <w:r>
        <w:rPr>
          <w:color w:val="231F20"/>
          <w:w w:val="120"/>
        </w:rPr>
        <w:t>method,</w:t>
      </w:r>
      <w:r>
        <w:rPr>
          <w:color w:val="231F20"/>
          <w:spacing w:val="19"/>
          <w:w w:val="120"/>
        </w:rPr>
        <w:t>  </w:t>
      </w:r>
      <w:r>
        <w:rPr>
          <w:color w:val="231F20"/>
          <w:w w:val="120"/>
        </w:rPr>
        <w:t>estimates</w:t>
      </w:r>
      <w:r>
        <w:rPr>
          <w:color w:val="231F20"/>
          <w:spacing w:val="19"/>
          <w:w w:val="120"/>
        </w:rPr>
        <w:t>  </w:t>
      </w:r>
      <w:r>
        <w:rPr>
          <w:color w:val="231F20"/>
          <w:w w:val="120"/>
        </w:rPr>
        <w:t>for</w:t>
      </w:r>
      <w:r>
        <w:rPr>
          <w:color w:val="231F20"/>
          <w:spacing w:val="19"/>
          <w:w w:val="120"/>
        </w:rPr>
        <w:t>  </w:t>
      </w:r>
      <w:r>
        <w:rPr>
          <w:color w:val="231F20"/>
          <w:w w:val="120"/>
        </w:rPr>
        <w:t>return</w:t>
      </w:r>
      <w:r>
        <w:rPr>
          <w:color w:val="231F20"/>
          <w:spacing w:val="20"/>
          <w:w w:val="120"/>
        </w:rPr>
        <w:t>  </w:t>
      </w:r>
      <w:r>
        <w:rPr>
          <w:color w:val="231F20"/>
          <w:w w:val="120"/>
        </w:rPr>
        <w:t>periods</w:t>
      </w:r>
      <w:r>
        <w:rPr>
          <w:color w:val="231F20"/>
          <w:spacing w:val="19"/>
          <w:w w:val="120"/>
        </w:rPr>
        <w:t>  </w:t>
      </w:r>
      <w:r>
        <w:rPr>
          <w:color w:val="231F20"/>
          <w:spacing w:val="-5"/>
          <w:w w:val="120"/>
        </w:rPr>
        <w:t>are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top="580" w:bottom="280" w:left="425" w:right="425"/>
          <w:cols w:num="2" w:equalWidth="0">
            <w:col w:w="5406" w:space="40"/>
            <w:col w:w="5584"/>
          </w:cols>
        </w:sectPr>
      </w:pPr>
    </w:p>
    <w:p>
      <w:pPr>
        <w:pStyle w:val="BodyText"/>
        <w:spacing w:before="190" w:after="1"/>
      </w:pPr>
    </w:p>
    <w:p>
      <w:pPr>
        <w:pStyle w:val="BodyText"/>
        <w:ind w:left="415"/>
      </w:pPr>
      <w:r>
        <w:rPr/>
        <w:drawing>
          <wp:inline distT="0" distB="0" distL="0" distR="0">
            <wp:extent cx="6638715" cy="4425696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715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6"/>
        <w:rPr>
          <w:sz w:val="16"/>
        </w:rPr>
      </w:pPr>
    </w:p>
    <w:p>
      <w:pPr>
        <w:spacing w:before="0"/>
        <w:ind w:left="233" w:right="0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w w:val="115"/>
          <w:sz w:val="16"/>
        </w:rPr>
        <w:t>1.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Weight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Table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Derivation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Illustration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with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Runoff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Grid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Catchment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w w:val="115"/>
          <w:sz w:val="16"/>
        </w:rPr>
        <w:t>(Step</w:t>
      </w:r>
      <w:r>
        <w:rPr>
          <w:color w:val="231F20"/>
          <w:spacing w:val="5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3).</w:t>
      </w:r>
    </w:p>
    <w:p>
      <w:pPr>
        <w:pStyle w:val="BodyText"/>
        <w:spacing w:before="21"/>
      </w:pPr>
    </w:p>
    <w:p>
      <w:pPr>
        <w:pStyle w:val="BodyText"/>
        <w:spacing w:after="0"/>
        <w:sectPr>
          <w:type w:val="continuous"/>
          <w:pgSz w:w="11880" w:h="15660"/>
          <w:pgMar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2736" type="#_x0000_t202" id="docshape16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953</w:t>
      </w:r>
    </w:p>
    <w:p>
      <w:pPr>
        <w:pStyle w:val="Heading1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00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headerReference w:type="default" r:id="rId10"/>
          <w:headerReference w:type="even" r:id="rId11"/>
          <w:pgSz w:w="11880" w:h="15660"/>
          <w:pgMar w:header="139" w:footer="0" w:top="480" w:bottom="280" w:left="425" w:right="425"/>
        </w:sectPr>
      </w:pPr>
    </w:p>
    <w:p>
      <w:pPr>
        <w:pStyle w:val="BodyText"/>
        <w:spacing w:before="73"/>
        <w:ind w:left="127"/>
        <w:jc w:val="both"/>
      </w:pPr>
      <w:r>
        <w:rPr>
          <w:color w:val="231F20"/>
          <w:w w:val="115"/>
        </w:rPr>
        <w:t>generated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each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reaches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8"/>
          <w:w w:val="115"/>
        </w:rPr>
        <w:t> </w:t>
      </w:r>
      <w:r>
        <w:rPr>
          <w:color w:val="231F20"/>
          <w:spacing w:val="-2"/>
          <w:w w:val="115"/>
        </w:rPr>
        <w:t>continental</w:t>
      </w:r>
    </w:p>
    <w:p>
      <w:pPr>
        <w:pStyle w:val="BodyText"/>
        <w:spacing w:line="249" w:lineRule="auto" w:before="9"/>
        <w:ind w:left="127" w:right="38"/>
        <w:jc w:val="both"/>
      </w:pPr>
      <w:r>
        <w:rPr>
          <w:color w:val="231F20"/>
          <w:w w:val="115"/>
        </w:rPr>
        <w:t>U.S.</w:t>
      </w:r>
      <w:r>
        <w:rPr>
          <w:color w:val="231F20"/>
          <w:w w:val="115"/>
        </w:rPr>
        <w:t> Due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computational</w:t>
      </w:r>
      <w:r>
        <w:rPr>
          <w:color w:val="231F20"/>
          <w:w w:val="115"/>
        </w:rPr>
        <w:t> constraints,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NFIE</w:t>
      </w:r>
      <w:r>
        <w:rPr>
          <w:color w:val="231F20"/>
          <w:w w:val="115"/>
        </w:rPr>
        <w:t> Mississippi</w:t>
      </w:r>
      <w:r>
        <w:rPr>
          <w:color w:val="231F20"/>
          <w:w w:val="115"/>
        </w:rPr>
        <w:t> Region</w:t>
      </w:r>
      <w:r>
        <w:rPr>
          <w:color w:val="231F20"/>
          <w:w w:val="115"/>
        </w:rPr>
        <w:t> return</w:t>
      </w:r>
      <w:r>
        <w:rPr>
          <w:color w:val="231F20"/>
          <w:w w:val="115"/>
        </w:rPr>
        <w:t> period</w:t>
      </w:r>
      <w:r>
        <w:rPr>
          <w:color w:val="231F20"/>
          <w:w w:val="115"/>
        </w:rPr>
        <w:t> data were not generated in this study.</w:t>
      </w:r>
    </w:p>
    <w:p>
      <w:pPr>
        <w:pStyle w:val="BodyText"/>
        <w:spacing w:line="249" w:lineRule="auto" w:before="1"/>
        <w:ind w:left="127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overall</w:t>
      </w:r>
      <w:r>
        <w:rPr>
          <w:color w:val="231F20"/>
          <w:w w:val="115"/>
        </w:rPr>
        <w:t> downscaling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process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 prediction</w:t>
      </w:r>
      <w:r>
        <w:rPr>
          <w:color w:val="231F20"/>
          <w:w w:val="115"/>
        </w:rPr>
        <w:t> mode</w:t>
      </w:r>
      <w:r>
        <w:rPr>
          <w:color w:val="231F20"/>
          <w:w w:val="115"/>
        </w:rPr>
        <w:t> uses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parallel</w:t>
      </w:r>
      <w:r>
        <w:rPr>
          <w:color w:val="231F20"/>
          <w:w w:val="115"/>
        </w:rPr>
        <w:t> computational</w:t>
      </w:r>
      <w:r>
        <w:rPr>
          <w:color w:val="231F20"/>
          <w:w w:val="115"/>
        </w:rPr>
        <w:t> fore- cast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illustrated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2.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1</w:t>
      </w:r>
      <w:r>
        <w:rPr>
          <w:color w:val="231F20"/>
          <w:w w:val="115"/>
        </w:rPr>
        <w:t> the ECMWF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retrieved.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down- scaling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performed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2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simulations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distributed</w:t>
      </w:r>
      <w:r>
        <w:rPr>
          <w:color w:val="231F20"/>
          <w:w w:val="115"/>
        </w:rPr>
        <w:t> across</w:t>
      </w:r>
      <w:r>
        <w:rPr>
          <w:color w:val="231F20"/>
          <w:w w:val="115"/>
        </w:rPr>
        <w:t> multiple machines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order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decrease</w:t>
      </w:r>
      <w:r>
        <w:rPr>
          <w:color w:val="231F20"/>
          <w:w w:val="115"/>
        </w:rPr>
        <w:t> computation</w:t>
      </w:r>
      <w:r>
        <w:rPr>
          <w:color w:val="231F20"/>
          <w:w w:val="115"/>
        </w:rPr>
        <w:t> time.</w:t>
      </w:r>
      <w:r>
        <w:rPr>
          <w:color w:val="231F20"/>
          <w:w w:val="115"/>
        </w:rPr>
        <w:t> The computation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summarized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two</w:t>
      </w:r>
      <w:r>
        <w:rPr>
          <w:color w:val="231F20"/>
          <w:w w:val="115"/>
        </w:rPr>
        <w:t> processes: Step</w:t>
      </w:r>
      <w:r>
        <w:rPr>
          <w:color w:val="231F20"/>
          <w:w w:val="115"/>
        </w:rPr>
        <w:t> 2a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weight</w:t>
      </w:r>
      <w:r>
        <w:rPr>
          <w:color w:val="231F20"/>
          <w:w w:val="115"/>
        </w:rPr>
        <w:t> table</w:t>
      </w:r>
      <w:r>
        <w:rPr>
          <w:color w:val="231F20"/>
          <w:w w:val="115"/>
        </w:rPr>
        <w:t> preprocessed</w:t>
      </w:r>
      <w:r>
        <w:rPr>
          <w:color w:val="231F20"/>
          <w:w w:val="115"/>
        </w:rPr>
        <w:t> earlier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 Esri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downscale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runoff forecast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2b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forecasted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routed through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reaches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RAPID.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all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forecasts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generated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22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2,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Step 3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initialization</w:t>
      </w:r>
      <w:r>
        <w:rPr>
          <w:color w:val="231F20"/>
          <w:w w:val="115"/>
        </w:rPr>
        <w:t> file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created for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next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prediction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2b. 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Step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4,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return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period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generated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from ERA-Interim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generate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warning points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standard</w:t>
      </w:r>
      <w:r>
        <w:rPr>
          <w:color w:val="231F20"/>
          <w:w w:val="115"/>
        </w:rPr>
        <w:t> deviation above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forecasted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2</w:t>
      </w:r>
      <w:r>
        <w:rPr>
          <w:color w:val="231F20"/>
          <w:w w:val="115"/>
        </w:rPr>
        <w:t> at each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exceeds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return</w:t>
      </w:r>
      <w:r>
        <w:rPr>
          <w:color w:val="231F20"/>
          <w:w w:val="115"/>
        </w:rPr>
        <w:t> period.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5</w:t>
      </w:r>
      <w:r>
        <w:rPr>
          <w:color w:val="231F20"/>
          <w:w w:val="115"/>
        </w:rPr>
        <w:t> the instream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forecasts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warning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points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deposited in</w:t>
      </w:r>
      <w:r>
        <w:rPr>
          <w:color w:val="231F20"/>
          <w:spacing w:val="14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CKAN</w:t>
      </w:r>
      <w:r>
        <w:rPr>
          <w:color w:val="231F20"/>
          <w:spacing w:val="14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store.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CKAN</w:t>
      </w:r>
      <w:r>
        <w:rPr>
          <w:color w:val="231F20"/>
          <w:spacing w:val="14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open</w:t>
      </w:r>
      <w:r>
        <w:rPr>
          <w:color w:val="231F20"/>
          <w:spacing w:val="16"/>
          <w:w w:val="115"/>
        </w:rPr>
        <w:t> </w:t>
      </w:r>
      <w:r>
        <w:rPr>
          <w:color w:val="231F20"/>
          <w:w w:val="115"/>
        </w:rPr>
        <w:t>source</w:t>
      </w:r>
      <w:r>
        <w:rPr>
          <w:color w:val="231F20"/>
          <w:spacing w:val="16"/>
          <w:w w:val="115"/>
        </w:rPr>
        <w:t> </w:t>
      </w:r>
      <w:r>
        <w:rPr>
          <w:color w:val="231F20"/>
          <w:spacing w:val="-4"/>
          <w:w w:val="115"/>
        </w:rPr>
        <w:t>data</w:t>
      </w:r>
    </w:p>
    <w:p>
      <w:pPr>
        <w:pStyle w:val="BodyText"/>
        <w:spacing w:line="249" w:lineRule="auto" w:before="73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management</w:t>
      </w:r>
      <w:r>
        <w:rPr>
          <w:color w:val="231F20"/>
          <w:w w:val="115"/>
        </w:rPr>
        <w:t> portal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streamlines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process sharing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publishing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(Open</w:t>
      </w:r>
      <w:r>
        <w:rPr>
          <w:color w:val="231F20"/>
          <w:w w:val="115"/>
        </w:rPr>
        <w:t> Knowledge</w:t>
      </w:r>
      <w:r>
        <w:rPr>
          <w:color w:val="231F20"/>
          <w:w w:val="115"/>
        </w:rPr>
        <w:t> Foun- dation,</w:t>
      </w:r>
      <w:r>
        <w:rPr>
          <w:color w:val="231F20"/>
          <w:w w:val="115"/>
        </w:rPr>
        <w:t> 2013).</w:t>
      </w:r>
      <w:r>
        <w:rPr>
          <w:color w:val="231F20"/>
          <w:w w:val="115"/>
        </w:rPr>
        <w:t> Finally,</w:t>
      </w:r>
      <w:r>
        <w:rPr>
          <w:color w:val="231F20"/>
          <w:w w:val="115"/>
        </w:rPr>
        <w:t> in Step</w:t>
      </w:r>
      <w:r>
        <w:rPr>
          <w:color w:val="231F20"/>
          <w:w w:val="115"/>
        </w:rPr>
        <w:t> 6, a</w:t>
      </w:r>
      <w:r>
        <w:rPr>
          <w:color w:val="231F20"/>
          <w:w w:val="115"/>
        </w:rPr>
        <w:t> Tethys Platform web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downloads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points from</w:t>
      </w:r>
      <w:r>
        <w:rPr>
          <w:color w:val="231F20"/>
          <w:w w:val="115"/>
        </w:rPr>
        <w:t> CKAN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display</w:t>
      </w:r>
      <w:r>
        <w:rPr>
          <w:color w:val="231F20"/>
          <w:w w:val="115"/>
        </w:rPr>
        <w:t> them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user.</w:t>
      </w:r>
    </w:p>
    <w:p>
      <w:pPr>
        <w:pStyle w:val="BodyText"/>
        <w:spacing w:line="249" w:lineRule="auto"/>
        <w:ind w:left="127" w:right="356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pub- lished</w:t>
      </w:r>
      <w:r>
        <w:rPr>
          <w:color w:val="231F20"/>
          <w:w w:val="115"/>
        </w:rPr>
        <w:t> every</w:t>
      </w:r>
      <w:r>
        <w:rPr>
          <w:color w:val="231F20"/>
          <w:w w:val="115"/>
        </w:rPr>
        <w:t> 12 h,</w:t>
      </w:r>
      <w:r>
        <w:rPr>
          <w:color w:val="231F20"/>
          <w:w w:val="115"/>
        </w:rPr>
        <w:t> introducing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constraint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 computation time of the downscaling and routing pro- cess.</w:t>
      </w:r>
      <w:r>
        <w:rPr>
          <w:color w:val="231F20"/>
          <w:w w:val="115"/>
        </w:rPr>
        <w:t> If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entire</w:t>
      </w:r>
      <w:r>
        <w:rPr>
          <w:color w:val="231F20"/>
          <w:w w:val="115"/>
        </w:rPr>
        <w:t> process</w:t>
      </w:r>
      <w:r>
        <w:rPr>
          <w:color w:val="231F20"/>
          <w:w w:val="115"/>
        </w:rPr>
        <w:t> were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require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execu- tion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longer</w:t>
      </w:r>
      <w:r>
        <w:rPr>
          <w:color w:val="231F20"/>
          <w:w w:val="115"/>
        </w:rPr>
        <w:t> than</w:t>
      </w:r>
      <w:r>
        <w:rPr>
          <w:color w:val="231F20"/>
          <w:w w:val="115"/>
        </w:rPr>
        <w:t> 12 h,</w:t>
      </w:r>
      <w:r>
        <w:rPr>
          <w:color w:val="231F20"/>
          <w:w w:val="115"/>
        </w:rPr>
        <w:t> computations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updated datasets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delayed,</w:t>
      </w:r>
      <w:r>
        <w:rPr>
          <w:color w:val="231F20"/>
          <w:w w:val="115"/>
        </w:rPr>
        <w:t> causing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lag.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prevent this situation on the large national-scale dataset, effi- cient</w:t>
      </w:r>
      <w:r>
        <w:rPr>
          <w:color w:val="231F20"/>
          <w:w w:val="115"/>
        </w:rPr>
        <w:t> computation</w:t>
      </w:r>
      <w:r>
        <w:rPr>
          <w:color w:val="231F20"/>
          <w:w w:val="115"/>
        </w:rPr>
        <w:t> methods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required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downscale the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timely</w:t>
      </w:r>
      <w:r>
        <w:rPr>
          <w:color w:val="231F20"/>
          <w:w w:val="115"/>
        </w:rPr>
        <w:t> manner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enable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sys- tem to run operationally.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improve</w:t>
      </w:r>
      <w:r>
        <w:rPr>
          <w:color w:val="231F20"/>
          <w:w w:val="115"/>
        </w:rPr>
        <w:t> computational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effi- ciency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distribute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computations</w:t>
      </w:r>
      <w:r>
        <w:rPr>
          <w:color w:val="231F20"/>
          <w:w w:val="115"/>
        </w:rPr>
        <w:t> between computer</w:t>
      </w:r>
      <w:r>
        <w:rPr>
          <w:color w:val="231F20"/>
          <w:w w:val="115"/>
        </w:rPr>
        <w:t> processors.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distribution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 applied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server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multiple</w:t>
      </w:r>
      <w:r>
        <w:rPr>
          <w:color w:val="231F20"/>
          <w:w w:val="115"/>
        </w:rPr>
        <w:t> processing cores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cluster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computers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shared</w:t>
      </w:r>
      <w:r>
        <w:rPr>
          <w:color w:val="231F20"/>
          <w:w w:val="115"/>
        </w:rPr>
        <w:t> pro- cessing</w:t>
      </w:r>
      <w:r>
        <w:rPr>
          <w:color w:val="231F20"/>
          <w:w w:val="115"/>
        </w:rPr>
        <w:t> cores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would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via</w:t>
      </w:r>
      <w:r>
        <w:rPr>
          <w:color w:val="231F20"/>
          <w:w w:val="115"/>
        </w:rPr>
        <w:t> cloud</w:t>
      </w:r>
      <w:r>
        <w:rPr>
          <w:color w:val="231F20"/>
          <w:w w:val="115"/>
        </w:rPr>
        <w:t> services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Amazon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Services</w:t>
      </w:r>
      <w:r>
        <w:rPr>
          <w:color w:val="231F20"/>
          <w:w w:val="115"/>
        </w:rPr>
        <w:t> (AWS)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Microsoft Azure. In this study, both a local compute cluster and an</w:t>
      </w:r>
      <w:r>
        <w:rPr>
          <w:color w:val="231F20"/>
          <w:w w:val="115"/>
        </w:rPr>
        <w:t> AWS</w:t>
      </w:r>
      <w:r>
        <w:rPr>
          <w:color w:val="231F20"/>
          <w:w w:val="115"/>
        </w:rPr>
        <w:t> compute</w:t>
      </w:r>
      <w:r>
        <w:rPr>
          <w:color w:val="231F20"/>
          <w:w w:val="115"/>
        </w:rPr>
        <w:t> cluster,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52</w:t>
      </w:r>
      <w:r>
        <w:rPr>
          <w:color w:val="231F20"/>
          <w:w w:val="115"/>
        </w:rPr>
        <w:t> cores,</w:t>
      </w:r>
      <w:r>
        <w:rPr>
          <w:color w:val="231F20"/>
          <w:w w:val="115"/>
        </w:rPr>
        <w:t> were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perform</w:t>
      </w:r>
      <w:r>
        <w:rPr>
          <w:color w:val="231F20"/>
          <w:w w:val="115"/>
        </w:rPr>
        <w:t> computations.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compute cluster,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it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was</w:t>
      </w:r>
      <w:r>
        <w:rPr>
          <w:color w:val="231F20"/>
          <w:spacing w:val="43"/>
          <w:w w:val="115"/>
        </w:rPr>
        <w:t> </w:t>
      </w:r>
      <w:r>
        <w:rPr>
          <w:color w:val="231F20"/>
          <w:w w:val="115"/>
        </w:rPr>
        <w:t>possible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simultaneously</w:t>
      </w:r>
      <w:r>
        <w:rPr>
          <w:color w:val="231F20"/>
          <w:spacing w:val="42"/>
          <w:w w:val="115"/>
        </w:rPr>
        <w:t> </w:t>
      </w:r>
      <w:r>
        <w:rPr>
          <w:color w:val="231F20"/>
          <w:spacing w:val="-2"/>
          <w:w w:val="115"/>
        </w:rPr>
        <w:t>downscale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ind w:left="183"/>
      </w:pPr>
      <w:r>
        <w:rPr/>
        <w:drawing>
          <wp:inline distT="0" distB="0" distL="0" distR="0">
            <wp:extent cx="6640120" cy="387248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20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4"/>
        <w:rPr>
          <w:sz w:val="16"/>
        </w:rPr>
      </w:pPr>
    </w:p>
    <w:p>
      <w:pPr>
        <w:spacing w:before="0"/>
        <w:ind w:left="234" w:right="461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3"/>
          <w:w w:val="110"/>
          <w:sz w:val="16"/>
        </w:rPr>
        <w:t> </w:t>
      </w:r>
      <w:r>
        <w:rPr>
          <w:color w:val="231F20"/>
          <w:w w:val="110"/>
          <w:sz w:val="16"/>
        </w:rPr>
        <w:t>2.</w:t>
      </w:r>
      <w:r>
        <w:rPr>
          <w:color w:val="231F20"/>
          <w:spacing w:val="61"/>
          <w:w w:val="110"/>
          <w:sz w:val="16"/>
        </w:rPr>
        <w:t> </w:t>
      </w:r>
      <w:r>
        <w:rPr>
          <w:color w:val="231F20"/>
          <w:w w:val="110"/>
          <w:sz w:val="16"/>
        </w:rPr>
        <w:t>Schematic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7"/>
          <w:w w:val="110"/>
          <w:sz w:val="16"/>
        </w:rPr>
        <w:t> </w:t>
      </w:r>
      <w:r>
        <w:rPr>
          <w:color w:val="231F20"/>
          <w:w w:val="110"/>
          <w:sz w:val="16"/>
        </w:rPr>
        <w:t>ECMWF-RAPID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Downscaling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Routing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Process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Prediction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Mode.</w:t>
      </w:r>
    </w:p>
    <w:p>
      <w:pPr>
        <w:pStyle w:val="BodyText"/>
        <w:spacing w:before="17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pStyle w:val="Heading1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3760" type="#_x0000_t202" id="docshape19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954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00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358" w:right="38"/>
        <w:jc w:val="both"/>
      </w:pPr>
      <w:r>
        <w:rPr>
          <w:color w:val="231F20"/>
          <w:w w:val="110"/>
        </w:rPr>
        <w:t>each of the 52 ECMWF runoff forecasts in the </w:t>
      </w:r>
      <w:r>
        <w:rPr>
          <w:color w:val="231F20"/>
          <w:w w:val="110"/>
        </w:rPr>
        <w:t>predic- tion</w:t>
      </w:r>
      <w:r>
        <w:rPr>
          <w:color w:val="231F20"/>
          <w:w w:val="110"/>
        </w:rPr>
        <w:t> ensemble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individual</w:t>
      </w:r>
      <w:r>
        <w:rPr>
          <w:color w:val="231F20"/>
          <w:w w:val="110"/>
        </w:rPr>
        <w:t> watershed.</w:t>
      </w:r>
      <w:r>
        <w:rPr>
          <w:color w:val="231F20"/>
          <w:w w:val="110"/>
        </w:rPr>
        <w:t> HTCon-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dor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custom</w:t>
      </w:r>
      <w:r>
        <w:rPr>
          <w:color w:val="231F20"/>
          <w:w w:val="110"/>
        </w:rPr>
        <w:t> Python</w:t>
      </w:r>
      <w:r>
        <w:rPr>
          <w:color w:val="231F20"/>
          <w:w w:val="110"/>
        </w:rPr>
        <w:t> library</w:t>
      </w:r>
      <w:r>
        <w:rPr>
          <w:color w:val="231F20"/>
          <w:w w:val="110"/>
        </w:rPr>
        <w:t> named</w:t>
      </w:r>
      <w:r>
        <w:rPr>
          <w:color w:val="231F20"/>
          <w:w w:val="110"/>
        </w:rPr>
        <w:t> CondorPy </w:t>
      </w:r>
      <w:hyperlink r:id="rId13">
        <w:r>
          <w:rPr>
            <w:color w:val="231F20"/>
            <w:w w:val="110"/>
          </w:rPr>
          <w:t>(https://pypi.python.org/pypi/condorp</w:t>
        </w:r>
      </w:hyperlink>
      <w:r>
        <w:rPr>
          <w:color w:val="231F20"/>
          <w:w w:val="110"/>
        </w:rPr>
        <w:t>y)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 distribute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computations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Step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work- flow.</w:t>
      </w:r>
      <w:r>
        <w:rPr>
          <w:color w:val="231F20"/>
          <w:w w:val="110"/>
        </w:rPr>
        <w:t> HTCondor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batch-scheduling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resource management</w:t>
      </w:r>
      <w:r>
        <w:rPr>
          <w:color w:val="231F20"/>
          <w:w w:val="110"/>
        </w:rPr>
        <w:t> software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distributes</w:t>
      </w:r>
      <w:r>
        <w:rPr>
          <w:color w:val="231F20"/>
          <w:w w:val="110"/>
        </w:rPr>
        <w:t> jobs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com-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puting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resources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resource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availability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(Buyya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et al.</w:t>
      </w:r>
      <w:r>
        <w:rPr>
          <w:color w:val="231F20"/>
          <w:w w:val="110"/>
        </w:rPr>
        <w:t>,</w:t>
      </w:r>
      <w:r>
        <w:rPr>
          <w:color w:val="231F20"/>
          <w:w w:val="110"/>
        </w:rPr>
        <w:t> 2013).</w:t>
      </w:r>
      <w:r>
        <w:rPr>
          <w:color w:val="231F20"/>
          <w:w w:val="110"/>
        </w:rPr>
        <w:t> CondorPy</w:t>
      </w:r>
      <w:r>
        <w:rPr>
          <w:color w:val="231F20"/>
          <w:w w:val="110"/>
        </w:rPr>
        <w:t> interfaces</w:t>
      </w:r>
      <w:r>
        <w:rPr>
          <w:color w:val="231F20"/>
          <w:w w:val="110"/>
        </w:rPr>
        <w:t> with HTCondor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facilitate</w:t>
      </w:r>
      <w:r>
        <w:rPr>
          <w:color w:val="231F20"/>
          <w:w w:val="110"/>
        </w:rPr>
        <w:t> programmatic</w:t>
      </w:r>
      <w:r>
        <w:rPr>
          <w:color w:val="231F20"/>
          <w:w w:val="110"/>
        </w:rPr>
        <w:t> job creation and submittal.</w:t>
      </w:r>
    </w:p>
    <w:p>
      <w:pPr>
        <w:pStyle w:val="BodyText"/>
      </w:pPr>
    </w:p>
    <w:p>
      <w:pPr>
        <w:pStyle w:val="BodyText"/>
        <w:spacing w:before="16"/>
      </w:pPr>
    </w:p>
    <w:p>
      <w:pPr>
        <w:spacing w:before="0"/>
        <w:ind w:left="358" w:right="0" w:firstLine="0"/>
        <w:jc w:val="both"/>
        <w:rPr>
          <w:i/>
          <w:sz w:val="20"/>
        </w:rPr>
      </w:pPr>
      <w:r>
        <w:rPr>
          <w:i/>
          <w:color w:val="231F20"/>
          <w:w w:val="110"/>
          <w:sz w:val="20"/>
        </w:rPr>
        <w:t>Streamflow</w:t>
      </w:r>
      <w:r>
        <w:rPr>
          <w:i/>
          <w:color w:val="231F20"/>
          <w:spacing w:val="23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Prediction</w:t>
      </w:r>
      <w:r>
        <w:rPr>
          <w:i/>
          <w:color w:val="231F20"/>
          <w:spacing w:val="2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Tool</w:t>
      </w:r>
      <w:r>
        <w:rPr>
          <w:i/>
          <w:color w:val="231F20"/>
          <w:spacing w:val="23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Web</w:t>
      </w:r>
      <w:r>
        <w:rPr>
          <w:i/>
          <w:color w:val="231F20"/>
          <w:spacing w:val="24"/>
          <w:w w:val="110"/>
          <w:sz w:val="20"/>
        </w:rPr>
        <w:t> </w:t>
      </w:r>
      <w:r>
        <w:rPr>
          <w:i/>
          <w:color w:val="231F20"/>
          <w:spacing w:val="-5"/>
          <w:w w:val="110"/>
          <w:sz w:val="20"/>
        </w:rPr>
        <w:t>App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The final</w:t>
      </w:r>
      <w:r>
        <w:rPr>
          <w:color w:val="231F20"/>
          <w:w w:val="115"/>
        </w:rPr>
        <w:t> product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downscaling and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routing process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52</w:t>
      </w:r>
      <w:r>
        <w:rPr>
          <w:color w:val="231F20"/>
          <w:w w:val="115"/>
        </w:rPr>
        <w:t> NetCDF</w:t>
      </w:r>
      <w:r>
        <w:rPr>
          <w:color w:val="231F20"/>
          <w:w w:val="115"/>
        </w:rPr>
        <w:t> files,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member</w:t>
      </w:r>
      <w:r>
        <w:rPr>
          <w:color w:val="231F20"/>
          <w:w w:val="115"/>
        </w:rPr>
        <w:t> of 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forecast,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contain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predicted hydrographs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watershed.</w:t>
      </w:r>
      <w:r>
        <w:rPr>
          <w:color w:val="231F20"/>
          <w:w w:val="115"/>
        </w:rPr>
        <w:t> This information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needs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be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communicated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end-users in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comprehensible</w:t>
      </w:r>
      <w:r>
        <w:rPr>
          <w:color w:val="231F20"/>
          <w:w w:val="115"/>
        </w:rPr>
        <w:t> format</w:t>
      </w:r>
      <w:r>
        <w:rPr>
          <w:color w:val="231F20"/>
          <w:w w:val="115"/>
        </w:rPr>
        <w:t> so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inform decision-makers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public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large</w:t>
      </w:r>
      <w:r>
        <w:rPr>
          <w:color w:val="231F20"/>
          <w:w w:val="115"/>
        </w:rPr>
        <w:t> (Pappen- berger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2013).</w:t>
      </w:r>
      <w:r>
        <w:rPr>
          <w:color w:val="231F20"/>
          <w:w w:val="115"/>
        </w:rPr>
        <w:t> We</w:t>
      </w:r>
      <w:r>
        <w:rPr>
          <w:color w:val="231F20"/>
          <w:w w:val="115"/>
        </w:rPr>
        <w:t> addressed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need</w:t>
      </w:r>
      <w:r>
        <w:rPr>
          <w:color w:val="231F20"/>
          <w:w w:val="115"/>
        </w:rPr>
        <w:t> by developing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application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called</w:t>
      </w:r>
      <w:r>
        <w:rPr>
          <w:color w:val="231F20"/>
          <w:w w:val="115"/>
        </w:rPr>
        <w:t> the “Streamflow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Tool”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Tethys</w:t>
      </w:r>
      <w:r>
        <w:rPr>
          <w:color w:val="231F20"/>
          <w:w w:val="115"/>
        </w:rPr>
        <w:t> Platform.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web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app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medium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w w:val="115"/>
        </w:rPr>
        <w:t> effective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w w:val="115"/>
        </w:rPr>
        <w:t> share new</w:t>
      </w:r>
      <w:r>
        <w:rPr>
          <w:color w:val="231F20"/>
          <w:w w:val="115"/>
        </w:rPr>
        <w:t> developments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resources</w:t>
      </w:r>
      <w:r>
        <w:rPr>
          <w:color w:val="231F20"/>
          <w:w w:val="115"/>
        </w:rPr>
        <w:t> modeling, informatics,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decision</w:t>
      </w:r>
      <w:r>
        <w:rPr>
          <w:color w:val="231F20"/>
          <w:w w:val="115"/>
        </w:rPr>
        <w:t> support.</w:t>
      </w:r>
      <w:r>
        <w:rPr>
          <w:color w:val="231F20"/>
          <w:w w:val="115"/>
        </w:rPr>
        <w:t> Tethys</w:t>
      </w:r>
      <w:r>
        <w:rPr>
          <w:color w:val="231F20"/>
          <w:w w:val="115"/>
        </w:rPr>
        <w:t> Platform bridges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divide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prohibits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many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water resources</w:t>
      </w:r>
      <w:r>
        <w:rPr>
          <w:color w:val="231F20"/>
          <w:w w:val="115"/>
        </w:rPr>
        <w:t> scientists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engineers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developing web</w:t>
      </w:r>
      <w:r>
        <w:rPr>
          <w:color w:val="231F20"/>
          <w:w w:val="115"/>
        </w:rPr>
        <w:t> apps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providing</w:t>
      </w:r>
      <w:r>
        <w:rPr>
          <w:color w:val="231F20"/>
          <w:w w:val="115"/>
        </w:rPr>
        <w:t> (1)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suite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free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open source</w:t>
      </w:r>
      <w:r>
        <w:rPr>
          <w:color w:val="231F20"/>
          <w:w w:val="115"/>
        </w:rPr>
        <w:t> software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addresses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unique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and computational</w:t>
      </w:r>
      <w:r>
        <w:rPr>
          <w:color w:val="231F20"/>
          <w:w w:val="115"/>
        </w:rPr>
        <w:t> needs</w:t>
      </w:r>
      <w:r>
        <w:rPr>
          <w:color w:val="231F20"/>
          <w:w w:val="115"/>
        </w:rPr>
        <w:t> common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water</w:t>
      </w:r>
      <w:r>
        <w:rPr>
          <w:color w:val="231F20"/>
          <w:w w:val="115"/>
        </w:rPr>
        <w:t> resources</w:t>
      </w:r>
      <w:r>
        <w:rPr>
          <w:color w:val="231F20"/>
          <w:w w:val="115"/>
        </w:rPr>
        <w:t> web app</w:t>
      </w:r>
      <w:r>
        <w:rPr>
          <w:color w:val="231F20"/>
          <w:w w:val="115"/>
        </w:rPr>
        <w:t> development,</w:t>
      </w:r>
      <w:r>
        <w:rPr>
          <w:color w:val="231F20"/>
          <w:w w:val="115"/>
        </w:rPr>
        <w:t> (2)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Python</w:t>
      </w:r>
      <w:r>
        <w:rPr>
          <w:color w:val="231F20"/>
          <w:w w:val="115"/>
        </w:rPr>
        <w:t> software</w:t>
      </w:r>
      <w:r>
        <w:rPr>
          <w:color w:val="231F20"/>
          <w:w w:val="115"/>
        </w:rPr>
        <w:t> development kit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incorporating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functionality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soft- ware</w:t>
      </w:r>
      <w:r>
        <w:rPr>
          <w:color w:val="231F20"/>
          <w:w w:val="115"/>
        </w:rPr>
        <w:t> element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apps,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(3)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customizable web</w:t>
      </w:r>
      <w:r>
        <w:rPr>
          <w:color w:val="231F20"/>
          <w:w w:val="115"/>
        </w:rPr>
        <w:t> site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deploy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finished</w:t>
      </w:r>
      <w:r>
        <w:rPr>
          <w:color w:val="231F20"/>
          <w:w w:val="115"/>
        </w:rPr>
        <w:t> web apps.</w:t>
      </w:r>
      <w:r>
        <w:rPr>
          <w:color w:val="231F20"/>
          <w:w w:val="115"/>
        </w:rPr>
        <w:t> Among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software</w:t>
      </w:r>
      <w:r>
        <w:rPr>
          <w:color w:val="231F20"/>
          <w:w w:val="115"/>
        </w:rPr>
        <w:t> projects</w:t>
      </w:r>
      <w:r>
        <w:rPr>
          <w:color w:val="231F20"/>
          <w:w w:val="115"/>
        </w:rPr>
        <w:t> included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Tethys</w:t>
      </w:r>
      <w:r>
        <w:rPr>
          <w:color w:val="231F20"/>
          <w:w w:val="115"/>
        </w:rPr>
        <w:t> Platform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GeoServer,</w:t>
      </w:r>
      <w:r>
        <w:rPr>
          <w:color w:val="231F20"/>
          <w:w w:val="115"/>
        </w:rPr>
        <w:t> 52</w:t>
      </w:r>
      <w:r>
        <w:rPr>
          <w:color w:val="231F20"/>
          <w:w w:val="115"/>
        </w:rPr>
        <w:t> North</w:t>
      </w:r>
      <w:r>
        <w:rPr>
          <w:color w:val="231F20"/>
          <w:w w:val="115"/>
        </w:rPr>
        <w:t> WPS,</w:t>
      </w:r>
      <w:r>
        <w:rPr>
          <w:color w:val="231F20"/>
          <w:w w:val="115"/>
        </w:rPr>
        <w:t> Post- greSQL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PostGIS,</w:t>
      </w:r>
      <w:r>
        <w:rPr>
          <w:color w:val="231F20"/>
          <w:w w:val="115"/>
        </w:rPr>
        <w:t> OpenLayers,</w:t>
      </w:r>
      <w:r>
        <w:rPr>
          <w:color w:val="231F20"/>
          <w:w w:val="115"/>
        </w:rPr>
        <w:t> Google</w:t>
      </w:r>
      <w:r>
        <w:rPr>
          <w:color w:val="231F20"/>
          <w:w w:val="115"/>
        </w:rPr>
        <w:t> Maps, Highcharts</w:t>
      </w:r>
      <w:r>
        <w:rPr>
          <w:color w:val="231F20"/>
          <w:w w:val="115"/>
        </w:rPr>
        <w:t> JS,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HTCondor</w:t>
      </w:r>
      <w:r>
        <w:rPr>
          <w:color w:val="231F20"/>
          <w:w w:val="115"/>
        </w:rPr>
        <w:t> (Jones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et al.</w:t>
      </w:r>
      <w:r>
        <w:rPr>
          <w:color w:val="231F20"/>
          <w:w w:val="115"/>
        </w:rPr>
        <w:t>,</w:t>
      </w:r>
      <w:r>
        <w:rPr>
          <w:color w:val="231F20"/>
          <w:w w:val="115"/>
        </w:rPr>
        <w:t> 2014; Swain,</w:t>
      </w:r>
      <w:r>
        <w:rPr>
          <w:color w:val="231F20"/>
          <w:w w:val="115"/>
        </w:rPr>
        <w:t> 2015).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We</w:t>
      </w:r>
      <w:r>
        <w:rPr>
          <w:color w:val="231F20"/>
          <w:w w:val="115"/>
        </w:rPr>
        <w:t> designed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to consume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produced</w:t>
      </w:r>
      <w:r>
        <w:rPr>
          <w:color w:val="231F20"/>
          <w:w w:val="115"/>
        </w:rPr>
        <w:t> in Step</w:t>
      </w:r>
      <w:r>
        <w:rPr>
          <w:color w:val="231F20"/>
          <w:w w:val="115"/>
        </w:rPr>
        <w:t> 2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produced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4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CKAN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store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Step</w:t>
      </w:r>
      <w:r>
        <w:rPr>
          <w:color w:val="231F20"/>
          <w:w w:val="115"/>
        </w:rPr>
        <w:t> 6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workflow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2.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allows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computation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w w:val="115"/>
        </w:rPr>
        <w:t> visualization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operate</w:t>
      </w:r>
      <w:r>
        <w:rPr>
          <w:color w:val="231F20"/>
          <w:w w:val="115"/>
        </w:rPr>
        <w:t> independently,</w:t>
      </w:r>
      <w:r>
        <w:rPr>
          <w:color w:val="231F20"/>
          <w:w w:val="115"/>
        </w:rPr>
        <w:t> offering flexibility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deployment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system.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app automatically</w:t>
      </w:r>
      <w:r>
        <w:rPr>
          <w:color w:val="231F20"/>
          <w:w w:val="115"/>
        </w:rPr>
        <w:t> maintains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cache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most</w:t>
      </w:r>
      <w:r>
        <w:rPr>
          <w:color w:val="231F20"/>
          <w:w w:val="115"/>
        </w:rPr>
        <w:t> recent weeks’</w:t>
      </w:r>
      <w:r>
        <w:rPr>
          <w:color w:val="231F20"/>
          <w:w w:val="115"/>
        </w:rPr>
        <w:t> worth</w:t>
      </w:r>
      <w:r>
        <w:rPr>
          <w:color w:val="231F20"/>
          <w:w w:val="115"/>
        </w:rPr>
        <w:t> predictions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 server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facilitate</w:t>
      </w:r>
      <w:r>
        <w:rPr>
          <w:color w:val="231F20"/>
          <w:w w:val="115"/>
        </w:rPr>
        <w:t> faster</w:t>
      </w:r>
      <w:r>
        <w:rPr>
          <w:color w:val="231F20"/>
          <w:w w:val="115"/>
        </w:rPr>
        <w:t> access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data.</w:t>
      </w:r>
      <w:r>
        <w:rPr>
          <w:color w:val="231F20"/>
          <w:w w:val="115"/>
        </w:rPr>
        <w:t> The netCDF4-python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NumPy</w:t>
      </w:r>
      <w:r>
        <w:rPr>
          <w:color w:val="231F20"/>
          <w:w w:val="115"/>
        </w:rPr>
        <w:t> Python</w:t>
      </w:r>
      <w:r>
        <w:rPr>
          <w:color w:val="231F20"/>
          <w:w w:val="115"/>
        </w:rPr>
        <w:t> modules</w:t>
      </w:r>
      <w:r>
        <w:rPr>
          <w:color w:val="231F20"/>
          <w:w w:val="115"/>
        </w:rPr>
        <w:t> are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extract,</w:t>
      </w:r>
      <w:r>
        <w:rPr>
          <w:color w:val="231F20"/>
          <w:w w:val="115"/>
        </w:rPr>
        <w:t> compile</w:t>
      </w:r>
      <w:r>
        <w:rPr>
          <w:color w:val="231F20"/>
          <w:w w:val="115"/>
        </w:rPr>
        <w:t> statistics,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analyze</w:t>
      </w:r>
      <w:r>
        <w:rPr>
          <w:color w:val="231F20"/>
          <w:w w:val="115"/>
        </w:rPr>
        <w:t> the stream forecast prediction ensemble.</w:t>
      </w:r>
    </w:p>
    <w:p>
      <w:pPr>
        <w:pStyle w:val="BodyText"/>
        <w:spacing w:line="249" w:lineRule="auto" w:before="73"/>
        <w:ind w:left="358" w:right="124" w:firstLine="239"/>
        <w:jc w:val="both"/>
      </w:pPr>
      <w:r>
        <w:rPr/>
        <w:br w:type="column"/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intu- itive</w:t>
      </w:r>
      <w:r>
        <w:rPr>
          <w:color w:val="231F20"/>
          <w:w w:val="115"/>
        </w:rPr>
        <w:t> user</w:t>
      </w:r>
      <w:r>
        <w:rPr>
          <w:color w:val="231F20"/>
          <w:w w:val="115"/>
        </w:rPr>
        <w:t> interface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allows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easy</w:t>
      </w:r>
      <w:r>
        <w:rPr>
          <w:color w:val="231F20"/>
          <w:w w:val="115"/>
        </w:rPr>
        <w:t> lookup</w:t>
      </w:r>
      <w:r>
        <w:rPr>
          <w:color w:val="231F20"/>
          <w:w w:val="115"/>
        </w:rPr>
        <w:t> and visualization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results</w:t>
      </w:r>
      <w:r>
        <w:rPr>
          <w:color w:val="231F20"/>
          <w:w w:val="115"/>
        </w:rPr>
        <w:t> (Figure 3).</w:t>
      </w:r>
      <w:r>
        <w:rPr>
          <w:color w:val="231F20"/>
          <w:w w:val="115"/>
        </w:rPr>
        <w:t> GIS</w:t>
      </w:r>
      <w:r>
        <w:rPr>
          <w:color w:val="231F20"/>
          <w:w w:val="115"/>
        </w:rPr>
        <w:t> visualization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network and</w:t>
      </w:r>
      <w:r>
        <w:rPr>
          <w:color w:val="231F20"/>
          <w:w w:val="115"/>
        </w:rPr>
        <w:t> other</w:t>
      </w:r>
      <w:r>
        <w:rPr>
          <w:color w:val="231F20"/>
          <w:w w:val="115"/>
        </w:rPr>
        <w:t> spatial</w:t>
      </w:r>
      <w:r>
        <w:rPr>
          <w:color w:val="231F20"/>
          <w:w w:val="115"/>
        </w:rPr>
        <w:t> layers was accomplished through</w:t>
      </w:r>
      <w:r>
        <w:rPr>
          <w:color w:val="231F20"/>
          <w:w w:val="115"/>
        </w:rPr>
        <w:t> a coupling</w:t>
      </w:r>
      <w:r>
        <w:rPr>
          <w:color w:val="231F20"/>
          <w:w w:val="115"/>
        </w:rPr>
        <w:t> of GeoServer</w:t>
      </w:r>
      <w:r>
        <w:rPr>
          <w:color w:val="231F20"/>
          <w:w w:val="115"/>
        </w:rPr>
        <w:t> 2.7.0 spatial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publishing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OpenLayers</w:t>
      </w:r>
      <w:r>
        <w:rPr>
          <w:color w:val="231F20"/>
          <w:w w:val="115"/>
        </w:rPr>
        <w:t> 3.2.1</w:t>
      </w:r>
      <w:r>
        <w:rPr>
          <w:color w:val="231F20"/>
          <w:w w:val="115"/>
        </w:rPr>
        <w:t> spatial mapping</w:t>
      </w:r>
      <w:r>
        <w:rPr>
          <w:color w:val="231F20"/>
          <w:w w:val="115"/>
        </w:rPr>
        <w:t> systems.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layers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served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an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Open</w:t>
      </w:r>
      <w:r>
        <w:rPr>
          <w:color w:val="231F20"/>
          <w:w w:val="115"/>
        </w:rPr>
        <w:t> Geospatial</w:t>
      </w:r>
      <w:r>
        <w:rPr>
          <w:color w:val="231F20"/>
          <w:w w:val="115"/>
        </w:rPr>
        <w:t> Consortium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Feature</w:t>
      </w:r>
      <w:r>
        <w:rPr>
          <w:color w:val="231F20"/>
          <w:w w:val="115"/>
        </w:rPr>
        <w:t> Service (OGC-WFS)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other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spatial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layers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served by</w:t>
      </w:r>
      <w:r>
        <w:rPr>
          <w:color w:val="231F20"/>
          <w:w w:val="115"/>
        </w:rPr>
        <w:t> GeoServer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OGC</w:t>
      </w:r>
      <w:r>
        <w:rPr>
          <w:color w:val="231F20"/>
          <w:w w:val="115"/>
        </w:rPr>
        <w:t> Web</w:t>
      </w:r>
      <w:r>
        <w:rPr>
          <w:color w:val="231F20"/>
          <w:w w:val="115"/>
        </w:rPr>
        <w:t> Map</w:t>
      </w:r>
      <w:r>
        <w:rPr>
          <w:color w:val="231F20"/>
          <w:w w:val="115"/>
        </w:rPr>
        <w:t> Services</w:t>
      </w:r>
      <w:r>
        <w:rPr>
          <w:color w:val="231F20"/>
          <w:w w:val="115"/>
        </w:rPr>
        <w:t> (OGC- WMS)</w:t>
      </w:r>
      <w:r>
        <w:rPr>
          <w:color w:val="231F20"/>
          <w:w w:val="115"/>
        </w:rPr>
        <w:t> (Michaelis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Ames,</w:t>
      </w:r>
      <w:r>
        <w:rPr>
          <w:color w:val="231F20"/>
          <w:w w:val="115"/>
        </w:rPr>
        <w:t> 2012;</w:t>
      </w:r>
      <w:r>
        <w:rPr>
          <w:color w:val="231F20"/>
          <w:w w:val="115"/>
        </w:rPr>
        <w:t> Open</w:t>
      </w:r>
      <w:r>
        <w:rPr>
          <w:color w:val="231F20"/>
          <w:w w:val="115"/>
        </w:rPr>
        <w:t> Geospatial Consortium,</w:t>
      </w:r>
      <w:r>
        <w:rPr>
          <w:color w:val="231F20"/>
          <w:w w:val="115"/>
        </w:rPr>
        <w:t> 2015a,</w:t>
      </w:r>
      <w:r>
        <w:rPr>
          <w:color w:val="231F20"/>
          <w:w w:val="115"/>
        </w:rPr>
        <w:t> b).</w:t>
      </w:r>
      <w:r>
        <w:rPr>
          <w:color w:val="231F20"/>
          <w:w w:val="115"/>
        </w:rPr>
        <w:t> OpenLayers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used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query GeoServer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OGC-WFS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OGC-WMS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dis- play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layers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interactive</w:t>
      </w:r>
      <w:r>
        <w:rPr>
          <w:color w:val="231F20"/>
          <w:w w:val="115"/>
        </w:rPr>
        <w:t> map.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map, clicking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look</w:t>
      </w:r>
      <w:r>
        <w:rPr>
          <w:color w:val="231F20"/>
          <w:w w:val="115"/>
        </w:rPr>
        <w:t> up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that </w:t>
      </w:r>
      <w:r>
        <w:rPr>
          <w:color w:val="231F20"/>
          <w:spacing w:val="-2"/>
          <w:w w:val="115"/>
        </w:rPr>
        <w:t>reach.</w:t>
      </w: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summarized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dis- played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Highcharts</w:t>
      </w:r>
      <w:r>
        <w:rPr>
          <w:color w:val="231F20"/>
          <w:w w:val="115"/>
        </w:rPr>
        <w:t> plot</w:t>
      </w:r>
      <w:r>
        <w:rPr>
          <w:color w:val="231F20"/>
          <w:w w:val="115"/>
        </w:rPr>
        <w:t> </w:t>
      </w:r>
      <w:hyperlink r:id="rId14">
        <w:r>
          <w:rPr>
            <w:color w:val="231F20"/>
            <w:w w:val="115"/>
          </w:rPr>
          <w:t>(www.highcharts.com</w:t>
        </w:r>
      </w:hyperlink>
      <w:r>
        <w:rPr>
          <w:color w:val="231F20"/>
          <w:w w:val="115"/>
        </w:rPr>
        <w:t>), which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interactive</w:t>
      </w:r>
      <w:r>
        <w:rPr>
          <w:color w:val="231F20"/>
          <w:w w:val="115"/>
        </w:rPr>
        <w:t> visualization.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plot, the</w:t>
      </w:r>
      <w:r>
        <w:rPr>
          <w:color w:val="231F20"/>
          <w:w w:val="115"/>
        </w:rPr>
        <w:t> black</w:t>
      </w:r>
      <w:r>
        <w:rPr>
          <w:color w:val="231F20"/>
          <w:w w:val="115"/>
        </w:rPr>
        <w:t> line</w:t>
      </w:r>
      <w:r>
        <w:rPr>
          <w:color w:val="231F20"/>
          <w:w w:val="115"/>
        </w:rPr>
        <w:t> represents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high-resolution</w:t>
      </w:r>
      <w:r>
        <w:rPr>
          <w:color w:val="231F20"/>
          <w:w w:val="115"/>
        </w:rPr>
        <w:t> forecast and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green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bands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represent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uncertainty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7"/>
          <w:w w:val="115"/>
        </w:rPr>
        <w:t> </w:t>
      </w:r>
      <w:r>
        <w:rPr>
          <w:color w:val="231F20"/>
          <w:w w:val="115"/>
        </w:rPr>
        <w:t>all 52 members of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the prediction ensemble. Where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USGS stream gages exist, that serve observed data, the data are</w:t>
      </w:r>
      <w:r>
        <w:rPr>
          <w:color w:val="231F20"/>
          <w:w w:val="115"/>
        </w:rPr>
        <w:t> added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chart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preceding</w:t>
      </w:r>
      <w:r>
        <w:rPr>
          <w:color w:val="231F20"/>
          <w:w w:val="115"/>
        </w:rPr>
        <w:t> days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selected stream</w:t>
      </w:r>
      <w:r>
        <w:rPr>
          <w:color w:val="231F20"/>
          <w:w w:val="115"/>
        </w:rPr>
        <w:t> reaches,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particularly</w:t>
      </w:r>
      <w:r>
        <w:rPr>
          <w:color w:val="231F20"/>
          <w:w w:val="115"/>
        </w:rPr>
        <w:t> useful</w:t>
      </w:r>
      <w:r>
        <w:rPr>
          <w:color w:val="231F20"/>
          <w:w w:val="115"/>
        </w:rPr>
        <w:t> for evaluating</w:t>
      </w:r>
      <w:r>
        <w:rPr>
          <w:color w:val="231F20"/>
          <w:w w:val="115"/>
        </w:rPr>
        <w:t> performance</w:t>
      </w:r>
      <w:r>
        <w:rPr>
          <w:color w:val="231F20"/>
          <w:w w:val="115"/>
        </w:rPr>
        <w:t> when</w:t>
      </w:r>
      <w:r>
        <w:rPr>
          <w:color w:val="231F20"/>
          <w:w w:val="115"/>
        </w:rPr>
        <w:t> viewing</w:t>
      </w:r>
      <w:r>
        <w:rPr>
          <w:color w:val="231F20"/>
          <w:w w:val="115"/>
        </w:rPr>
        <w:t> older</w:t>
      </w:r>
      <w:r>
        <w:rPr>
          <w:color w:val="231F20"/>
          <w:w w:val="115"/>
        </w:rPr>
        <w:t> forecasts for</w:t>
      </w:r>
      <w:r>
        <w:rPr>
          <w:color w:val="231F20"/>
          <w:w w:val="115"/>
        </w:rPr>
        <w:t> which</w:t>
      </w:r>
      <w:r>
        <w:rPr>
          <w:color w:val="231F20"/>
          <w:w w:val="115"/>
        </w:rPr>
        <w:t> now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observed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exists.</w:t>
      </w:r>
      <w:r>
        <w:rPr>
          <w:color w:val="231F20"/>
          <w:w w:val="115"/>
        </w:rPr>
        <w:t> If</w:t>
      </w:r>
      <w:r>
        <w:rPr>
          <w:color w:val="231F20"/>
          <w:w w:val="115"/>
        </w:rPr>
        <w:t> available, AHPS</w:t>
      </w:r>
      <w:r>
        <w:rPr>
          <w:color w:val="231F20"/>
          <w:w w:val="115"/>
        </w:rPr>
        <w:t> stations</w:t>
      </w:r>
      <w:r>
        <w:rPr>
          <w:color w:val="231F20"/>
          <w:w w:val="115"/>
        </w:rPr>
        <w:t> provide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predictions</w:t>
      </w:r>
      <w:r>
        <w:rPr>
          <w:color w:val="231F20"/>
          <w:w w:val="115"/>
        </w:rPr>
        <w:t> or observed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some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reaches.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observed USGS</w:t>
      </w:r>
      <w:r>
        <w:rPr>
          <w:color w:val="231F20"/>
          <w:w w:val="115"/>
        </w:rPr>
        <w:t> gage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station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appear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blue dashed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line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AHPS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station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data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will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appear as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purple</w:t>
      </w:r>
      <w:r>
        <w:rPr>
          <w:color w:val="231F20"/>
          <w:w w:val="115"/>
        </w:rPr>
        <w:t> dashed</w:t>
      </w:r>
      <w:r>
        <w:rPr>
          <w:color w:val="231F20"/>
          <w:w w:val="115"/>
        </w:rPr>
        <w:t> line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plot.</w:t>
      </w:r>
      <w:r>
        <w:rPr>
          <w:color w:val="231F20"/>
          <w:w w:val="115"/>
        </w:rPr>
        <w:t> Additionally,</w:t>
      </w:r>
      <w:r>
        <w:rPr>
          <w:color w:val="231F20"/>
          <w:w w:val="115"/>
        </w:rPr>
        <w:t> the estimated</w:t>
      </w:r>
      <w:r>
        <w:rPr>
          <w:color w:val="231F20"/>
          <w:w w:val="115"/>
        </w:rPr>
        <w:t> return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period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also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chart with colored bands. The yellow band represents the</w:t>
      </w:r>
      <w:r>
        <w:rPr>
          <w:color w:val="231F20"/>
          <w:w w:val="115"/>
        </w:rPr>
        <w:t> range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flows</w:t>
      </w:r>
      <w:r>
        <w:rPr>
          <w:color w:val="231F20"/>
          <w:w w:val="115"/>
        </w:rPr>
        <w:t> between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2-year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10-year return</w:t>
      </w:r>
      <w:r>
        <w:rPr>
          <w:color w:val="231F20"/>
          <w:w w:val="115"/>
        </w:rPr>
        <w:t> period</w:t>
      </w:r>
      <w:r>
        <w:rPr>
          <w:color w:val="231F20"/>
          <w:w w:val="115"/>
        </w:rPr>
        <w:t> streamflows. The</w:t>
      </w:r>
      <w:r>
        <w:rPr>
          <w:color w:val="231F20"/>
          <w:w w:val="115"/>
        </w:rPr>
        <w:t> red band</w:t>
      </w:r>
      <w:r>
        <w:rPr>
          <w:color w:val="231F20"/>
          <w:w w:val="115"/>
        </w:rPr>
        <w:t> represents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range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flows</w:t>
      </w:r>
      <w:r>
        <w:rPr>
          <w:color w:val="231F20"/>
          <w:w w:val="115"/>
        </w:rPr>
        <w:t> between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10-year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20-year return</w:t>
      </w:r>
      <w:r>
        <w:rPr>
          <w:color w:val="231F20"/>
          <w:w w:val="115"/>
        </w:rPr>
        <w:t> period</w:t>
      </w:r>
      <w:r>
        <w:rPr>
          <w:color w:val="231F20"/>
          <w:w w:val="115"/>
        </w:rPr>
        <w:t> streamflows.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purple</w:t>
      </w:r>
      <w:r>
        <w:rPr>
          <w:color w:val="231F20"/>
          <w:w w:val="115"/>
        </w:rPr>
        <w:t> band</w:t>
      </w:r>
      <w:r>
        <w:rPr>
          <w:color w:val="231F20"/>
          <w:w w:val="115"/>
        </w:rPr>
        <w:t> rep- resents</w:t>
      </w:r>
      <w:r>
        <w:rPr>
          <w:color w:val="231F20"/>
          <w:w w:val="115"/>
        </w:rPr>
        <w:t> flows</w:t>
      </w:r>
      <w:r>
        <w:rPr>
          <w:color w:val="231F20"/>
          <w:w w:val="115"/>
        </w:rPr>
        <w:t> exceeding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20-year</w:t>
      </w:r>
      <w:r>
        <w:rPr>
          <w:color w:val="231F20"/>
          <w:w w:val="115"/>
        </w:rPr>
        <w:t> return</w:t>
      </w:r>
      <w:r>
        <w:rPr>
          <w:color w:val="231F20"/>
          <w:w w:val="115"/>
        </w:rPr>
        <w:t> period streamflow.</w:t>
      </w:r>
      <w:r>
        <w:rPr>
          <w:color w:val="231F20"/>
          <w:w w:val="115"/>
        </w:rPr>
        <w:t> Many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these</w:t>
      </w:r>
      <w:r>
        <w:rPr>
          <w:color w:val="231F20"/>
          <w:w w:val="115"/>
        </w:rPr>
        <w:t> elements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demon- strated in the chart in Figure 3.</w:t>
      </w:r>
    </w:p>
    <w:p>
      <w:pPr>
        <w:pStyle w:val="BodyText"/>
        <w:spacing w:line="249" w:lineRule="auto"/>
        <w:ind w:left="358" w:right="124" w:firstLine="239"/>
        <w:jc w:val="both"/>
      </w:pP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app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demonstrates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a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novel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approach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display- ing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high-density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stream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networks,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using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stream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order to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dynamically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load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streams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based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on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zoom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level, similar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how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the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pyramiding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technique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is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applied</w:t>
      </w:r>
      <w:r>
        <w:rPr>
          <w:color w:val="231F20"/>
          <w:spacing w:val="-15"/>
          <w:w w:val="120"/>
        </w:rPr>
        <w:t> </w:t>
      </w:r>
      <w:r>
        <w:rPr>
          <w:color w:val="231F20"/>
          <w:w w:val="120"/>
        </w:rPr>
        <w:t>to </w:t>
      </w:r>
      <w:r>
        <w:rPr>
          <w:color w:val="231F20"/>
          <w:w w:val="115"/>
        </w:rPr>
        <w:t>high-resolution images. When the zoom level is set to </w:t>
      </w:r>
      <w:r>
        <w:rPr>
          <w:color w:val="231F20"/>
          <w:w w:val="120"/>
        </w:rPr>
        <w:t>the</w:t>
      </w:r>
      <w:r>
        <w:rPr>
          <w:color w:val="231F20"/>
          <w:w w:val="120"/>
        </w:rPr>
        <w:t> full</w:t>
      </w:r>
      <w:r>
        <w:rPr>
          <w:color w:val="231F20"/>
          <w:w w:val="120"/>
        </w:rPr>
        <w:t> extent</w:t>
      </w:r>
      <w:r>
        <w:rPr>
          <w:color w:val="231F20"/>
          <w:w w:val="120"/>
        </w:rPr>
        <w:t> of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watershed,</w:t>
      </w:r>
      <w:r>
        <w:rPr>
          <w:color w:val="231F20"/>
          <w:w w:val="120"/>
        </w:rPr>
        <w:t> only</w:t>
      </w:r>
      <w:r>
        <w:rPr>
          <w:color w:val="231F20"/>
          <w:w w:val="120"/>
        </w:rPr>
        <w:t> reaches</w:t>
      </w:r>
      <w:r>
        <w:rPr>
          <w:color w:val="231F20"/>
          <w:w w:val="120"/>
        </w:rPr>
        <w:t> with higher</w:t>
      </w:r>
      <w:r>
        <w:rPr>
          <w:color w:val="231F20"/>
          <w:w w:val="120"/>
        </w:rPr>
        <w:t> stream</w:t>
      </w:r>
      <w:r>
        <w:rPr>
          <w:color w:val="231F20"/>
          <w:w w:val="120"/>
        </w:rPr>
        <w:t> orders</w:t>
      </w:r>
      <w:r>
        <w:rPr>
          <w:color w:val="231F20"/>
          <w:w w:val="120"/>
        </w:rPr>
        <w:t> are</w:t>
      </w:r>
      <w:r>
        <w:rPr>
          <w:color w:val="231F20"/>
          <w:w w:val="120"/>
        </w:rPr>
        <w:t> displayed</w:t>
      </w:r>
      <w:r>
        <w:rPr>
          <w:color w:val="231F20"/>
          <w:w w:val="120"/>
        </w:rPr>
        <w:t> as</w:t>
      </w:r>
      <w:r>
        <w:rPr>
          <w:color w:val="231F20"/>
          <w:w w:val="120"/>
        </w:rPr>
        <w:t> illustrated</w:t>
      </w:r>
      <w:r>
        <w:rPr>
          <w:color w:val="231F20"/>
          <w:w w:val="120"/>
        </w:rPr>
        <w:t> by Figure</w:t>
      </w:r>
      <w:r>
        <w:rPr>
          <w:color w:val="231F20"/>
          <w:spacing w:val="-4"/>
          <w:w w:val="120"/>
        </w:rPr>
        <w:t> </w:t>
      </w:r>
      <w:r>
        <w:rPr>
          <w:color w:val="231F20"/>
          <w:w w:val="120"/>
        </w:rPr>
        <w:t>4a.</w:t>
      </w:r>
      <w:r>
        <w:rPr>
          <w:color w:val="231F20"/>
          <w:w w:val="120"/>
        </w:rPr>
        <w:t> A</w:t>
      </w:r>
      <w:r>
        <w:rPr>
          <w:color w:val="231F20"/>
          <w:w w:val="120"/>
        </w:rPr>
        <w:t> mid-range</w:t>
      </w:r>
      <w:r>
        <w:rPr>
          <w:color w:val="231F20"/>
          <w:w w:val="120"/>
        </w:rPr>
        <w:t> zoom</w:t>
      </w:r>
      <w:r>
        <w:rPr>
          <w:color w:val="231F20"/>
          <w:w w:val="120"/>
        </w:rPr>
        <w:t> level</w:t>
      </w:r>
      <w:r>
        <w:rPr>
          <w:color w:val="231F20"/>
          <w:w w:val="120"/>
        </w:rPr>
        <w:t> will</w:t>
      </w:r>
      <w:r>
        <w:rPr>
          <w:color w:val="231F20"/>
          <w:w w:val="120"/>
        </w:rPr>
        <w:t> result</w:t>
      </w:r>
      <w:r>
        <w:rPr>
          <w:color w:val="231F20"/>
          <w:w w:val="120"/>
        </w:rPr>
        <w:t> in reaches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with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mid-range</w:t>
      </w:r>
      <w:r>
        <w:rPr>
          <w:color w:val="231F20"/>
          <w:spacing w:val="-12"/>
          <w:w w:val="120"/>
        </w:rPr>
        <w:t> </w:t>
      </w:r>
      <w:r>
        <w:rPr>
          <w:color w:val="231F20"/>
          <w:w w:val="120"/>
        </w:rPr>
        <w:t>stream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orders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being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added</w:t>
      </w:r>
      <w:r>
        <w:rPr>
          <w:color w:val="231F20"/>
          <w:spacing w:val="-11"/>
          <w:w w:val="120"/>
        </w:rPr>
        <w:t> </w:t>
      </w:r>
      <w:r>
        <w:rPr>
          <w:color w:val="231F20"/>
          <w:w w:val="120"/>
        </w:rPr>
        <w:t>to the</w:t>
      </w:r>
      <w:r>
        <w:rPr>
          <w:color w:val="231F20"/>
          <w:w w:val="120"/>
        </w:rPr>
        <w:t> display</w:t>
      </w:r>
      <w:r>
        <w:rPr>
          <w:color w:val="231F20"/>
          <w:w w:val="120"/>
        </w:rPr>
        <w:t> as</w:t>
      </w:r>
      <w:r>
        <w:rPr>
          <w:color w:val="231F20"/>
          <w:w w:val="120"/>
        </w:rPr>
        <w:t> shown</w:t>
      </w:r>
      <w:r>
        <w:rPr>
          <w:color w:val="231F20"/>
          <w:w w:val="120"/>
        </w:rPr>
        <w:t> in</w:t>
      </w:r>
      <w:r>
        <w:rPr>
          <w:color w:val="231F20"/>
          <w:w w:val="120"/>
        </w:rPr>
        <w:t> Figure</w:t>
      </w:r>
      <w:r>
        <w:rPr>
          <w:color w:val="231F20"/>
          <w:spacing w:val="-5"/>
          <w:w w:val="120"/>
        </w:rPr>
        <w:t> </w:t>
      </w:r>
      <w:r>
        <w:rPr>
          <w:color w:val="231F20"/>
          <w:w w:val="120"/>
        </w:rPr>
        <w:t>4b.</w:t>
      </w:r>
      <w:r>
        <w:rPr>
          <w:color w:val="231F20"/>
          <w:w w:val="120"/>
        </w:rPr>
        <w:t> On</w:t>
      </w:r>
      <w:r>
        <w:rPr>
          <w:color w:val="231F20"/>
          <w:w w:val="120"/>
        </w:rPr>
        <w:t> the</w:t>
      </w:r>
      <w:r>
        <w:rPr>
          <w:color w:val="231F20"/>
          <w:w w:val="120"/>
        </w:rPr>
        <w:t> last</w:t>
      </w:r>
      <w:r>
        <w:rPr>
          <w:color w:val="231F20"/>
          <w:w w:val="120"/>
        </w:rPr>
        <w:t> zoom level,</w:t>
      </w:r>
      <w:r>
        <w:rPr>
          <w:color w:val="231F20"/>
          <w:w w:val="120"/>
        </w:rPr>
        <w:t> reaches</w:t>
      </w:r>
      <w:r>
        <w:rPr>
          <w:color w:val="231F20"/>
          <w:w w:val="120"/>
        </w:rPr>
        <w:t> of</w:t>
      </w:r>
      <w:r>
        <w:rPr>
          <w:color w:val="231F20"/>
          <w:w w:val="120"/>
        </w:rPr>
        <w:t> all</w:t>
      </w:r>
      <w:r>
        <w:rPr>
          <w:color w:val="231F20"/>
          <w:w w:val="120"/>
        </w:rPr>
        <w:t> stream</w:t>
      </w:r>
      <w:r>
        <w:rPr>
          <w:color w:val="231F20"/>
          <w:w w:val="120"/>
        </w:rPr>
        <w:t> orders</w:t>
      </w:r>
      <w:r>
        <w:rPr>
          <w:color w:val="231F20"/>
          <w:w w:val="120"/>
        </w:rPr>
        <w:t> are</w:t>
      </w:r>
      <w:r>
        <w:rPr>
          <w:color w:val="231F20"/>
          <w:w w:val="120"/>
        </w:rPr>
        <w:t> displayed</w:t>
      </w:r>
      <w:r>
        <w:rPr>
          <w:color w:val="231F20"/>
          <w:w w:val="120"/>
        </w:rPr>
        <w:t> as shown in Figure 4c.</w:t>
      </w:r>
    </w:p>
    <w:p>
      <w:pPr>
        <w:pStyle w:val="BodyText"/>
        <w:spacing w:line="249" w:lineRule="auto"/>
        <w:ind w:left="358" w:right="124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also</w:t>
      </w:r>
      <w:r>
        <w:rPr>
          <w:color w:val="231F20"/>
          <w:w w:val="115"/>
        </w:rPr>
        <w:t> presents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new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display-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ing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5"/>
        </w:rPr>
        <w:t>high-resolution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5"/>
        </w:rPr>
        <w:t>warnings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5"/>
        </w:rPr>
        <w:t>both</w:t>
      </w:r>
      <w:r>
        <w:rPr>
          <w:color w:val="231F20"/>
          <w:spacing w:val="68"/>
          <w:w w:val="150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69"/>
          <w:w w:val="150"/>
        </w:rPr>
        <w:t> </w:t>
      </w:r>
      <w:r>
        <w:rPr>
          <w:color w:val="231F20"/>
          <w:spacing w:val="-2"/>
          <w:w w:val="115"/>
        </w:rPr>
        <w:t>overview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225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4272" type="#_x0000_t202" id="docshape20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955</w:t>
      </w:r>
    </w:p>
    <w:p>
      <w:pPr>
        <w:pStyle w:val="Heading1"/>
        <w:spacing w:before="98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pStyle w:val="BodyText"/>
        <w:ind w:left="183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645415" cy="311810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41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80"/>
        <w:rPr>
          <w:rFonts w:ascii="Arial MT"/>
          <w:sz w:val="16"/>
        </w:rPr>
      </w:pPr>
    </w:p>
    <w:p>
      <w:pPr>
        <w:spacing w:before="0"/>
        <w:ind w:left="234" w:right="461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3.</w:t>
      </w:r>
      <w:r>
        <w:rPr>
          <w:color w:val="231F20"/>
          <w:spacing w:val="22"/>
          <w:w w:val="115"/>
          <w:sz w:val="16"/>
        </w:rPr>
        <w:t> </w:t>
      </w:r>
      <w:r>
        <w:rPr>
          <w:color w:val="231F20"/>
          <w:w w:val="115"/>
          <w:sz w:val="16"/>
        </w:rPr>
        <w:t>Screenshot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Streamflow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Prediction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Tool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spacing w:val="-4"/>
          <w:w w:val="115"/>
          <w:sz w:val="16"/>
        </w:rPr>
        <w:t>App.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spacing w:after="0"/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and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level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individual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reach.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It facilitates</w:t>
      </w:r>
      <w:r>
        <w:rPr>
          <w:color w:val="231F20"/>
          <w:w w:val="115"/>
        </w:rPr>
        <w:t> display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NFIE</w:t>
      </w:r>
      <w:r>
        <w:rPr>
          <w:color w:val="231F20"/>
          <w:w w:val="115"/>
        </w:rPr>
        <w:t> Region</w:t>
      </w:r>
      <w:r>
        <w:rPr>
          <w:color w:val="231F20"/>
          <w:w w:val="115"/>
        </w:rPr>
        <w:t> scale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com- bining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within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close</w:t>
      </w:r>
      <w:r>
        <w:rPr>
          <w:color w:val="231F20"/>
          <w:w w:val="115"/>
        </w:rPr>
        <w:t> proximity</w:t>
      </w:r>
      <w:r>
        <w:rPr>
          <w:color w:val="231F20"/>
          <w:w w:val="115"/>
        </w:rPr>
        <w:t> together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w w:val="115"/>
        </w:rPr>
        <w:t> representing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group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single</w:t>
      </w:r>
      <w:r>
        <w:rPr>
          <w:color w:val="231F20"/>
          <w:w w:val="115"/>
        </w:rPr>
        <w:t> icon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a count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number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included.</w:t>
      </w:r>
      <w:r>
        <w:rPr>
          <w:color w:val="231F20"/>
          <w:w w:val="115"/>
        </w:rPr>
        <w:t> Additionally, it</w:t>
      </w:r>
      <w:r>
        <w:rPr>
          <w:color w:val="231F20"/>
          <w:w w:val="115"/>
        </w:rPr>
        <w:t> divides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three</w:t>
      </w:r>
      <w:r>
        <w:rPr>
          <w:color w:val="231F20"/>
          <w:w w:val="115"/>
        </w:rPr>
        <w:t> main</w:t>
      </w:r>
      <w:r>
        <w:rPr>
          <w:color w:val="231F20"/>
          <w:w w:val="115"/>
        </w:rPr>
        <w:t> groups corresponding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peak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(repre- sented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larger</w:t>
      </w:r>
      <w:r>
        <w:rPr>
          <w:color w:val="231F20"/>
          <w:w w:val="115"/>
        </w:rPr>
        <w:t> triangles)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standard</w:t>
      </w:r>
      <w:r>
        <w:rPr>
          <w:color w:val="231F20"/>
          <w:w w:val="115"/>
        </w:rPr>
        <w:t> deviation above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(represented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smaller</w:t>
      </w:r>
      <w:r>
        <w:rPr>
          <w:color w:val="231F20"/>
          <w:w w:val="115"/>
        </w:rPr>
        <w:t> triangles)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of the ensemble forecast that exceeded the return per- iod.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warning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highest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return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period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 the</w:t>
      </w:r>
      <w:r>
        <w:rPr>
          <w:color w:val="231F20"/>
          <w:w w:val="115"/>
        </w:rPr>
        <w:t> only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generated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reach</w:t>
      </w:r>
      <w:r>
        <w:rPr>
          <w:color w:val="231F20"/>
          <w:w w:val="115"/>
        </w:rPr>
        <w:t> if</w:t>
      </w:r>
      <w:r>
        <w:rPr>
          <w:color w:val="231F20"/>
          <w:w w:val="115"/>
        </w:rPr>
        <w:t> any</w:t>
      </w:r>
      <w:r>
        <w:rPr>
          <w:color w:val="231F20"/>
          <w:w w:val="115"/>
        </w:rPr>
        <w:t> warnings exist.</w:t>
      </w:r>
      <w:r>
        <w:rPr>
          <w:color w:val="231F20"/>
          <w:w w:val="115"/>
        </w:rPr>
        <w:t> Yellow</w:t>
      </w:r>
      <w:r>
        <w:rPr>
          <w:color w:val="231F20"/>
          <w:w w:val="115"/>
        </w:rPr>
        <w:t> triangles</w:t>
      </w:r>
      <w:r>
        <w:rPr>
          <w:color w:val="231F20"/>
          <w:w w:val="115"/>
        </w:rPr>
        <w:t> represent</w:t>
      </w:r>
      <w:r>
        <w:rPr>
          <w:color w:val="231F20"/>
          <w:w w:val="115"/>
        </w:rPr>
        <w:t> exceedance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2- year flow,</w:t>
      </w:r>
      <w:r>
        <w:rPr>
          <w:color w:val="231F20"/>
          <w:w w:val="115"/>
        </w:rPr>
        <w:t> red</w:t>
      </w:r>
      <w:r>
        <w:rPr>
          <w:color w:val="231F20"/>
          <w:w w:val="115"/>
        </w:rPr>
        <w:t> triangles</w:t>
      </w:r>
      <w:r>
        <w:rPr>
          <w:color w:val="231F20"/>
          <w:w w:val="115"/>
        </w:rPr>
        <w:t> represent exceedance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10-year</w:t>
      </w:r>
      <w:r>
        <w:rPr>
          <w:color w:val="231F20"/>
          <w:w w:val="115"/>
        </w:rPr>
        <w:t> flow,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purple</w:t>
      </w:r>
      <w:r>
        <w:rPr>
          <w:color w:val="231F20"/>
          <w:w w:val="115"/>
        </w:rPr>
        <w:t> triangles</w:t>
      </w:r>
      <w:r>
        <w:rPr>
          <w:color w:val="231F20"/>
          <w:w w:val="115"/>
        </w:rPr>
        <w:t> represent</w:t>
      </w:r>
      <w:r>
        <w:rPr>
          <w:color w:val="231F20"/>
          <w:w w:val="115"/>
        </w:rPr>
        <w:t> excee- dance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20-year</w:t>
      </w:r>
      <w:r>
        <w:rPr>
          <w:color w:val="231F20"/>
          <w:w w:val="115"/>
        </w:rPr>
        <w:t> flow.</w:t>
      </w:r>
      <w:r>
        <w:rPr>
          <w:color w:val="231F20"/>
          <w:w w:val="115"/>
        </w:rPr>
        <w:t> Examples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for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 warnings generated for each return period during the May 2015 flooding in Texas in Figure 5.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Heading1"/>
        <w:spacing w:before="0"/>
        <w:ind w:left="86"/>
        <w:jc w:val="center"/>
      </w:pPr>
      <w:r>
        <w:rPr>
          <w:color w:val="231F20"/>
          <w:spacing w:val="-2"/>
          <w:w w:val="105"/>
        </w:rPr>
        <w:t>VALIDATION</w:t>
      </w:r>
    </w:p>
    <w:p>
      <w:pPr>
        <w:pStyle w:val="BodyText"/>
      </w:pPr>
    </w:p>
    <w:p>
      <w:pPr>
        <w:pStyle w:val="BodyText"/>
        <w:spacing w:before="25"/>
      </w:pPr>
    </w:p>
    <w:p>
      <w:pPr>
        <w:spacing w:before="0"/>
        <w:ind w:left="127" w:right="0" w:firstLine="0"/>
        <w:jc w:val="left"/>
        <w:rPr>
          <w:i/>
          <w:sz w:val="20"/>
        </w:rPr>
      </w:pPr>
      <w:r>
        <w:rPr>
          <w:i/>
          <w:color w:val="231F20"/>
          <w:spacing w:val="-2"/>
          <w:w w:val="120"/>
          <w:sz w:val="20"/>
        </w:rPr>
        <w:t>Setup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We used the watersheds from the NFIE to </w:t>
      </w:r>
      <w:r>
        <w:rPr>
          <w:color w:val="231F20"/>
          <w:w w:val="115"/>
        </w:rPr>
        <w:t>validate the</w:t>
      </w:r>
      <w:r>
        <w:rPr>
          <w:color w:val="231F20"/>
          <w:w w:val="115"/>
        </w:rPr>
        <w:t> performance of the</w:t>
      </w:r>
      <w:r>
        <w:rPr>
          <w:color w:val="231F20"/>
          <w:w w:val="115"/>
        </w:rPr>
        <w:t> downscaling and</w:t>
      </w:r>
      <w:r>
        <w:rPr>
          <w:color w:val="231F20"/>
          <w:w w:val="115"/>
        </w:rPr>
        <w:t> routing</w:t>
      </w:r>
      <w:r>
        <w:rPr>
          <w:color w:val="231F20"/>
          <w:w w:val="115"/>
        </w:rPr>
        <w:t> com- putation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 Tool</w:t>
      </w:r>
      <w:r>
        <w:rPr>
          <w:color w:val="231F20"/>
          <w:w w:val="115"/>
        </w:rPr>
        <w:t> app.</w:t>
      </w:r>
      <w:r>
        <w:rPr>
          <w:color w:val="231F20"/>
          <w:w w:val="115"/>
        </w:rPr>
        <w:t> We</w:t>
      </w:r>
      <w:r>
        <w:rPr>
          <w:color w:val="231F20"/>
          <w:w w:val="115"/>
        </w:rPr>
        <w:t> performed</w:t>
      </w:r>
      <w:r>
        <w:rPr>
          <w:color w:val="231F20"/>
          <w:w w:val="115"/>
        </w:rPr>
        <w:t> timing</w:t>
      </w:r>
      <w:r>
        <w:rPr>
          <w:color w:val="231F20"/>
          <w:w w:val="115"/>
        </w:rPr>
        <w:t> tests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local compute</w:t>
      </w:r>
      <w:r>
        <w:rPr>
          <w:color w:val="231F20"/>
          <w:spacing w:val="51"/>
          <w:w w:val="115"/>
        </w:rPr>
        <w:t> </w:t>
      </w:r>
      <w:r>
        <w:rPr>
          <w:color w:val="231F20"/>
          <w:w w:val="115"/>
        </w:rPr>
        <w:t>cluster</w:t>
      </w:r>
      <w:r>
        <w:rPr>
          <w:color w:val="231F20"/>
          <w:spacing w:val="53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52"/>
          <w:w w:val="115"/>
        </w:rPr>
        <w:t> </w:t>
      </w:r>
      <w:r>
        <w:rPr>
          <w:color w:val="231F20"/>
          <w:w w:val="115"/>
        </w:rPr>
        <w:t>well</w:t>
      </w:r>
      <w:r>
        <w:rPr>
          <w:color w:val="231F20"/>
          <w:spacing w:val="52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52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5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52"/>
          <w:w w:val="115"/>
        </w:rPr>
        <w:t> </w:t>
      </w:r>
      <w:r>
        <w:rPr>
          <w:color w:val="231F20"/>
          <w:w w:val="115"/>
        </w:rPr>
        <w:t>Amazon</w:t>
      </w:r>
      <w:r>
        <w:rPr>
          <w:color w:val="231F20"/>
          <w:spacing w:val="51"/>
          <w:w w:val="115"/>
        </w:rPr>
        <w:t> </w:t>
      </w:r>
      <w:r>
        <w:rPr>
          <w:color w:val="231F20"/>
          <w:spacing w:val="-7"/>
          <w:w w:val="115"/>
        </w:rPr>
        <w:t>Web</w:t>
      </w:r>
    </w:p>
    <w:p>
      <w:pPr>
        <w:pStyle w:val="BodyText"/>
        <w:spacing w:line="249" w:lineRule="auto" w:before="73"/>
        <w:ind w:left="127"/>
      </w:pPr>
      <w:r>
        <w:rPr/>
        <w:br w:type="column"/>
      </w:r>
      <w:r>
        <w:rPr>
          <w:color w:val="231F20"/>
          <w:w w:val="115"/>
        </w:rPr>
        <w:t>Service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computing</w:t>
      </w:r>
      <w:r>
        <w:rPr>
          <w:color w:val="231F20"/>
          <w:spacing w:val="29"/>
          <w:w w:val="115"/>
        </w:rPr>
        <w:t> </w:t>
      </w:r>
      <w:r>
        <w:rPr>
          <w:color w:val="231F20"/>
          <w:w w:val="115"/>
        </w:rPr>
        <w:t>cloud.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map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all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0"/>
          <w:w w:val="115"/>
        </w:rPr>
        <w:t> </w:t>
      </w:r>
      <w:r>
        <w:rPr>
          <w:color w:val="231F20"/>
          <w:w w:val="115"/>
        </w:rPr>
        <w:t>NFIE regions is shown in Figure 6.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Heading1"/>
        <w:spacing w:before="1"/>
        <w:ind w:left="386"/>
      </w:pPr>
      <w:r>
        <w:rPr>
          <w:color w:val="231F20"/>
          <w:spacing w:val="6"/>
        </w:rPr>
        <w:t>COMPUTATIONAL</w:t>
      </w:r>
      <w:r>
        <w:rPr>
          <w:color w:val="231F20"/>
          <w:spacing w:val="65"/>
        </w:rPr>
        <w:t> </w:t>
      </w:r>
      <w:r>
        <w:rPr>
          <w:color w:val="231F20"/>
          <w:spacing w:val="6"/>
        </w:rPr>
        <w:t>FORECAST</w:t>
      </w:r>
      <w:r>
        <w:rPr>
          <w:color w:val="231F20"/>
          <w:spacing w:val="68"/>
        </w:rPr>
        <w:t> </w:t>
      </w:r>
      <w:r>
        <w:rPr>
          <w:color w:val="231F20"/>
          <w:spacing w:val="-2"/>
        </w:rPr>
        <w:t>FRAMEWORK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0"/>
        </w:rPr>
        <w:t>We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computational</w:t>
      </w:r>
      <w:r>
        <w:rPr>
          <w:color w:val="231F20"/>
          <w:w w:val="110"/>
        </w:rPr>
        <w:t> performance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of computing using a local compute cluster and the Ama- zon Web Services (aws.amazon.com). Additionally, we estimated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serially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w w:val="110"/>
        </w:rPr>
        <w:t> individual</w:t>
      </w:r>
      <w:r>
        <w:rPr>
          <w:color w:val="231F20"/>
          <w:w w:val="110"/>
        </w:rPr>
        <w:t> computation</w:t>
      </w:r>
      <w:r>
        <w:rPr>
          <w:color w:val="231F20"/>
          <w:w w:val="110"/>
        </w:rPr>
        <w:t> times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means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mea- suring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saved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distributed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computing.</w:t>
      </w:r>
    </w:p>
    <w:p>
      <w:pPr>
        <w:pStyle w:val="BodyText"/>
        <w:spacing w:line="249" w:lineRule="auto"/>
        <w:ind w:left="127" w:right="353" w:firstLine="239"/>
        <w:jc w:val="both"/>
      </w:pPr>
      <w:r>
        <w:rPr>
          <w:color w:val="231F20"/>
          <w:w w:val="115"/>
        </w:rPr>
        <w:t>It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apparent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Table 1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use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dis- tributed</w:t>
      </w:r>
      <w:r>
        <w:rPr>
          <w:color w:val="231F20"/>
          <w:w w:val="115"/>
        </w:rPr>
        <w:t> computing</w:t>
      </w:r>
      <w:r>
        <w:rPr>
          <w:color w:val="231F20"/>
          <w:w w:val="115"/>
        </w:rPr>
        <w:t> significantly</w:t>
      </w:r>
      <w:r>
        <w:rPr>
          <w:color w:val="231F20"/>
          <w:w w:val="115"/>
        </w:rPr>
        <w:t> reduces</w:t>
      </w:r>
      <w:r>
        <w:rPr>
          <w:color w:val="231F20"/>
          <w:w w:val="115"/>
        </w:rPr>
        <w:t> computation time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all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cases.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fact,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distributed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computing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essen- tial</w:t>
      </w:r>
      <w:r>
        <w:rPr>
          <w:color w:val="231F20"/>
          <w:w w:val="115"/>
        </w:rPr>
        <w:t> for meeting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12-h</w:t>
      </w:r>
      <w:r>
        <w:rPr>
          <w:color w:val="231F20"/>
          <w:w w:val="115"/>
        </w:rPr>
        <w:t> (43,200 s) constraint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an operational system that covers the entire U.S.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computation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</w:t>
      </w:r>
      <w:r>
        <w:rPr>
          <w:i/>
          <w:color w:val="231F20"/>
          <w:w w:val="115"/>
        </w:rPr>
        <w:t>vs.</w:t>
      </w:r>
      <w:r>
        <w:rPr>
          <w:i/>
          <w:color w:val="231F2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number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reaches from</w:t>
      </w:r>
      <w:r>
        <w:rPr>
          <w:color w:val="231F20"/>
          <w:w w:val="115"/>
        </w:rPr>
        <w:t> Table 1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7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polynomial order</w:t>
      </w:r>
      <w:r>
        <w:rPr>
          <w:color w:val="231F20"/>
          <w:w w:val="115"/>
        </w:rPr>
        <w:t> 2</w:t>
      </w:r>
      <w:r>
        <w:rPr>
          <w:color w:val="231F20"/>
          <w:w w:val="115"/>
        </w:rPr>
        <w:t> trend</w:t>
      </w:r>
      <w:r>
        <w:rPr>
          <w:color w:val="231F20"/>
          <w:w w:val="115"/>
        </w:rPr>
        <w:t> lines</w:t>
      </w:r>
      <w:r>
        <w:rPr>
          <w:color w:val="231F20"/>
          <w:w w:val="115"/>
        </w:rPr>
        <w:t> having</w:t>
      </w:r>
      <w:r>
        <w:rPr>
          <w:color w:val="231F20"/>
          <w:w w:val="115"/>
        </w:rPr>
        <w:t> coefficients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determina- 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0.99.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expected,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computing</w:t>
      </w:r>
      <w:r>
        <w:rPr>
          <w:color w:val="231F20"/>
          <w:w w:val="115"/>
        </w:rPr>
        <w:t> time increases with the size of the computing problem (i.e., the</w:t>
      </w:r>
      <w:r>
        <w:rPr>
          <w:color w:val="231F20"/>
          <w:w w:val="115"/>
        </w:rPr>
        <w:t> number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river</w:t>
      </w:r>
      <w:r>
        <w:rPr>
          <w:color w:val="231F20"/>
          <w:w w:val="115"/>
        </w:rPr>
        <w:t> reaches).</w:t>
      </w:r>
      <w:r>
        <w:rPr>
          <w:color w:val="231F20"/>
          <w:w w:val="115"/>
        </w:rPr>
        <w:t> Note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good</w:t>
      </w:r>
      <w:r>
        <w:rPr>
          <w:color w:val="231F20"/>
          <w:w w:val="115"/>
        </w:rPr>
        <w:t> fit with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second</w:t>
      </w:r>
      <w:r>
        <w:rPr>
          <w:color w:val="231F20"/>
          <w:w w:val="115"/>
        </w:rPr>
        <w:t> order</w:t>
      </w:r>
      <w:r>
        <w:rPr>
          <w:color w:val="231F20"/>
          <w:w w:val="115"/>
        </w:rPr>
        <w:t> polynomial</w:t>
      </w:r>
      <w:r>
        <w:rPr>
          <w:color w:val="231F20"/>
          <w:w w:val="115"/>
        </w:rPr>
        <w:t> order</w:t>
      </w:r>
      <w:r>
        <w:rPr>
          <w:color w:val="231F20"/>
          <w:w w:val="115"/>
        </w:rPr>
        <w:t> suggests</w:t>
      </w:r>
      <w:r>
        <w:rPr>
          <w:color w:val="231F20"/>
          <w:w w:val="115"/>
        </w:rPr>
        <w:t> that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solving</w:t>
      </w:r>
      <w:r>
        <w:rPr>
          <w:color w:val="231F20"/>
          <w:w w:val="115"/>
        </w:rPr>
        <w:t> procedure</w:t>
      </w:r>
      <w:r>
        <w:rPr>
          <w:color w:val="231F20"/>
          <w:w w:val="115"/>
        </w:rPr>
        <w:t> might</w:t>
      </w:r>
      <w:r>
        <w:rPr>
          <w:color w:val="231F20"/>
          <w:w w:val="115"/>
        </w:rPr>
        <w:t> include</w:t>
      </w:r>
      <w:r>
        <w:rPr>
          <w:color w:val="231F20"/>
          <w:w w:val="115"/>
        </w:rPr>
        <w:t> two</w:t>
      </w:r>
      <w:r>
        <w:rPr>
          <w:color w:val="231F20"/>
          <w:w w:val="115"/>
        </w:rPr>
        <w:t> inner</w:t>
      </w:r>
      <w:r>
        <w:rPr>
          <w:color w:val="231F20"/>
          <w:w w:val="115"/>
        </w:rPr>
        <w:t> loops. This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likely</w:t>
      </w:r>
      <w:r>
        <w:rPr>
          <w:color w:val="231F20"/>
          <w:w w:val="115"/>
        </w:rPr>
        <w:t> due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default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option</w:t>
      </w:r>
      <w:r>
        <w:rPr>
          <w:color w:val="231F20"/>
          <w:w w:val="115"/>
        </w:rPr>
        <w:t> for solving</w:t>
      </w:r>
      <w:r>
        <w:rPr>
          <w:color w:val="231F20"/>
          <w:w w:val="115"/>
        </w:rPr>
        <w:t> linear</w:t>
      </w:r>
      <w:r>
        <w:rPr>
          <w:color w:val="231F20"/>
          <w:w w:val="115"/>
        </w:rPr>
        <w:t> systems</w:t>
      </w:r>
      <w:r>
        <w:rPr>
          <w:color w:val="231F20"/>
          <w:w w:val="115"/>
        </w:rPr>
        <w:t> (an</w:t>
      </w:r>
      <w:r>
        <w:rPr>
          <w:color w:val="231F20"/>
          <w:w w:val="115"/>
        </w:rPr>
        <w:t> iterative</w:t>
      </w:r>
      <w:r>
        <w:rPr>
          <w:color w:val="231F20"/>
          <w:w w:val="115"/>
        </w:rPr>
        <w:t> Richardson method)</w:t>
      </w:r>
      <w:r>
        <w:rPr>
          <w:color w:val="231F20"/>
          <w:w w:val="115"/>
        </w:rPr>
        <w:t> being</w:t>
      </w:r>
      <w:r>
        <w:rPr>
          <w:color w:val="231F20"/>
          <w:w w:val="115"/>
        </w:rPr>
        <w:t> used in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study. Alternative approaches</w:t>
      </w:r>
      <w:r>
        <w:rPr>
          <w:color w:val="231F20"/>
          <w:spacing w:val="57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57"/>
          <w:w w:val="115"/>
        </w:rPr>
        <w:t> </w:t>
      </w:r>
      <w:r>
        <w:rPr>
          <w:color w:val="231F20"/>
          <w:w w:val="115"/>
        </w:rPr>
        <w:t>noniterative</w:t>
      </w:r>
      <w:r>
        <w:rPr>
          <w:color w:val="231F20"/>
          <w:spacing w:val="55"/>
          <w:w w:val="115"/>
        </w:rPr>
        <w:t> </w:t>
      </w:r>
      <w:r>
        <w:rPr>
          <w:color w:val="231F20"/>
          <w:w w:val="115"/>
        </w:rPr>
        <w:t>solvers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(David</w:t>
      </w:r>
      <w:r>
        <w:rPr>
          <w:color w:val="231F20"/>
          <w:spacing w:val="56"/>
          <w:w w:val="115"/>
        </w:rPr>
        <w:t> </w:t>
      </w:r>
      <w:r>
        <w:rPr>
          <w:i/>
          <w:color w:val="231F20"/>
          <w:w w:val="115"/>
        </w:rPr>
        <w:t>et</w:t>
      </w:r>
      <w:r>
        <w:rPr>
          <w:i/>
          <w:color w:val="231F20"/>
          <w:spacing w:val="13"/>
          <w:w w:val="115"/>
        </w:rPr>
        <w:t> </w:t>
      </w:r>
      <w:r>
        <w:rPr>
          <w:i/>
          <w:color w:val="231F20"/>
          <w:spacing w:val="-4"/>
          <w:w w:val="115"/>
        </w:rPr>
        <w:t>al.</w:t>
      </w:r>
      <w:r>
        <w:rPr>
          <w:color w:val="231F20"/>
          <w:spacing w:val="-4"/>
          <w:w w:val="115"/>
        </w:rPr>
        <w:t>,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1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pStyle w:val="Heading1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4784" type="#_x0000_t202" id="docshape21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956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tabs>
          <w:tab w:pos="6198" w:val="left" w:leader="none"/>
        </w:tabs>
        <w:spacing w:line="240" w:lineRule="auto"/>
        <w:ind w:left="358" w:right="0" w:firstLine="0"/>
        <w:rPr>
          <w:rFonts w:ascii="Arial MT"/>
          <w:sz w:val="20"/>
        </w:rPr>
      </w:pPr>
      <w:r>
        <w:rPr>
          <w:rFonts w:ascii="Arial MT"/>
          <w:position w:val="22"/>
          <w:sz w:val="20"/>
        </w:rPr>
        <w:drawing>
          <wp:inline distT="0" distB="0" distL="0" distR="0">
            <wp:extent cx="3202144" cy="791870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144" cy="79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22"/>
          <w:sz w:val="20"/>
        </w:rPr>
      </w:r>
      <w:r>
        <w:rPr>
          <w:rFonts w:ascii="Arial MT"/>
          <w:position w:val="22"/>
          <w:sz w:val="20"/>
        </w:rPr>
        <w:tab/>
      </w:r>
      <w:r>
        <w:rPr>
          <w:rFonts w:ascii="Arial MT"/>
          <w:sz w:val="20"/>
        </w:rPr>
        <w:drawing>
          <wp:inline distT="0" distB="0" distL="0" distR="0">
            <wp:extent cx="2756493" cy="805586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493" cy="80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 w:line="240" w:lineRule="auto"/>
        <w:rPr>
          <w:rFonts w:ascii="Arial MT"/>
          <w:sz w:val="20"/>
        </w:rPr>
        <w:sectPr>
          <w:pgSz w:w="11880" w:h="15660"/>
          <w:pgMar w:header="139" w:footer="0" w:top="480" w:bottom="280" w:left="425" w:right="425"/>
        </w:sectPr>
      </w:pPr>
    </w:p>
    <w:p>
      <w:pPr>
        <w:spacing w:line="259" w:lineRule="auto" w:before="52"/>
        <w:ind w:left="416" w:right="95" w:firstLine="1"/>
        <w:jc w:val="center"/>
        <w:rPr>
          <w:sz w:val="16"/>
        </w:rPr>
      </w:pPr>
      <w:r>
        <w:rPr>
          <w:color w:val="231F20"/>
          <w:w w:val="115"/>
          <w:sz w:val="16"/>
        </w:rPr>
        <w:t>FIGURE 4.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Stream Network Zoom Levels with Dynamic Stream Densities: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(a)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High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Stream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Order,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(b)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Mid-Level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Stream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Order,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(c) Complete Stream Network.</w:t>
      </w:r>
    </w:p>
    <w:p>
      <w:pPr>
        <w:spacing w:line="240" w:lineRule="auto" w:before="6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59" w:lineRule="auto" w:before="0"/>
        <w:ind w:left="367" w:right="294" w:hanging="10"/>
        <w:jc w:val="left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5.</w:t>
      </w:r>
      <w:r>
        <w:rPr>
          <w:color w:val="231F20"/>
          <w:spacing w:val="21"/>
          <w:w w:val="115"/>
          <w:sz w:val="16"/>
        </w:rPr>
        <w:t> </w:t>
      </w:r>
      <w:r>
        <w:rPr>
          <w:color w:val="231F20"/>
          <w:w w:val="115"/>
          <w:sz w:val="16"/>
        </w:rPr>
        <w:t>Warning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Points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for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Texas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Floods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for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May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2015: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(a) </w:t>
      </w:r>
      <w:r>
        <w:rPr>
          <w:color w:val="231F20"/>
          <w:w w:val="110"/>
          <w:sz w:val="16"/>
        </w:rPr>
        <w:t>2-Year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Warnings,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(b)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10-Year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Warnings,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(c)</w:t>
      </w:r>
      <w:r>
        <w:rPr>
          <w:color w:val="231F20"/>
          <w:spacing w:val="13"/>
          <w:w w:val="110"/>
          <w:sz w:val="16"/>
        </w:rPr>
        <w:t> </w:t>
      </w:r>
      <w:r>
        <w:rPr>
          <w:color w:val="231F20"/>
          <w:w w:val="110"/>
          <w:sz w:val="16"/>
        </w:rPr>
        <w:t>20-Year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Warnings.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880" w:h="15660"/>
          <w:pgMar w:header="139" w:footer="0" w:top="580" w:bottom="280" w:left="425" w:right="425"/>
          <w:cols w:num="2" w:equalWidth="0">
            <w:col w:w="5442" w:space="229"/>
            <w:col w:w="5359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spacing w:before="117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5296" type="#_x0000_t202" id="docshape22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8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957</w:t>
      </w:r>
    </w:p>
    <w:p>
      <w:pPr>
        <w:pStyle w:val="Heading1"/>
        <w:spacing w:before="98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5"/>
        <w:rPr>
          <w:rFonts w:ascii="Arial MT"/>
        </w:rPr>
      </w:pPr>
    </w:p>
    <w:p>
      <w:pPr>
        <w:pStyle w:val="BodyText"/>
        <w:ind w:left="183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6659846" cy="349300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846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68"/>
        <w:rPr>
          <w:rFonts w:ascii="Arial MT"/>
          <w:sz w:val="16"/>
        </w:rPr>
      </w:pPr>
    </w:p>
    <w:p>
      <w:pPr>
        <w:spacing w:before="0"/>
        <w:ind w:left="234" w:right="462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4"/>
          <w:w w:val="115"/>
          <w:sz w:val="16"/>
        </w:rPr>
        <w:t> </w:t>
      </w:r>
      <w:r>
        <w:rPr>
          <w:color w:val="231F20"/>
          <w:w w:val="115"/>
          <w:sz w:val="16"/>
        </w:rPr>
        <w:t>6.</w:t>
      </w:r>
      <w:r>
        <w:rPr>
          <w:color w:val="231F20"/>
          <w:spacing w:val="33"/>
          <w:w w:val="115"/>
          <w:sz w:val="16"/>
        </w:rPr>
        <w:t> </w:t>
      </w:r>
      <w:r>
        <w:rPr>
          <w:color w:val="231F20"/>
          <w:w w:val="115"/>
          <w:sz w:val="16"/>
        </w:rPr>
        <w:t>National Flood Interoperability Experiment</w:t>
      </w:r>
      <w:r>
        <w:rPr>
          <w:color w:val="231F20"/>
          <w:spacing w:val="1"/>
          <w:w w:val="115"/>
          <w:sz w:val="16"/>
        </w:rPr>
        <w:t> </w:t>
      </w:r>
      <w:r>
        <w:rPr>
          <w:color w:val="231F20"/>
          <w:w w:val="115"/>
          <w:sz w:val="16"/>
        </w:rPr>
        <w:t>(NFIE) Regional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Divisions.</w:t>
      </w:r>
    </w:p>
    <w:p>
      <w:pPr>
        <w:pStyle w:val="BodyText"/>
        <w:rPr>
          <w:sz w:val="16"/>
        </w:rPr>
      </w:pPr>
    </w:p>
    <w:p>
      <w:pPr>
        <w:pStyle w:val="BodyText"/>
        <w:spacing w:before="142"/>
        <w:rPr>
          <w:sz w:val="16"/>
        </w:rPr>
      </w:pPr>
    </w:p>
    <w:p>
      <w:pPr>
        <w:spacing w:before="0"/>
        <w:ind w:left="234" w:right="461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TABLE</w:t>
      </w:r>
      <w:r>
        <w:rPr>
          <w:color w:val="231F20"/>
          <w:spacing w:val="2"/>
          <w:w w:val="115"/>
          <w:sz w:val="16"/>
        </w:rPr>
        <w:t> </w:t>
      </w:r>
      <w:r>
        <w:rPr>
          <w:color w:val="231F20"/>
          <w:w w:val="115"/>
          <w:sz w:val="16"/>
        </w:rPr>
        <w:t>1.</w:t>
      </w:r>
      <w:r>
        <w:rPr>
          <w:color w:val="231F20"/>
          <w:spacing w:val="31"/>
          <w:w w:val="115"/>
          <w:sz w:val="16"/>
        </w:rPr>
        <w:t> </w:t>
      </w:r>
      <w:r>
        <w:rPr>
          <w:color w:val="231F20"/>
          <w:w w:val="115"/>
          <w:sz w:val="16"/>
        </w:rPr>
        <w:t>Results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of Computation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Time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Based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on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Area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the Number of </w:t>
      </w:r>
      <w:r>
        <w:rPr>
          <w:color w:val="231F20"/>
          <w:spacing w:val="-2"/>
          <w:w w:val="115"/>
          <w:sz w:val="16"/>
        </w:rPr>
        <w:t>Reaches.</w:t>
      </w:r>
    </w:p>
    <w:p>
      <w:pPr>
        <w:pStyle w:val="BodyText"/>
        <w:spacing w:before="3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350634</wp:posOffset>
                </wp:positionH>
                <wp:positionV relativeFrom="paragraph">
                  <wp:posOffset>53834</wp:posOffset>
                </wp:positionV>
                <wp:extent cx="6696075" cy="25400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696075" cy="25400"/>
                          <a:chExt cx="6696075" cy="254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66960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6075" h="25400">
                                <a:moveTo>
                                  <a:pt x="6695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6695998" y="25196"/>
                                </a:lnTo>
                                <a:lnTo>
                                  <a:pt x="6695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6960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6075" h="25400">
                                <a:moveTo>
                                  <a:pt x="0" y="0"/>
                                </a:moveTo>
                                <a:lnTo>
                                  <a:pt x="6695998" y="0"/>
                                </a:lnTo>
                                <a:lnTo>
                                  <a:pt x="6695998" y="25196"/>
                                </a:lnTo>
                                <a:lnTo>
                                  <a:pt x="0" y="25196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608999pt;margin-top:4.238906pt;width:527.25pt;height:2pt;mso-position-horizontal-relative:page;mso-position-vertical-relative:paragraph;z-index:-15721472;mso-wrap-distance-left:0;mso-wrap-distance-right:0" id="docshapegroup23" coordorigin="552,85" coordsize="10545,40">
                <v:rect style="position:absolute;left:552;top:84;width:10545;height:40" id="docshape24" filled="true" fillcolor="#231f20" stroked="false">
                  <v:fill type="solid"/>
                </v:rect>
                <v:shape style="position:absolute;left:552;top:84;width:10545;height:40" id="docshape25" coordorigin="552,85" coordsize="10545,40" path="m552,85l11097,85,11097,124,552,124e" filled="false" stroked="true" strokeweight="0pt" strokecolor="#231f2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88"/>
        <w:ind w:left="0" w:right="1457" w:firstLine="0"/>
        <w:jc w:val="right"/>
        <w:rPr>
          <w:sz w:val="16"/>
        </w:rPr>
      </w:pPr>
      <w:r>
        <w:rPr>
          <w:color w:val="231F20"/>
          <w:w w:val="125"/>
          <w:sz w:val="16"/>
        </w:rPr>
        <w:t>Compute</w:t>
      </w:r>
      <w:r>
        <w:rPr>
          <w:color w:val="231F20"/>
          <w:spacing w:val="3"/>
          <w:w w:val="125"/>
          <w:sz w:val="16"/>
        </w:rPr>
        <w:t> </w:t>
      </w:r>
      <w:r>
        <w:rPr>
          <w:color w:val="231F20"/>
          <w:w w:val="125"/>
          <w:sz w:val="16"/>
        </w:rPr>
        <w:t>Time</w:t>
      </w:r>
      <w:r>
        <w:rPr>
          <w:color w:val="231F20"/>
          <w:spacing w:val="4"/>
          <w:w w:val="125"/>
          <w:sz w:val="16"/>
        </w:rPr>
        <w:t> </w:t>
      </w:r>
      <w:r>
        <w:rPr>
          <w:color w:val="231F20"/>
          <w:spacing w:val="-2"/>
          <w:w w:val="125"/>
          <w:sz w:val="16"/>
        </w:rPr>
        <w:t>(seconds)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5"/>
        <w:gridCol w:w="1436"/>
        <w:gridCol w:w="2183"/>
        <w:gridCol w:w="760"/>
        <w:gridCol w:w="2189"/>
        <w:gridCol w:w="1305"/>
      </w:tblGrid>
      <w:tr>
        <w:trPr>
          <w:trHeight w:val="356" w:hRule="atLeast"/>
        </w:trPr>
        <w:tc>
          <w:tcPr>
            <w:tcW w:w="2675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left="0"/>
              <w:rPr>
                <w:sz w:val="16"/>
              </w:rPr>
            </w:pPr>
            <w:r>
              <w:rPr>
                <w:color w:val="231F20"/>
                <w:w w:val="125"/>
                <w:sz w:val="16"/>
              </w:rPr>
              <w:t>Watershed</w:t>
            </w:r>
            <w:r>
              <w:rPr>
                <w:color w:val="231F20"/>
                <w:spacing w:val="23"/>
                <w:w w:val="125"/>
                <w:sz w:val="16"/>
              </w:rPr>
              <w:t> </w:t>
            </w:r>
            <w:r>
              <w:rPr>
                <w:color w:val="231F20"/>
                <w:spacing w:val="-4"/>
                <w:w w:val="125"/>
                <w:sz w:val="16"/>
              </w:rPr>
              <w:t>Name</w:t>
            </w:r>
          </w:p>
        </w:tc>
        <w:tc>
          <w:tcPr>
            <w:tcW w:w="1436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left="185"/>
              <w:rPr>
                <w:sz w:val="16"/>
              </w:rPr>
            </w:pPr>
            <w:r>
              <w:rPr>
                <w:color w:val="231F20"/>
                <w:w w:val="125"/>
                <w:sz w:val="16"/>
              </w:rPr>
              <w:t>Area</w:t>
            </w:r>
            <w:r>
              <w:rPr>
                <w:color w:val="231F20"/>
                <w:spacing w:val="2"/>
                <w:w w:val="125"/>
                <w:sz w:val="16"/>
              </w:rPr>
              <w:t> </w:t>
            </w:r>
            <w:r>
              <w:rPr>
                <w:color w:val="231F20"/>
                <w:w w:val="125"/>
                <w:sz w:val="16"/>
              </w:rPr>
              <w:t>(sq</w:t>
            </w:r>
            <w:r>
              <w:rPr>
                <w:color w:val="231F20"/>
                <w:spacing w:val="4"/>
                <w:w w:val="125"/>
                <w:sz w:val="16"/>
              </w:rPr>
              <w:t> </w:t>
            </w:r>
            <w:r>
              <w:rPr>
                <w:color w:val="231F20"/>
                <w:spacing w:val="-5"/>
                <w:w w:val="125"/>
                <w:sz w:val="16"/>
              </w:rPr>
              <w:t>km)</w:t>
            </w:r>
          </w:p>
        </w:tc>
        <w:tc>
          <w:tcPr>
            <w:tcW w:w="2183" w:type="dxa"/>
            <w:tcBorders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left="186"/>
              <w:rPr>
                <w:sz w:val="16"/>
              </w:rPr>
            </w:pPr>
            <w:r>
              <w:rPr>
                <w:color w:val="231F20"/>
                <w:w w:val="125"/>
                <w:sz w:val="16"/>
              </w:rPr>
              <w:t>Number</w:t>
            </w:r>
            <w:r>
              <w:rPr>
                <w:color w:val="231F20"/>
                <w:spacing w:val="4"/>
                <w:w w:val="125"/>
                <w:sz w:val="16"/>
              </w:rPr>
              <w:t> </w:t>
            </w:r>
            <w:r>
              <w:rPr>
                <w:color w:val="231F20"/>
                <w:w w:val="125"/>
                <w:sz w:val="16"/>
              </w:rPr>
              <w:t>of</w:t>
            </w:r>
            <w:r>
              <w:rPr>
                <w:color w:val="231F20"/>
                <w:spacing w:val="6"/>
                <w:w w:val="125"/>
                <w:sz w:val="16"/>
              </w:rPr>
              <w:t> </w:t>
            </w:r>
            <w:r>
              <w:rPr>
                <w:color w:val="231F20"/>
                <w:spacing w:val="-2"/>
                <w:w w:val="125"/>
                <w:sz w:val="16"/>
              </w:rPr>
              <w:t>Reaches</w:t>
            </w:r>
          </w:p>
        </w:tc>
        <w:tc>
          <w:tcPr>
            <w:tcW w:w="760" w:type="dxa"/>
            <w:tcBorders>
              <w:top w:val="single" w:sz="2" w:space="0" w:color="231F20"/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right="22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30"/>
                <w:sz w:val="16"/>
              </w:rPr>
              <w:t>Serial</w:t>
            </w:r>
          </w:p>
        </w:tc>
        <w:tc>
          <w:tcPr>
            <w:tcW w:w="2189" w:type="dxa"/>
            <w:tcBorders>
              <w:top w:val="single" w:sz="2" w:space="0" w:color="231F20"/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left="184"/>
              <w:rPr>
                <w:sz w:val="16"/>
              </w:rPr>
            </w:pPr>
            <w:r>
              <w:rPr>
                <w:color w:val="231F20"/>
                <w:w w:val="120"/>
                <w:sz w:val="16"/>
              </w:rPr>
              <w:t>Amazon Web</w:t>
            </w:r>
            <w:r>
              <w:rPr>
                <w:color w:val="231F20"/>
                <w:spacing w:val="2"/>
                <w:w w:val="120"/>
                <w:sz w:val="16"/>
              </w:rPr>
              <w:t> </w:t>
            </w:r>
            <w:r>
              <w:rPr>
                <w:color w:val="231F20"/>
                <w:spacing w:val="-2"/>
                <w:w w:val="120"/>
                <w:sz w:val="16"/>
              </w:rPr>
              <w:t>Services</w:t>
            </w:r>
          </w:p>
        </w:tc>
        <w:tc>
          <w:tcPr>
            <w:tcW w:w="1305" w:type="dxa"/>
            <w:tcBorders>
              <w:top w:val="single" w:sz="2" w:space="0" w:color="231F20"/>
              <w:bottom w:val="single" w:sz="8" w:space="0" w:color="231F20"/>
            </w:tcBorders>
          </w:tcPr>
          <w:p>
            <w:pPr>
              <w:pStyle w:val="TableParagraph"/>
              <w:spacing w:line="240" w:lineRule="auto" w:before="87"/>
              <w:ind w:left="183"/>
              <w:rPr>
                <w:sz w:val="16"/>
              </w:rPr>
            </w:pPr>
            <w:r>
              <w:rPr>
                <w:color w:val="231F20"/>
                <w:w w:val="125"/>
                <w:sz w:val="16"/>
              </w:rPr>
              <w:t>Local</w:t>
            </w:r>
            <w:r>
              <w:rPr>
                <w:color w:val="231F20"/>
                <w:spacing w:val="-2"/>
                <w:w w:val="125"/>
                <w:sz w:val="16"/>
              </w:rPr>
              <w:t> </w:t>
            </w:r>
            <w:r>
              <w:rPr>
                <w:color w:val="231F20"/>
                <w:spacing w:val="-2"/>
                <w:w w:val="130"/>
                <w:sz w:val="16"/>
              </w:rPr>
              <w:t>Cluster</w:t>
            </w:r>
          </w:p>
        </w:tc>
      </w:tr>
      <w:tr>
        <w:trPr>
          <w:trHeight w:val="286" w:hRule="atLeast"/>
        </w:trPr>
        <w:tc>
          <w:tcPr>
            <w:tcW w:w="2675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left="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NFIE</w:t>
            </w:r>
            <w:r>
              <w:rPr>
                <w:color w:val="231F20"/>
                <w:spacing w:val="30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Souris-Red-Rainey</w:t>
            </w:r>
            <w:r>
              <w:rPr>
                <w:color w:val="231F20"/>
                <w:spacing w:val="28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Region</w:t>
            </w:r>
          </w:p>
        </w:tc>
        <w:tc>
          <w:tcPr>
            <w:tcW w:w="1436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213,488</w:t>
            </w:r>
          </w:p>
        </w:tc>
        <w:tc>
          <w:tcPr>
            <w:tcW w:w="2183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left="86" w:right="5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29,053</w:t>
            </w:r>
          </w:p>
        </w:tc>
        <w:tc>
          <w:tcPr>
            <w:tcW w:w="760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right="187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7,343</w:t>
            </w:r>
          </w:p>
        </w:tc>
        <w:tc>
          <w:tcPr>
            <w:tcW w:w="2189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left="218" w:righ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49</w:t>
            </w:r>
          </w:p>
        </w:tc>
        <w:tc>
          <w:tcPr>
            <w:tcW w:w="1305" w:type="dxa"/>
            <w:tcBorders>
              <w:top w:val="single" w:sz="8" w:space="0" w:color="231F20"/>
            </w:tcBorders>
          </w:tcPr>
          <w:p>
            <w:pPr>
              <w:pStyle w:val="TableParagraph"/>
              <w:spacing w:line="182" w:lineRule="exact" w:before="85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141</w:t>
            </w:r>
          </w:p>
        </w:tc>
      </w:tr>
      <w:tr>
        <w:trPr>
          <w:trHeight w:val="199" w:hRule="atLeast"/>
        </w:trPr>
        <w:tc>
          <w:tcPr>
            <w:tcW w:w="2675" w:type="dxa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2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Rio</w:t>
            </w:r>
            <w:r>
              <w:rPr>
                <w:color w:val="231F20"/>
                <w:spacing w:val="4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Grande</w:t>
            </w:r>
            <w:r>
              <w:rPr>
                <w:color w:val="231F20"/>
                <w:spacing w:val="1"/>
                <w:w w:val="115"/>
                <w:sz w:val="16"/>
              </w:rPr>
              <w:t>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spacing w:line="180" w:lineRule="exact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564,840</w:t>
            </w:r>
          </w:p>
        </w:tc>
        <w:tc>
          <w:tcPr>
            <w:tcW w:w="2183" w:type="dxa"/>
          </w:tcPr>
          <w:p>
            <w:pPr>
              <w:pStyle w:val="TableParagraph"/>
              <w:spacing w:line="180" w:lineRule="exact"/>
              <w:ind w:left="86" w:right="5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55,854</w:t>
            </w:r>
          </w:p>
        </w:tc>
        <w:tc>
          <w:tcPr>
            <w:tcW w:w="760" w:type="dxa"/>
          </w:tcPr>
          <w:p>
            <w:pPr>
              <w:pStyle w:val="TableParagraph"/>
              <w:spacing w:line="180" w:lineRule="exact"/>
              <w:ind w:right="187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9,083</w:t>
            </w:r>
          </w:p>
        </w:tc>
        <w:tc>
          <w:tcPr>
            <w:tcW w:w="2189" w:type="dxa"/>
          </w:tcPr>
          <w:p>
            <w:pPr>
              <w:pStyle w:val="TableParagraph"/>
              <w:spacing w:line="180" w:lineRule="exact"/>
              <w:ind w:left="218" w:righ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64</w:t>
            </w:r>
          </w:p>
        </w:tc>
        <w:tc>
          <w:tcPr>
            <w:tcW w:w="1305" w:type="dxa"/>
          </w:tcPr>
          <w:p>
            <w:pPr>
              <w:pStyle w:val="TableParagraph"/>
              <w:spacing w:line="180" w:lineRule="exact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175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5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New</w:t>
            </w:r>
            <w:r>
              <w:rPr>
                <w:color w:val="231F20"/>
                <w:spacing w:val="5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England</w:t>
            </w:r>
            <w:r>
              <w:rPr>
                <w:color w:val="231F20"/>
                <w:spacing w:val="6"/>
                <w:w w:val="115"/>
                <w:sz w:val="16"/>
              </w:rPr>
              <w:t>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169,445</w:t>
            </w:r>
          </w:p>
        </w:tc>
        <w:tc>
          <w:tcPr>
            <w:tcW w:w="2183" w:type="dxa"/>
          </w:tcPr>
          <w:p>
            <w:pPr>
              <w:pStyle w:val="TableParagraph"/>
              <w:ind w:left="86" w:right="5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65,858</w:t>
            </w:r>
          </w:p>
        </w:tc>
        <w:tc>
          <w:tcPr>
            <w:tcW w:w="760" w:type="dxa"/>
          </w:tcPr>
          <w:p>
            <w:pPr>
              <w:pStyle w:val="TableParagraph"/>
              <w:ind w:right="18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10,906</w:t>
            </w:r>
          </w:p>
        </w:tc>
        <w:tc>
          <w:tcPr>
            <w:tcW w:w="2189" w:type="dxa"/>
          </w:tcPr>
          <w:p>
            <w:pPr>
              <w:pStyle w:val="TableParagraph"/>
              <w:ind w:left="218" w:righ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63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210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NFIE</w:t>
            </w:r>
            <w:r>
              <w:rPr>
                <w:color w:val="231F20"/>
                <w:spacing w:val="2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Texas-Gulf</w:t>
            </w:r>
            <w:r>
              <w:rPr>
                <w:color w:val="231F20"/>
                <w:spacing w:val="22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464,493</w:t>
            </w:r>
          </w:p>
        </w:tc>
        <w:tc>
          <w:tcPr>
            <w:tcW w:w="2183" w:type="dxa"/>
          </w:tcPr>
          <w:p>
            <w:pPr>
              <w:pStyle w:val="TableParagraph"/>
              <w:ind w:left="86" w:right="5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66,373</w:t>
            </w:r>
          </w:p>
        </w:tc>
        <w:tc>
          <w:tcPr>
            <w:tcW w:w="760" w:type="dxa"/>
          </w:tcPr>
          <w:p>
            <w:pPr>
              <w:pStyle w:val="TableParagraph"/>
              <w:ind w:right="188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10,417</w:t>
            </w:r>
          </w:p>
        </w:tc>
        <w:tc>
          <w:tcPr>
            <w:tcW w:w="2189" w:type="dxa"/>
          </w:tcPr>
          <w:p>
            <w:pPr>
              <w:pStyle w:val="TableParagraph"/>
              <w:ind w:left="218" w:righ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68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200</w:t>
            </w:r>
          </w:p>
        </w:tc>
      </w:tr>
      <w:tr>
        <w:trPr>
          <w:trHeight w:val="199" w:hRule="atLeast"/>
        </w:trPr>
        <w:tc>
          <w:tcPr>
            <w:tcW w:w="2675" w:type="dxa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13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Great</w:t>
            </w:r>
            <w:r>
              <w:rPr>
                <w:color w:val="231F20"/>
                <w:spacing w:val="13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Basin</w:t>
            </w:r>
            <w:r>
              <w:rPr>
                <w:color w:val="231F20"/>
                <w:spacing w:val="13"/>
                <w:w w:val="115"/>
                <w:sz w:val="16"/>
              </w:rPr>
              <w:t>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spacing w:line="180" w:lineRule="exact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367,058</w:t>
            </w:r>
          </w:p>
        </w:tc>
        <w:tc>
          <w:tcPr>
            <w:tcW w:w="2183" w:type="dxa"/>
          </w:tcPr>
          <w:p>
            <w:pPr>
              <w:pStyle w:val="TableParagraph"/>
              <w:spacing w:line="180" w:lineRule="exact"/>
              <w:ind w:left="86" w:right="54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96,269</w:t>
            </w:r>
          </w:p>
        </w:tc>
        <w:tc>
          <w:tcPr>
            <w:tcW w:w="760" w:type="dxa"/>
          </w:tcPr>
          <w:p>
            <w:pPr>
              <w:pStyle w:val="TableParagraph"/>
              <w:spacing w:line="180" w:lineRule="exact"/>
              <w:ind w:right="187"/>
              <w:jc w:val="right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8,589</w:t>
            </w:r>
          </w:p>
        </w:tc>
        <w:tc>
          <w:tcPr>
            <w:tcW w:w="2189" w:type="dxa"/>
          </w:tcPr>
          <w:p>
            <w:pPr>
              <w:pStyle w:val="TableParagraph"/>
              <w:spacing w:line="180" w:lineRule="exact"/>
              <w:ind w:left="218" w:righ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43</w:t>
            </w:r>
          </w:p>
        </w:tc>
        <w:tc>
          <w:tcPr>
            <w:tcW w:w="1305" w:type="dxa"/>
          </w:tcPr>
          <w:p>
            <w:pPr>
              <w:pStyle w:val="TableParagraph"/>
              <w:spacing w:line="180" w:lineRule="exact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165</w:t>
            </w:r>
          </w:p>
        </w:tc>
      </w:tr>
      <w:tr>
        <w:trPr>
          <w:trHeight w:val="199" w:hRule="atLeast"/>
        </w:trPr>
        <w:tc>
          <w:tcPr>
            <w:tcW w:w="2675" w:type="dxa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11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Great</w:t>
            </w:r>
            <w:r>
              <w:rPr>
                <w:color w:val="231F20"/>
                <w:spacing w:val="12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Lakes</w:t>
            </w:r>
            <w:r>
              <w:rPr>
                <w:color w:val="231F20"/>
                <w:spacing w:val="11"/>
                <w:w w:val="115"/>
                <w:sz w:val="16"/>
              </w:rPr>
              <w:t>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spacing w:line="180" w:lineRule="exact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324,434</w:t>
            </w:r>
          </w:p>
        </w:tc>
        <w:tc>
          <w:tcPr>
            <w:tcW w:w="2183" w:type="dxa"/>
          </w:tcPr>
          <w:p>
            <w:pPr>
              <w:pStyle w:val="TableParagraph"/>
              <w:spacing w:line="180" w:lineRule="exact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104,645</w:t>
            </w:r>
          </w:p>
        </w:tc>
        <w:tc>
          <w:tcPr>
            <w:tcW w:w="760" w:type="dxa"/>
          </w:tcPr>
          <w:p>
            <w:pPr>
              <w:pStyle w:val="TableParagraph"/>
              <w:spacing w:line="180" w:lineRule="exact"/>
              <w:ind w:right="188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15,873</w:t>
            </w:r>
          </w:p>
        </w:tc>
        <w:tc>
          <w:tcPr>
            <w:tcW w:w="2189" w:type="dxa"/>
          </w:tcPr>
          <w:p>
            <w:pPr>
              <w:pStyle w:val="TableParagraph"/>
              <w:spacing w:line="180" w:lineRule="exact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115</w:t>
            </w:r>
          </w:p>
        </w:tc>
        <w:tc>
          <w:tcPr>
            <w:tcW w:w="1305" w:type="dxa"/>
          </w:tcPr>
          <w:p>
            <w:pPr>
              <w:pStyle w:val="TableParagraph"/>
              <w:spacing w:line="180" w:lineRule="exact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305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NFIE</w:t>
            </w:r>
            <w:r>
              <w:rPr>
                <w:color w:val="231F20"/>
                <w:spacing w:val="27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Mid-Atlantic</w:t>
            </w:r>
            <w:r>
              <w:rPr>
                <w:color w:val="231F20"/>
                <w:spacing w:val="26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277,755</w:t>
            </w:r>
          </w:p>
        </w:tc>
        <w:tc>
          <w:tcPr>
            <w:tcW w:w="2183" w:type="dxa"/>
          </w:tcPr>
          <w:p>
            <w:pPr>
              <w:pStyle w:val="TableParagraph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125,398</w:t>
            </w:r>
          </w:p>
        </w:tc>
        <w:tc>
          <w:tcPr>
            <w:tcW w:w="760" w:type="dxa"/>
          </w:tcPr>
          <w:p>
            <w:pPr>
              <w:pStyle w:val="TableParagraph"/>
              <w:ind w:right="18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16,900</w:t>
            </w:r>
          </w:p>
        </w:tc>
        <w:tc>
          <w:tcPr>
            <w:tcW w:w="2189" w:type="dxa"/>
          </w:tcPr>
          <w:p>
            <w:pPr>
              <w:pStyle w:val="TableParagraph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109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325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4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California</w:t>
            </w:r>
            <w:r>
              <w:rPr>
                <w:color w:val="231F20"/>
                <w:spacing w:val="5"/>
                <w:w w:val="115"/>
                <w:sz w:val="16"/>
              </w:rPr>
              <w:t>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421,995</w:t>
            </w:r>
          </w:p>
        </w:tc>
        <w:tc>
          <w:tcPr>
            <w:tcW w:w="2183" w:type="dxa"/>
          </w:tcPr>
          <w:p>
            <w:pPr>
              <w:pStyle w:val="TableParagraph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140,759</w:t>
            </w:r>
          </w:p>
        </w:tc>
        <w:tc>
          <w:tcPr>
            <w:tcW w:w="760" w:type="dxa"/>
          </w:tcPr>
          <w:p>
            <w:pPr>
              <w:pStyle w:val="TableParagraph"/>
              <w:ind w:right="188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22,367</w:t>
            </w:r>
          </w:p>
        </w:tc>
        <w:tc>
          <w:tcPr>
            <w:tcW w:w="2189" w:type="dxa"/>
          </w:tcPr>
          <w:p>
            <w:pPr>
              <w:pStyle w:val="TableParagraph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164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430</w:t>
            </w:r>
          </w:p>
        </w:tc>
      </w:tr>
      <w:tr>
        <w:trPr>
          <w:trHeight w:val="199" w:hRule="atLeast"/>
        </w:trPr>
        <w:tc>
          <w:tcPr>
            <w:tcW w:w="2675" w:type="dxa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NFIE</w:t>
            </w:r>
            <w:r>
              <w:rPr>
                <w:color w:val="231F20"/>
                <w:spacing w:val="15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Colorado</w:t>
            </w:r>
            <w:r>
              <w:rPr>
                <w:color w:val="231F20"/>
                <w:spacing w:val="15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spacing w:line="180" w:lineRule="exact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660,454</w:t>
            </w:r>
          </w:p>
        </w:tc>
        <w:tc>
          <w:tcPr>
            <w:tcW w:w="2183" w:type="dxa"/>
          </w:tcPr>
          <w:p>
            <w:pPr>
              <w:pStyle w:val="TableParagraph"/>
              <w:spacing w:line="180" w:lineRule="exact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187,010</w:t>
            </w:r>
          </w:p>
        </w:tc>
        <w:tc>
          <w:tcPr>
            <w:tcW w:w="760" w:type="dxa"/>
          </w:tcPr>
          <w:p>
            <w:pPr>
              <w:pStyle w:val="TableParagraph"/>
              <w:spacing w:line="180" w:lineRule="exact"/>
              <w:ind w:right="18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28,105</w:t>
            </w:r>
          </w:p>
        </w:tc>
        <w:tc>
          <w:tcPr>
            <w:tcW w:w="2189" w:type="dxa"/>
          </w:tcPr>
          <w:p>
            <w:pPr>
              <w:pStyle w:val="TableParagraph"/>
              <w:spacing w:line="180" w:lineRule="exact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210</w:t>
            </w:r>
          </w:p>
        </w:tc>
        <w:tc>
          <w:tcPr>
            <w:tcW w:w="1305" w:type="dxa"/>
          </w:tcPr>
          <w:p>
            <w:pPr>
              <w:pStyle w:val="TableParagraph"/>
              <w:spacing w:line="180" w:lineRule="exact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540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 Pacific Northwest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814,493</w:t>
            </w:r>
          </w:p>
        </w:tc>
        <w:tc>
          <w:tcPr>
            <w:tcW w:w="2183" w:type="dxa"/>
          </w:tcPr>
          <w:p>
            <w:pPr>
              <w:pStyle w:val="TableParagraph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231,806</w:t>
            </w:r>
          </w:p>
        </w:tc>
        <w:tc>
          <w:tcPr>
            <w:tcW w:w="760" w:type="dxa"/>
          </w:tcPr>
          <w:p>
            <w:pPr>
              <w:pStyle w:val="TableParagraph"/>
              <w:ind w:right="188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24,325</w:t>
            </w:r>
          </w:p>
        </w:tc>
        <w:tc>
          <w:tcPr>
            <w:tcW w:w="2189" w:type="dxa"/>
          </w:tcPr>
          <w:p>
            <w:pPr>
              <w:pStyle w:val="TableParagraph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180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468</w:t>
            </w:r>
          </w:p>
        </w:tc>
      </w:tr>
      <w:tr>
        <w:trPr>
          <w:trHeight w:val="198" w:hRule="atLeast"/>
        </w:trPr>
        <w:tc>
          <w:tcPr>
            <w:tcW w:w="2675" w:type="dxa"/>
          </w:tcPr>
          <w:p>
            <w:pPr>
              <w:pStyle w:val="TableParagraph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</w:t>
            </w:r>
            <w:r>
              <w:rPr>
                <w:color w:val="231F20"/>
                <w:spacing w:val="-1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South</w:t>
            </w:r>
            <w:r>
              <w:rPr>
                <w:color w:val="231F20"/>
                <w:spacing w:val="-1"/>
                <w:w w:val="115"/>
                <w:sz w:val="16"/>
              </w:rPr>
              <w:t> </w:t>
            </w:r>
            <w:r>
              <w:rPr>
                <w:color w:val="231F20"/>
                <w:w w:val="115"/>
                <w:sz w:val="16"/>
              </w:rPr>
              <w:t>Atlantic-Gulf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</w:tcPr>
          <w:p>
            <w:pPr>
              <w:pStyle w:val="TableParagraph"/>
              <w:ind w:left="497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675,734</w:t>
            </w:r>
          </w:p>
        </w:tc>
        <w:tc>
          <w:tcPr>
            <w:tcW w:w="2183" w:type="dxa"/>
          </w:tcPr>
          <w:p>
            <w:pPr>
              <w:pStyle w:val="TableParagraph"/>
              <w:ind w:left="32" w:right="86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360,175</w:t>
            </w:r>
          </w:p>
        </w:tc>
        <w:tc>
          <w:tcPr>
            <w:tcW w:w="760" w:type="dxa"/>
          </w:tcPr>
          <w:p>
            <w:pPr>
              <w:pStyle w:val="TableParagraph"/>
              <w:ind w:right="18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41,083</w:t>
            </w:r>
          </w:p>
        </w:tc>
        <w:tc>
          <w:tcPr>
            <w:tcW w:w="2189" w:type="dxa"/>
          </w:tcPr>
          <w:p>
            <w:pPr>
              <w:pStyle w:val="TableParagraph"/>
              <w:ind w:left="215" w:right="89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319</w:t>
            </w:r>
          </w:p>
        </w:tc>
        <w:tc>
          <w:tcPr>
            <w:tcW w:w="1305" w:type="dxa"/>
          </w:tcPr>
          <w:p>
            <w:pPr>
              <w:pStyle w:val="TableParagraph"/>
              <w:ind w:left="677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790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left="1"/>
              <w:rPr>
                <w:sz w:val="16"/>
              </w:rPr>
            </w:pPr>
            <w:r>
              <w:rPr>
                <w:color w:val="231F20"/>
                <w:w w:val="115"/>
                <w:sz w:val="16"/>
              </w:rPr>
              <w:t>NFIE Mississippi </w:t>
            </w:r>
            <w:r>
              <w:rPr>
                <w:color w:val="231F20"/>
                <w:spacing w:val="-2"/>
                <w:w w:val="115"/>
                <w:sz w:val="16"/>
              </w:rPr>
              <w:t>Region</w:t>
            </w:r>
          </w:p>
        </w:tc>
        <w:tc>
          <w:tcPr>
            <w:tcW w:w="1436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left="364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3,302,913</w:t>
            </w:r>
          </w:p>
        </w:tc>
        <w:tc>
          <w:tcPr>
            <w:tcW w:w="2183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left="644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1,242,008</w:t>
            </w:r>
          </w:p>
        </w:tc>
        <w:tc>
          <w:tcPr>
            <w:tcW w:w="760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right="186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316,930</w:t>
            </w:r>
          </w:p>
        </w:tc>
        <w:tc>
          <w:tcPr>
            <w:tcW w:w="2189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left="215" w:right="218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1,558</w:t>
            </w:r>
          </w:p>
        </w:tc>
        <w:tc>
          <w:tcPr>
            <w:tcW w:w="1305" w:type="dxa"/>
            <w:tcBorders>
              <w:bottom w:val="single" w:sz="12" w:space="0" w:color="231F20"/>
            </w:tcBorders>
          </w:tcPr>
          <w:p>
            <w:pPr>
              <w:pStyle w:val="TableParagraph"/>
              <w:spacing w:line="182" w:lineRule="exact"/>
              <w:ind w:left="545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6,095</w:t>
            </w:r>
          </w:p>
        </w:tc>
      </w:tr>
    </w:tbl>
    <w:p>
      <w:pPr>
        <w:pStyle w:val="BodyText"/>
        <w:spacing w:before="10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2015)</w:t>
      </w:r>
      <w:r>
        <w:rPr>
          <w:color w:val="231F20"/>
          <w:w w:val="115"/>
        </w:rPr>
        <w:t> could</w:t>
      </w:r>
      <w:r>
        <w:rPr>
          <w:color w:val="231F20"/>
          <w:w w:val="115"/>
        </w:rPr>
        <w:t> help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decreasing</w:t>
      </w:r>
      <w:r>
        <w:rPr>
          <w:color w:val="231F20"/>
          <w:w w:val="115"/>
        </w:rPr>
        <w:t> computing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this application.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This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especially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true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2"/>
          <w:w w:val="115"/>
        </w:rPr>
        <w:t> </w:t>
      </w:r>
      <w:r>
        <w:rPr>
          <w:color w:val="231F20"/>
          <w:w w:val="115"/>
        </w:rPr>
        <w:t>local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cluster,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where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 rate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computation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Mississippi</w:t>
      </w:r>
      <w:r>
        <w:rPr>
          <w:color w:val="231F20"/>
          <w:w w:val="115"/>
        </w:rPr>
        <w:t> region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half that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Colorado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region.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slowdown</w:t>
      </w:r>
      <w:r>
        <w:rPr>
          <w:color w:val="231F20"/>
          <w:spacing w:val="-13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not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likely caused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processing</w:t>
      </w:r>
      <w:r>
        <w:rPr>
          <w:color w:val="231F20"/>
          <w:w w:val="115"/>
        </w:rPr>
        <w:t> algorithms,</w:t>
      </w:r>
      <w:r>
        <w:rPr>
          <w:color w:val="231F20"/>
          <w:w w:val="115"/>
        </w:rPr>
        <w:t> because</w:t>
      </w:r>
      <w:r>
        <w:rPr>
          <w:color w:val="231F20"/>
          <w:w w:val="115"/>
        </w:rPr>
        <w:t> the Amazon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cloud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local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compute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cluster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curves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do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not slow at</w:t>
      </w:r>
      <w:r>
        <w:rPr>
          <w:color w:val="231F20"/>
          <w:w w:val="115"/>
        </w:rPr>
        <w:t> the same</w:t>
      </w:r>
      <w:r>
        <w:rPr>
          <w:color w:val="231F20"/>
          <w:w w:val="115"/>
        </w:rPr>
        <w:t> rate. There</w:t>
      </w:r>
      <w:r>
        <w:rPr>
          <w:color w:val="231F20"/>
          <w:w w:val="115"/>
        </w:rPr>
        <w:t> are various</w:t>
      </w:r>
      <w:r>
        <w:rPr>
          <w:color w:val="231F20"/>
          <w:w w:val="115"/>
        </w:rPr>
        <w:t> factors 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play,</w:t>
      </w:r>
      <w:r>
        <w:rPr>
          <w:color w:val="231F20"/>
          <w:w w:val="115"/>
        </w:rPr>
        <w:t> but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slowdown</w:t>
      </w:r>
      <w:r>
        <w:rPr>
          <w:color w:val="231F20"/>
          <w:w w:val="115"/>
        </w:rPr>
        <w:t> may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caused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differences in</w:t>
      </w:r>
      <w:r>
        <w:rPr>
          <w:color w:val="231F20"/>
          <w:w w:val="115"/>
        </w:rPr>
        <w:t> hardware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possibly</w:t>
      </w:r>
      <w:r>
        <w:rPr>
          <w:color w:val="231F20"/>
          <w:w w:val="115"/>
        </w:rPr>
        <w:t> overhead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computing environments.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efficiency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system</w:t>
      </w:r>
      <w:r>
        <w:rPr>
          <w:color w:val="231F20"/>
          <w:spacing w:val="-6"/>
          <w:w w:val="115"/>
        </w:rPr>
        <w:t> </w:t>
      </w:r>
      <w:r>
        <w:rPr>
          <w:color w:val="231F20"/>
          <w:w w:val="115"/>
        </w:rPr>
        <w:t>running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on the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local</w:t>
      </w:r>
      <w:r>
        <w:rPr>
          <w:color w:val="231F20"/>
          <w:spacing w:val="44"/>
          <w:w w:val="115"/>
        </w:rPr>
        <w:t> </w:t>
      </w:r>
      <w:r>
        <w:rPr>
          <w:color w:val="231F20"/>
          <w:w w:val="115"/>
        </w:rPr>
        <w:t>cluster</w:t>
      </w:r>
      <w:r>
        <w:rPr>
          <w:color w:val="231F20"/>
          <w:spacing w:val="44"/>
          <w:w w:val="115"/>
        </w:rPr>
        <w:t> </w:t>
      </w:r>
      <w:r>
        <w:rPr>
          <w:color w:val="231F20"/>
          <w:w w:val="115"/>
        </w:rPr>
        <w:t>could</w:t>
      </w:r>
      <w:r>
        <w:rPr>
          <w:color w:val="231F20"/>
          <w:spacing w:val="44"/>
          <w:w w:val="115"/>
        </w:rPr>
        <w:t> </w:t>
      </w:r>
      <w:r>
        <w:rPr>
          <w:color w:val="231F20"/>
          <w:w w:val="115"/>
        </w:rPr>
        <w:t>be</w:t>
      </w:r>
      <w:r>
        <w:rPr>
          <w:color w:val="231F20"/>
          <w:spacing w:val="43"/>
          <w:w w:val="115"/>
        </w:rPr>
        <w:t> </w:t>
      </w:r>
      <w:r>
        <w:rPr>
          <w:color w:val="231F20"/>
          <w:w w:val="115"/>
        </w:rPr>
        <w:t>improved</w:t>
      </w:r>
      <w:r>
        <w:rPr>
          <w:color w:val="231F20"/>
          <w:spacing w:val="42"/>
          <w:w w:val="115"/>
        </w:rPr>
        <w:t> </w:t>
      </w:r>
      <w:r>
        <w:rPr>
          <w:color w:val="231F20"/>
          <w:w w:val="115"/>
        </w:rPr>
        <w:t>significantly</w:t>
      </w:r>
      <w:r>
        <w:rPr>
          <w:color w:val="231F20"/>
          <w:spacing w:val="44"/>
          <w:w w:val="115"/>
        </w:rPr>
        <w:t> </w:t>
      </w:r>
      <w:r>
        <w:rPr>
          <w:color w:val="231F20"/>
          <w:spacing w:val="-5"/>
          <w:w w:val="115"/>
        </w:rPr>
        <w:t>by</w:t>
      </w:r>
    </w:p>
    <w:p>
      <w:pPr>
        <w:pStyle w:val="BodyText"/>
        <w:spacing w:line="249" w:lineRule="auto" w:before="73"/>
        <w:ind w:left="127"/>
      </w:pPr>
      <w:r>
        <w:rPr/>
        <w:br w:type="column"/>
      </w:r>
      <w:r>
        <w:rPr>
          <w:color w:val="231F20"/>
          <w:w w:val="115"/>
        </w:rPr>
        <w:t>dividing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Mississippi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watershed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into</w:t>
      </w:r>
      <w:r>
        <w:rPr>
          <w:color w:val="231F20"/>
          <w:w w:val="115"/>
        </w:rPr>
        <w:t> two</w:t>
      </w:r>
      <w:r>
        <w:rPr>
          <w:color w:val="231F20"/>
          <w:spacing w:val="31"/>
          <w:w w:val="115"/>
        </w:rPr>
        <w:t> </w:t>
      </w:r>
      <w:r>
        <w:rPr>
          <w:color w:val="231F20"/>
          <w:w w:val="115"/>
        </w:rPr>
        <w:t>or</w:t>
      </w:r>
      <w:r>
        <w:rPr>
          <w:color w:val="231F20"/>
          <w:spacing w:val="32"/>
          <w:w w:val="115"/>
        </w:rPr>
        <w:t> </w:t>
      </w:r>
      <w:r>
        <w:rPr>
          <w:color w:val="231F20"/>
          <w:w w:val="115"/>
        </w:rPr>
        <w:t>three watersheds with 400,000-600,000 reaches each.</w:t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before="1"/>
        <w:ind w:left="127" w:right="0" w:firstLine="0"/>
        <w:jc w:val="left"/>
        <w:rPr>
          <w:i/>
          <w:sz w:val="20"/>
        </w:rPr>
      </w:pPr>
      <w:r>
        <w:rPr>
          <w:i/>
          <w:color w:val="231F20"/>
          <w:w w:val="110"/>
          <w:sz w:val="20"/>
        </w:rPr>
        <w:t>Streamflow</w:t>
      </w:r>
      <w:r>
        <w:rPr>
          <w:i/>
          <w:color w:val="231F20"/>
          <w:spacing w:val="22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Prediction</w:t>
      </w:r>
      <w:r>
        <w:rPr>
          <w:i/>
          <w:color w:val="231F20"/>
          <w:spacing w:val="21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Tool</w:t>
      </w:r>
      <w:r>
        <w:rPr>
          <w:i/>
          <w:color w:val="231F20"/>
          <w:spacing w:val="24"/>
          <w:w w:val="110"/>
          <w:sz w:val="20"/>
        </w:rPr>
        <w:t> </w:t>
      </w:r>
      <w:r>
        <w:rPr>
          <w:i/>
          <w:color w:val="231F20"/>
          <w:w w:val="110"/>
          <w:sz w:val="20"/>
        </w:rPr>
        <w:t>Web</w:t>
      </w:r>
      <w:r>
        <w:rPr>
          <w:i/>
          <w:color w:val="231F20"/>
          <w:spacing w:val="22"/>
          <w:w w:val="110"/>
          <w:sz w:val="20"/>
        </w:rPr>
        <w:t> </w:t>
      </w:r>
      <w:r>
        <w:rPr>
          <w:i/>
          <w:color w:val="231F20"/>
          <w:spacing w:val="-5"/>
          <w:w w:val="110"/>
          <w:sz w:val="20"/>
        </w:rPr>
        <w:t>App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GIS</w:t>
      </w:r>
      <w:r>
        <w:rPr>
          <w:color w:val="231F20"/>
          <w:w w:val="115"/>
        </w:rPr>
        <w:t> visualization</w:t>
      </w:r>
      <w:r>
        <w:rPr>
          <w:color w:val="231F20"/>
          <w:w w:val="115"/>
        </w:rPr>
        <w:t> capabilities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Stream- 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successfully</w:t>
      </w:r>
      <w:r>
        <w:rPr>
          <w:color w:val="231F20"/>
          <w:w w:val="115"/>
        </w:rPr>
        <w:t> displayed</w:t>
      </w:r>
      <w:r>
        <w:rPr>
          <w:color w:val="231F20"/>
          <w:w w:val="115"/>
        </w:rPr>
        <w:t> all</w:t>
      </w:r>
      <w:r>
        <w:rPr>
          <w:color w:val="231F20"/>
          <w:w w:val="115"/>
        </w:rPr>
        <w:t> of the</w:t>
      </w:r>
      <w:r>
        <w:rPr>
          <w:color w:val="231F20"/>
          <w:w w:val="115"/>
        </w:rPr>
        <w:t> NFIE</w:t>
      </w:r>
      <w:r>
        <w:rPr>
          <w:color w:val="231F20"/>
          <w:w w:val="115"/>
        </w:rPr>
        <w:t> regions.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loading</w:t>
      </w:r>
      <w:r>
        <w:rPr>
          <w:color w:val="231F20"/>
          <w:w w:val="115"/>
        </w:rPr>
        <w:t> time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relatively</w:t>
      </w:r>
      <w:r>
        <w:rPr>
          <w:color w:val="231F20"/>
          <w:w w:val="115"/>
        </w:rPr>
        <w:t> fast, averaging</w:t>
      </w:r>
      <w:r>
        <w:rPr>
          <w:color w:val="231F20"/>
          <w:w w:val="115"/>
        </w:rPr>
        <w:t> around</w:t>
      </w:r>
      <w:r>
        <w:rPr>
          <w:color w:val="231F20"/>
          <w:w w:val="115"/>
        </w:rPr>
        <w:t> 7</w:t>
      </w:r>
      <w:r>
        <w:rPr>
          <w:color w:val="231F20"/>
          <w:w w:val="115"/>
        </w:rPr>
        <w:t> 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load.</w:t>
      </w:r>
      <w:r>
        <w:rPr>
          <w:color w:val="231F20"/>
          <w:w w:val="115"/>
        </w:rPr>
        <w:t> Displaying</w:t>
      </w:r>
      <w:r>
        <w:rPr>
          <w:color w:val="231F20"/>
          <w:w w:val="115"/>
        </w:rPr>
        <w:t> large</w:t>
      </w:r>
      <w:r>
        <w:rPr>
          <w:color w:val="231F20"/>
          <w:w w:val="115"/>
        </w:rPr>
        <w:t> high- density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stream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networks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currently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limited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to stream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networks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defined</w:t>
      </w:r>
      <w:r>
        <w:rPr>
          <w:color w:val="231F20"/>
          <w:spacing w:val="18"/>
          <w:w w:val="115"/>
        </w:rPr>
        <w:t> </w:t>
      </w:r>
      <w:r>
        <w:rPr>
          <w:color w:val="231F20"/>
          <w:w w:val="115"/>
        </w:rPr>
        <w:t>by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16"/>
          <w:w w:val="115"/>
        </w:rPr>
        <w:t> </w:t>
      </w:r>
      <w:r>
        <w:rPr>
          <w:color w:val="231F20"/>
          <w:w w:val="115"/>
        </w:rPr>
        <w:t>NHDPlus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V2</w:t>
      </w:r>
      <w:r>
        <w:rPr>
          <w:color w:val="231F20"/>
          <w:spacing w:val="16"/>
          <w:w w:val="115"/>
        </w:rPr>
        <w:t> </w:t>
      </w:r>
      <w:r>
        <w:rPr>
          <w:color w:val="231F20"/>
          <w:spacing w:val="-2"/>
          <w:w w:val="115"/>
        </w:rPr>
        <w:t>dataset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123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pStyle w:val="Heading1"/>
        <w:spacing w:before="98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6320" type="#_x0000_t202" id="docshape26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8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958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pStyle w:val="BodyText"/>
        <w:ind w:left="2229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4303808" cy="2889504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808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79"/>
        <w:rPr>
          <w:rFonts w:ascii="Arial MT"/>
          <w:sz w:val="16"/>
        </w:rPr>
      </w:pPr>
    </w:p>
    <w:p>
      <w:pPr>
        <w:spacing w:before="0"/>
        <w:ind w:left="233" w:right="0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1"/>
          <w:w w:val="115"/>
          <w:sz w:val="16"/>
        </w:rPr>
        <w:t> </w:t>
      </w:r>
      <w:r>
        <w:rPr>
          <w:color w:val="231F20"/>
          <w:w w:val="115"/>
          <w:sz w:val="16"/>
        </w:rPr>
        <w:t>7.</w:t>
      </w:r>
      <w:r>
        <w:rPr>
          <w:color w:val="231F20"/>
          <w:spacing w:val="29"/>
          <w:w w:val="115"/>
          <w:sz w:val="16"/>
        </w:rPr>
        <w:t> </w:t>
      </w:r>
      <w:r>
        <w:rPr>
          <w:color w:val="231F20"/>
          <w:w w:val="115"/>
          <w:sz w:val="16"/>
        </w:rPr>
        <w:t>Computation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Time</w:t>
      </w:r>
      <w:r>
        <w:rPr>
          <w:color w:val="231F20"/>
          <w:spacing w:val="-2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vs.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Number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Reaches.</w:t>
      </w:r>
    </w:p>
    <w:p>
      <w:pPr>
        <w:pStyle w:val="BodyText"/>
        <w:spacing w:before="3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533704</wp:posOffset>
            </wp:positionH>
            <wp:positionV relativeFrom="paragraph">
              <wp:posOffset>156293</wp:posOffset>
            </wp:positionV>
            <wp:extent cx="6664045" cy="3138487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045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"/>
        <w:rPr>
          <w:sz w:val="16"/>
        </w:rPr>
      </w:pPr>
    </w:p>
    <w:p>
      <w:pPr>
        <w:spacing w:before="1"/>
        <w:ind w:left="234" w:right="0" w:firstLine="0"/>
        <w:jc w:val="center"/>
        <w:rPr>
          <w:sz w:val="16"/>
        </w:rPr>
      </w:pPr>
      <w:r>
        <w:rPr>
          <w:color w:val="231F20"/>
          <w:w w:val="115"/>
          <w:sz w:val="16"/>
        </w:rPr>
        <w:t>FIGURE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8.</w:t>
      </w:r>
      <w:r>
        <w:rPr>
          <w:color w:val="231F20"/>
          <w:spacing w:val="25"/>
          <w:w w:val="115"/>
          <w:sz w:val="16"/>
        </w:rPr>
        <w:t> </w:t>
      </w:r>
      <w:r>
        <w:rPr>
          <w:color w:val="231F20"/>
          <w:w w:val="115"/>
          <w:sz w:val="16"/>
        </w:rPr>
        <w:t>Forecast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Comparison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Beginning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May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20,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2015</w:t>
      </w:r>
      <w:r>
        <w:rPr>
          <w:color w:val="231F20"/>
          <w:spacing w:val="-6"/>
          <w:w w:val="115"/>
          <w:sz w:val="16"/>
        </w:rPr>
        <w:t> </w:t>
      </w:r>
      <w:r>
        <w:rPr>
          <w:color w:val="231F20"/>
          <w:w w:val="115"/>
          <w:sz w:val="16"/>
        </w:rPr>
        <w:t>(four days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before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flood).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358"/>
      </w:pPr>
      <w:r>
        <w:rPr>
          <w:color w:val="231F20"/>
          <w:w w:val="115"/>
        </w:rPr>
        <w:t>as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it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has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stream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order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defined,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making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dynamic display of stream networks possible.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Heading1"/>
        <w:spacing w:before="0"/>
        <w:ind w:left="1229"/>
      </w:pPr>
      <w:r>
        <w:rPr>
          <w:color w:val="231F20"/>
          <w:w w:val="110"/>
        </w:rPr>
        <w:t>POTENTIAL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NFIE</w:t>
      </w:r>
      <w:r>
        <w:rPr>
          <w:color w:val="231F20"/>
          <w:spacing w:val="28"/>
          <w:w w:val="110"/>
        </w:rPr>
        <w:t> </w:t>
      </w:r>
      <w:r>
        <w:rPr>
          <w:color w:val="231F20"/>
          <w:spacing w:val="-2"/>
          <w:w w:val="110"/>
        </w:rPr>
        <w:t>COMPARISON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 w:before="1"/>
        <w:ind w:left="358" w:firstLine="239"/>
      </w:pPr>
      <w:r>
        <w:rPr>
          <w:color w:val="231F20"/>
          <w:w w:val="115"/>
        </w:rPr>
        <w:t>From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May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24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May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28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33"/>
          <w:w w:val="115"/>
        </w:rPr>
        <w:t> </w:t>
      </w:r>
      <w:r>
        <w:rPr>
          <w:color w:val="231F20"/>
          <w:w w:val="115"/>
        </w:rPr>
        <w:t>2015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major</w:t>
      </w:r>
      <w:r>
        <w:rPr>
          <w:color w:val="231F20"/>
          <w:spacing w:val="34"/>
          <w:w w:val="115"/>
        </w:rPr>
        <w:t> </w:t>
      </w:r>
      <w:r>
        <w:rPr>
          <w:color w:val="231F20"/>
          <w:w w:val="115"/>
        </w:rPr>
        <w:t>flooding occurred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Austin,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Texas</w:t>
      </w:r>
      <w:r>
        <w:rPr>
          <w:color w:val="231F20"/>
          <w:spacing w:val="28"/>
          <w:w w:val="115"/>
        </w:rPr>
        <w:t> </w:t>
      </w:r>
      <w:r>
        <w:rPr>
          <w:color w:val="231F20"/>
          <w:w w:val="115"/>
        </w:rPr>
        <w:t>region.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27"/>
          <w:w w:val="115"/>
        </w:rPr>
        <w:t> </w:t>
      </w:r>
      <w:r>
        <w:rPr>
          <w:color w:val="231F20"/>
          <w:w w:val="115"/>
        </w:rPr>
        <w:t>this</w:t>
      </w:r>
      <w:r>
        <w:rPr>
          <w:color w:val="231F20"/>
          <w:spacing w:val="27"/>
          <w:w w:val="115"/>
        </w:rPr>
        <w:t> </w:t>
      </w:r>
      <w:r>
        <w:rPr>
          <w:color w:val="231F20"/>
          <w:spacing w:val="-2"/>
          <w:w w:val="115"/>
        </w:rPr>
        <w:t>section,</w:t>
      </w:r>
    </w:p>
    <w:p>
      <w:pPr>
        <w:pStyle w:val="BodyText"/>
        <w:spacing w:line="247" w:lineRule="auto" w:before="73"/>
        <w:ind w:left="358" w:right="123"/>
        <w:jc w:val="both"/>
      </w:pPr>
      <w:r>
        <w:rPr/>
        <w:br w:type="column"/>
      </w:r>
      <w:r>
        <w:rPr>
          <w:color w:val="231F20"/>
          <w:w w:val="115"/>
        </w:rPr>
        <w:t>we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demonstrate</w:t>
      </w:r>
      <w:r>
        <w:rPr>
          <w:color w:val="231F20"/>
          <w:w w:val="115"/>
        </w:rPr>
        <w:t> how</w:t>
      </w:r>
      <w:r>
        <w:rPr>
          <w:color w:val="231F20"/>
          <w:w w:val="115"/>
        </w:rPr>
        <w:t> participants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NFIE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can compare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forecasted</w:t>
      </w:r>
      <w:r>
        <w:rPr>
          <w:color w:val="231F20"/>
          <w:w w:val="115"/>
        </w:rPr>
        <w:t> results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ECMWF-RAPID with</w:t>
      </w:r>
      <w:r>
        <w:rPr>
          <w:color w:val="231F20"/>
          <w:w w:val="115"/>
        </w:rPr>
        <w:t> USGS</w:t>
      </w:r>
      <w:r>
        <w:rPr>
          <w:color w:val="231F20"/>
          <w:w w:val="115"/>
        </w:rPr>
        <w:t> stations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example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reach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w w:val="115"/>
        </w:rPr>
        <w:t> COMID</w:t>
      </w:r>
      <w:r>
        <w:rPr>
          <w:color w:val="231F20"/>
          <w:w w:val="115"/>
        </w:rPr>
        <w:t> 5781369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Onion</w:t>
      </w:r>
      <w:r>
        <w:rPr>
          <w:color w:val="231F20"/>
          <w:w w:val="115"/>
        </w:rPr>
        <w:t> Creek</w:t>
      </w:r>
      <w:r>
        <w:rPr>
          <w:color w:val="231F20"/>
          <w:w w:val="115"/>
        </w:rPr>
        <w:t> (coordinates 30.175347,</w:t>
      </w:r>
      <w:r>
        <w:rPr>
          <w:color w:val="231F20"/>
          <w:spacing w:val="-14"/>
          <w:w w:val="115"/>
        </w:rPr>
        <w:t> </w:t>
      </w:r>
      <w:r>
        <w:rPr>
          <w:rFonts w:ascii="Tahoma" w:hAnsi="Tahoma"/>
          <w:color w:val="231F20"/>
          <w:w w:val="115"/>
        </w:rPr>
        <w:t>—</w:t>
      </w:r>
      <w:r>
        <w:rPr>
          <w:color w:val="231F20"/>
          <w:w w:val="115"/>
        </w:rPr>
        <w:t>97.656148)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USGS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station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08159000.</w:t>
      </w: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Four</w:t>
      </w:r>
      <w:r>
        <w:rPr>
          <w:color w:val="231F20"/>
          <w:w w:val="115"/>
        </w:rPr>
        <w:t> days</w:t>
      </w:r>
      <w:r>
        <w:rPr>
          <w:color w:val="231F20"/>
          <w:w w:val="115"/>
        </w:rPr>
        <w:t> before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beginning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event, the</w:t>
      </w:r>
      <w:r>
        <w:rPr>
          <w:color w:val="231F20"/>
          <w:w w:val="115"/>
        </w:rPr>
        <w:t> ECMWF-RAPID</w:t>
      </w:r>
      <w:r>
        <w:rPr>
          <w:color w:val="231F20"/>
          <w:w w:val="115"/>
        </w:rPr>
        <w:t> forecast</w:t>
      </w:r>
      <w:r>
        <w:rPr>
          <w:color w:val="231F20"/>
          <w:w w:val="115"/>
        </w:rPr>
        <w:t> shows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there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an event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occur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Figure 8.</w:t>
      </w:r>
      <w:r>
        <w:rPr>
          <w:color w:val="231F20"/>
          <w:w w:val="115"/>
        </w:rPr>
        <w:t> However, the predicted average of the magnitude and timing of the</w:t>
      </w:r>
      <w:r>
        <w:rPr>
          <w:color w:val="231F20"/>
          <w:spacing w:val="68"/>
          <w:w w:val="115"/>
        </w:rPr>
        <w:t> </w:t>
      </w:r>
      <w:r>
        <w:rPr>
          <w:color w:val="231F20"/>
          <w:w w:val="115"/>
        </w:rPr>
        <w:t>event</w:t>
      </w:r>
      <w:r>
        <w:rPr>
          <w:color w:val="231F20"/>
          <w:spacing w:val="68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significantly</w:t>
      </w:r>
      <w:r>
        <w:rPr>
          <w:color w:val="231F20"/>
          <w:spacing w:val="68"/>
          <w:w w:val="115"/>
        </w:rPr>
        <w:t> </w:t>
      </w:r>
      <w:r>
        <w:rPr>
          <w:color w:val="231F20"/>
          <w:w w:val="115"/>
        </w:rPr>
        <w:t>off.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addition,</w:t>
      </w:r>
      <w:r>
        <w:rPr>
          <w:color w:val="231F20"/>
          <w:spacing w:val="68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68"/>
          <w:w w:val="115"/>
        </w:rPr>
        <w:t> </w:t>
      </w:r>
      <w:r>
        <w:rPr>
          <w:color w:val="231F20"/>
          <w:spacing w:val="-5"/>
          <w:w w:val="115"/>
        </w:rPr>
        <w:t>two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16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7344" type="#_x0000_t202" id="docshape27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959</w:t>
      </w:r>
    </w:p>
    <w:p>
      <w:pPr>
        <w:pStyle w:val="Heading1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pStyle w:val="BodyText"/>
        <w:ind w:left="1998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4325080" cy="236381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080" cy="23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62"/>
        <w:rPr>
          <w:rFonts w:ascii="Arial MT"/>
          <w:sz w:val="16"/>
        </w:rPr>
      </w:pPr>
    </w:p>
    <w:p>
      <w:pPr>
        <w:spacing w:before="1"/>
        <w:ind w:left="234" w:right="461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5"/>
          <w:w w:val="110"/>
          <w:sz w:val="16"/>
        </w:rPr>
        <w:t> </w:t>
      </w:r>
      <w:r>
        <w:rPr>
          <w:color w:val="231F20"/>
          <w:w w:val="110"/>
          <w:sz w:val="16"/>
        </w:rPr>
        <w:t>9.</w:t>
      </w:r>
      <w:r>
        <w:rPr>
          <w:color w:val="231F20"/>
          <w:spacing w:val="65"/>
          <w:w w:val="110"/>
          <w:sz w:val="16"/>
        </w:rPr>
        <w:t> </w:t>
      </w:r>
      <w:r>
        <w:rPr>
          <w:color w:val="231F20"/>
          <w:w w:val="110"/>
          <w:sz w:val="16"/>
        </w:rPr>
        <w:t>Onion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Creek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Warning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Point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Produced,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20,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2015.</w:t>
      </w:r>
    </w:p>
    <w:p>
      <w:pPr>
        <w:pStyle w:val="BodyText"/>
        <w:spacing w:before="31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386638</wp:posOffset>
            </wp:positionH>
            <wp:positionV relativeFrom="paragraph">
              <wp:posOffset>181032</wp:posOffset>
            </wp:positionV>
            <wp:extent cx="6588767" cy="3104388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767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rPr>
          <w:sz w:val="16"/>
        </w:rPr>
      </w:pPr>
    </w:p>
    <w:p>
      <w:pPr>
        <w:spacing w:before="1"/>
        <w:ind w:left="234" w:right="461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10.</w:t>
      </w:r>
      <w:r>
        <w:rPr>
          <w:color w:val="231F20"/>
          <w:spacing w:val="57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Comparison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Beginning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22,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2015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(two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days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before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flood).</w:t>
      </w:r>
    </w:p>
    <w:p>
      <w:pPr>
        <w:pStyle w:val="BodyText"/>
        <w:spacing w:before="70"/>
      </w:pPr>
    </w:p>
    <w:p>
      <w:pPr>
        <w:pStyle w:val="BodyText"/>
        <w:spacing w:after="0"/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4"/>
        <w:ind w:left="127" w:right="39"/>
        <w:jc w:val="both"/>
      </w:pPr>
      <w:r>
        <w:rPr>
          <w:color w:val="231F20"/>
          <w:w w:val="115"/>
        </w:rPr>
        <w:t>events seem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merged</w:t>
      </w:r>
      <w:r>
        <w:rPr>
          <w:color w:val="231F20"/>
          <w:w w:val="115"/>
        </w:rPr>
        <w:t> into</w:t>
      </w:r>
      <w:r>
        <w:rPr>
          <w:color w:val="231F20"/>
          <w:w w:val="115"/>
        </w:rPr>
        <w:t> one</w:t>
      </w:r>
      <w:r>
        <w:rPr>
          <w:color w:val="231F20"/>
          <w:w w:val="115"/>
        </w:rPr>
        <w:t> event. </w:t>
      </w:r>
      <w:r>
        <w:rPr>
          <w:color w:val="231F20"/>
          <w:w w:val="115"/>
        </w:rPr>
        <w:t>Nonethe- less,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high-resolution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seems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capture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timing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second</w:t>
      </w:r>
      <w:r>
        <w:rPr>
          <w:color w:val="231F20"/>
          <w:w w:val="115"/>
        </w:rPr>
        <w:t> event,</w:t>
      </w:r>
      <w:r>
        <w:rPr>
          <w:color w:val="231F20"/>
          <w:w w:val="115"/>
        </w:rPr>
        <w:t> though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peak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is overestimated.</w:t>
      </w:r>
      <w:r>
        <w:rPr>
          <w:color w:val="231F20"/>
          <w:w w:val="115"/>
        </w:rPr>
        <w:t> Due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under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 magnitude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storms,</w:t>
      </w:r>
      <w:r>
        <w:rPr>
          <w:color w:val="231F20"/>
          <w:w w:val="115"/>
        </w:rPr>
        <w:t> only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minor</w:t>
      </w:r>
      <w:r>
        <w:rPr>
          <w:color w:val="231F20"/>
          <w:w w:val="115"/>
        </w:rPr>
        <w:t> 2-year</w:t>
      </w:r>
      <w:r>
        <w:rPr>
          <w:color w:val="231F20"/>
          <w:w w:val="115"/>
        </w:rPr>
        <w:t> warn- ing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developed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small</w:t>
      </w:r>
      <w:r>
        <w:rPr>
          <w:color w:val="231F20"/>
          <w:w w:val="115"/>
        </w:rPr>
        <w:t> yellow</w:t>
      </w:r>
      <w:r>
        <w:rPr>
          <w:color w:val="231F20"/>
          <w:w w:val="115"/>
        </w:rPr>
        <w:t> tri- angle in the middle of the stream in Figure 9.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Then,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two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days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out,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ECMWF-RAPID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forecast mean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beginning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show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two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distinct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events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shown in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Figure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10.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However,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while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timing</w:t>
      </w:r>
      <w:r>
        <w:rPr>
          <w:color w:val="231F20"/>
          <w:spacing w:val="-14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15"/>
          <w:w w:val="115"/>
        </w:rPr>
        <w:t> </w:t>
      </w:r>
      <w:r>
        <w:rPr>
          <w:color w:val="231F20"/>
          <w:w w:val="115"/>
        </w:rPr>
        <w:t>magnitude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events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closer,</w:t>
      </w:r>
      <w:r>
        <w:rPr>
          <w:color w:val="231F20"/>
          <w:w w:val="115"/>
        </w:rPr>
        <w:t> they</w:t>
      </w:r>
      <w:r>
        <w:rPr>
          <w:color w:val="231F20"/>
          <w:w w:val="115"/>
        </w:rPr>
        <w:t> are</w:t>
      </w:r>
      <w:r>
        <w:rPr>
          <w:color w:val="231F20"/>
          <w:w w:val="115"/>
        </w:rPr>
        <w:t> still</w:t>
      </w:r>
      <w:r>
        <w:rPr>
          <w:color w:val="231F20"/>
          <w:w w:val="115"/>
        </w:rPr>
        <w:t> predicting</w:t>
      </w:r>
      <w:r>
        <w:rPr>
          <w:color w:val="231F20"/>
          <w:w w:val="115"/>
        </w:rPr>
        <w:t> flood peaks</w:t>
      </w:r>
      <w:r>
        <w:rPr>
          <w:color w:val="231F20"/>
          <w:w w:val="115"/>
        </w:rPr>
        <w:t> lagging</w:t>
      </w:r>
      <w:r>
        <w:rPr>
          <w:color w:val="231F20"/>
          <w:w w:val="115"/>
        </w:rPr>
        <w:t> behind</w:t>
      </w:r>
      <w:r>
        <w:rPr>
          <w:color w:val="231F20"/>
          <w:w w:val="115"/>
        </w:rPr>
        <w:t> what</w:t>
      </w:r>
      <w:r>
        <w:rPr>
          <w:color w:val="231F20"/>
          <w:w w:val="115"/>
        </w:rPr>
        <w:t> actually</w:t>
      </w:r>
      <w:r>
        <w:rPr>
          <w:color w:val="231F20"/>
          <w:w w:val="115"/>
        </w:rPr>
        <w:t> happened</w:t>
      </w:r>
      <w:r>
        <w:rPr>
          <w:color w:val="231F20"/>
          <w:w w:val="115"/>
        </w:rPr>
        <w:t> with peaks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captured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only</w:t>
      </w:r>
      <w:r>
        <w:rPr>
          <w:color w:val="231F20"/>
          <w:spacing w:val="66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65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66"/>
          <w:w w:val="115"/>
        </w:rPr>
        <w:t> </w:t>
      </w:r>
      <w:r>
        <w:rPr>
          <w:color w:val="231F20"/>
          <w:w w:val="115"/>
        </w:rPr>
        <w:t>upper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extremes</w:t>
      </w:r>
      <w:r>
        <w:rPr>
          <w:color w:val="231F20"/>
          <w:spacing w:val="67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68"/>
          <w:w w:val="115"/>
        </w:rPr>
        <w:t> </w:t>
      </w:r>
      <w:r>
        <w:rPr>
          <w:color w:val="231F20"/>
          <w:spacing w:val="-5"/>
          <w:w w:val="115"/>
        </w:rPr>
        <w:t>the</w:t>
      </w:r>
    </w:p>
    <w:p>
      <w:pPr>
        <w:pStyle w:val="BodyText"/>
        <w:spacing w:line="249" w:lineRule="auto" w:before="73"/>
        <w:ind w:left="127" w:right="353"/>
        <w:jc w:val="both"/>
      </w:pPr>
      <w:r>
        <w:rPr/>
        <w:br w:type="column"/>
      </w:r>
      <w:r>
        <w:rPr>
          <w:color w:val="231F20"/>
          <w:w w:val="115"/>
        </w:rPr>
        <w:t>prediction.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Similar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forecast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-5"/>
          <w:w w:val="115"/>
        </w:rPr>
        <w:t> </w:t>
      </w:r>
      <w:r>
        <w:rPr>
          <w:color w:val="231F20"/>
          <w:w w:val="115"/>
        </w:rPr>
        <w:t>20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May,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only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a minor</w:t>
      </w:r>
      <w:r>
        <w:rPr>
          <w:color w:val="231F20"/>
          <w:w w:val="115"/>
        </w:rPr>
        <w:t> 2-year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developed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shown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the small</w:t>
      </w:r>
      <w:r>
        <w:rPr>
          <w:color w:val="231F20"/>
          <w:w w:val="115"/>
        </w:rPr>
        <w:t> yellow</w:t>
      </w:r>
      <w:r>
        <w:rPr>
          <w:color w:val="231F20"/>
          <w:w w:val="115"/>
        </w:rPr>
        <w:t> triangle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middle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in Figure 11.</w:t>
      </w:r>
    </w:p>
    <w:p>
      <w:pPr>
        <w:pStyle w:val="BodyText"/>
        <w:spacing w:line="249" w:lineRule="auto" w:before="1"/>
        <w:ind w:left="127" w:right="355" w:firstLine="239"/>
        <w:jc w:val="both"/>
      </w:pPr>
      <w:r>
        <w:rPr>
          <w:color w:val="231F20"/>
          <w:w w:val="115"/>
        </w:rPr>
        <w:t>On the</w:t>
      </w:r>
      <w:r>
        <w:rPr>
          <w:color w:val="231F20"/>
          <w:w w:val="115"/>
        </w:rPr>
        <w:t> day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beginning</w:t>
      </w:r>
      <w:r>
        <w:rPr>
          <w:color w:val="231F20"/>
          <w:w w:val="115"/>
        </w:rPr>
        <w:t> of the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event, </w:t>
      </w:r>
      <w:r>
        <w:rPr>
          <w:color w:val="231F20"/>
          <w:w w:val="115"/>
        </w:rPr>
        <w:t>the forecast more closely aligns with the timing and mag- nitude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event.</w:t>
      </w:r>
      <w:r>
        <w:rPr>
          <w:color w:val="231F20"/>
          <w:w w:val="115"/>
        </w:rPr>
        <w:t> However,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both</w:t>
      </w:r>
      <w:r>
        <w:rPr>
          <w:color w:val="231F20"/>
          <w:w w:val="115"/>
        </w:rPr>
        <w:t> peaks,</w:t>
      </w:r>
      <w:r>
        <w:rPr>
          <w:color w:val="231F20"/>
          <w:w w:val="115"/>
        </w:rPr>
        <w:t>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mean</w:t>
      </w:r>
      <w:r>
        <w:rPr>
          <w:color w:val="231F20"/>
          <w:w w:val="115"/>
        </w:rPr>
        <w:t> predicted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significantly</w:t>
      </w:r>
      <w:r>
        <w:rPr>
          <w:color w:val="231F20"/>
          <w:w w:val="115"/>
        </w:rPr>
        <w:t> below</w:t>
      </w:r>
      <w:r>
        <w:rPr>
          <w:color w:val="231F20"/>
          <w:w w:val="115"/>
        </w:rPr>
        <w:t> the actual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streamflow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shown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Figure 12.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Because the</w:t>
      </w:r>
      <w:r>
        <w:rPr>
          <w:color w:val="231F20"/>
          <w:w w:val="115"/>
        </w:rPr>
        <w:t> predicted</w:t>
      </w:r>
      <w:r>
        <w:rPr>
          <w:color w:val="231F20"/>
          <w:w w:val="115"/>
        </w:rPr>
        <w:t> series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standard</w:t>
      </w:r>
      <w:r>
        <w:rPr>
          <w:color w:val="231F20"/>
          <w:w w:val="115"/>
        </w:rPr>
        <w:t> deviation above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average</w:t>
      </w:r>
      <w:r>
        <w:rPr>
          <w:color w:val="231F20"/>
          <w:w w:val="115"/>
        </w:rPr>
        <w:t> had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peak</w:t>
      </w:r>
      <w:r>
        <w:rPr>
          <w:color w:val="231F20"/>
          <w:w w:val="115"/>
        </w:rPr>
        <w:t> flow</w:t>
      </w:r>
      <w:r>
        <w:rPr>
          <w:color w:val="231F20"/>
          <w:w w:val="115"/>
        </w:rPr>
        <w:t> above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20-year threshold,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small</w:t>
      </w:r>
      <w:r>
        <w:rPr>
          <w:color w:val="231F20"/>
          <w:w w:val="115"/>
        </w:rPr>
        <w:t> purple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 was</w:t>
      </w:r>
      <w:r>
        <w:rPr>
          <w:color w:val="231F20"/>
          <w:w w:val="115"/>
        </w:rPr>
        <w:t> gener- ated.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Also,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because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71"/>
          <w:w w:val="115"/>
        </w:rPr>
        <w:t> </w:t>
      </w:r>
      <w:r>
        <w:rPr>
          <w:color w:val="231F20"/>
          <w:w w:val="115"/>
        </w:rPr>
        <w:t>peak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flow</w:t>
      </w:r>
      <w:r>
        <w:rPr>
          <w:color w:val="231F20"/>
          <w:spacing w:val="73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71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71"/>
          <w:w w:val="115"/>
        </w:rPr>
        <w:t> </w:t>
      </w:r>
      <w:r>
        <w:rPr>
          <w:color w:val="231F20"/>
          <w:spacing w:val="-2"/>
          <w:w w:val="115"/>
        </w:rPr>
        <w:t>average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215" w:space="285"/>
            <w:col w:w="5530"/>
          </w:cols>
        </w:sectPr>
      </w:pPr>
    </w:p>
    <w:p>
      <w:pPr>
        <w:pStyle w:val="BodyText"/>
        <w:spacing w:before="28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pStyle w:val="Heading1"/>
        <w:spacing w:before="98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8368" type="#_x0000_t202" id="docshape28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8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960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pStyle w:val="BodyText"/>
        <w:ind w:left="2229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4283056" cy="249364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056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100"/>
        <w:rPr>
          <w:rFonts w:ascii="Arial MT"/>
          <w:sz w:val="16"/>
        </w:rPr>
      </w:pPr>
    </w:p>
    <w:p>
      <w:pPr>
        <w:spacing w:before="0"/>
        <w:ind w:left="234" w:right="0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5"/>
          <w:w w:val="110"/>
          <w:sz w:val="16"/>
        </w:rPr>
        <w:t> </w:t>
      </w:r>
      <w:r>
        <w:rPr>
          <w:color w:val="231F20"/>
          <w:w w:val="110"/>
          <w:sz w:val="16"/>
        </w:rPr>
        <w:t>11.</w:t>
      </w:r>
      <w:r>
        <w:rPr>
          <w:color w:val="231F20"/>
          <w:spacing w:val="64"/>
          <w:w w:val="110"/>
          <w:sz w:val="16"/>
        </w:rPr>
        <w:t> </w:t>
      </w:r>
      <w:r>
        <w:rPr>
          <w:color w:val="231F20"/>
          <w:w w:val="110"/>
          <w:sz w:val="16"/>
        </w:rPr>
        <w:t>Onion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Creek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Warning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Point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Produced,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22,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2015.</w:t>
      </w:r>
    </w:p>
    <w:p>
      <w:pPr>
        <w:pStyle w:val="BodyText"/>
        <w:spacing w:before="192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533704</wp:posOffset>
            </wp:positionH>
            <wp:positionV relativeFrom="paragraph">
              <wp:posOffset>283585</wp:posOffset>
            </wp:positionV>
            <wp:extent cx="6645258" cy="3133248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258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rPr>
          <w:sz w:val="16"/>
        </w:rPr>
      </w:pPr>
    </w:p>
    <w:p>
      <w:pPr>
        <w:spacing w:before="1"/>
        <w:ind w:left="234" w:right="0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12.</w:t>
      </w:r>
      <w:r>
        <w:rPr>
          <w:color w:val="231F20"/>
          <w:spacing w:val="55"/>
          <w:w w:val="110"/>
          <w:sz w:val="16"/>
        </w:rPr>
        <w:t> </w:t>
      </w:r>
      <w:r>
        <w:rPr>
          <w:color w:val="231F20"/>
          <w:w w:val="110"/>
          <w:sz w:val="16"/>
        </w:rPr>
        <w:t>Forecast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Comparison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Beginning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24,</w:t>
      </w:r>
      <w:r>
        <w:rPr>
          <w:color w:val="231F20"/>
          <w:spacing w:val="14"/>
          <w:w w:val="110"/>
          <w:sz w:val="16"/>
        </w:rPr>
        <w:t> </w:t>
      </w:r>
      <w:r>
        <w:rPr>
          <w:color w:val="231F20"/>
          <w:w w:val="110"/>
          <w:sz w:val="16"/>
        </w:rPr>
        <w:t>2015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(day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flood).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9"/>
        <w:ind w:left="358" w:right="39"/>
        <w:jc w:val="both"/>
      </w:pPr>
      <w:r>
        <w:rPr>
          <w:color w:val="231F20"/>
          <w:w w:val="115"/>
        </w:rPr>
        <w:t>series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above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2-year</w:t>
      </w:r>
      <w:r>
        <w:rPr>
          <w:color w:val="231F20"/>
          <w:w w:val="115"/>
        </w:rPr>
        <w:t> threshold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large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yellow triangle was also generated. Both triangles are shown in the center of the stream in Figure 13.</w:t>
      </w:r>
    </w:p>
    <w:p>
      <w:pPr>
        <w:pStyle w:val="BodyText"/>
        <w:spacing w:line="249" w:lineRule="auto"/>
        <w:ind w:left="358" w:right="38" w:firstLine="239"/>
        <w:jc w:val="both"/>
      </w:pPr>
      <w:r>
        <w:rPr>
          <w:color w:val="231F20"/>
          <w:w w:val="115"/>
        </w:rPr>
        <w:t>As</w:t>
      </w:r>
      <w:r>
        <w:rPr>
          <w:color w:val="231F20"/>
          <w:w w:val="115"/>
        </w:rPr>
        <w:t> expected,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case</w:t>
      </w:r>
      <w:r>
        <w:rPr>
          <w:color w:val="231F20"/>
          <w:w w:val="115"/>
        </w:rPr>
        <w:t> study</w:t>
      </w:r>
      <w:r>
        <w:rPr>
          <w:color w:val="231F20"/>
          <w:w w:val="115"/>
        </w:rPr>
        <w:t> illustrates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 predictions</w:t>
      </w:r>
      <w:r>
        <w:rPr>
          <w:color w:val="231F20"/>
          <w:w w:val="115"/>
        </w:rPr>
        <w:t> become</w:t>
      </w:r>
      <w:r>
        <w:rPr>
          <w:color w:val="231F20"/>
          <w:w w:val="115"/>
        </w:rPr>
        <w:t> more</w:t>
      </w:r>
      <w:r>
        <w:rPr>
          <w:color w:val="231F20"/>
          <w:w w:val="115"/>
        </w:rPr>
        <w:t> accurate,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closer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time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flooding</w:t>
      </w:r>
      <w:r>
        <w:rPr>
          <w:color w:val="231F20"/>
          <w:w w:val="115"/>
        </w:rPr>
        <w:t> event.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clear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system needs</w:t>
      </w:r>
      <w:r>
        <w:rPr>
          <w:color w:val="231F20"/>
          <w:w w:val="115"/>
        </w:rPr>
        <w:t> further</w:t>
      </w:r>
      <w:r>
        <w:rPr>
          <w:color w:val="231F20"/>
          <w:w w:val="115"/>
        </w:rPr>
        <w:t> evaluation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improvement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accu- rately capture events over the broad stream network. However,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framework</w:t>
      </w:r>
      <w:r>
        <w:rPr>
          <w:color w:val="231F20"/>
          <w:w w:val="115"/>
        </w:rPr>
        <w:t> does</w:t>
      </w:r>
      <w:r>
        <w:rPr>
          <w:color w:val="231F20"/>
          <w:w w:val="115"/>
        </w:rPr>
        <w:t> provide</w:t>
      </w:r>
      <w:r>
        <w:rPr>
          <w:color w:val="231F20"/>
          <w:w w:val="115"/>
        </w:rPr>
        <w:t> participants</w:t>
      </w:r>
      <w:r>
        <w:rPr>
          <w:color w:val="231F20"/>
          <w:w w:val="115"/>
        </w:rPr>
        <w:t> at NFIE and others with the ability to begin providing a more</w:t>
      </w:r>
      <w:r>
        <w:rPr>
          <w:color w:val="231F20"/>
          <w:w w:val="115"/>
        </w:rPr>
        <w:t> widespread</w:t>
      </w:r>
      <w:r>
        <w:rPr>
          <w:color w:val="231F20"/>
          <w:w w:val="115"/>
        </w:rPr>
        <w:t> evaluation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value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this downscaled, high-density hydrologic forecast.</w:t>
      </w:r>
    </w:p>
    <w:p>
      <w:pPr>
        <w:pStyle w:val="Heading1"/>
        <w:spacing w:line="249" w:lineRule="auto" w:before="74"/>
        <w:ind w:left="2010" w:hanging="1294"/>
      </w:pPr>
      <w:r>
        <w:rPr/>
        <w:br w:type="column"/>
      </w:r>
      <w:r>
        <w:rPr>
          <w:color w:val="231F20"/>
          <w:w w:val="110"/>
        </w:rPr>
        <w:t>CURRENT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LIMITATIONS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POTENTIAL </w:t>
      </w:r>
      <w:r>
        <w:rPr>
          <w:color w:val="231F20"/>
          <w:spacing w:val="-2"/>
          <w:w w:val="110"/>
        </w:rPr>
        <w:t>IMPROVEMENTS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spacing w:line="249" w:lineRule="auto"/>
        <w:ind w:left="358" w:right="123" w:firstLine="239"/>
        <w:jc w:val="both"/>
      </w:pPr>
      <w:r>
        <w:rPr>
          <w:color w:val="231F20"/>
          <w:w w:val="115"/>
        </w:rPr>
        <w:t>Using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developed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this research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evaluations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performed through</w:t>
      </w:r>
      <w:r>
        <w:rPr>
          <w:color w:val="231F20"/>
          <w:w w:val="115"/>
        </w:rPr>
        <w:t> NFIE,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creation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additional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and improvements</w:t>
      </w:r>
      <w:r>
        <w:rPr>
          <w:color w:val="231F20"/>
          <w:w w:val="115"/>
        </w:rPr>
        <w:t> to the current</w:t>
      </w:r>
      <w:r>
        <w:rPr>
          <w:color w:val="231F20"/>
          <w:w w:val="115"/>
        </w:rPr>
        <w:t> system is needed.</w:t>
      </w:r>
      <w:r>
        <w:rPr>
          <w:color w:val="231F20"/>
          <w:w w:val="115"/>
        </w:rPr>
        <w:t> The most</w:t>
      </w:r>
      <w:r>
        <w:rPr>
          <w:color w:val="231F20"/>
          <w:w w:val="115"/>
        </w:rPr>
        <w:t> pressing</w:t>
      </w:r>
      <w:r>
        <w:rPr>
          <w:color w:val="231F20"/>
          <w:w w:val="115"/>
        </w:rPr>
        <w:t> need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improving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ini- tialization.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current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method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begins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zero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flow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very first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and then initializes</w:t>
      </w:r>
      <w:r>
        <w:rPr>
          <w:color w:val="231F20"/>
          <w:w w:val="115"/>
        </w:rPr>
        <w:t>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next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prediction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from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the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average</w:t>
      </w:r>
      <w:r>
        <w:rPr>
          <w:color w:val="231F20"/>
          <w:spacing w:val="35"/>
          <w:w w:val="115"/>
        </w:rPr>
        <w:t>  </w:t>
      </w:r>
      <w:r>
        <w:rPr>
          <w:color w:val="231F20"/>
          <w:w w:val="115"/>
        </w:rPr>
        <w:t>of</w:t>
      </w:r>
      <w:r>
        <w:rPr>
          <w:color w:val="231F20"/>
          <w:spacing w:val="34"/>
          <w:w w:val="115"/>
        </w:rPr>
        <w:t>  </w:t>
      </w:r>
      <w:r>
        <w:rPr>
          <w:color w:val="231F20"/>
          <w:spacing w:val="-2"/>
          <w:w w:val="115"/>
        </w:rPr>
        <w:t>previously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445" w:space="54"/>
            <w:col w:w="5531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after="0"/>
        <w:rPr>
          <w:sz w:val="19"/>
        </w:rPr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9392" type="#_x0000_t202" id="docshape29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961</w:t>
      </w:r>
    </w:p>
    <w:p>
      <w:pPr>
        <w:pStyle w:val="Heading1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25"/>
        <w:rPr>
          <w:rFonts w:ascii="Arial MT"/>
        </w:rPr>
      </w:pPr>
    </w:p>
    <w:p>
      <w:pPr>
        <w:pStyle w:val="BodyText"/>
        <w:ind w:left="1998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4288134" cy="2366581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34" cy="23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spacing w:before="95"/>
        <w:rPr>
          <w:rFonts w:ascii="Arial MT"/>
          <w:sz w:val="16"/>
        </w:rPr>
      </w:pPr>
    </w:p>
    <w:p>
      <w:pPr>
        <w:spacing w:before="0"/>
        <w:ind w:left="234" w:right="461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FIGURE</w:t>
      </w:r>
      <w:r>
        <w:rPr>
          <w:color w:val="231F20"/>
          <w:spacing w:val="25"/>
          <w:w w:val="110"/>
          <w:sz w:val="16"/>
        </w:rPr>
        <w:t> </w:t>
      </w:r>
      <w:r>
        <w:rPr>
          <w:color w:val="231F20"/>
          <w:w w:val="110"/>
          <w:sz w:val="16"/>
        </w:rPr>
        <w:t>13.</w:t>
      </w:r>
      <w:r>
        <w:rPr>
          <w:color w:val="231F20"/>
          <w:spacing w:val="64"/>
          <w:w w:val="110"/>
          <w:sz w:val="16"/>
        </w:rPr>
        <w:t> </w:t>
      </w:r>
      <w:r>
        <w:rPr>
          <w:color w:val="231F20"/>
          <w:w w:val="110"/>
          <w:sz w:val="16"/>
        </w:rPr>
        <w:t>Onion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Creek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Warning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Point</w:t>
      </w:r>
      <w:r>
        <w:rPr>
          <w:color w:val="231F20"/>
          <w:spacing w:val="18"/>
          <w:w w:val="110"/>
          <w:sz w:val="16"/>
        </w:rPr>
        <w:t> </w:t>
      </w:r>
      <w:r>
        <w:rPr>
          <w:color w:val="231F20"/>
          <w:w w:val="110"/>
          <w:sz w:val="16"/>
        </w:rPr>
        <w:t>Produced,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19"/>
          <w:w w:val="110"/>
          <w:sz w:val="16"/>
        </w:rPr>
        <w:t> </w:t>
      </w:r>
      <w:r>
        <w:rPr>
          <w:color w:val="231F20"/>
          <w:w w:val="110"/>
          <w:sz w:val="16"/>
        </w:rPr>
        <w:t>24,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2015.</w:t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spacing w:after="0"/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127" w:right="38"/>
        <w:jc w:val="both"/>
      </w:pPr>
      <w:r>
        <w:rPr>
          <w:color w:val="231F20"/>
          <w:w w:val="115"/>
        </w:rPr>
        <w:t>predicted flows.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method requires</w:t>
      </w:r>
      <w:r>
        <w:rPr>
          <w:color w:val="231F20"/>
          <w:w w:val="115"/>
        </w:rPr>
        <w:t> multiple </w:t>
      </w:r>
      <w:r>
        <w:rPr>
          <w:color w:val="231F20"/>
          <w:w w:val="115"/>
        </w:rPr>
        <w:t>fore- cast</w:t>
      </w:r>
      <w:r>
        <w:rPr>
          <w:color w:val="231F20"/>
          <w:w w:val="115"/>
        </w:rPr>
        <w:t> runs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order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“spin-up”</w:t>
      </w:r>
      <w:r>
        <w:rPr>
          <w:color w:val="231F20"/>
          <w:w w:val="115"/>
        </w:rPr>
        <w:t> the streamflow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rivers.</w:t>
      </w:r>
      <w:r>
        <w:rPr>
          <w:color w:val="231F20"/>
          <w:w w:val="115"/>
        </w:rPr>
        <w:t> Additionally,</w:t>
      </w:r>
      <w:r>
        <w:rPr>
          <w:color w:val="231F20"/>
          <w:w w:val="115"/>
        </w:rPr>
        <w:t> initializing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w w:val="115"/>
        </w:rPr>
        <w:t> predicted</w:t>
      </w:r>
      <w:r>
        <w:rPr>
          <w:color w:val="231F20"/>
          <w:w w:val="115"/>
        </w:rPr>
        <w:t> streamflows</w:t>
      </w:r>
      <w:r>
        <w:rPr>
          <w:color w:val="231F20"/>
          <w:w w:val="115"/>
        </w:rPr>
        <w:t> may</w:t>
      </w:r>
      <w:r>
        <w:rPr>
          <w:color w:val="231F20"/>
          <w:w w:val="115"/>
        </w:rPr>
        <w:t> not</w:t>
      </w:r>
      <w:r>
        <w:rPr>
          <w:color w:val="231F20"/>
          <w:w w:val="115"/>
        </w:rPr>
        <w:t> render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best results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what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actual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be.</w:t>
      </w:r>
      <w:r>
        <w:rPr>
          <w:color w:val="231F20"/>
          <w:w w:val="115"/>
        </w:rPr>
        <w:t> As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such, data assimilation methods will need to be incor- porated into the model to provide better estimates for initial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beginning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prediction cycle. This can include incorporating real-time stream gage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running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model</w:t>
      </w:r>
      <w:r>
        <w:rPr>
          <w:color w:val="231F20"/>
          <w:w w:val="115"/>
        </w:rPr>
        <w:t> with</w:t>
      </w:r>
      <w:r>
        <w:rPr>
          <w:color w:val="231F20"/>
          <w:w w:val="115"/>
        </w:rPr>
        <w:t> post-processed reanalysis meteorological data to improve the stream- flow predictions.</w:t>
      </w:r>
    </w:p>
    <w:p>
      <w:pPr>
        <w:pStyle w:val="BodyText"/>
        <w:spacing w:line="249" w:lineRule="auto"/>
        <w:ind w:left="127" w:right="38" w:firstLine="239"/>
        <w:jc w:val="both"/>
      </w:pPr>
      <w:r>
        <w:rPr>
          <w:color w:val="231F20"/>
          <w:w w:val="115"/>
        </w:rPr>
        <w:t>Additional</w:t>
      </w:r>
      <w:r>
        <w:rPr>
          <w:color w:val="231F20"/>
          <w:w w:val="115"/>
        </w:rPr>
        <w:t> known</w:t>
      </w:r>
      <w:r>
        <w:rPr>
          <w:color w:val="231F20"/>
          <w:w w:val="115"/>
        </w:rPr>
        <w:t> improvements</w:t>
      </w:r>
      <w:r>
        <w:rPr>
          <w:color w:val="231F20"/>
          <w:w w:val="115"/>
        </w:rPr>
        <w:t> include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items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such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methods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for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calibrating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model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as</w:t>
      </w:r>
      <w:r>
        <w:rPr>
          <w:color w:val="231F20"/>
          <w:spacing w:val="23"/>
          <w:w w:val="115"/>
        </w:rPr>
        <w:t> </w:t>
      </w:r>
      <w:r>
        <w:rPr>
          <w:color w:val="231F20"/>
          <w:w w:val="115"/>
        </w:rPr>
        <w:t>well</w:t>
      </w:r>
      <w:r>
        <w:rPr>
          <w:color w:val="231F20"/>
          <w:spacing w:val="24"/>
          <w:w w:val="115"/>
        </w:rPr>
        <w:t> </w:t>
      </w:r>
      <w:r>
        <w:rPr>
          <w:color w:val="231F20"/>
          <w:w w:val="115"/>
        </w:rPr>
        <w:t>as a</w:t>
      </w:r>
      <w:r>
        <w:rPr>
          <w:color w:val="231F20"/>
          <w:w w:val="115"/>
        </w:rPr>
        <w:t> method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including</w:t>
      </w:r>
      <w:r>
        <w:rPr>
          <w:color w:val="231F20"/>
          <w:w w:val="115"/>
        </w:rPr>
        <w:t> reservoir</w:t>
      </w:r>
      <w:r>
        <w:rPr>
          <w:color w:val="231F20"/>
          <w:w w:val="115"/>
        </w:rPr>
        <w:t> releases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 mod- eling</w:t>
      </w:r>
      <w:r>
        <w:rPr>
          <w:color w:val="231F20"/>
          <w:w w:val="115"/>
        </w:rPr>
        <w:t> process.</w:t>
      </w:r>
      <w:r>
        <w:rPr>
          <w:color w:val="231F20"/>
          <w:w w:val="115"/>
        </w:rPr>
        <w:t> New</w:t>
      </w:r>
      <w:r>
        <w:rPr>
          <w:color w:val="231F20"/>
          <w:w w:val="115"/>
        </w:rPr>
        <w:t> tools</w:t>
      </w:r>
      <w:r>
        <w:rPr>
          <w:color w:val="231F20"/>
          <w:w w:val="115"/>
        </w:rPr>
        <w:t> could</w:t>
      </w:r>
      <w:r>
        <w:rPr>
          <w:color w:val="231F20"/>
          <w:w w:val="115"/>
        </w:rPr>
        <w:t> be</w:t>
      </w:r>
      <w:r>
        <w:rPr>
          <w:color w:val="231F20"/>
          <w:w w:val="115"/>
        </w:rPr>
        <w:t> created</w:t>
      </w:r>
      <w:r>
        <w:rPr>
          <w:color w:val="231F20"/>
          <w:w w:val="115"/>
        </w:rPr>
        <w:t> based</w:t>
      </w:r>
      <w:r>
        <w:rPr>
          <w:color w:val="231F20"/>
          <w:w w:val="115"/>
        </w:rPr>
        <w:t> on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high-resolution</w:t>
      </w:r>
      <w:r>
        <w:rPr>
          <w:color w:val="231F20"/>
          <w:w w:val="115"/>
        </w:rPr>
        <w:t> stream</w:t>
      </w:r>
      <w:r>
        <w:rPr>
          <w:color w:val="231F20"/>
          <w:w w:val="115"/>
        </w:rPr>
        <w:t> forecasts.</w:t>
      </w:r>
      <w:r>
        <w:rPr>
          <w:color w:val="231F20"/>
          <w:w w:val="115"/>
        </w:rPr>
        <w:t> These</w:t>
      </w:r>
      <w:r>
        <w:rPr>
          <w:color w:val="231F20"/>
          <w:w w:val="115"/>
        </w:rPr>
        <w:t> new</w:t>
      </w:r>
      <w:r>
        <w:rPr>
          <w:color w:val="231F20"/>
          <w:w w:val="115"/>
        </w:rPr>
        <w:t> tools could</w:t>
      </w:r>
      <w:r>
        <w:rPr>
          <w:color w:val="231F20"/>
          <w:w w:val="115"/>
        </w:rPr>
        <w:t> involve</w:t>
      </w:r>
      <w:r>
        <w:rPr>
          <w:color w:val="231F20"/>
          <w:w w:val="115"/>
        </w:rPr>
        <w:t> ideas</w:t>
      </w:r>
      <w:r>
        <w:rPr>
          <w:color w:val="231F20"/>
          <w:w w:val="115"/>
        </w:rPr>
        <w:t> such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predictive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index maps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derived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from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instream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forecasts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or improved analysis methods to determine how likely a flood</w:t>
      </w:r>
      <w:r>
        <w:rPr>
          <w:color w:val="231F20"/>
          <w:w w:val="115"/>
        </w:rPr>
        <w:t> will</w:t>
      </w:r>
      <w:r>
        <w:rPr>
          <w:color w:val="231F20"/>
          <w:w w:val="115"/>
        </w:rPr>
        <w:t> occur</w:t>
      </w:r>
      <w:r>
        <w:rPr>
          <w:color w:val="231F20"/>
          <w:w w:val="115"/>
        </w:rPr>
        <w:t> or</w:t>
      </w:r>
      <w:r>
        <w:rPr>
          <w:color w:val="231F20"/>
          <w:w w:val="115"/>
        </w:rPr>
        <w:t> when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how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warn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public of oncoming floods.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Heading1"/>
        <w:spacing w:before="0"/>
        <w:ind w:left="86" w:right="1"/>
        <w:jc w:val="center"/>
      </w:pPr>
      <w:r>
        <w:rPr>
          <w:color w:val="231F20"/>
          <w:spacing w:val="-2"/>
          <w:w w:val="110"/>
        </w:rPr>
        <w:t>CONCLUSIONS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249" w:lineRule="auto" w:before="1"/>
        <w:ind w:left="127" w:right="38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creation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flood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system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can provide</w:t>
      </w:r>
      <w:r>
        <w:rPr>
          <w:color w:val="231F20"/>
          <w:w w:val="115"/>
        </w:rPr>
        <w:t> predictive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floods</w:t>
      </w:r>
      <w:r>
        <w:rPr>
          <w:color w:val="231F20"/>
          <w:w w:val="115"/>
        </w:rPr>
        <w:t> days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and even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weeks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advance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at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high</w:t>
      </w:r>
      <w:r>
        <w:rPr>
          <w:color w:val="231F20"/>
          <w:spacing w:val="21"/>
          <w:w w:val="115"/>
        </w:rPr>
        <w:t> </w:t>
      </w:r>
      <w:r>
        <w:rPr>
          <w:color w:val="231F20"/>
          <w:w w:val="115"/>
        </w:rPr>
        <w:t>spatial</w:t>
      </w:r>
      <w:r>
        <w:rPr>
          <w:color w:val="231F20"/>
          <w:spacing w:val="19"/>
          <w:w w:val="115"/>
        </w:rPr>
        <w:t> </w:t>
      </w:r>
      <w:r>
        <w:rPr>
          <w:color w:val="231F20"/>
          <w:w w:val="115"/>
        </w:rPr>
        <w:t>resolution</w:t>
      </w:r>
      <w:r>
        <w:rPr>
          <w:color w:val="231F20"/>
          <w:spacing w:val="20"/>
          <w:w w:val="115"/>
        </w:rPr>
        <w:t> </w:t>
      </w:r>
      <w:r>
        <w:rPr>
          <w:color w:val="231F20"/>
          <w:w w:val="115"/>
        </w:rPr>
        <w:t>at a</w:t>
      </w:r>
      <w:r>
        <w:rPr>
          <w:color w:val="231F20"/>
          <w:w w:val="115"/>
        </w:rPr>
        <w:t> national-scale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within</w:t>
      </w:r>
      <w:r>
        <w:rPr>
          <w:color w:val="231F20"/>
          <w:w w:val="115"/>
        </w:rPr>
        <w:t> reach.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implementation developed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research</w:t>
      </w:r>
      <w:r>
        <w:rPr>
          <w:color w:val="231F20"/>
          <w:w w:val="115"/>
        </w:rPr>
        <w:t> provides</w:t>
      </w:r>
      <w:r>
        <w:rPr>
          <w:color w:val="231F20"/>
          <w:w w:val="115"/>
        </w:rPr>
        <w:t> an</w:t>
      </w:r>
      <w:r>
        <w:rPr>
          <w:color w:val="231F20"/>
          <w:w w:val="115"/>
        </w:rPr>
        <w:t> important contribution to the national aspirations to create such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w w:val="115"/>
        </w:rPr>
        <w:t> system.</w:t>
      </w:r>
      <w:r>
        <w:rPr>
          <w:color w:val="231F20"/>
          <w:w w:val="115"/>
        </w:rPr>
        <w:t> By</w:t>
      </w:r>
      <w:r>
        <w:rPr>
          <w:color w:val="231F20"/>
          <w:w w:val="115"/>
        </w:rPr>
        <w:t> downscaling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generated by</w:t>
      </w:r>
      <w:r>
        <w:rPr>
          <w:color w:val="231F20"/>
          <w:spacing w:val="71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71"/>
          <w:w w:val="115"/>
        </w:rPr>
        <w:t> </w:t>
      </w:r>
      <w:r>
        <w:rPr>
          <w:color w:val="231F20"/>
          <w:w w:val="115"/>
        </w:rPr>
        <w:t>ECMWF</w:t>
      </w:r>
      <w:r>
        <w:rPr>
          <w:color w:val="231F20"/>
          <w:spacing w:val="70"/>
          <w:w w:val="115"/>
        </w:rPr>
        <w:t> </w:t>
      </w:r>
      <w:r>
        <w:rPr>
          <w:color w:val="231F20"/>
          <w:w w:val="115"/>
        </w:rPr>
        <w:t>using</w:t>
      </w:r>
      <w:r>
        <w:rPr>
          <w:color w:val="231F20"/>
          <w:spacing w:val="70"/>
          <w:w w:val="115"/>
        </w:rPr>
        <w:t> </w:t>
      </w:r>
      <w:r>
        <w:rPr>
          <w:color w:val="231F20"/>
          <w:w w:val="115"/>
        </w:rPr>
        <w:t>Esri’s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RAPID</w:t>
      </w:r>
      <w:r>
        <w:rPr>
          <w:color w:val="231F20"/>
          <w:spacing w:val="72"/>
          <w:w w:val="115"/>
        </w:rPr>
        <w:t> </w:t>
      </w:r>
      <w:r>
        <w:rPr>
          <w:color w:val="231F20"/>
          <w:w w:val="115"/>
        </w:rPr>
        <w:t>toolbox</w:t>
      </w:r>
      <w:r>
        <w:rPr>
          <w:color w:val="231F20"/>
          <w:spacing w:val="72"/>
          <w:w w:val="115"/>
        </w:rPr>
        <w:t> </w:t>
      </w:r>
      <w:r>
        <w:rPr>
          <w:color w:val="231F20"/>
          <w:spacing w:val="-5"/>
          <w:w w:val="115"/>
        </w:rPr>
        <w:t>and</w:t>
      </w:r>
    </w:p>
    <w:p>
      <w:pPr>
        <w:pStyle w:val="BodyText"/>
        <w:spacing w:line="249" w:lineRule="auto" w:before="73"/>
        <w:ind w:left="127" w:right="355"/>
        <w:jc w:val="both"/>
      </w:pPr>
      <w:r>
        <w:rPr/>
        <w:br w:type="column"/>
      </w:r>
      <w:r>
        <w:rPr>
          <w:color w:val="231F20"/>
          <w:w w:val="115"/>
        </w:rPr>
        <w:t>routing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runoff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model,</w:t>
      </w:r>
      <w:r>
        <w:rPr>
          <w:color w:val="231F20"/>
          <w:w w:val="115"/>
        </w:rPr>
        <w:t> we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were able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produce</w:t>
      </w:r>
      <w:r>
        <w:rPr>
          <w:color w:val="231F20"/>
          <w:w w:val="115"/>
        </w:rPr>
        <w:t> high-density</w:t>
      </w:r>
      <w:r>
        <w:rPr>
          <w:color w:val="231F20"/>
          <w:w w:val="115"/>
        </w:rPr>
        <w:t> ensemble</w:t>
      </w:r>
      <w:r>
        <w:rPr>
          <w:color w:val="231F20"/>
          <w:w w:val="115"/>
        </w:rPr>
        <w:t> national-scale stream forecasts. However,</w:t>
      </w:r>
      <w:r>
        <w:rPr>
          <w:color w:val="231F20"/>
          <w:w w:val="115"/>
        </w:rPr>
        <w:t> for this system to be fully functional,</w:t>
      </w:r>
      <w:r>
        <w:rPr>
          <w:color w:val="231F20"/>
          <w:w w:val="115"/>
        </w:rPr>
        <w:t> improvements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initialization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cali- bration as well as the addition of reservoir operations need to be incorporated.</w:t>
      </w:r>
    </w:p>
    <w:p>
      <w:pPr>
        <w:pStyle w:val="BodyText"/>
        <w:spacing w:line="249" w:lineRule="auto"/>
        <w:ind w:left="127" w:right="355" w:firstLine="239"/>
        <w:jc w:val="both"/>
      </w:pPr>
      <w:r>
        <w:rPr>
          <w:color w:val="231F20"/>
          <w:w w:val="115"/>
        </w:rPr>
        <w:t>With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Tethys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Platform,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we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developed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</w:t>
      </w:r>
      <w:r>
        <w:rPr>
          <w:color w:val="231F20"/>
          <w:spacing w:val="39"/>
          <w:w w:val="115"/>
        </w:rPr>
        <w:t> </w:t>
      </w:r>
      <w:r>
        <w:rPr>
          <w:color w:val="231F20"/>
          <w:w w:val="115"/>
        </w:rPr>
        <w:t>interface to</w:t>
      </w:r>
      <w:r>
        <w:rPr>
          <w:color w:val="231F20"/>
          <w:w w:val="115"/>
        </w:rPr>
        <w:t> display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high-density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to decision-makers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includes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ability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compare</w:t>
      </w:r>
      <w:r>
        <w:rPr>
          <w:color w:val="231F20"/>
          <w:spacing w:val="80"/>
          <w:w w:val="115"/>
        </w:rPr>
        <w:t> </w:t>
      </w:r>
      <w:r>
        <w:rPr>
          <w:color w:val="231F20"/>
          <w:w w:val="115"/>
        </w:rPr>
        <w:t>to</w:t>
      </w:r>
      <w:r>
        <w:rPr>
          <w:color w:val="231F20"/>
          <w:w w:val="115"/>
        </w:rPr>
        <w:t> existing</w:t>
      </w:r>
      <w:r>
        <w:rPr>
          <w:color w:val="231F20"/>
          <w:w w:val="115"/>
        </w:rPr>
        <w:t> NWS</w:t>
      </w:r>
      <w:r>
        <w:rPr>
          <w:color w:val="231F20"/>
          <w:w w:val="115"/>
        </w:rPr>
        <w:t> forecasts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observations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USGS gages</w:t>
      </w:r>
      <w:r>
        <w:rPr>
          <w:color w:val="231F20"/>
          <w:w w:val="115"/>
        </w:rPr>
        <w:t> where</w:t>
      </w:r>
      <w:r>
        <w:rPr>
          <w:color w:val="231F20"/>
          <w:w w:val="115"/>
        </w:rPr>
        <w:t> these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streams</w:t>
      </w:r>
      <w:r>
        <w:rPr>
          <w:color w:val="231F20"/>
          <w:w w:val="115"/>
        </w:rPr>
        <w:t> exist.</w:t>
      </w:r>
      <w:r>
        <w:rPr>
          <w:color w:val="231F20"/>
          <w:w w:val="115"/>
        </w:rPr>
        <w:t> This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gives decision-makers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from</w:t>
      </w:r>
      <w:r>
        <w:rPr>
          <w:color w:val="231F20"/>
          <w:w w:val="115"/>
        </w:rPr>
        <w:t> NetCDF</w:t>
      </w:r>
      <w:r>
        <w:rPr>
          <w:color w:val="231F20"/>
          <w:w w:val="115"/>
        </w:rPr>
        <w:t> datasets containing streamflow forecasts for hundreds of thou- sands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reaches,</w:t>
      </w:r>
      <w:r>
        <w:rPr>
          <w:color w:val="231F20"/>
          <w:w w:val="115"/>
        </w:rPr>
        <w:t> including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statistical</w:t>
      </w:r>
      <w:r>
        <w:rPr>
          <w:color w:val="231F20"/>
          <w:w w:val="115"/>
        </w:rPr>
        <w:t> summary</w:t>
      </w:r>
      <w:r>
        <w:rPr>
          <w:color w:val="231F20"/>
          <w:w w:val="115"/>
        </w:rPr>
        <w:t> of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w w:val="115"/>
        </w:rPr>
        <w:t> potential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up</w:t>
      </w:r>
      <w:r>
        <w:rPr>
          <w:color w:val="231F20"/>
          <w:w w:val="115"/>
        </w:rPr>
        <w:t> to</w:t>
      </w:r>
      <w:r>
        <w:rPr>
          <w:color w:val="231F20"/>
          <w:w w:val="115"/>
        </w:rPr>
        <w:t> 15</w:t>
      </w:r>
      <w:r>
        <w:rPr>
          <w:color w:val="231F20"/>
          <w:w w:val="115"/>
        </w:rPr>
        <w:t> days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advance. Additionally,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displays</w:t>
      </w:r>
      <w:r>
        <w:rPr>
          <w:color w:val="231F20"/>
          <w:w w:val="115"/>
        </w:rPr>
        <w:t> warning</w:t>
      </w:r>
      <w:r>
        <w:rPr>
          <w:color w:val="231F20"/>
          <w:w w:val="115"/>
        </w:rPr>
        <w:t> points</w:t>
      </w:r>
      <w:r>
        <w:rPr>
          <w:color w:val="231F20"/>
          <w:w w:val="115"/>
        </w:rPr>
        <w:t> where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20-year,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10-year,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2-year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thresholds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have been</w:t>
      </w:r>
      <w:r>
        <w:rPr>
          <w:color w:val="231F20"/>
          <w:w w:val="115"/>
        </w:rPr>
        <w:t> exceeded</w:t>
      </w:r>
      <w:r>
        <w:rPr>
          <w:color w:val="231F20"/>
          <w:w w:val="115"/>
        </w:rPr>
        <w:t> in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predictions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each</w:t>
      </w:r>
      <w:r>
        <w:rPr>
          <w:color w:val="231F20"/>
          <w:w w:val="115"/>
        </w:rPr>
        <w:t> individual reach. These warnings make the catchment level pre- dictions</w:t>
      </w:r>
      <w:r>
        <w:rPr>
          <w:color w:val="231F20"/>
          <w:w w:val="115"/>
        </w:rPr>
        <w:t> applicable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national-scale.</w:t>
      </w:r>
      <w:r>
        <w:rPr>
          <w:color w:val="231F20"/>
          <w:w w:val="115"/>
        </w:rPr>
        <w:t> As</w:t>
      </w:r>
      <w:r>
        <w:rPr>
          <w:color w:val="231F20"/>
          <w:w w:val="115"/>
        </w:rPr>
        <w:t> such,</w:t>
      </w:r>
      <w:r>
        <w:rPr>
          <w:color w:val="231F20"/>
          <w:w w:val="115"/>
        </w:rPr>
        <w:t> the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app</w:t>
      </w:r>
      <w:r>
        <w:rPr>
          <w:color w:val="231F20"/>
          <w:w w:val="115"/>
        </w:rPr>
        <w:t> simplifies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data</w:t>
      </w:r>
      <w:r>
        <w:rPr>
          <w:color w:val="231F20"/>
          <w:w w:val="115"/>
        </w:rPr>
        <w:t> access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interpretation</w:t>
      </w:r>
      <w:r>
        <w:rPr>
          <w:color w:val="231F20"/>
          <w:w w:val="115"/>
        </w:rPr>
        <w:t> for </w:t>
      </w:r>
      <w:r>
        <w:rPr>
          <w:color w:val="231F20"/>
          <w:spacing w:val="-2"/>
          <w:w w:val="115"/>
        </w:rPr>
        <w:t>decision-makers.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"/>
      </w:pPr>
    </w:p>
    <w:p>
      <w:pPr>
        <w:pStyle w:val="Heading1"/>
        <w:spacing w:before="0"/>
        <w:ind w:left="1279"/>
      </w:pPr>
      <w:r>
        <w:rPr>
          <w:color w:val="231F20"/>
          <w:w w:val="105"/>
        </w:rPr>
        <w:t>SOFTWARE</w:t>
      </w:r>
      <w:r>
        <w:rPr>
          <w:color w:val="231F20"/>
          <w:spacing w:val="51"/>
          <w:w w:val="105"/>
        </w:rPr>
        <w:t> </w:t>
      </w:r>
      <w:r>
        <w:rPr>
          <w:color w:val="231F20"/>
          <w:spacing w:val="-2"/>
          <w:w w:val="105"/>
        </w:rPr>
        <w:t>AVAILABILITY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spacing w:line="249" w:lineRule="auto"/>
        <w:ind w:left="127" w:right="356" w:firstLine="239"/>
        <w:jc w:val="both"/>
      </w:pPr>
      <w:r>
        <w:rPr>
          <w:color w:val="231F20"/>
          <w:w w:val="115"/>
        </w:rPr>
        <w:t>Esri</w:t>
      </w:r>
      <w:r>
        <w:rPr>
          <w:rFonts w:ascii="Arial MT" w:hAnsi="Arial MT"/>
          <w:color w:val="231F20"/>
          <w:w w:val="115"/>
        </w:rPr>
        <w:t>’</w:t>
      </w:r>
      <w:r>
        <w:rPr>
          <w:color w:val="231F20"/>
          <w:w w:val="115"/>
        </w:rPr>
        <w:t>s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Toolbox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under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the Apache</w:t>
      </w:r>
      <w:r>
        <w:rPr>
          <w:color w:val="231F20"/>
          <w:w w:val="115"/>
        </w:rPr>
        <w:t> License</w:t>
      </w:r>
      <w:r>
        <w:rPr>
          <w:color w:val="231F20"/>
          <w:w w:val="115"/>
        </w:rPr>
        <w:t> Version</w:t>
      </w:r>
      <w:r>
        <w:rPr>
          <w:color w:val="231F20"/>
          <w:w w:val="115"/>
        </w:rPr>
        <w:t> 2.0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code</w:t>
      </w:r>
      <w:r>
        <w:rPr>
          <w:color w:val="231F20"/>
          <w:w w:val="115"/>
        </w:rPr>
        <w:t> is available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GitHub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repository:</w:t>
      </w:r>
      <w:r>
        <w:rPr>
          <w:color w:val="231F20"/>
          <w:w w:val="115"/>
        </w:rPr>
        <w:t> </w:t>
      </w:r>
      <w:hyperlink r:id="rId26">
        <w:r>
          <w:rPr>
            <w:color w:val="231F20"/>
            <w:w w:val="115"/>
          </w:rPr>
          <w:t>https://github.</w:t>
        </w:r>
      </w:hyperlink>
      <w:r>
        <w:rPr>
          <w:color w:val="231F20"/>
          <w:w w:val="115"/>
        </w:rPr>
        <w:t> </w:t>
      </w:r>
      <w:hyperlink r:id="rId26">
        <w:r>
          <w:rPr>
            <w:color w:val="231F20"/>
            <w:spacing w:val="-2"/>
            <w:w w:val="115"/>
          </w:rPr>
          <w:t>com/Esri/python-toolbox-for-rapid.</w:t>
        </w:r>
      </w:hyperlink>
    </w:p>
    <w:p>
      <w:pPr>
        <w:pStyle w:val="BodyText"/>
        <w:spacing w:line="249" w:lineRule="auto"/>
        <w:ind w:left="127" w:right="356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code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automating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process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downscal- ing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ECMWF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datasets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Esri’s RAPID</w:t>
      </w:r>
      <w:r>
        <w:rPr>
          <w:color w:val="231F20"/>
          <w:spacing w:val="59"/>
          <w:w w:val="115"/>
        </w:rPr>
        <w:t> </w:t>
      </w:r>
      <w:r>
        <w:rPr>
          <w:color w:val="231F20"/>
          <w:w w:val="115"/>
        </w:rPr>
        <w:t>toolbox</w:t>
      </w:r>
      <w:r>
        <w:rPr>
          <w:color w:val="231F20"/>
          <w:spacing w:val="57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57"/>
          <w:w w:val="115"/>
        </w:rPr>
        <w:t> </w:t>
      </w:r>
      <w:r>
        <w:rPr>
          <w:color w:val="231F20"/>
          <w:w w:val="115"/>
        </w:rPr>
        <w:t>RAPID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is</w:t>
      </w:r>
      <w:r>
        <w:rPr>
          <w:color w:val="231F20"/>
          <w:spacing w:val="56"/>
          <w:w w:val="115"/>
        </w:rPr>
        <w:t> </w:t>
      </w:r>
      <w:r>
        <w:rPr>
          <w:color w:val="231F20"/>
          <w:w w:val="115"/>
        </w:rPr>
        <w:t>available</w:t>
      </w:r>
      <w:r>
        <w:rPr>
          <w:color w:val="231F20"/>
          <w:spacing w:val="58"/>
          <w:w w:val="115"/>
        </w:rPr>
        <w:t> </w:t>
      </w:r>
      <w:r>
        <w:rPr>
          <w:color w:val="231F20"/>
          <w:w w:val="115"/>
        </w:rPr>
        <w:t>under</w:t>
      </w:r>
      <w:r>
        <w:rPr>
          <w:color w:val="231F20"/>
          <w:spacing w:val="58"/>
          <w:w w:val="115"/>
        </w:rPr>
        <w:t> </w:t>
      </w:r>
      <w:r>
        <w:rPr>
          <w:color w:val="231F20"/>
          <w:spacing w:val="-5"/>
          <w:w w:val="115"/>
        </w:rPr>
        <w:t>the</w:t>
      </w:r>
    </w:p>
    <w:p>
      <w:pPr>
        <w:pStyle w:val="BodyText"/>
        <w:spacing w:after="0" w:line="249" w:lineRule="auto"/>
        <w:jc w:val="both"/>
        <w:sectPr>
          <w:type w:val="continuous"/>
          <w:pgSz w:w="11880" w:h="15660"/>
          <w:pgMar w:header="139" w:footer="0" w:top="580" w:bottom="280" w:left="425" w:right="425"/>
          <w:cols w:num="2" w:equalWidth="0">
            <w:col w:w="5213" w:space="286"/>
            <w:col w:w="5531"/>
          </w:cols>
        </w:sectPr>
      </w:pPr>
    </w:p>
    <w:p>
      <w:pPr>
        <w:pStyle w:val="BodyText"/>
        <w:spacing w:before="156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pStyle w:val="Heading1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39904" type="#_x0000_t202" id="docshape30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962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862" w:space="4244"/>
            <w:col w:w="498" w:space="638"/>
            <w:col w:w="478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00"/>
        <w:rPr>
          <w:rFonts w:ascii="Arial MT"/>
        </w:rPr>
      </w:pPr>
    </w:p>
    <w:p>
      <w:pPr>
        <w:pStyle w:val="BodyText"/>
        <w:spacing w:after="0"/>
        <w:rPr>
          <w:rFonts w:ascii="Arial MT"/>
        </w:rPr>
        <w:sectPr>
          <w:pgSz w:w="11880" w:h="15660"/>
          <w:pgMar w:header="139" w:footer="0" w:top="480" w:bottom="280" w:left="425" w:right="425"/>
        </w:sectPr>
      </w:pPr>
    </w:p>
    <w:p>
      <w:pPr>
        <w:pStyle w:val="BodyText"/>
        <w:spacing w:line="249" w:lineRule="auto" w:before="73"/>
        <w:ind w:left="358" w:right="40"/>
        <w:jc w:val="both"/>
      </w:pPr>
      <w:r>
        <w:rPr>
          <w:color w:val="231F20"/>
          <w:w w:val="110"/>
        </w:rPr>
        <w:t>BSD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3-Clause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License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source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code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avail- able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GitHub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repository:</w:t>
      </w:r>
      <w:r>
        <w:rPr>
          <w:color w:val="231F20"/>
          <w:spacing w:val="40"/>
          <w:w w:val="110"/>
        </w:rPr>
        <w:t> </w:t>
      </w:r>
      <w:hyperlink r:id="rId27">
        <w:r>
          <w:rPr>
            <w:color w:val="231F20"/>
            <w:w w:val="110"/>
          </w:rPr>
          <w:t>https://github.com/</w:t>
        </w:r>
      </w:hyperlink>
      <w:r>
        <w:rPr>
          <w:color w:val="231F20"/>
          <w:w w:val="110"/>
        </w:rPr>
        <w:t> </w:t>
      </w:r>
      <w:hyperlink r:id="rId27">
        <w:r>
          <w:rPr>
            <w:color w:val="231F20"/>
            <w:spacing w:val="-2"/>
            <w:w w:val="110"/>
          </w:rPr>
          <w:t>erdc-cm/spt_ecmwf_autorapid_process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249" w:lineRule="auto"/>
        <w:ind w:left="358" w:right="39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</w:t>
      </w:r>
      <w:r>
        <w:rPr>
          <w:color w:val="231F20"/>
          <w:w w:val="115"/>
        </w:rPr>
        <w:t>available under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BSD</w:t>
      </w:r>
      <w:r>
        <w:rPr>
          <w:color w:val="231F20"/>
          <w:w w:val="115"/>
        </w:rPr>
        <w:t> 3-Clause</w:t>
      </w:r>
      <w:r>
        <w:rPr>
          <w:color w:val="231F20"/>
          <w:w w:val="115"/>
        </w:rPr>
        <w:t> License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code is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on</w:t>
      </w:r>
      <w:r>
        <w:rPr>
          <w:color w:val="231F20"/>
          <w:w w:val="115"/>
        </w:rPr>
        <w:t> GitHub</w:t>
      </w:r>
      <w:r>
        <w:rPr>
          <w:color w:val="231F20"/>
          <w:w w:val="115"/>
        </w:rPr>
        <w:t> 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repository:</w:t>
      </w:r>
      <w:r>
        <w:rPr>
          <w:color w:val="231F20"/>
          <w:w w:val="115"/>
        </w:rPr>
        <w:t> </w:t>
      </w:r>
      <w:hyperlink r:id="rId28">
        <w:r>
          <w:rPr>
            <w:color w:val="231F20"/>
            <w:w w:val="115"/>
          </w:rPr>
          <w:t>https://</w:t>
        </w:r>
      </w:hyperlink>
      <w:r>
        <w:rPr>
          <w:color w:val="231F20"/>
          <w:w w:val="115"/>
        </w:rPr>
        <w:t> </w:t>
      </w:r>
      <w:hyperlink r:id="rId28">
        <w:r>
          <w:rPr>
            <w:color w:val="231F20"/>
            <w:spacing w:val="-2"/>
            <w:w w:val="110"/>
          </w:rPr>
          <w:t>github.com/erdc-cm/tethysapp-streamflow_prediction_</w:t>
        </w:r>
      </w:hyperlink>
      <w:r>
        <w:rPr>
          <w:color w:val="231F20"/>
          <w:spacing w:val="-2"/>
          <w:w w:val="110"/>
        </w:rPr>
        <w:t> </w:t>
      </w:r>
      <w:hyperlink r:id="rId28">
        <w:r>
          <w:rPr>
            <w:color w:val="231F20"/>
            <w:w w:val="115"/>
          </w:rPr>
          <w:t>tool.</w:t>
        </w:r>
      </w:hyperlink>
      <w:r>
        <w:rPr>
          <w:color w:val="231F20"/>
          <w:w w:val="115"/>
        </w:rPr>
        <w:t> The</w:t>
      </w:r>
      <w:r>
        <w:rPr>
          <w:color w:val="231F20"/>
          <w:w w:val="115"/>
        </w:rPr>
        <w:t> Streamflow</w:t>
      </w:r>
      <w:r>
        <w:rPr>
          <w:color w:val="231F20"/>
          <w:w w:val="115"/>
        </w:rPr>
        <w:t> Prediction</w:t>
      </w:r>
      <w:r>
        <w:rPr>
          <w:color w:val="231F20"/>
          <w:w w:val="115"/>
        </w:rPr>
        <w:t> Tool</w:t>
      </w:r>
      <w:r>
        <w:rPr>
          <w:color w:val="231F20"/>
          <w:w w:val="115"/>
        </w:rPr>
        <w:t> app</w:t>
      </w:r>
      <w:r>
        <w:rPr>
          <w:color w:val="231F20"/>
          <w:w w:val="115"/>
        </w:rPr>
        <w:t> was</w:t>
      </w:r>
      <w:r>
        <w:rPr>
          <w:color w:val="231F20"/>
          <w:w w:val="115"/>
        </w:rPr>
        <w:t> devel- oped</w:t>
      </w:r>
      <w:r>
        <w:rPr>
          <w:color w:val="231F20"/>
          <w:w w:val="115"/>
        </w:rPr>
        <w:t> using</w:t>
      </w:r>
      <w:r>
        <w:rPr>
          <w:color w:val="231F20"/>
          <w:w w:val="115"/>
        </w:rPr>
        <w:t> Tethys</w:t>
      </w:r>
      <w:r>
        <w:rPr>
          <w:color w:val="231F20"/>
          <w:w w:val="115"/>
        </w:rPr>
        <w:t> Platform.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code</w:t>
      </w:r>
      <w:r>
        <w:rPr>
          <w:color w:val="231F20"/>
          <w:w w:val="115"/>
        </w:rPr>
        <w:t> for Tethys</w:t>
      </w:r>
      <w:r>
        <w:rPr>
          <w:color w:val="231F20"/>
          <w:w w:val="115"/>
        </w:rPr>
        <w:t> Platform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distributed</w:t>
      </w:r>
      <w:r>
        <w:rPr>
          <w:color w:val="231F20"/>
          <w:w w:val="115"/>
        </w:rPr>
        <w:t> under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BSD</w:t>
      </w:r>
      <w:r>
        <w:rPr>
          <w:color w:val="231F20"/>
          <w:w w:val="115"/>
        </w:rPr>
        <w:t> 2- Clause</w:t>
      </w:r>
      <w:r>
        <w:rPr>
          <w:color w:val="231F20"/>
          <w:w w:val="115"/>
        </w:rPr>
        <w:t> license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through</w:t>
      </w:r>
      <w:r>
        <w:rPr>
          <w:color w:val="231F20"/>
          <w:w w:val="115"/>
        </w:rPr>
        <w:t> GitHub</w:t>
      </w:r>
      <w:r>
        <w:rPr>
          <w:color w:val="231F20"/>
          <w:w w:val="115"/>
        </w:rPr>
        <w:t> at </w:t>
      </w:r>
      <w:hyperlink r:id="rId29">
        <w:r>
          <w:rPr>
            <w:color w:val="231F20"/>
            <w:w w:val="115"/>
          </w:rPr>
          <w:t>https://github.com/tethysplatform/tethys.</w:t>
        </w:r>
      </w:hyperlink>
      <w:r>
        <w:rPr>
          <w:color w:val="231F20"/>
          <w:w w:val="115"/>
        </w:rPr>
        <w:t> Documenta- tion</w:t>
      </w:r>
      <w:r>
        <w:rPr>
          <w:color w:val="231F20"/>
          <w:w w:val="115"/>
        </w:rPr>
        <w:t> and</w:t>
      </w:r>
      <w:r>
        <w:rPr>
          <w:color w:val="231F20"/>
          <w:w w:val="115"/>
        </w:rPr>
        <w:t> a</w:t>
      </w:r>
      <w:r>
        <w:rPr>
          <w:color w:val="231F20"/>
          <w:w w:val="115"/>
        </w:rPr>
        <w:t> live</w:t>
      </w:r>
      <w:r>
        <w:rPr>
          <w:color w:val="231F20"/>
          <w:w w:val="115"/>
        </w:rPr>
        <w:t> demo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Tethys</w:t>
      </w:r>
      <w:r>
        <w:rPr>
          <w:color w:val="231F20"/>
          <w:w w:val="115"/>
        </w:rPr>
        <w:t> Platform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 accessed at </w:t>
      </w:r>
      <w:hyperlink r:id="rId30">
        <w:r>
          <w:rPr>
            <w:color w:val="231F20"/>
            <w:w w:val="115"/>
          </w:rPr>
          <w:t>http://www.tethysplatform.org.</w:t>
        </w:r>
      </w:hyperlink>
    </w:p>
    <w:p>
      <w:pPr>
        <w:pStyle w:val="BodyText"/>
        <w:spacing w:line="249" w:lineRule="auto"/>
        <w:ind w:left="358" w:right="39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w w:val="115"/>
        </w:rPr>
        <w:t> source</w:t>
      </w:r>
      <w:r>
        <w:rPr>
          <w:color w:val="231F20"/>
          <w:w w:val="115"/>
        </w:rPr>
        <w:t> code</w:t>
      </w:r>
      <w:r>
        <w:rPr>
          <w:color w:val="231F20"/>
          <w:w w:val="115"/>
        </w:rPr>
        <w:t> for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is</w:t>
      </w:r>
      <w:r>
        <w:rPr>
          <w:color w:val="231F20"/>
          <w:w w:val="115"/>
        </w:rPr>
        <w:t> available</w:t>
      </w:r>
      <w:r>
        <w:rPr>
          <w:color w:val="231F20"/>
          <w:w w:val="115"/>
        </w:rPr>
        <w:t> under</w:t>
      </w:r>
      <w:r>
        <w:rPr>
          <w:color w:val="231F20"/>
          <w:w w:val="115"/>
        </w:rPr>
        <w:t> a Berkeley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Software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Distribution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(BSD)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3-clause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license on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RAPID</w:t>
      </w:r>
      <w:r>
        <w:rPr>
          <w:color w:val="231F20"/>
          <w:w w:val="115"/>
        </w:rPr>
        <w:t> GitHub</w:t>
      </w:r>
      <w:r>
        <w:rPr>
          <w:color w:val="231F20"/>
          <w:w w:val="115"/>
        </w:rPr>
        <w:t> repository</w:t>
      </w:r>
      <w:r>
        <w:rPr>
          <w:color w:val="231F20"/>
          <w:w w:val="115"/>
        </w:rPr>
        <w:t> at </w:t>
      </w:r>
      <w:hyperlink r:id="rId31">
        <w:r>
          <w:rPr>
            <w:color w:val="231F20"/>
            <w:w w:val="115"/>
          </w:rPr>
          <w:t>https://github.</w:t>
        </w:r>
      </w:hyperlink>
      <w:r>
        <w:rPr>
          <w:color w:val="231F20"/>
          <w:w w:val="115"/>
        </w:rPr>
        <w:t> </w:t>
      </w:r>
      <w:hyperlink r:id="rId31">
        <w:r>
          <w:rPr>
            <w:color w:val="231F20"/>
            <w:w w:val="115"/>
          </w:rPr>
          <w:t>com/c-h-david/rapid</w:t>
        </w:r>
      </w:hyperlink>
      <w:r>
        <w:rPr>
          <w:color w:val="231F20"/>
          <w:w w:val="115"/>
        </w:rPr>
        <w:t> </w:t>
      </w:r>
      <w:hyperlink r:id="rId31">
        <w:r>
          <w:rPr>
            <w:color w:val="231F20"/>
            <w:w w:val="115"/>
          </w:rPr>
          <w:t>and</w:t>
        </w:r>
      </w:hyperlink>
      <w:r>
        <w:rPr>
          <w:color w:val="231F20"/>
          <w:w w:val="115"/>
        </w:rPr>
        <w:t> further</w:t>
      </w:r>
      <w:r>
        <w:rPr>
          <w:color w:val="231F20"/>
          <w:w w:val="115"/>
        </w:rPr>
        <w:t> information</w:t>
      </w:r>
      <w:r>
        <w:rPr>
          <w:color w:val="231F20"/>
          <w:w w:val="115"/>
        </w:rPr>
        <w:t> can</w:t>
      </w:r>
      <w:r>
        <w:rPr>
          <w:color w:val="231F20"/>
          <w:w w:val="115"/>
        </w:rPr>
        <w:t> be found on the RAPID website at </w:t>
      </w:r>
      <w:hyperlink r:id="rId32">
        <w:r>
          <w:rPr>
            <w:color w:val="231F20"/>
            <w:w w:val="115"/>
          </w:rPr>
          <w:t>http://rapid-hub.org.</w:t>
        </w:r>
      </w:hyperlink>
    </w:p>
    <w:p>
      <w:pPr>
        <w:pStyle w:val="BodyText"/>
      </w:pPr>
    </w:p>
    <w:p>
      <w:pPr>
        <w:pStyle w:val="BodyText"/>
        <w:spacing w:before="79"/>
      </w:pPr>
    </w:p>
    <w:p>
      <w:pPr>
        <w:spacing w:before="0"/>
        <w:ind w:left="318" w:right="0" w:firstLine="0"/>
        <w:jc w:val="center"/>
        <w:rPr>
          <w:sz w:val="16"/>
        </w:rPr>
      </w:pPr>
      <w:r>
        <w:rPr>
          <w:color w:val="231F20"/>
          <w:spacing w:val="-2"/>
          <w:w w:val="110"/>
          <w:sz w:val="16"/>
        </w:rPr>
        <w:t>ACKNOWLEDGMENTS</w:t>
      </w:r>
    </w:p>
    <w:p>
      <w:pPr>
        <w:pStyle w:val="BodyText"/>
        <w:spacing w:before="26"/>
        <w:rPr>
          <w:sz w:val="16"/>
        </w:rPr>
      </w:pPr>
    </w:p>
    <w:p>
      <w:pPr>
        <w:spacing w:line="259" w:lineRule="auto" w:before="0"/>
        <w:ind w:left="358" w:right="38" w:firstLine="239"/>
        <w:jc w:val="both"/>
        <w:rPr>
          <w:sz w:val="16"/>
        </w:rPr>
      </w:pPr>
      <w:r>
        <w:rPr>
          <w:color w:val="231F20"/>
          <w:w w:val="115"/>
          <w:sz w:val="16"/>
        </w:rPr>
        <w:t>This</w:t>
      </w:r>
      <w:r>
        <w:rPr>
          <w:color w:val="231F20"/>
          <w:w w:val="115"/>
          <w:sz w:val="16"/>
        </w:rPr>
        <w:t> research</w:t>
      </w:r>
      <w:r>
        <w:rPr>
          <w:color w:val="231F20"/>
          <w:w w:val="115"/>
          <w:sz w:val="16"/>
        </w:rPr>
        <w:t> is</w:t>
      </w:r>
      <w:r>
        <w:rPr>
          <w:color w:val="231F20"/>
          <w:w w:val="115"/>
          <w:sz w:val="16"/>
        </w:rPr>
        <w:t> based</w:t>
      </w:r>
      <w:r>
        <w:rPr>
          <w:color w:val="231F20"/>
          <w:w w:val="115"/>
          <w:sz w:val="16"/>
        </w:rPr>
        <w:t> upon</w:t>
      </w:r>
      <w:r>
        <w:rPr>
          <w:color w:val="231F20"/>
          <w:w w:val="115"/>
          <w:sz w:val="16"/>
        </w:rPr>
        <w:t> work</w:t>
      </w:r>
      <w:r>
        <w:rPr>
          <w:color w:val="231F20"/>
          <w:w w:val="115"/>
          <w:sz w:val="16"/>
        </w:rPr>
        <w:t> supported</w:t>
      </w:r>
      <w:r>
        <w:rPr>
          <w:color w:val="231F20"/>
          <w:w w:val="115"/>
          <w:sz w:val="16"/>
        </w:rPr>
        <w:t> by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National Science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Foundation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under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Grant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No.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1135483.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C</w:t>
      </w:r>
      <w:r>
        <w:rPr>
          <w:rFonts w:ascii="Georgia" w:hAnsi="Georgia"/>
          <w:color w:val="231F20"/>
          <w:w w:val="115"/>
          <w:position w:val="1"/>
          <w:sz w:val="16"/>
        </w:rPr>
        <w:t>´</w:t>
      </w:r>
      <w:r>
        <w:rPr>
          <w:color w:val="231F20"/>
          <w:w w:val="115"/>
          <w:sz w:val="16"/>
        </w:rPr>
        <w:t>edric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H.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David</w:t>
      </w:r>
      <w:r>
        <w:rPr>
          <w:color w:val="231F20"/>
          <w:spacing w:val="-12"/>
          <w:w w:val="115"/>
          <w:sz w:val="16"/>
        </w:rPr>
        <w:t> </w:t>
      </w:r>
      <w:r>
        <w:rPr>
          <w:color w:val="231F20"/>
          <w:w w:val="115"/>
          <w:sz w:val="16"/>
        </w:rPr>
        <w:t>was supported</w:t>
      </w:r>
      <w:r>
        <w:rPr>
          <w:color w:val="231F20"/>
          <w:w w:val="115"/>
          <w:sz w:val="16"/>
        </w:rPr>
        <w:t> by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Jet</w:t>
      </w:r>
      <w:r>
        <w:rPr>
          <w:color w:val="231F20"/>
          <w:w w:val="115"/>
          <w:sz w:val="16"/>
        </w:rPr>
        <w:t> Propulsion</w:t>
      </w:r>
      <w:r>
        <w:rPr>
          <w:color w:val="231F20"/>
          <w:w w:val="115"/>
          <w:sz w:val="16"/>
        </w:rPr>
        <w:t> Laboratory,</w:t>
      </w:r>
      <w:r>
        <w:rPr>
          <w:color w:val="231F20"/>
          <w:w w:val="115"/>
          <w:sz w:val="16"/>
        </w:rPr>
        <w:t> California</w:t>
      </w:r>
      <w:r>
        <w:rPr>
          <w:color w:val="231F20"/>
          <w:w w:val="115"/>
          <w:sz w:val="16"/>
        </w:rPr>
        <w:t> Institute</w:t>
      </w:r>
      <w:r>
        <w:rPr>
          <w:color w:val="231F20"/>
          <w:w w:val="115"/>
          <w:sz w:val="16"/>
        </w:rPr>
        <w:t> of Technology,</w:t>
      </w:r>
      <w:r>
        <w:rPr>
          <w:color w:val="231F20"/>
          <w:w w:val="115"/>
          <w:sz w:val="16"/>
        </w:rPr>
        <w:t> under</w:t>
      </w:r>
      <w:r>
        <w:rPr>
          <w:color w:val="231F20"/>
          <w:w w:val="115"/>
          <w:sz w:val="16"/>
        </w:rPr>
        <w:t> a</w:t>
      </w:r>
      <w:r>
        <w:rPr>
          <w:color w:val="231F20"/>
          <w:w w:val="115"/>
          <w:sz w:val="16"/>
        </w:rPr>
        <w:t> contract</w:t>
      </w:r>
      <w:r>
        <w:rPr>
          <w:color w:val="231F20"/>
          <w:w w:val="115"/>
          <w:sz w:val="16"/>
        </w:rPr>
        <w:t> with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National</w:t>
      </w:r>
      <w:r>
        <w:rPr>
          <w:color w:val="231F20"/>
          <w:w w:val="115"/>
          <w:sz w:val="16"/>
        </w:rPr>
        <w:t> Aeronautics</w:t>
      </w:r>
      <w:r>
        <w:rPr>
          <w:color w:val="231F20"/>
          <w:w w:val="115"/>
          <w:sz w:val="16"/>
        </w:rPr>
        <w:t> and Space</w:t>
      </w:r>
      <w:r>
        <w:rPr>
          <w:color w:val="231F20"/>
          <w:w w:val="115"/>
          <w:sz w:val="16"/>
        </w:rPr>
        <w:t> Administration.</w:t>
      </w:r>
      <w:r>
        <w:rPr>
          <w:color w:val="231F20"/>
          <w:w w:val="115"/>
          <w:sz w:val="16"/>
        </w:rPr>
        <w:t> We</w:t>
      </w:r>
      <w:r>
        <w:rPr>
          <w:color w:val="231F20"/>
          <w:w w:val="115"/>
          <w:sz w:val="16"/>
        </w:rPr>
        <w:t> would</w:t>
      </w:r>
      <w:r>
        <w:rPr>
          <w:color w:val="231F20"/>
          <w:w w:val="115"/>
          <w:sz w:val="16"/>
        </w:rPr>
        <w:t> also</w:t>
      </w:r>
      <w:r>
        <w:rPr>
          <w:color w:val="231F20"/>
          <w:w w:val="115"/>
          <w:sz w:val="16"/>
        </w:rPr>
        <w:t> like</w:t>
      </w:r>
      <w:r>
        <w:rPr>
          <w:color w:val="231F20"/>
          <w:w w:val="115"/>
          <w:sz w:val="16"/>
        </w:rPr>
        <w:t> to</w:t>
      </w:r>
      <w:r>
        <w:rPr>
          <w:color w:val="231F20"/>
          <w:w w:val="115"/>
          <w:sz w:val="16"/>
        </w:rPr>
        <w:t> express</w:t>
      </w:r>
      <w:r>
        <w:rPr>
          <w:color w:val="231F20"/>
          <w:w w:val="115"/>
          <w:sz w:val="16"/>
        </w:rPr>
        <w:t> appreciation</w:t>
      </w:r>
      <w:r>
        <w:rPr>
          <w:color w:val="231F20"/>
          <w:spacing w:val="80"/>
          <w:w w:val="115"/>
          <w:sz w:val="16"/>
        </w:rPr>
        <w:t> </w:t>
      </w:r>
      <w:r>
        <w:rPr>
          <w:color w:val="231F20"/>
          <w:w w:val="115"/>
          <w:sz w:val="16"/>
        </w:rPr>
        <w:t>to</w:t>
      </w:r>
      <w:r>
        <w:rPr>
          <w:color w:val="231F20"/>
          <w:w w:val="115"/>
          <w:sz w:val="16"/>
        </w:rPr>
        <w:t> Curtis</w:t>
      </w:r>
      <w:r>
        <w:rPr>
          <w:color w:val="231F20"/>
          <w:w w:val="115"/>
          <w:sz w:val="16"/>
        </w:rPr>
        <w:t> Rae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his</w:t>
      </w:r>
      <w:r>
        <w:rPr>
          <w:color w:val="231F20"/>
          <w:w w:val="115"/>
          <w:sz w:val="16"/>
        </w:rPr>
        <w:t> assistance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GIS</w:t>
      </w:r>
      <w:r>
        <w:rPr>
          <w:color w:val="231F20"/>
          <w:w w:val="115"/>
          <w:sz w:val="16"/>
        </w:rPr>
        <w:t> preprocessing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the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NFIE regions.</w:t>
      </w:r>
    </w:p>
    <w:p>
      <w:pPr>
        <w:pStyle w:val="BodyText"/>
        <w:rPr>
          <w:sz w:val="16"/>
        </w:rPr>
      </w:pPr>
    </w:p>
    <w:p>
      <w:pPr>
        <w:pStyle w:val="BodyText"/>
        <w:spacing w:before="166"/>
        <w:rPr>
          <w:sz w:val="16"/>
        </w:rPr>
      </w:pPr>
    </w:p>
    <w:p>
      <w:pPr>
        <w:spacing w:before="0"/>
        <w:ind w:left="318" w:right="0" w:firstLine="0"/>
        <w:jc w:val="center"/>
        <w:rPr>
          <w:sz w:val="16"/>
        </w:rPr>
      </w:pPr>
      <w:r>
        <w:rPr>
          <w:color w:val="231F20"/>
          <w:w w:val="110"/>
          <w:sz w:val="16"/>
        </w:rPr>
        <w:t>LITERATURE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CITED</w:t>
      </w:r>
    </w:p>
    <w:p>
      <w:pPr>
        <w:pStyle w:val="BodyText"/>
        <w:spacing w:before="28"/>
        <w:rPr>
          <w:sz w:val="16"/>
        </w:rPr>
      </w:pPr>
    </w:p>
    <w:p>
      <w:pPr>
        <w:spacing w:line="259" w:lineRule="auto" w:before="0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Alfieri,</w:t>
      </w:r>
      <w:r>
        <w:rPr>
          <w:color w:val="231F20"/>
          <w:w w:val="115"/>
          <w:sz w:val="16"/>
        </w:rPr>
        <w:t> L.,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Burek,</w:t>
      </w:r>
      <w:r>
        <w:rPr>
          <w:color w:val="231F20"/>
          <w:w w:val="115"/>
          <w:sz w:val="16"/>
        </w:rPr>
        <w:t> E.</w:t>
      </w:r>
      <w:r>
        <w:rPr>
          <w:color w:val="231F20"/>
          <w:w w:val="115"/>
          <w:sz w:val="16"/>
        </w:rPr>
        <w:t> Dutra,</w:t>
      </w:r>
      <w:r>
        <w:rPr>
          <w:color w:val="231F20"/>
          <w:w w:val="115"/>
          <w:sz w:val="16"/>
        </w:rPr>
        <w:t> B.</w:t>
      </w:r>
      <w:r>
        <w:rPr>
          <w:color w:val="231F20"/>
          <w:w w:val="115"/>
          <w:sz w:val="16"/>
        </w:rPr>
        <w:t> Krzeminski,</w:t>
      </w:r>
      <w:r>
        <w:rPr>
          <w:color w:val="231F20"/>
          <w:w w:val="115"/>
          <w:sz w:val="16"/>
        </w:rPr>
        <w:t> D.</w:t>
      </w:r>
      <w:r>
        <w:rPr>
          <w:color w:val="231F20"/>
          <w:w w:val="115"/>
          <w:sz w:val="16"/>
        </w:rPr>
        <w:t> Muraro,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Thie- len,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F.</w:t>
      </w:r>
      <w:r>
        <w:rPr>
          <w:color w:val="231F20"/>
          <w:w w:val="115"/>
          <w:sz w:val="16"/>
        </w:rPr>
        <w:t> Pappenberger,</w:t>
      </w:r>
      <w:r>
        <w:rPr>
          <w:color w:val="231F20"/>
          <w:w w:val="115"/>
          <w:sz w:val="16"/>
        </w:rPr>
        <w:t> 2013.</w:t>
      </w:r>
      <w:r>
        <w:rPr>
          <w:color w:val="231F20"/>
          <w:w w:val="115"/>
          <w:sz w:val="16"/>
        </w:rPr>
        <w:t> GloFAS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color w:val="231F20"/>
          <w:w w:val="115"/>
          <w:sz w:val="16"/>
        </w:rPr>
        <w:t>Global</w:t>
      </w:r>
      <w:r>
        <w:rPr>
          <w:color w:val="231F20"/>
          <w:w w:val="115"/>
          <w:sz w:val="16"/>
        </w:rPr>
        <w:t> Ensemble Streamflow</w:t>
      </w:r>
      <w:r>
        <w:rPr>
          <w:color w:val="231F20"/>
          <w:w w:val="115"/>
          <w:sz w:val="16"/>
        </w:rPr>
        <w:t> Forecasting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Early</w:t>
      </w:r>
      <w:r>
        <w:rPr>
          <w:color w:val="231F20"/>
          <w:w w:val="115"/>
          <w:sz w:val="16"/>
        </w:rPr>
        <w:t> Warning.</w:t>
      </w:r>
      <w:r>
        <w:rPr>
          <w:color w:val="231F20"/>
          <w:w w:val="115"/>
          <w:sz w:val="16"/>
        </w:rPr>
        <w:t> Hydrology and Earth System Sciences 17(3):1161-1175.</w:t>
      </w:r>
    </w:p>
    <w:p>
      <w:pPr>
        <w:spacing w:before="2"/>
        <w:ind w:left="358" w:right="0" w:firstLine="0"/>
        <w:jc w:val="both"/>
        <w:rPr>
          <w:sz w:val="16"/>
        </w:rPr>
      </w:pPr>
      <w:r>
        <w:rPr>
          <w:color w:val="231F20"/>
          <w:w w:val="110"/>
          <w:sz w:val="16"/>
        </w:rPr>
        <w:t>Balsamo,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G.,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A.</w:t>
      </w:r>
      <w:r>
        <w:rPr>
          <w:color w:val="231F20"/>
          <w:spacing w:val="37"/>
          <w:w w:val="110"/>
          <w:sz w:val="16"/>
        </w:rPr>
        <w:t> </w:t>
      </w:r>
      <w:r>
        <w:rPr>
          <w:color w:val="231F20"/>
          <w:w w:val="110"/>
          <w:sz w:val="16"/>
        </w:rPr>
        <w:t>Beljaars,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K.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Scipal,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Viterbo,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B.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van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den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Hurk,</w:t>
      </w:r>
    </w:p>
    <w:p>
      <w:pPr>
        <w:spacing w:line="259" w:lineRule="auto" w:before="15"/>
        <w:ind w:left="596" w:right="39" w:firstLine="0"/>
        <w:jc w:val="both"/>
        <w:rPr>
          <w:sz w:val="16"/>
        </w:rPr>
      </w:pPr>
      <w:r>
        <w:rPr>
          <w:color w:val="231F20"/>
          <w:w w:val="110"/>
          <w:sz w:val="16"/>
        </w:rPr>
        <w:t>M.</w:t>
      </w:r>
      <w:r>
        <w:rPr>
          <w:color w:val="231F20"/>
          <w:w w:val="110"/>
          <w:sz w:val="16"/>
        </w:rPr>
        <w:t> Hirschi,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A.K.</w:t>
      </w:r>
      <w:r>
        <w:rPr>
          <w:color w:val="231F20"/>
          <w:w w:val="110"/>
          <w:sz w:val="16"/>
        </w:rPr>
        <w:t> Betts,</w:t>
      </w:r>
      <w:r>
        <w:rPr>
          <w:color w:val="231F20"/>
          <w:w w:val="110"/>
          <w:sz w:val="16"/>
        </w:rPr>
        <w:t> 2009.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Revised</w:t>
      </w:r>
      <w:r>
        <w:rPr>
          <w:color w:val="231F20"/>
          <w:w w:val="110"/>
          <w:sz w:val="16"/>
        </w:rPr>
        <w:t> Hydrology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ECMWF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Model: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Verification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from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Field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Site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83"/>
          <w:w w:val="110"/>
          <w:sz w:val="16"/>
        </w:rPr>
        <w:t> </w:t>
      </w:r>
      <w:r>
        <w:rPr>
          <w:color w:val="231F20"/>
          <w:w w:val="110"/>
          <w:sz w:val="16"/>
        </w:rPr>
        <w:t>Terrestria</w:t>
      </w:r>
      <w:r>
        <w:rPr>
          <w:color w:val="231F20"/>
          <w:w w:val="110"/>
          <w:sz w:val="16"/>
        </w:rPr>
        <w:t>l</w:t>
      </w:r>
      <w:r>
        <w:rPr>
          <w:color w:val="231F20"/>
          <w:w w:val="110"/>
          <w:sz w:val="16"/>
        </w:rPr>
        <w:t> Water</w:t>
      </w:r>
      <w:r>
        <w:rPr>
          <w:color w:val="231F20"/>
          <w:w w:val="110"/>
          <w:sz w:val="16"/>
        </w:rPr>
        <w:t> Storage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Impact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Integrated</w:t>
      </w:r>
      <w:r>
        <w:rPr>
          <w:color w:val="231F20"/>
          <w:w w:val="110"/>
          <w:sz w:val="16"/>
        </w:rPr>
        <w:t> Forecast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System.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Journal of Hydrometeorology 10(3):623-643.</w:t>
      </w:r>
    </w:p>
    <w:p>
      <w:pPr>
        <w:spacing w:line="259" w:lineRule="auto" w:before="2"/>
        <w:ind w:left="596" w:right="39" w:hanging="239"/>
        <w:jc w:val="both"/>
        <w:rPr>
          <w:sz w:val="16"/>
        </w:rPr>
      </w:pPr>
      <w:r>
        <w:rPr>
          <w:color w:val="231F20"/>
          <w:w w:val="115"/>
          <w:sz w:val="16"/>
        </w:rPr>
        <w:t>Benson,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M.A.,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1962.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Plotting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Positions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Economics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Engineer- ing Planning. Journal of the Hydraulics Division 88(6):57-71.</w:t>
      </w:r>
    </w:p>
    <w:p>
      <w:pPr>
        <w:spacing w:line="259" w:lineRule="auto" w:before="2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Beven, K.,</w:t>
      </w:r>
      <w:r>
        <w:rPr>
          <w:color w:val="231F20"/>
          <w:w w:val="115"/>
          <w:sz w:val="16"/>
        </w:rPr>
        <w:t> H. Cloke,</w:t>
      </w:r>
      <w:r>
        <w:rPr>
          <w:color w:val="231F20"/>
          <w:w w:val="115"/>
          <w:sz w:val="16"/>
        </w:rPr>
        <w:t> F. Pappenberger, R. Lamb,</w:t>
      </w:r>
      <w:r>
        <w:rPr>
          <w:color w:val="231F20"/>
          <w:w w:val="115"/>
          <w:sz w:val="16"/>
        </w:rPr>
        <w:t> and N. </w:t>
      </w:r>
      <w:r>
        <w:rPr>
          <w:color w:val="231F20"/>
          <w:w w:val="115"/>
          <w:sz w:val="16"/>
        </w:rPr>
        <w:t>Hunter, 2015.</w:t>
      </w:r>
      <w:r>
        <w:rPr>
          <w:color w:val="231F20"/>
          <w:w w:val="115"/>
          <w:sz w:val="16"/>
        </w:rPr>
        <w:t> Hyperresolution</w:t>
      </w:r>
      <w:r>
        <w:rPr>
          <w:color w:val="231F20"/>
          <w:w w:val="115"/>
          <w:sz w:val="16"/>
        </w:rPr>
        <w:t> Information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Hyperresolution</w:t>
      </w:r>
      <w:r>
        <w:rPr>
          <w:color w:val="231F20"/>
          <w:w w:val="115"/>
          <w:sz w:val="16"/>
        </w:rPr>
        <w:t> Igno- rance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Modelling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Hydrology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Land</w:t>
      </w:r>
      <w:r>
        <w:rPr>
          <w:color w:val="231F20"/>
          <w:w w:val="115"/>
          <w:sz w:val="16"/>
        </w:rPr>
        <w:t> Surface.</w:t>
      </w:r>
      <w:r>
        <w:rPr>
          <w:color w:val="231F20"/>
          <w:w w:val="115"/>
          <w:sz w:val="16"/>
        </w:rPr>
        <w:t> Science China Earth Sciences 58(1):25-35.</w:t>
      </w:r>
    </w:p>
    <w:p>
      <w:pPr>
        <w:spacing w:line="259" w:lineRule="auto" w:before="1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Beven,</w:t>
      </w:r>
      <w:r>
        <w:rPr>
          <w:color w:val="231F20"/>
          <w:w w:val="115"/>
          <w:sz w:val="16"/>
        </w:rPr>
        <w:t> K.J.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H.L.</w:t>
      </w:r>
      <w:r>
        <w:rPr>
          <w:color w:val="231F20"/>
          <w:w w:val="115"/>
          <w:sz w:val="16"/>
        </w:rPr>
        <w:t> Cloke,</w:t>
      </w:r>
      <w:r>
        <w:rPr>
          <w:color w:val="231F20"/>
          <w:w w:val="115"/>
          <w:sz w:val="16"/>
        </w:rPr>
        <w:t> 2012.</w:t>
      </w:r>
      <w:r>
        <w:rPr>
          <w:color w:val="231F20"/>
          <w:w w:val="115"/>
          <w:sz w:val="16"/>
        </w:rPr>
        <w:t> Comment</w:t>
      </w:r>
      <w:r>
        <w:rPr>
          <w:color w:val="231F20"/>
          <w:w w:val="115"/>
          <w:sz w:val="16"/>
        </w:rPr>
        <w:t> on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“Hyperresolution Global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Land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Surface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Modeling: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Meeting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a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Grand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Challenge for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Monitoring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Earth’s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Terrestrial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Water”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by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Eric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F.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Wood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et</w:t>
      </w:r>
      <w:r>
        <w:rPr>
          <w:color w:val="231F20"/>
          <w:w w:val="115"/>
          <w:sz w:val="16"/>
        </w:rPr>
        <w:t> al.</w:t>
      </w:r>
      <w:r>
        <w:rPr>
          <w:color w:val="231F20"/>
          <w:w w:val="115"/>
          <w:sz w:val="16"/>
        </w:rPr>
        <w:t> Water</w:t>
      </w:r>
      <w:r>
        <w:rPr>
          <w:color w:val="231F20"/>
          <w:w w:val="115"/>
          <w:sz w:val="16"/>
        </w:rPr>
        <w:t> Resources</w:t>
      </w:r>
      <w:r>
        <w:rPr>
          <w:color w:val="231F20"/>
          <w:w w:val="115"/>
          <w:sz w:val="16"/>
        </w:rPr>
        <w:t> Research</w:t>
      </w:r>
      <w:r>
        <w:rPr>
          <w:color w:val="231F20"/>
          <w:w w:val="115"/>
          <w:sz w:val="16"/>
        </w:rPr>
        <w:t> 48(1),</w:t>
      </w:r>
      <w:r>
        <w:rPr>
          <w:color w:val="231F20"/>
          <w:w w:val="115"/>
          <w:sz w:val="16"/>
        </w:rPr>
        <w:t> DOI:</w:t>
      </w:r>
      <w:r>
        <w:rPr>
          <w:color w:val="231F20"/>
          <w:w w:val="115"/>
          <w:sz w:val="16"/>
        </w:rPr>
        <w:t> </w:t>
      </w:r>
      <w:hyperlink r:id="rId33">
        <w:r>
          <w:rPr>
            <w:color w:val="231F20"/>
            <w:w w:val="115"/>
            <w:sz w:val="16"/>
          </w:rPr>
          <w:t>10.1029/</w:t>
        </w:r>
      </w:hyperlink>
      <w:r>
        <w:rPr>
          <w:color w:val="231F20"/>
          <w:w w:val="115"/>
          <w:sz w:val="16"/>
        </w:rPr>
        <w:t> </w:t>
      </w:r>
      <w:hyperlink r:id="rId33">
        <w:r>
          <w:rPr>
            <w:color w:val="231F20"/>
            <w:spacing w:val="-2"/>
            <w:w w:val="115"/>
            <w:sz w:val="16"/>
          </w:rPr>
          <w:t>2011WR010982</w:t>
        </w:r>
      </w:hyperlink>
      <w:r>
        <w:rPr>
          <w:color w:val="231F20"/>
          <w:spacing w:val="-2"/>
          <w:w w:val="115"/>
          <w:sz w:val="16"/>
        </w:rPr>
        <w:t>.</w:t>
      </w:r>
    </w:p>
    <w:p>
      <w:pPr>
        <w:spacing w:line="259" w:lineRule="auto" w:before="3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Buizza,</w:t>
      </w:r>
      <w:r>
        <w:rPr>
          <w:color w:val="231F20"/>
          <w:w w:val="115"/>
          <w:sz w:val="16"/>
        </w:rPr>
        <w:t> R.,</w:t>
      </w:r>
      <w:r>
        <w:rPr>
          <w:color w:val="231F20"/>
          <w:w w:val="115"/>
          <w:sz w:val="16"/>
        </w:rPr>
        <w:t> P. Houtekamer,</w:t>
      </w:r>
      <w:r>
        <w:rPr>
          <w:color w:val="231F20"/>
          <w:w w:val="115"/>
          <w:sz w:val="16"/>
        </w:rPr>
        <w:t> G. Pellerin,</w:t>
      </w:r>
      <w:r>
        <w:rPr>
          <w:color w:val="231F20"/>
          <w:w w:val="115"/>
          <w:sz w:val="16"/>
        </w:rPr>
        <w:t> Z.</w:t>
      </w:r>
      <w:r>
        <w:rPr>
          <w:color w:val="231F20"/>
          <w:w w:val="115"/>
          <w:sz w:val="16"/>
        </w:rPr>
        <w:t> Toth,</w:t>
      </w:r>
      <w:r>
        <w:rPr>
          <w:color w:val="231F20"/>
          <w:w w:val="115"/>
          <w:sz w:val="16"/>
        </w:rPr>
        <w:t> Y. Zhu,</w:t>
      </w:r>
      <w:r>
        <w:rPr>
          <w:color w:val="231F20"/>
          <w:w w:val="115"/>
          <w:sz w:val="16"/>
        </w:rPr>
        <w:t> and M. Wei,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2005.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A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Comparison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ECMWF,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MSC,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NCEP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Glo- bal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Ensemble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Prediction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Systems.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Monthly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Weather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Review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133 </w:t>
      </w:r>
      <w:r>
        <w:rPr>
          <w:color w:val="231F20"/>
          <w:spacing w:val="-2"/>
          <w:w w:val="115"/>
          <w:sz w:val="16"/>
        </w:rPr>
        <w:t>(5):1076-1097.</w:t>
      </w:r>
    </w:p>
    <w:p>
      <w:pPr>
        <w:spacing w:line="259" w:lineRule="auto" w:before="3"/>
        <w:ind w:left="596" w:right="38" w:hanging="239"/>
        <w:jc w:val="both"/>
        <w:rPr>
          <w:sz w:val="16"/>
        </w:rPr>
      </w:pPr>
      <w:r>
        <w:rPr>
          <w:color w:val="231F20"/>
          <w:w w:val="115"/>
          <w:sz w:val="16"/>
        </w:rPr>
        <w:t>Buyya,</w:t>
      </w:r>
      <w:r>
        <w:rPr>
          <w:color w:val="231F20"/>
          <w:w w:val="115"/>
          <w:sz w:val="16"/>
        </w:rPr>
        <w:t> R.,</w:t>
      </w:r>
      <w:r>
        <w:rPr>
          <w:color w:val="231F20"/>
          <w:w w:val="115"/>
          <w:sz w:val="16"/>
        </w:rPr>
        <w:t> C.</w:t>
      </w:r>
      <w:r>
        <w:rPr>
          <w:color w:val="231F20"/>
          <w:w w:val="115"/>
          <w:sz w:val="16"/>
        </w:rPr>
        <w:t> Vecchiola,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S.T.</w:t>
      </w:r>
      <w:r>
        <w:rPr>
          <w:color w:val="231F20"/>
          <w:w w:val="115"/>
          <w:sz w:val="16"/>
        </w:rPr>
        <w:t> Selvi,</w:t>
      </w:r>
      <w:r>
        <w:rPr>
          <w:color w:val="231F20"/>
          <w:w w:val="115"/>
          <w:sz w:val="16"/>
        </w:rPr>
        <w:t> 2013.</w:t>
      </w:r>
      <w:r>
        <w:rPr>
          <w:color w:val="231F20"/>
          <w:w w:val="115"/>
          <w:sz w:val="16"/>
        </w:rPr>
        <w:t> Mastering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Cloud Computing:</w:t>
      </w:r>
      <w:r>
        <w:rPr>
          <w:color w:val="231F20"/>
          <w:w w:val="115"/>
          <w:sz w:val="16"/>
        </w:rPr>
        <w:t> Foundations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Applications</w:t>
      </w:r>
      <w:r>
        <w:rPr>
          <w:color w:val="231F20"/>
          <w:w w:val="115"/>
          <w:sz w:val="16"/>
        </w:rPr>
        <w:t> Programming.</w:t>
      </w:r>
      <w:r>
        <w:rPr>
          <w:color w:val="231F20"/>
          <w:w w:val="115"/>
          <w:sz w:val="16"/>
        </w:rPr>
        <w:t> Mor- gan Kaufmann, Waltham, Massachusetts.</w:t>
      </w:r>
    </w:p>
    <w:p>
      <w:pPr>
        <w:spacing w:line="259" w:lineRule="auto" w:before="84"/>
        <w:ind w:left="596" w:right="122" w:hanging="239"/>
        <w:jc w:val="both"/>
        <w:rPr>
          <w:sz w:val="16"/>
        </w:rPr>
      </w:pPr>
      <w:r>
        <w:rPr/>
        <w:br w:type="column"/>
      </w:r>
      <w:r>
        <w:rPr>
          <w:color w:val="231F20"/>
          <w:w w:val="115"/>
          <w:sz w:val="16"/>
        </w:rPr>
        <w:t>CUAHSI,</w:t>
      </w:r>
      <w:r>
        <w:rPr>
          <w:color w:val="231F20"/>
          <w:w w:val="115"/>
          <w:sz w:val="16"/>
        </w:rPr>
        <w:t> 2015.</w:t>
      </w:r>
      <w:r>
        <w:rPr>
          <w:color w:val="231F20"/>
          <w:w w:val="115"/>
          <w:sz w:val="16"/>
        </w:rPr>
        <w:t> “National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Interoperability</w:t>
      </w:r>
      <w:r>
        <w:rPr>
          <w:color w:val="231F20"/>
          <w:w w:val="115"/>
          <w:sz w:val="16"/>
        </w:rPr>
        <w:t> Experiment.”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The Consortium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Universities</w:t>
      </w:r>
      <w:r>
        <w:rPr>
          <w:color w:val="231F20"/>
          <w:w w:val="115"/>
          <w:sz w:val="16"/>
        </w:rPr>
        <w:t> for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Advancement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Hydrologic Science,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Inc.</w:t>
      </w:r>
      <w:r>
        <w:rPr>
          <w:color w:val="231F20"/>
          <w:spacing w:val="-11"/>
          <w:w w:val="115"/>
          <w:sz w:val="16"/>
        </w:rPr>
        <w:t> </w:t>
      </w:r>
      <w:r>
        <w:rPr>
          <w:color w:val="231F20"/>
          <w:w w:val="115"/>
          <w:sz w:val="16"/>
        </w:rPr>
        <w:t>(CUAHSI).</w:t>
      </w:r>
      <w:r>
        <w:rPr>
          <w:color w:val="231F20"/>
          <w:spacing w:val="-11"/>
          <w:w w:val="115"/>
          <w:sz w:val="16"/>
        </w:rPr>
        <w:t> </w:t>
      </w:r>
      <w:hyperlink r:id="rId34">
        <w:r>
          <w:rPr>
            <w:color w:val="231F20"/>
            <w:w w:val="115"/>
            <w:sz w:val="16"/>
          </w:rPr>
          <w:t>https://www.cuahsi.org/NFIE</w:t>
        </w:r>
      </w:hyperlink>
      <w:r>
        <w:rPr>
          <w:color w:val="231F20"/>
          <w:w w:val="115"/>
          <w:sz w:val="16"/>
        </w:rPr>
        <w:t>,</w:t>
      </w:r>
      <w:r>
        <w:rPr>
          <w:color w:val="231F20"/>
          <w:spacing w:val="-11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February, 2015.</w:t>
      </w:r>
    </w:p>
    <w:p>
      <w:pPr>
        <w:spacing w:line="259" w:lineRule="auto" w:before="3"/>
        <w:ind w:left="596" w:right="123" w:hanging="239"/>
        <w:jc w:val="both"/>
        <w:rPr>
          <w:sz w:val="16"/>
        </w:rPr>
      </w:pPr>
      <w:r>
        <w:rPr>
          <w:color w:val="231F20"/>
          <w:w w:val="115"/>
          <w:sz w:val="16"/>
        </w:rPr>
        <w:t>Cunge,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J.A.,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1969.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On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Subject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a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Flood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Propagation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Computa- tion</w:t>
      </w:r>
      <w:r>
        <w:rPr>
          <w:color w:val="231F20"/>
          <w:w w:val="115"/>
          <w:sz w:val="16"/>
        </w:rPr>
        <w:t> Method</w:t>
      </w:r>
      <w:r>
        <w:rPr>
          <w:color w:val="231F20"/>
          <w:w w:val="115"/>
          <w:sz w:val="16"/>
        </w:rPr>
        <w:t> (Musklngum</w:t>
      </w:r>
      <w:r>
        <w:rPr>
          <w:color w:val="231F20"/>
          <w:w w:val="115"/>
          <w:sz w:val="16"/>
        </w:rPr>
        <w:t> Method).</w:t>
      </w:r>
      <w:r>
        <w:rPr>
          <w:color w:val="231F20"/>
          <w:w w:val="115"/>
          <w:sz w:val="16"/>
        </w:rPr>
        <w:t> Journal</w:t>
      </w:r>
      <w:r>
        <w:rPr>
          <w:color w:val="231F20"/>
          <w:w w:val="115"/>
          <w:sz w:val="16"/>
        </w:rPr>
        <w:t> of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Hydraulic Research 7(2):205-230.</w:t>
      </w:r>
    </w:p>
    <w:p>
      <w:pPr>
        <w:spacing w:line="259" w:lineRule="auto" w:before="1"/>
        <w:ind w:left="596" w:right="123" w:hanging="239"/>
        <w:jc w:val="both"/>
        <w:rPr>
          <w:sz w:val="16"/>
        </w:rPr>
      </w:pPr>
      <w:r>
        <w:rPr>
          <w:color w:val="231F20"/>
          <w:w w:val="110"/>
          <w:sz w:val="16"/>
        </w:rPr>
        <w:t>David,</w:t>
      </w:r>
      <w:r>
        <w:rPr>
          <w:color w:val="231F20"/>
          <w:w w:val="110"/>
          <w:sz w:val="16"/>
        </w:rPr>
        <w:t> C.H.,</w:t>
      </w:r>
      <w:r>
        <w:rPr>
          <w:color w:val="231F20"/>
          <w:w w:val="110"/>
          <w:sz w:val="16"/>
        </w:rPr>
        <w:t> 2013.</w:t>
      </w:r>
      <w:r>
        <w:rPr>
          <w:color w:val="231F20"/>
          <w:w w:val="110"/>
          <w:sz w:val="16"/>
        </w:rPr>
        <w:t> RAPID</w:t>
      </w:r>
      <w:r>
        <w:rPr>
          <w:color w:val="231F20"/>
          <w:w w:val="110"/>
          <w:sz w:val="16"/>
        </w:rPr>
        <w:t> v1.4.0,</w:t>
      </w:r>
      <w:r>
        <w:rPr>
          <w:color w:val="231F20"/>
          <w:w w:val="110"/>
          <w:sz w:val="16"/>
        </w:rPr>
        <w:t> Zenodo,</w:t>
      </w:r>
      <w:r>
        <w:rPr>
          <w:color w:val="231F20"/>
          <w:w w:val="110"/>
          <w:sz w:val="16"/>
        </w:rPr>
        <w:t> DOI:</w:t>
      </w:r>
      <w:r>
        <w:rPr>
          <w:color w:val="231F20"/>
          <w:w w:val="110"/>
          <w:sz w:val="16"/>
        </w:rPr>
        <w:t> </w:t>
      </w:r>
      <w:hyperlink r:id="rId35">
        <w:r>
          <w:rPr>
            <w:color w:val="231F20"/>
            <w:w w:val="110"/>
            <w:sz w:val="16"/>
          </w:rPr>
          <w:t>10.5281/zen-</w:t>
        </w:r>
      </w:hyperlink>
      <w:r>
        <w:rPr>
          <w:color w:val="231F20"/>
          <w:w w:val="110"/>
          <w:sz w:val="16"/>
        </w:rPr>
        <w:t> </w:t>
      </w:r>
      <w:hyperlink r:id="rId35">
        <w:r>
          <w:rPr>
            <w:color w:val="231F20"/>
            <w:spacing w:val="-2"/>
            <w:w w:val="110"/>
            <w:sz w:val="16"/>
          </w:rPr>
          <w:t>odo.24756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1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David,</w:t>
      </w:r>
      <w:r>
        <w:rPr>
          <w:color w:val="231F20"/>
          <w:w w:val="110"/>
          <w:sz w:val="16"/>
        </w:rPr>
        <w:t> C.H.,</w:t>
      </w:r>
      <w:r>
        <w:rPr>
          <w:color w:val="231F20"/>
          <w:w w:val="110"/>
          <w:sz w:val="16"/>
        </w:rPr>
        <w:t> J.S.</w:t>
      </w:r>
      <w:r>
        <w:rPr>
          <w:color w:val="231F20"/>
          <w:w w:val="110"/>
          <w:sz w:val="16"/>
        </w:rPr>
        <w:t> Famiglietti,</w:t>
      </w:r>
      <w:r>
        <w:rPr>
          <w:color w:val="231F20"/>
          <w:w w:val="110"/>
          <w:sz w:val="16"/>
        </w:rPr>
        <w:t> Z.-L.</w:t>
      </w:r>
      <w:r>
        <w:rPr>
          <w:color w:val="231F20"/>
          <w:w w:val="110"/>
          <w:sz w:val="16"/>
        </w:rPr>
        <w:t> Yang,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V.</w:t>
      </w:r>
      <w:r>
        <w:rPr>
          <w:color w:val="231F20"/>
          <w:w w:val="110"/>
          <w:sz w:val="16"/>
        </w:rPr>
        <w:t> Eijkhout,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2015. Enhanced</w:t>
      </w:r>
      <w:r>
        <w:rPr>
          <w:color w:val="231F20"/>
          <w:w w:val="110"/>
          <w:sz w:val="16"/>
        </w:rPr>
        <w:t> Fixed-Size</w:t>
      </w:r>
      <w:r>
        <w:rPr>
          <w:color w:val="231F20"/>
          <w:w w:val="110"/>
          <w:sz w:val="16"/>
        </w:rPr>
        <w:t> Parallel</w:t>
      </w:r>
      <w:r>
        <w:rPr>
          <w:color w:val="231F20"/>
          <w:w w:val="110"/>
          <w:sz w:val="16"/>
        </w:rPr>
        <w:t> Speedup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Muskingum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Method</w:t>
      </w:r>
      <w:r>
        <w:rPr>
          <w:color w:val="231F20"/>
          <w:w w:val="110"/>
          <w:sz w:val="16"/>
        </w:rPr>
        <w:t> Using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Trans-Boundary</w:t>
      </w:r>
      <w:r>
        <w:rPr>
          <w:color w:val="231F20"/>
          <w:w w:val="110"/>
          <w:sz w:val="16"/>
        </w:rPr>
        <w:t> Approach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Large</w:t>
      </w:r>
      <w:r>
        <w:rPr>
          <w:color w:val="231F20"/>
          <w:w w:val="110"/>
          <w:sz w:val="16"/>
        </w:rPr>
        <w:t> Sub-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Basins Approximation. Water Resources Research 51:1-25, DOI: </w:t>
      </w:r>
      <w:hyperlink r:id="rId36">
        <w:r>
          <w:rPr>
            <w:color w:val="231F20"/>
            <w:spacing w:val="-2"/>
            <w:w w:val="110"/>
            <w:sz w:val="16"/>
          </w:rPr>
          <w:t>10.1002/2014WR016650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before="3"/>
        <w:ind w:left="358" w:right="0" w:firstLine="0"/>
        <w:jc w:val="both"/>
        <w:rPr>
          <w:sz w:val="16"/>
        </w:rPr>
      </w:pPr>
      <w:r>
        <w:rPr>
          <w:color w:val="231F20"/>
          <w:w w:val="115"/>
          <w:sz w:val="16"/>
        </w:rPr>
        <w:t>David,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C.H.,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D.R.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Maidment,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G.-Y.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Niu,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Z.-L.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Yang,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F.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Habets,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spacing w:val="-5"/>
          <w:w w:val="115"/>
          <w:sz w:val="16"/>
        </w:rPr>
        <w:t>and</w:t>
      </w:r>
    </w:p>
    <w:p>
      <w:pPr>
        <w:spacing w:line="259" w:lineRule="auto" w:before="15"/>
        <w:ind w:left="596" w:right="122" w:firstLine="0"/>
        <w:jc w:val="both"/>
        <w:rPr>
          <w:sz w:val="16"/>
        </w:rPr>
      </w:pPr>
      <w:r>
        <w:rPr>
          <w:color w:val="231F20"/>
          <w:w w:val="110"/>
          <w:sz w:val="16"/>
        </w:rPr>
        <w:t>V.</w:t>
      </w:r>
      <w:r>
        <w:rPr>
          <w:color w:val="231F20"/>
          <w:w w:val="110"/>
          <w:sz w:val="16"/>
        </w:rPr>
        <w:t> Eijkhout,</w:t>
      </w:r>
      <w:r>
        <w:rPr>
          <w:color w:val="231F20"/>
          <w:w w:val="110"/>
          <w:sz w:val="16"/>
        </w:rPr>
        <w:t> 2011.</w:t>
      </w:r>
      <w:r>
        <w:rPr>
          <w:color w:val="231F20"/>
          <w:w w:val="110"/>
          <w:sz w:val="16"/>
        </w:rPr>
        <w:t> River</w:t>
      </w:r>
      <w:r>
        <w:rPr>
          <w:color w:val="231F20"/>
          <w:w w:val="110"/>
          <w:sz w:val="16"/>
        </w:rPr>
        <w:t> Network</w:t>
      </w:r>
      <w:r>
        <w:rPr>
          <w:color w:val="231F20"/>
          <w:w w:val="110"/>
          <w:sz w:val="16"/>
        </w:rPr>
        <w:t> Routing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NHDPlus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Dataset. Journal of Hydrometeorology 12(5):913-934.</w:t>
      </w:r>
    </w:p>
    <w:p>
      <w:pPr>
        <w:spacing w:line="259" w:lineRule="auto" w:before="1"/>
        <w:ind w:left="596" w:right="122" w:hanging="239"/>
        <w:jc w:val="both"/>
        <w:rPr>
          <w:sz w:val="16"/>
        </w:rPr>
      </w:pPr>
      <w:r>
        <w:rPr>
          <w:color w:val="231F20"/>
          <w:w w:val="115"/>
          <w:sz w:val="16"/>
        </w:rPr>
        <w:t>Dee,</w:t>
      </w:r>
      <w:r>
        <w:rPr>
          <w:color w:val="231F20"/>
          <w:w w:val="115"/>
          <w:sz w:val="16"/>
        </w:rPr>
        <w:t> D.P.,</w:t>
      </w:r>
      <w:r>
        <w:rPr>
          <w:color w:val="231F20"/>
          <w:w w:val="115"/>
          <w:sz w:val="16"/>
        </w:rPr>
        <w:t> S.M.</w:t>
      </w:r>
      <w:r>
        <w:rPr>
          <w:color w:val="231F20"/>
          <w:w w:val="115"/>
          <w:sz w:val="16"/>
        </w:rPr>
        <w:t> Uppala,</w:t>
      </w:r>
      <w:r>
        <w:rPr>
          <w:color w:val="231F20"/>
          <w:w w:val="115"/>
          <w:sz w:val="16"/>
        </w:rPr>
        <w:t> A.J.</w:t>
      </w:r>
      <w:r>
        <w:rPr>
          <w:color w:val="231F20"/>
          <w:w w:val="115"/>
          <w:sz w:val="16"/>
        </w:rPr>
        <w:t> Simmons,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Berrisford,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Poli,</w:t>
      </w:r>
      <w:r>
        <w:rPr>
          <w:color w:val="231F20"/>
          <w:w w:val="115"/>
          <w:sz w:val="16"/>
        </w:rPr>
        <w:t> S. Kobayashi,</w:t>
      </w:r>
      <w:r>
        <w:rPr>
          <w:color w:val="231F20"/>
          <w:spacing w:val="7"/>
          <w:w w:val="115"/>
          <w:sz w:val="16"/>
        </w:rPr>
        <w:t> </w:t>
      </w:r>
      <w:r>
        <w:rPr>
          <w:color w:val="231F20"/>
          <w:w w:val="115"/>
          <w:sz w:val="16"/>
        </w:rPr>
        <w:t>U.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w w:val="115"/>
          <w:sz w:val="16"/>
        </w:rPr>
        <w:t>Andrae,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M.A.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Balmaseda,</w:t>
      </w:r>
      <w:r>
        <w:rPr>
          <w:color w:val="231F20"/>
          <w:spacing w:val="10"/>
          <w:w w:val="115"/>
          <w:sz w:val="16"/>
        </w:rPr>
        <w:t> </w:t>
      </w:r>
      <w:r>
        <w:rPr>
          <w:color w:val="231F20"/>
          <w:w w:val="115"/>
          <w:sz w:val="16"/>
        </w:rPr>
        <w:t>G.</w:t>
      </w:r>
      <w:r>
        <w:rPr>
          <w:color w:val="231F20"/>
          <w:spacing w:val="8"/>
          <w:w w:val="115"/>
          <w:sz w:val="16"/>
        </w:rPr>
        <w:t> </w:t>
      </w:r>
      <w:r>
        <w:rPr>
          <w:color w:val="231F20"/>
          <w:w w:val="115"/>
          <w:sz w:val="16"/>
        </w:rPr>
        <w:t>Balsamo,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w w:val="115"/>
          <w:sz w:val="16"/>
        </w:rPr>
        <w:t>P.</w:t>
      </w:r>
      <w:r>
        <w:rPr>
          <w:color w:val="231F20"/>
          <w:spacing w:val="9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Bauer,</w:t>
      </w:r>
    </w:p>
    <w:p>
      <w:pPr>
        <w:spacing w:line="256" w:lineRule="auto" w:before="0"/>
        <w:ind w:left="596" w:right="122" w:firstLine="0"/>
        <w:jc w:val="both"/>
        <w:rPr>
          <w:sz w:val="16"/>
        </w:rPr>
      </w:pPr>
      <w:r>
        <w:rPr>
          <w:color w:val="231F20"/>
          <w:w w:val="110"/>
          <w:sz w:val="16"/>
        </w:rPr>
        <w:t>P.</w:t>
      </w:r>
      <w:r>
        <w:rPr>
          <w:color w:val="231F20"/>
          <w:w w:val="110"/>
          <w:sz w:val="16"/>
        </w:rPr>
        <w:t> Bechtold,</w:t>
      </w:r>
      <w:r>
        <w:rPr>
          <w:color w:val="231F20"/>
          <w:w w:val="110"/>
          <w:sz w:val="16"/>
        </w:rPr>
        <w:t> A.C.M.</w:t>
      </w:r>
      <w:r>
        <w:rPr>
          <w:color w:val="231F20"/>
          <w:w w:val="110"/>
          <w:sz w:val="16"/>
        </w:rPr>
        <w:t> Beljaars,</w:t>
      </w:r>
      <w:r>
        <w:rPr>
          <w:color w:val="231F20"/>
          <w:w w:val="110"/>
          <w:sz w:val="16"/>
        </w:rPr>
        <w:t> L.</w:t>
      </w:r>
      <w:r>
        <w:rPr>
          <w:color w:val="231F20"/>
          <w:w w:val="110"/>
          <w:sz w:val="16"/>
        </w:rPr>
        <w:t> van</w:t>
      </w:r>
      <w:r>
        <w:rPr>
          <w:color w:val="231F20"/>
          <w:w w:val="110"/>
          <w:sz w:val="16"/>
        </w:rPr>
        <w:t> de</w:t>
      </w:r>
      <w:r>
        <w:rPr>
          <w:color w:val="231F20"/>
          <w:w w:val="110"/>
          <w:sz w:val="16"/>
        </w:rPr>
        <w:t> Berg,</w:t>
      </w:r>
      <w:r>
        <w:rPr>
          <w:color w:val="231F20"/>
          <w:w w:val="110"/>
          <w:sz w:val="16"/>
        </w:rPr>
        <w:t> J.</w:t>
      </w:r>
      <w:r>
        <w:rPr>
          <w:color w:val="231F20"/>
          <w:w w:val="110"/>
          <w:sz w:val="16"/>
        </w:rPr>
        <w:t> Bidlot,</w:t>
      </w:r>
      <w:r>
        <w:rPr>
          <w:color w:val="231F20"/>
          <w:w w:val="110"/>
          <w:sz w:val="16"/>
        </w:rPr>
        <w:t> N.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Bor-</w:t>
      </w:r>
      <w:r>
        <w:rPr>
          <w:color w:val="231F20"/>
          <w:w w:val="110"/>
          <w:sz w:val="16"/>
        </w:rPr>
        <w:t> mann,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Delsol,</w:t>
      </w:r>
      <w:r>
        <w:rPr>
          <w:color w:val="231F20"/>
          <w:w w:val="110"/>
          <w:sz w:val="16"/>
        </w:rPr>
        <w:t> R.</w:t>
      </w:r>
      <w:r>
        <w:rPr>
          <w:color w:val="231F20"/>
          <w:w w:val="110"/>
          <w:sz w:val="16"/>
        </w:rPr>
        <w:t> Dragani,</w:t>
      </w:r>
      <w:r>
        <w:rPr>
          <w:color w:val="231F20"/>
          <w:w w:val="110"/>
          <w:sz w:val="16"/>
        </w:rPr>
        <w:t> M.</w:t>
      </w:r>
      <w:r>
        <w:rPr>
          <w:color w:val="231F20"/>
          <w:w w:val="110"/>
          <w:sz w:val="16"/>
        </w:rPr>
        <w:t> Fuentes,</w:t>
      </w:r>
      <w:r>
        <w:rPr>
          <w:color w:val="231F20"/>
          <w:w w:val="110"/>
          <w:sz w:val="16"/>
        </w:rPr>
        <w:t> A.J.</w:t>
      </w:r>
      <w:r>
        <w:rPr>
          <w:color w:val="231F20"/>
          <w:w w:val="110"/>
          <w:sz w:val="16"/>
        </w:rPr>
        <w:t> Geer,</w:t>
      </w:r>
      <w:r>
        <w:rPr>
          <w:color w:val="231F20"/>
          <w:w w:val="110"/>
          <w:sz w:val="16"/>
        </w:rPr>
        <w:t> L.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Haim-</w:t>
      </w:r>
      <w:r>
        <w:rPr>
          <w:color w:val="231F20"/>
          <w:w w:val="110"/>
          <w:sz w:val="16"/>
        </w:rPr>
        <w:t> berger,</w:t>
      </w:r>
      <w:r>
        <w:rPr>
          <w:color w:val="231F20"/>
          <w:w w:val="110"/>
          <w:sz w:val="16"/>
        </w:rPr>
        <w:t> S.B.</w:t>
      </w:r>
      <w:r>
        <w:rPr>
          <w:color w:val="231F20"/>
          <w:w w:val="110"/>
          <w:sz w:val="16"/>
        </w:rPr>
        <w:t> Healy,</w:t>
      </w:r>
      <w:r>
        <w:rPr>
          <w:color w:val="231F20"/>
          <w:w w:val="110"/>
          <w:sz w:val="16"/>
        </w:rPr>
        <w:t> H.</w:t>
      </w:r>
      <w:r>
        <w:rPr>
          <w:color w:val="231F20"/>
          <w:w w:val="110"/>
          <w:sz w:val="16"/>
        </w:rPr>
        <w:t> Hersbach,</w:t>
      </w:r>
      <w:r>
        <w:rPr>
          <w:color w:val="231F20"/>
          <w:w w:val="110"/>
          <w:sz w:val="16"/>
        </w:rPr>
        <w:t> E.V.</w:t>
      </w:r>
      <w:r>
        <w:rPr>
          <w:color w:val="231F20"/>
          <w:w w:val="110"/>
          <w:sz w:val="16"/>
        </w:rPr>
        <w:t> H</w:t>
      </w:r>
      <w:r>
        <w:rPr>
          <w:rFonts w:ascii="Georgia" w:hAnsi="Georgia"/>
          <w:color w:val="231F20"/>
          <w:w w:val="110"/>
          <w:position w:val="1"/>
          <w:sz w:val="16"/>
        </w:rPr>
        <w:t>´</w:t>
      </w:r>
      <w:r>
        <w:rPr>
          <w:color w:val="231F20"/>
          <w:w w:val="110"/>
          <w:sz w:val="16"/>
        </w:rPr>
        <w:t>olm,</w:t>
      </w:r>
      <w:r>
        <w:rPr>
          <w:color w:val="231F20"/>
          <w:w w:val="110"/>
          <w:sz w:val="16"/>
        </w:rPr>
        <w:t> L.</w:t>
      </w:r>
      <w:r>
        <w:rPr>
          <w:color w:val="231F20"/>
          <w:w w:val="110"/>
          <w:sz w:val="16"/>
        </w:rPr>
        <w:t> Isaksen,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sz w:val="16"/>
        </w:rPr>
        <w:t>K</w:t>
      </w:r>
      <w:r>
        <w:rPr>
          <w:rFonts w:ascii="Georgia" w:hAnsi="Georgia"/>
          <w:color w:val="231F20"/>
          <w:spacing w:val="-92"/>
          <w:w w:val="142"/>
          <w:position w:val="1"/>
          <w:sz w:val="16"/>
        </w:rPr>
        <w:t>˚</w:t>
      </w:r>
      <w:r>
        <w:rPr>
          <w:color w:val="231F20"/>
          <w:spacing w:val="12"/>
          <w:w w:val="116"/>
          <w:sz w:val="16"/>
        </w:rPr>
        <w:t>a</w:t>
      </w:r>
      <w:r>
        <w:rPr>
          <w:color w:val="231F20"/>
          <w:spacing w:val="12"/>
          <w:w w:val="104"/>
          <w:sz w:val="16"/>
        </w:rPr>
        <w:t>l</w:t>
      </w:r>
      <w:r>
        <w:rPr>
          <w:color w:val="231F20"/>
          <w:spacing w:val="12"/>
          <w:w w:val="106"/>
          <w:sz w:val="16"/>
        </w:rPr>
        <w:t>lberg,</w:t>
      </w:r>
      <w:r>
        <w:rPr>
          <w:color w:val="231F20"/>
          <w:spacing w:val="-8"/>
          <w:w w:val="109"/>
          <w:sz w:val="16"/>
        </w:rPr>
        <w:t> </w:t>
      </w:r>
      <w:r>
        <w:rPr>
          <w:color w:val="231F20"/>
          <w:w w:val="110"/>
          <w:sz w:val="16"/>
        </w:rPr>
        <w:t>M.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K</w:t>
      </w:r>
      <w:r>
        <w:rPr>
          <w:rFonts w:ascii="Georgia" w:hAnsi="Georgia"/>
          <w:color w:val="231F20"/>
          <w:w w:val="110"/>
          <w:position w:val="1"/>
          <w:sz w:val="16"/>
        </w:rPr>
        <w:t>€</w:t>
      </w:r>
      <w:r>
        <w:rPr>
          <w:color w:val="231F20"/>
          <w:w w:val="110"/>
          <w:sz w:val="16"/>
        </w:rPr>
        <w:t>ohler,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Matricardi,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A.P.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McNally,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B.M.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Monge-</w:t>
      </w:r>
      <w:r>
        <w:rPr>
          <w:color w:val="231F20"/>
          <w:w w:val="110"/>
          <w:sz w:val="16"/>
        </w:rPr>
        <w:t> Sanz,</w:t>
      </w:r>
      <w:r>
        <w:rPr>
          <w:color w:val="231F20"/>
          <w:w w:val="110"/>
          <w:sz w:val="16"/>
        </w:rPr>
        <w:t> J.-J.</w:t>
      </w:r>
      <w:r>
        <w:rPr>
          <w:color w:val="231F20"/>
          <w:w w:val="110"/>
          <w:sz w:val="16"/>
        </w:rPr>
        <w:t> Morcrette,</w:t>
      </w:r>
      <w:r>
        <w:rPr>
          <w:color w:val="231F20"/>
          <w:w w:val="110"/>
          <w:sz w:val="16"/>
        </w:rPr>
        <w:t> B.-K.</w:t>
      </w:r>
      <w:r>
        <w:rPr>
          <w:color w:val="231F20"/>
          <w:w w:val="110"/>
          <w:sz w:val="16"/>
        </w:rPr>
        <w:t> Park,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Peubey,</w:t>
      </w:r>
      <w:r>
        <w:rPr>
          <w:color w:val="231F20"/>
          <w:w w:val="110"/>
          <w:sz w:val="16"/>
        </w:rPr>
        <w:t> P.</w:t>
      </w:r>
      <w:r>
        <w:rPr>
          <w:color w:val="231F20"/>
          <w:w w:val="110"/>
          <w:sz w:val="16"/>
        </w:rPr>
        <w:t> de</w:t>
      </w:r>
      <w:r>
        <w:rPr>
          <w:color w:val="231F20"/>
          <w:w w:val="110"/>
          <w:sz w:val="16"/>
        </w:rPr>
        <w:t> Rosnay,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C.</w:t>
      </w:r>
      <w:r>
        <w:rPr>
          <w:color w:val="231F20"/>
          <w:w w:val="110"/>
          <w:sz w:val="16"/>
        </w:rPr>
        <w:t> Tavolato,</w:t>
      </w:r>
      <w:r>
        <w:rPr>
          <w:color w:val="231F20"/>
          <w:w w:val="110"/>
          <w:sz w:val="16"/>
        </w:rPr>
        <w:t> J.-N.</w:t>
      </w:r>
      <w:r>
        <w:rPr>
          <w:color w:val="231F20"/>
          <w:w w:val="110"/>
          <w:sz w:val="16"/>
        </w:rPr>
        <w:t> Th</w:t>
      </w:r>
      <w:r>
        <w:rPr>
          <w:rFonts w:ascii="Georgia" w:hAnsi="Georgia"/>
          <w:color w:val="231F20"/>
          <w:w w:val="110"/>
          <w:position w:val="1"/>
          <w:sz w:val="16"/>
        </w:rPr>
        <w:t>´</w:t>
      </w:r>
      <w:r>
        <w:rPr>
          <w:color w:val="231F20"/>
          <w:w w:val="110"/>
          <w:sz w:val="16"/>
        </w:rPr>
        <w:t>epaut,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F.</w:t>
      </w:r>
      <w:r>
        <w:rPr>
          <w:color w:val="231F20"/>
          <w:w w:val="110"/>
          <w:sz w:val="16"/>
        </w:rPr>
        <w:t> Vitart,</w:t>
      </w:r>
      <w:r>
        <w:rPr>
          <w:color w:val="231F20"/>
          <w:w w:val="110"/>
          <w:sz w:val="16"/>
        </w:rPr>
        <w:t> 2011.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ERA-</w:t>
      </w:r>
      <w:r>
        <w:rPr>
          <w:color w:val="231F20"/>
          <w:w w:val="110"/>
          <w:sz w:val="16"/>
        </w:rPr>
        <w:t>Interim</w:t>
      </w:r>
      <w:r>
        <w:rPr>
          <w:color w:val="231F20"/>
          <w:w w:val="110"/>
          <w:sz w:val="16"/>
        </w:rPr>
        <w:t> Reanalysis:</w:t>
      </w:r>
      <w:r>
        <w:rPr>
          <w:color w:val="231F20"/>
          <w:w w:val="110"/>
          <w:sz w:val="16"/>
        </w:rPr>
        <w:t> Configuration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Performance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Data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Assimi-</w:t>
      </w:r>
      <w:r>
        <w:rPr>
          <w:color w:val="231F20"/>
          <w:w w:val="110"/>
          <w:sz w:val="16"/>
        </w:rPr>
        <w:t> lation</w:t>
      </w:r>
      <w:r>
        <w:rPr>
          <w:color w:val="231F20"/>
          <w:w w:val="110"/>
          <w:sz w:val="16"/>
        </w:rPr>
        <w:t> System.</w:t>
      </w:r>
      <w:r>
        <w:rPr>
          <w:color w:val="231F20"/>
          <w:w w:val="110"/>
          <w:sz w:val="16"/>
        </w:rPr>
        <w:t> Q.J.R.</w:t>
      </w:r>
      <w:r>
        <w:rPr>
          <w:color w:val="231F20"/>
          <w:w w:val="110"/>
          <w:sz w:val="16"/>
        </w:rPr>
        <w:t> Meteorological</w:t>
      </w:r>
      <w:r>
        <w:rPr>
          <w:color w:val="231F20"/>
          <w:w w:val="110"/>
          <w:sz w:val="16"/>
        </w:rPr>
        <w:t> Society</w:t>
      </w:r>
      <w:r>
        <w:rPr>
          <w:color w:val="231F20"/>
          <w:w w:val="110"/>
          <w:sz w:val="16"/>
        </w:rPr>
        <w:t> 137:553-597,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DOI:</w:t>
      </w:r>
      <w:r>
        <w:rPr>
          <w:color w:val="231F20"/>
          <w:w w:val="110"/>
          <w:sz w:val="16"/>
        </w:rPr>
        <w:t> </w:t>
      </w:r>
      <w:hyperlink r:id="rId37">
        <w:r>
          <w:rPr>
            <w:color w:val="231F20"/>
            <w:spacing w:val="-2"/>
            <w:w w:val="110"/>
            <w:sz w:val="16"/>
          </w:rPr>
          <w:t>10.1002/qj.82</w:t>
        </w:r>
      </w:hyperlink>
      <w:r>
        <w:rPr>
          <w:color w:val="231F20"/>
          <w:spacing w:val="-2"/>
          <w:w w:val="110"/>
          <w:sz w:val="16"/>
        </w:rPr>
        <w:t>8.</w:t>
      </w:r>
    </w:p>
    <w:p>
      <w:pPr>
        <w:spacing w:line="259" w:lineRule="auto" w:before="0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Demargne, J., L. Wu, S.K. Regonda, J.D. Brown, H. Lee, M. He, D. Seo,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Hartman,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H.D.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Herr,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M.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Fresch,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Schaake,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Y. Zhu, 2014. The</w:t>
      </w:r>
      <w:r>
        <w:rPr>
          <w:color w:val="231F20"/>
          <w:w w:val="110"/>
          <w:sz w:val="16"/>
        </w:rPr>
        <w:t> Science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NOAA’s</w:t>
      </w:r>
      <w:r>
        <w:rPr>
          <w:color w:val="231F20"/>
          <w:w w:val="110"/>
          <w:sz w:val="16"/>
        </w:rPr>
        <w:t> Operational Hydrologic Ensemble</w:t>
      </w:r>
      <w:r>
        <w:rPr>
          <w:color w:val="231F20"/>
          <w:w w:val="110"/>
          <w:sz w:val="16"/>
        </w:rPr>
        <w:t> Forecast</w:t>
      </w:r>
      <w:r>
        <w:rPr>
          <w:color w:val="231F20"/>
          <w:w w:val="110"/>
          <w:sz w:val="16"/>
        </w:rPr>
        <w:t> Service.</w:t>
      </w:r>
      <w:r>
        <w:rPr>
          <w:color w:val="231F20"/>
          <w:w w:val="110"/>
          <w:sz w:val="16"/>
        </w:rPr>
        <w:t> Bulletin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American</w:t>
      </w:r>
      <w:r>
        <w:rPr>
          <w:color w:val="231F20"/>
          <w:w w:val="110"/>
          <w:sz w:val="16"/>
        </w:rPr>
        <w:t> Meteoro- logical Society 95:79-98, DOI: </w:t>
      </w:r>
      <w:hyperlink r:id="rId38">
        <w:r>
          <w:rPr>
            <w:color w:val="231F20"/>
            <w:w w:val="110"/>
            <w:sz w:val="16"/>
          </w:rPr>
          <w:t>10.1175/BAMS-D-12-00081.1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4"/>
        <w:ind w:left="596" w:right="122" w:hanging="239"/>
        <w:jc w:val="both"/>
        <w:rPr>
          <w:sz w:val="16"/>
        </w:rPr>
      </w:pPr>
      <w:r>
        <w:rPr>
          <w:color w:val="231F20"/>
          <w:w w:val="115"/>
          <w:sz w:val="16"/>
        </w:rPr>
        <w:t>ECMWF (European Centre for</w:t>
      </w:r>
      <w:r>
        <w:rPr>
          <w:color w:val="231F20"/>
          <w:w w:val="115"/>
          <w:sz w:val="16"/>
        </w:rPr>
        <w:t> Medium Range Weather </w:t>
      </w:r>
      <w:r>
        <w:rPr>
          <w:color w:val="231F20"/>
          <w:w w:val="115"/>
          <w:sz w:val="16"/>
        </w:rPr>
        <w:t>Forecasts), 2011.</w:t>
      </w:r>
      <w:r>
        <w:rPr>
          <w:color w:val="231F20"/>
          <w:w w:val="115"/>
          <w:sz w:val="16"/>
        </w:rPr>
        <w:t> “IFS</w:t>
      </w:r>
      <w:r>
        <w:rPr>
          <w:color w:val="231F20"/>
          <w:w w:val="115"/>
          <w:sz w:val="16"/>
        </w:rPr>
        <w:t> Documentation</w:t>
      </w:r>
      <w:r>
        <w:rPr>
          <w:color w:val="231F20"/>
          <w:w w:val="115"/>
          <w:sz w:val="16"/>
        </w:rPr>
        <w:t> </w:t>
      </w:r>
      <w:r>
        <w:rPr>
          <w:rFonts w:ascii="Arial MT" w:hAnsi="Arial MT"/>
          <w:color w:val="231F20"/>
          <w:w w:val="115"/>
          <w:sz w:val="16"/>
        </w:rPr>
        <w:t>–</w:t>
      </w:r>
      <w:r>
        <w:rPr>
          <w:rFonts w:ascii="Arial MT" w:hAnsi="Arial MT"/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Cy37r2</w:t>
      </w:r>
      <w:r>
        <w:rPr>
          <w:color w:val="231F20"/>
          <w:w w:val="115"/>
          <w:sz w:val="16"/>
        </w:rPr>
        <w:t> Operational</w:t>
      </w:r>
      <w:r>
        <w:rPr>
          <w:color w:val="231F20"/>
          <w:w w:val="115"/>
          <w:sz w:val="16"/>
        </w:rPr>
        <w:t> Implementa- tion 18 May 2011 - Part II: Data Assimilation.</w:t>
      </w:r>
    </w:p>
    <w:p>
      <w:pPr>
        <w:spacing w:line="254" w:lineRule="auto" w:before="0"/>
        <w:ind w:left="596" w:right="122" w:hanging="239"/>
        <w:jc w:val="both"/>
        <w:rPr>
          <w:sz w:val="16"/>
        </w:rPr>
      </w:pPr>
      <w:r>
        <w:rPr>
          <w:color w:val="231F20"/>
          <w:w w:val="115"/>
          <w:sz w:val="16"/>
        </w:rPr>
        <w:t>Guha-Sapir,</w:t>
      </w:r>
      <w:r>
        <w:rPr>
          <w:color w:val="231F20"/>
          <w:w w:val="115"/>
          <w:sz w:val="16"/>
        </w:rPr>
        <w:t> D.,</w:t>
      </w:r>
      <w:r>
        <w:rPr>
          <w:color w:val="231F20"/>
          <w:w w:val="115"/>
          <w:sz w:val="16"/>
        </w:rPr>
        <w:t> R.</w:t>
      </w:r>
      <w:r>
        <w:rPr>
          <w:color w:val="231F20"/>
          <w:w w:val="115"/>
          <w:sz w:val="16"/>
        </w:rPr>
        <w:t> Below,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Hoyois,</w:t>
      </w:r>
      <w:r>
        <w:rPr>
          <w:color w:val="231F20"/>
          <w:w w:val="115"/>
          <w:sz w:val="16"/>
        </w:rPr>
        <w:t> 2015.</w:t>
      </w:r>
      <w:r>
        <w:rPr>
          <w:color w:val="231F20"/>
          <w:w w:val="115"/>
          <w:sz w:val="16"/>
        </w:rPr>
        <w:t> EM-DAT: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Interna- tional</w:t>
      </w:r>
      <w:r>
        <w:rPr>
          <w:color w:val="231F20"/>
          <w:w w:val="115"/>
          <w:sz w:val="16"/>
        </w:rPr>
        <w:t> Disaster</w:t>
      </w:r>
      <w:r>
        <w:rPr>
          <w:color w:val="231F20"/>
          <w:w w:val="115"/>
          <w:sz w:val="16"/>
        </w:rPr>
        <w:t> Database.</w:t>
      </w:r>
      <w:r>
        <w:rPr>
          <w:color w:val="231F20"/>
          <w:w w:val="115"/>
          <w:sz w:val="16"/>
        </w:rPr>
        <w:t> Universit</w:t>
      </w:r>
      <w:r>
        <w:rPr>
          <w:rFonts w:ascii="Georgia" w:hAnsi="Georgia"/>
          <w:color w:val="231F20"/>
          <w:w w:val="115"/>
          <w:position w:val="1"/>
          <w:sz w:val="16"/>
        </w:rPr>
        <w:t>´</w:t>
      </w:r>
      <w:r>
        <w:rPr>
          <w:color w:val="231F20"/>
          <w:w w:val="115"/>
          <w:sz w:val="16"/>
        </w:rPr>
        <w:t>e</w:t>
      </w:r>
      <w:r>
        <w:rPr>
          <w:color w:val="231F20"/>
          <w:w w:val="115"/>
          <w:sz w:val="16"/>
        </w:rPr>
        <w:t> Catholique</w:t>
      </w:r>
      <w:r>
        <w:rPr>
          <w:color w:val="231F20"/>
          <w:w w:val="115"/>
          <w:sz w:val="16"/>
        </w:rPr>
        <w:t> de</w:t>
      </w:r>
      <w:r>
        <w:rPr>
          <w:color w:val="231F20"/>
          <w:w w:val="115"/>
          <w:sz w:val="16"/>
        </w:rPr>
        <w:t> Louvain, Brussels, Belgium.</w:t>
      </w:r>
    </w:p>
    <w:p>
      <w:pPr>
        <w:spacing w:line="259" w:lineRule="auto" w:before="5"/>
        <w:ind w:left="596" w:right="123" w:hanging="239"/>
        <w:jc w:val="both"/>
        <w:rPr>
          <w:sz w:val="16"/>
        </w:rPr>
      </w:pPr>
      <w:r>
        <w:rPr>
          <w:color w:val="231F20"/>
          <w:w w:val="115"/>
          <w:sz w:val="16"/>
        </w:rPr>
        <w:t>Horizons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Systems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Corporation, 2011.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Weaving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the National </w:t>
      </w:r>
      <w:r>
        <w:rPr>
          <w:color w:val="231F20"/>
          <w:w w:val="115"/>
          <w:sz w:val="16"/>
        </w:rPr>
        <w:t>Hydro- logic Geospatial Fabric. NHDPlus Version 2. (April 6, 2015).</w:t>
      </w:r>
    </w:p>
    <w:p>
      <w:pPr>
        <w:spacing w:line="259" w:lineRule="auto" w:before="2"/>
        <w:ind w:left="596" w:right="121" w:hanging="239"/>
        <w:jc w:val="both"/>
        <w:rPr>
          <w:sz w:val="16"/>
        </w:rPr>
      </w:pPr>
      <w:r>
        <w:rPr>
          <w:color w:val="231F20"/>
          <w:w w:val="115"/>
          <w:sz w:val="16"/>
        </w:rPr>
        <w:t>Jones,</w:t>
      </w:r>
      <w:r>
        <w:rPr>
          <w:color w:val="231F20"/>
          <w:w w:val="115"/>
          <w:sz w:val="16"/>
        </w:rPr>
        <w:t> N.,</w:t>
      </w:r>
      <w:r>
        <w:rPr>
          <w:color w:val="231F20"/>
          <w:w w:val="115"/>
          <w:sz w:val="16"/>
        </w:rPr>
        <w:t> J. Nelson,</w:t>
      </w:r>
      <w:r>
        <w:rPr>
          <w:color w:val="231F20"/>
          <w:w w:val="115"/>
          <w:sz w:val="16"/>
        </w:rPr>
        <w:t> N.</w:t>
      </w:r>
      <w:r>
        <w:rPr>
          <w:color w:val="231F20"/>
          <w:w w:val="115"/>
          <w:sz w:val="16"/>
        </w:rPr>
        <w:t> Swain, S. Christensen,</w:t>
      </w:r>
      <w:r>
        <w:rPr>
          <w:color w:val="231F20"/>
          <w:w w:val="115"/>
          <w:sz w:val="16"/>
        </w:rPr>
        <w:t> D. Tarboton,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P. </w:t>
      </w:r>
      <w:r>
        <w:rPr>
          <w:color w:val="231F20"/>
          <w:w w:val="110"/>
          <w:sz w:val="16"/>
        </w:rPr>
        <w:t>Dash,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2014.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Tethys: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Software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Framework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Web-Based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Model- </w:t>
      </w:r>
      <w:r>
        <w:rPr>
          <w:color w:val="231F20"/>
          <w:w w:val="115"/>
          <w:sz w:val="16"/>
        </w:rPr>
        <w:t>ing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Decision</w:t>
      </w:r>
      <w:r>
        <w:rPr>
          <w:color w:val="231F20"/>
          <w:w w:val="115"/>
          <w:sz w:val="16"/>
        </w:rPr>
        <w:t> Support</w:t>
      </w:r>
      <w:r>
        <w:rPr>
          <w:color w:val="231F20"/>
          <w:w w:val="115"/>
          <w:sz w:val="16"/>
        </w:rPr>
        <w:t> Applications.</w:t>
      </w:r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In</w:t>
      </w:r>
      <w:r>
        <w:rPr>
          <w:color w:val="231F20"/>
          <w:w w:val="115"/>
          <w:sz w:val="16"/>
        </w:rPr>
        <w:t>:</w:t>
      </w:r>
      <w:r>
        <w:rPr>
          <w:color w:val="231F20"/>
          <w:w w:val="115"/>
          <w:sz w:val="16"/>
        </w:rPr>
        <w:t> D.P.</w:t>
      </w:r>
      <w:r>
        <w:rPr>
          <w:color w:val="231F20"/>
          <w:w w:val="115"/>
          <w:sz w:val="16"/>
        </w:rPr>
        <w:t> Ames,</w:t>
      </w:r>
      <w:r>
        <w:rPr>
          <w:color w:val="231F20"/>
          <w:w w:val="115"/>
          <w:sz w:val="16"/>
        </w:rPr>
        <w:t> N.W.T. Quinn,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A.E.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Rizzoli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(Editors),</w:t>
      </w:r>
      <w:r>
        <w:rPr>
          <w:color w:val="231F20"/>
          <w:spacing w:val="-8"/>
          <w:w w:val="115"/>
          <w:sz w:val="16"/>
        </w:rPr>
        <w:t> </w:t>
      </w:r>
      <w:r>
        <w:rPr>
          <w:color w:val="231F20"/>
          <w:w w:val="115"/>
          <w:sz w:val="16"/>
        </w:rPr>
        <w:t>Proceedings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10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7th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w w:val="115"/>
          <w:sz w:val="16"/>
        </w:rPr>
        <w:t>Interna- tional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Congress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on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Environmental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Modelling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2"/>
          <w:w w:val="115"/>
          <w:sz w:val="16"/>
        </w:rPr>
        <w:t> </w:t>
      </w:r>
      <w:r>
        <w:rPr>
          <w:color w:val="231F20"/>
          <w:w w:val="115"/>
          <w:sz w:val="16"/>
        </w:rPr>
        <w:t>Software,</w:t>
      </w:r>
      <w:r>
        <w:rPr>
          <w:color w:val="231F20"/>
          <w:spacing w:val="-1"/>
          <w:w w:val="115"/>
          <w:sz w:val="16"/>
        </w:rPr>
        <w:t> </w:t>
      </w:r>
      <w:r>
        <w:rPr>
          <w:color w:val="231F20"/>
          <w:w w:val="115"/>
          <w:sz w:val="16"/>
        </w:rPr>
        <w:t>June </w:t>
      </w:r>
      <w:r>
        <w:rPr>
          <w:color w:val="231F20"/>
          <w:spacing w:val="-2"/>
          <w:w w:val="115"/>
          <w:sz w:val="16"/>
        </w:rPr>
        <w:t>15-19,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San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Diego,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California,</w:t>
      </w:r>
      <w:r>
        <w:rPr>
          <w:color w:val="231F20"/>
          <w:spacing w:val="-8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ISBN:</w:t>
      </w:r>
      <w:r>
        <w:rPr>
          <w:color w:val="231F20"/>
          <w:spacing w:val="-9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978-88-9035-744-2.</w:t>
      </w:r>
    </w:p>
    <w:p>
      <w:pPr>
        <w:spacing w:line="259" w:lineRule="auto" w:before="3"/>
        <w:ind w:left="596" w:right="121" w:hanging="239"/>
        <w:jc w:val="both"/>
        <w:rPr>
          <w:sz w:val="16"/>
        </w:rPr>
      </w:pPr>
      <w:r>
        <w:rPr>
          <w:color w:val="231F20"/>
          <w:w w:val="110"/>
          <w:sz w:val="16"/>
        </w:rPr>
        <w:t>Maidment, D., 2015. A Conceptual Framework for the National </w:t>
      </w:r>
      <w:r>
        <w:rPr>
          <w:color w:val="231F20"/>
          <w:w w:val="110"/>
          <w:sz w:val="16"/>
        </w:rPr>
        <w:t>Flood Interoperability Experiment. </w:t>
      </w:r>
      <w:hyperlink r:id="rId39">
        <w:r>
          <w:rPr>
            <w:color w:val="231F20"/>
            <w:w w:val="110"/>
            <w:sz w:val="16"/>
          </w:rPr>
          <w:t>https://www.cuahsi.org/Files/Pages/</w:t>
        </w:r>
      </w:hyperlink>
      <w:r>
        <w:rPr>
          <w:color w:val="231F20"/>
          <w:w w:val="110"/>
          <w:sz w:val="16"/>
        </w:rPr>
        <w:t> </w:t>
      </w:r>
      <w:hyperlink r:id="rId39">
        <w:r>
          <w:rPr>
            <w:color w:val="231F20"/>
            <w:spacing w:val="-2"/>
            <w:w w:val="110"/>
            <w:sz w:val="16"/>
          </w:rPr>
          <w:t>documents/13623/nfieconceptualframework_revised_feb_9.pdf,</w:t>
        </w:r>
      </w:hyperlink>
      <w:r>
        <w:rPr>
          <w:color w:val="231F20"/>
          <w:spacing w:val="-2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accessed </w:t>
      </w:r>
      <w:r>
        <w:rPr>
          <w:color w:val="231F20"/>
          <w:w w:val="110"/>
          <w:sz w:val="16"/>
        </w:rPr>
        <w:t>March 2015.</w:t>
      </w:r>
    </w:p>
    <w:p>
      <w:pPr>
        <w:spacing w:line="259" w:lineRule="auto" w:before="2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Mcenery,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Ingram,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Q.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Duan,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Adams,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L.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Anderson, 2005. NOAA’s Advanced Hydrologic Prediction Service: Building Pathways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Better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Science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Water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Forecasting.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Bulletin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of the</w:t>
      </w:r>
      <w:r>
        <w:rPr>
          <w:color w:val="231F20"/>
          <w:w w:val="110"/>
          <w:sz w:val="16"/>
        </w:rPr>
        <w:t> American</w:t>
      </w:r>
      <w:r>
        <w:rPr>
          <w:color w:val="231F20"/>
          <w:w w:val="110"/>
          <w:sz w:val="16"/>
        </w:rPr>
        <w:t> Meteorological</w:t>
      </w:r>
      <w:r>
        <w:rPr>
          <w:color w:val="231F20"/>
          <w:w w:val="110"/>
          <w:sz w:val="16"/>
        </w:rPr>
        <w:t> Society</w:t>
      </w:r>
      <w:r>
        <w:rPr>
          <w:color w:val="231F20"/>
          <w:w w:val="110"/>
          <w:sz w:val="16"/>
        </w:rPr>
        <w:t> 86:375-385,</w:t>
      </w:r>
      <w:r>
        <w:rPr>
          <w:color w:val="231F20"/>
          <w:w w:val="110"/>
          <w:sz w:val="16"/>
        </w:rPr>
        <w:t> DOI:</w:t>
      </w:r>
      <w:r>
        <w:rPr>
          <w:color w:val="231F20"/>
          <w:w w:val="110"/>
          <w:sz w:val="16"/>
        </w:rPr>
        <w:t> </w:t>
      </w:r>
      <w:hyperlink r:id="rId40">
        <w:r>
          <w:rPr>
            <w:color w:val="231F20"/>
            <w:w w:val="110"/>
            <w:sz w:val="16"/>
          </w:rPr>
          <w:t>10.1175/</w:t>
        </w:r>
      </w:hyperlink>
      <w:r>
        <w:rPr>
          <w:color w:val="231F20"/>
          <w:w w:val="110"/>
          <w:sz w:val="16"/>
        </w:rPr>
        <w:t> </w:t>
      </w:r>
      <w:hyperlink r:id="rId40">
        <w:r>
          <w:rPr>
            <w:color w:val="231F20"/>
            <w:spacing w:val="-2"/>
            <w:w w:val="110"/>
            <w:sz w:val="16"/>
          </w:rPr>
          <w:t>BAMS-86-3-375.</w:t>
        </w:r>
      </w:hyperlink>
    </w:p>
    <w:p>
      <w:pPr>
        <w:spacing w:line="259" w:lineRule="auto" w:before="2"/>
        <w:ind w:left="596" w:right="122" w:hanging="239"/>
        <w:jc w:val="both"/>
        <w:rPr>
          <w:sz w:val="16"/>
        </w:rPr>
      </w:pPr>
      <w:r>
        <w:rPr>
          <w:color w:val="231F20"/>
          <w:w w:val="110"/>
          <w:sz w:val="16"/>
        </w:rPr>
        <w:t>Michaelis,</w:t>
      </w:r>
      <w:r>
        <w:rPr>
          <w:color w:val="231F20"/>
          <w:w w:val="110"/>
          <w:sz w:val="16"/>
        </w:rPr>
        <w:t> C.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D.</w:t>
      </w:r>
      <w:r>
        <w:rPr>
          <w:color w:val="231F20"/>
          <w:w w:val="110"/>
          <w:sz w:val="16"/>
        </w:rPr>
        <w:t> Ames,</w:t>
      </w:r>
      <w:r>
        <w:rPr>
          <w:color w:val="231F20"/>
          <w:w w:val="110"/>
          <w:sz w:val="16"/>
        </w:rPr>
        <w:t> 2012.</w:t>
      </w:r>
      <w:r>
        <w:rPr>
          <w:color w:val="231F20"/>
          <w:w w:val="110"/>
          <w:sz w:val="16"/>
        </w:rPr>
        <w:t> Considerations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Implementing OGC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WMS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WFS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Specifications</w:t>
      </w:r>
      <w:r>
        <w:rPr>
          <w:color w:val="231F20"/>
          <w:spacing w:val="36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37"/>
          <w:w w:val="110"/>
          <w:sz w:val="16"/>
        </w:rPr>
        <w:t> </w:t>
      </w:r>
      <w:r>
        <w:rPr>
          <w:color w:val="231F20"/>
          <w:w w:val="110"/>
          <w:sz w:val="16"/>
        </w:rPr>
        <w:t>Desktop</w:t>
      </w:r>
      <w:r>
        <w:rPr>
          <w:color w:val="231F20"/>
          <w:spacing w:val="34"/>
          <w:w w:val="110"/>
          <w:sz w:val="16"/>
        </w:rPr>
        <w:t> </w:t>
      </w:r>
      <w:r>
        <w:rPr>
          <w:color w:val="231F20"/>
          <w:w w:val="110"/>
          <w:sz w:val="16"/>
        </w:rPr>
        <w:t>GIS.</w:t>
      </w:r>
      <w:r>
        <w:rPr>
          <w:color w:val="231F20"/>
          <w:spacing w:val="35"/>
          <w:w w:val="110"/>
          <w:sz w:val="16"/>
        </w:rPr>
        <w:t> </w:t>
      </w:r>
      <w:r>
        <w:rPr>
          <w:color w:val="231F20"/>
          <w:w w:val="110"/>
          <w:sz w:val="16"/>
        </w:rPr>
        <w:t>Journal of</w:t>
      </w:r>
      <w:r>
        <w:rPr>
          <w:color w:val="231F20"/>
          <w:w w:val="110"/>
          <w:sz w:val="16"/>
        </w:rPr>
        <w:t> Geographic</w:t>
      </w:r>
      <w:r>
        <w:rPr>
          <w:color w:val="231F20"/>
          <w:w w:val="110"/>
          <w:sz w:val="16"/>
        </w:rPr>
        <w:t> Information</w:t>
      </w:r>
      <w:r>
        <w:rPr>
          <w:color w:val="231F20"/>
          <w:w w:val="110"/>
          <w:sz w:val="16"/>
        </w:rPr>
        <w:t> System 4(2):161-167,</w:t>
      </w:r>
      <w:r>
        <w:rPr>
          <w:color w:val="231F20"/>
          <w:w w:val="110"/>
          <w:sz w:val="16"/>
        </w:rPr>
        <w:t> DOI:</w:t>
      </w:r>
      <w:r>
        <w:rPr>
          <w:color w:val="231F20"/>
          <w:w w:val="110"/>
          <w:sz w:val="16"/>
        </w:rPr>
        <w:t> </w:t>
      </w:r>
      <w:hyperlink r:id="rId41">
        <w:r>
          <w:rPr>
            <w:color w:val="231F20"/>
            <w:w w:val="110"/>
            <w:sz w:val="16"/>
          </w:rPr>
          <w:t>10.4236/</w:t>
        </w:r>
      </w:hyperlink>
      <w:r>
        <w:rPr>
          <w:color w:val="231F20"/>
          <w:w w:val="110"/>
          <w:sz w:val="16"/>
        </w:rPr>
        <w:t> </w:t>
      </w:r>
      <w:hyperlink r:id="rId41">
        <w:r>
          <w:rPr>
            <w:color w:val="231F20"/>
            <w:spacing w:val="-2"/>
            <w:w w:val="110"/>
            <w:sz w:val="16"/>
          </w:rPr>
          <w:t>jgis.2012.42021</w:t>
        </w:r>
      </w:hyperlink>
      <w:r>
        <w:rPr>
          <w:color w:val="231F20"/>
          <w:spacing w:val="-2"/>
          <w:w w:val="110"/>
          <w:sz w:val="16"/>
        </w:rPr>
        <w:t>.</w:t>
      </w:r>
    </w:p>
    <w:p>
      <w:pPr>
        <w:spacing w:line="259" w:lineRule="auto" w:before="3"/>
        <w:ind w:left="596" w:right="122" w:hanging="239"/>
        <w:jc w:val="both"/>
        <w:rPr>
          <w:sz w:val="16"/>
        </w:rPr>
      </w:pPr>
      <w:r>
        <w:rPr>
          <w:color w:val="231F20"/>
          <w:w w:val="115"/>
          <w:sz w:val="16"/>
        </w:rPr>
        <w:t>NOAA,</w:t>
      </w:r>
      <w:r>
        <w:rPr>
          <w:color w:val="231F20"/>
          <w:w w:val="115"/>
          <w:sz w:val="16"/>
        </w:rPr>
        <w:t> 2015.</w:t>
      </w:r>
      <w:r>
        <w:rPr>
          <w:color w:val="231F20"/>
          <w:w w:val="115"/>
          <w:sz w:val="16"/>
        </w:rPr>
        <w:t> Advanced</w:t>
      </w:r>
      <w:r>
        <w:rPr>
          <w:color w:val="231F20"/>
          <w:w w:val="115"/>
          <w:sz w:val="16"/>
        </w:rPr>
        <w:t> Hydrologic</w:t>
      </w:r>
      <w:r>
        <w:rPr>
          <w:color w:val="231F20"/>
          <w:w w:val="115"/>
          <w:sz w:val="16"/>
        </w:rPr>
        <w:t> Prediction</w:t>
      </w:r>
      <w:r>
        <w:rPr>
          <w:color w:val="231F20"/>
          <w:w w:val="115"/>
          <w:sz w:val="16"/>
        </w:rPr>
        <w:t> Service.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National Oceanic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Atmospheric</w:t>
      </w:r>
      <w:r>
        <w:rPr>
          <w:color w:val="231F20"/>
          <w:w w:val="115"/>
          <w:sz w:val="16"/>
        </w:rPr>
        <w:t> Administration’s</w:t>
      </w:r>
      <w:r>
        <w:rPr>
          <w:color w:val="231F20"/>
          <w:w w:val="115"/>
          <w:sz w:val="16"/>
        </w:rPr>
        <w:t> (NOAA)</w:t>
      </w:r>
      <w:r>
        <w:rPr>
          <w:color w:val="231F20"/>
          <w:w w:val="115"/>
          <w:sz w:val="16"/>
        </w:rPr>
        <w:t> National Weather</w:t>
      </w:r>
      <w:r>
        <w:rPr>
          <w:color w:val="231F20"/>
          <w:w w:val="115"/>
          <w:sz w:val="16"/>
        </w:rPr>
        <w:t> Service</w:t>
      </w:r>
      <w:r>
        <w:rPr>
          <w:color w:val="231F20"/>
          <w:w w:val="115"/>
          <w:sz w:val="16"/>
        </w:rPr>
        <w:t> (NWS).</w:t>
      </w:r>
      <w:r>
        <w:rPr>
          <w:color w:val="231F20"/>
          <w:w w:val="115"/>
          <w:sz w:val="16"/>
        </w:rPr>
        <w:t> </w:t>
      </w:r>
      <w:hyperlink r:id="rId42">
        <w:r>
          <w:rPr>
            <w:color w:val="231F20"/>
            <w:w w:val="115"/>
            <w:sz w:val="16"/>
          </w:rPr>
          <w:t>http://water.weather.gov/ahps/about/</w:t>
        </w:r>
      </w:hyperlink>
      <w:r>
        <w:rPr>
          <w:color w:val="231F20"/>
          <w:w w:val="115"/>
          <w:sz w:val="16"/>
        </w:rPr>
        <w:t> </w:t>
      </w:r>
      <w:hyperlink r:id="rId42">
        <w:r>
          <w:rPr>
            <w:color w:val="231F20"/>
            <w:w w:val="115"/>
            <w:sz w:val="16"/>
          </w:rPr>
          <w:t>about.php</w:t>
        </w:r>
      </w:hyperlink>
      <w:r>
        <w:rPr>
          <w:color w:val="231F20"/>
          <w:w w:val="115"/>
          <w:sz w:val="16"/>
        </w:rPr>
        <w:t>,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February, 2015.</w:t>
      </w:r>
    </w:p>
    <w:p>
      <w:pPr>
        <w:spacing w:line="259" w:lineRule="auto" w:before="2"/>
        <w:ind w:left="596" w:right="123" w:hanging="239"/>
        <w:jc w:val="both"/>
        <w:rPr>
          <w:sz w:val="16"/>
        </w:rPr>
      </w:pPr>
      <w:r>
        <w:rPr>
          <w:color w:val="231F20"/>
          <w:w w:val="115"/>
          <w:sz w:val="16"/>
        </w:rPr>
        <w:t>Open</w:t>
      </w:r>
      <w:r>
        <w:rPr>
          <w:color w:val="231F20"/>
          <w:w w:val="115"/>
          <w:sz w:val="16"/>
        </w:rPr>
        <w:t> Geospatial</w:t>
      </w:r>
      <w:r>
        <w:rPr>
          <w:color w:val="231F20"/>
          <w:w w:val="115"/>
          <w:sz w:val="16"/>
        </w:rPr>
        <w:t> Consortium,</w:t>
      </w:r>
      <w:r>
        <w:rPr>
          <w:color w:val="231F20"/>
          <w:w w:val="115"/>
          <w:sz w:val="16"/>
        </w:rPr>
        <w:t> 2015a.</w:t>
      </w:r>
      <w:r>
        <w:rPr>
          <w:color w:val="231F20"/>
          <w:w w:val="115"/>
          <w:sz w:val="16"/>
        </w:rPr>
        <w:t> Web</w:t>
      </w:r>
      <w:r>
        <w:rPr>
          <w:color w:val="231F20"/>
          <w:w w:val="115"/>
          <w:sz w:val="16"/>
        </w:rPr>
        <w:t> Map</w:t>
      </w:r>
      <w:r>
        <w:rPr>
          <w:color w:val="231F20"/>
          <w:w w:val="115"/>
          <w:sz w:val="16"/>
        </w:rPr>
        <w:t> Service.</w:t>
      </w:r>
      <w:r>
        <w:rPr>
          <w:color w:val="231F20"/>
          <w:w w:val="115"/>
          <w:sz w:val="16"/>
        </w:rPr>
        <w:t> </w:t>
      </w:r>
      <w:hyperlink r:id="rId43">
        <w:r>
          <w:rPr>
            <w:color w:val="231F20"/>
            <w:w w:val="115"/>
            <w:sz w:val="16"/>
          </w:rPr>
          <w:t>http://</w:t>
        </w:r>
      </w:hyperlink>
      <w:r>
        <w:rPr>
          <w:color w:val="231F20"/>
          <w:w w:val="115"/>
          <w:sz w:val="16"/>
        </w:rPr>
        <w:t> </w:t>
      </w:r>
      <w:hyperlink r:id="rId43">
        <w:r>
          <w:rPr>
            <w:color w:val="231F20"/>
            <w:w w:val="115"/>
            <w:sz w:val="16"/>
          </w:rPr>
          <w:t>www.opengeospatial.org/standards/wms,</w:t>
        </w:r>
      </w:hyperlink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June 2015.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880" w:h="15660"/>
          <w:pgMar w:header="139" w:footer="0" w:top="580" w:bottom="280" w:left="425" w:right="425"/>
          <w:cols w:num="2" w:equalWidth="0">
            <w:col w:w="5447" w:space="53"/>
            <w:col w:w="5530"/>
          </w:cols>
        </w:sectPr>
      </w:pPr>
    </w:p>
    <w:p>
      <w:pPr>
        <w:pStyle w:val="BodyText"/>
        <w:spacing w:before="196"/>
      </w:pPr>
    </w:p>
    <w:p>
      <w:pPr>
        <w:pStyle w:val="BodyText"/>
        <w:spacing w:after="0"/>
        <w:sectPr>
          <w:type w:val="continuous"/>
          <w:pgSz w:w="11880" w:h="15660"/>
          <w:pgMar w:header="139" w:footer="0" w:top="580" w:bottom="280" w:left="425" w:right="425"/>
        </w:sectPr>
      </w:pPr>
    </w:p>
    <w:p>
      <w:pPr>
        <w:spacing w:before="116"/>
        <w:ind w:left="358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40416" type="#_x0000_t202" id="docshape31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p>
      <w:pPr>
        <w:spacing w:before="97"/>
        <w:ind w:left="35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963</w:t>
      </w:r>
    </w:p>
    <w:p>
      <w:pPr>
        <w:pStyle w:val="Heading1"/>
        <w:ind w:left="358"/>
        <w:rPr>
          <w:rFonts w:ascii="Arial MT"/>
        </w:rPr>
      </w:pPr>
      <w:r>
        <w:rPr/>
        <w:br w:type="column"/>
      </w:r>
      <w:r>
        <w:rPr>
          <w:rFonts w:ascii="Arial MT"/>
          <w:color w:val="231F20"/>
          <w:spacing w:val="-2"/>
        </w:rPr>
        <w:t>JAWRA</w:t>
      </w:r>
    </w:p>
    <w:p>
      <w:pPr>
        <w:pStyle w:val="Heading1"/>
        <w:spacing w:after="0"/>
        <w:rPr>
          <w:rFonts w:ascii="Arial MT"/>
        </w:rPr>
        <w:sectPr>
          <w:type w:val="continuous"/>
          <w:pgSz w:w="11880" w:h="15660"/>
          <w:pgMar w:header="139" w:footer="0" w:top="580" w:bottom="280" w:left="425" w:right="425"/>
          <w:cols w:num="3" w:equalWidth="0">
            <w:col w:w="4702" w:space="405"/>
            <w:col w:w="729" w:space="4013"/>
            <w:col w:w="1181"/>
          </w:cols>
        </w:sect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92"/>
        <w:rPr>
          <w:rFonts w:ascii="Arial MT"/>
          <w:sz w:val="16"/>
        </w:rPr>
      </w:pPr>
    </w:p>
    <w:p>
      <w:pPr>
        <w:spacing w:line="259" w:lineRule="auto" w:before="0"/>
        <w:ind w:left="365" w:right="5853" w:hanging="239"/>
        <w:jc w:val="both"/>
        <w:rPr>
          <w:sz w:val="16"/>
        </w:rPr>
      </w:pPr>
      <w:r>
        <w:rPr>
          <w:color w:val="231F20"/>
          <w:w w:val="115"/>
          <w:sz w:val="16"/>
        </w:rPr>
        <w:t>Open</w:t>
      </w:r>
      <w:r>
        <w:rPr>
          <w:color w:val="231F20"/>
          <w:w w:val="115"/>
          <w:sz w:val="16"/>
        </w:rPr>
        <w:t> Geospatial</w:t>
      </w:r>
      <w:r>
        <w:rPr>
          <w:color w:val="231F20"/>
          <w:w w:val="115"/>
          <w:sz w:val="16"/>
        </w:rPr>
        <w:t> Consortium,</w:t>
      </w:r>
      <w:r>
        <w:rPr>
          <w:color w:val="231F20"/>
          <w:w w:val="115"/>
          <w:sz w:val="16"/>
        </w:rPr>
        <w:t> 2015b.</w:t>
      </w:r>
      <w:r>
        <w:rPr>
          <w:color w:val="231F20"/>
          <w:w w:val="115"/>
          <w:sz w:val="16"/>
        </w:rPr>
        <w:t> Web</w:t>
      </w:r>
      <w:r>
        <w:rPr>
          <w:color w:val="231F20"/>
          <w:w w:val="115"/>
          <w:sz w:val="16"/>
        </w:rPr>
        <w:t> Feature</w:t>
      </w:r>
      <w:r>
        <w:rPr>
          <w:color w:val="231F20"/>
          <w:w w:val="115"/>
          <w:sz w:val="16"/>
        </w:rPr>
        <w:t> Service.</w:t>
      </w:r>
      <w:r>
        <w:rPr>
          <w:color w:val="231F20"/>
          <w:w w:val="115"/>
          <w:sz w:val="16"/>
        </w:rPr>
        <w:t> </w:t>
      </w:r>
      <w:hyperlink r:id="rId44">
        <w:r>
          <w:rPr>
            <w:color w:val="231F20"/>
            <w:w w:val="115"/>
            <w:sz w:val="16"/>
          </w:rPr>
          <w:t>http://</w:t>
        </w:r>
      </w:hyperlink>
      <w:r>
        <w:rPr>
          <w:color w:val="231F20"/>
          <w:w w:val="115"/>
          <w:sz w:val="16"/>
        </w:rPr>
        <w:t> </w:t>
      </w:r>
      <w:hyperlink r:id="rId44">
        <w:r>
          <w:rPr>
            <w:color w:val="231F20"/>
            <w:w w:val="115"/>
            <w:sz w:val="16"/>
          </w:rPr>
          <w:t>www.opengeospatial.org/standards/wfs,</w:t>
        </w:r>
      </w:hyperlink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June 2015.</w:t>
      </w:r>
    </w:p>
    <w:p>
      <w:pPr>
        <w:spacing w:line="259" w:lineRule="auto" w:before="1"/>
        <w:ind w:left="365" w:right="5853" w:hanging="239"/>
        <w:jc w:val="both"/>
        <w:rPr>
          <w:sz w:val="16"/>
        </w:rPr>
      </w:pPr>
      <w:r>
        <w:rPr>
          <w:color w:val="231F20"/>
          <w:w w:val="115"/>
          <w:sz w:val="16"/>
        </w:rPr>
        <w:t>Open</w:t>
      </w:r>
      <w:r>
        <w:rPr>
          <w:color w:val="231F20"/>
          <w:w w:val="115"/>
          <w:sz w:val="16"/>
        </w:rPr>
        <w:t> Knowledge</w:t>
      </w:r>
      <w:r>
        <w:rPr>
          <w:color w:val="231F20"/>
          <w:w w:val="115"/>
          <w:sz w:val="16"/>
        </w:rPr>
        <w:t> Foundation,</w:t>
      </w:r>
      <w:r>
        <w:rPr>
          <w:color w:val="231F20"/>
          <w:w w:val="115"/>
          <w:sz w:val="16"/>
        </w:rPr>
        <w:t> 2013.</w:t>
      </w:r>
      <w:r>
        <w:rPr>
          <w:color w:val="231F20"/>
          <w:w w:val="115"/>
          <w:sz w:val="16"/>
        </w:rPr>
        <w:t> DataStore</w:t>
      </w:r>
      <w:r>
        <w:rPr>
          <w:color w:val="231F20"/>
          <w:w w:val="115"/>
          <w:sz w:val="16"/>
        </w:rPr>
        <w:t> Extension.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CKAN v2.2.</w:t>
      </w:r>
      <w:r>
        <w:rPr>
          <w:color w:val="231F20"/>
          <w:w w:val="115"/>
          <w:sz w:val="16"/>
        </w:rPr>
        <w:t> </w:t>
      </w:r>
      <w:hyperlink r:id="rId45">
        <w:r>
          <w:rPr>
            <w:color w:val="231F20"/>
            <w:w w:val="115"/>
            <w:sz w:val="16"/>
          </w:rPr>
          <w:t>http://docs.ckan.org/en/ckan-2.2/datastore.html</w:t>
        </w:r>
      </w:hyperlink>
      <w:r>
        <w:rPr>
          <w:color w:val="231F20"/>
          <w:w w:val="115"/>
          <w:sz w:val="16"/>
        </w:rPr>
        <w:t>,</w:t>
      </w:r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June 2015.</w:t>
      </w:r>
    </w:p>
    <w:p>
      <w:pPr>
        <w:spacing w:line="259" w:lineRule="auto" w:before="1"/>
        <w:ind w:left="365" w:right="5853" w:hanging="239"/>
        <w:jc w:val="both"/>
        <w:rPr>
          <w:sz w:val="16"/>
        </w:rPr>
      </w:pPr>
      <w:r>
        <w:rPr>
          <w:color w:val="231F20"/>
          <w:w w:val="110"/>
          <w:sz w:val="16"/>
        </w:rPr>
        <w:t>Pappenberger,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F.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K.J.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Beven,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2006.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Ignorance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Bliss: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Or Seven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Reasons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Not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Use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Uncertainty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Analysis.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Water Resources Research 42, W05302, DOI: </w:t>
      </w:r>
      <w:hyperlink r:id="rId46">
        <w:r>
          <w:rPr>
            <w:color w:val="231F20"/>
            <w:w w:val="110"/>
            <w:sz w:val="16"/>
          </w:rPr>
          <w:t>10.1029/2005WR004820</w:t>
        </w:r>
      </w:hyperlink>
      <w:r>
        <w:rPr>
          <w:color w:val="231F20"/>
          <w:w w:val="110"/>
          <w:sz w:val="16"/>
        </w:rPr>
        <w:t>.</w:t>
      </w:r>
    </w:p>
    <w:p>
      <w:pPr>
        <w:spacing w:line="259" w:lineRule="auto" w:before="2"/>
        <w:ind w:left="365" w:right="5853" w:hanging="239"/>
        <w:jc w:val="both"/>
        <w:rPr>
          <w:sz w:val="16"/>
        </w:rPr>
      </w:pPr>
      <w:r>
        <w:rPr>
          <w:color w:val="231F20"/>
          <w:w w:val="115"/>
          <w:sz w:val="16"/>
        </w:rPr>
        <w:t>Pappenberger,</w:t>
      </w:r>
      <w:r>
        <w:rPr>
          <w:color w:val="231F20"/>
          <w:w w:val="115"/>
          <w:sz w:val="16"/>
        </w:rPr>
        <w:t> F.,</w:t>
      </w:r>
      <w:r>
        <w:rPr>
          <w:color w:val="231F20"/>
          <w:w w:val="115"/>
          <w:sz w:val="16"/>
        </w:rPr>
        <w:t> H.L.</w:t>
      </w:r>
      <w:r>
        <w:rPr>
          <w:color w:val="231F20"/>
          <w:w w:val="115"/>
          <w:sz w:val="16"/>
        </w:rPr>
        <w:t> Cloke,</w:t>
      </w:r>
      <w:r>
        <w:rPr>
          <w:color w:val="231F20"/>
          <w:w w:val="115"/>
          <w:sz w:val="16"/>
        </w:rPr>
        <w:t> D.J.</w:t>
      </w:r>
      <w:r>
        <w:rPr>
          <w:color w:val="231F20"/>
          <w:w w:val="115"/>
          <w:sz w:val="16"/>
        </w:rPr>
        <w:t> Parker,</w:t>
      </w:r>
      <w:r>
        <w:rPr>
          <w:color w:val="231F20"/>
          <w:w w:val="115"/>
          <w:sz w:val="16"/>
        </w:rPr>
        <w:t> F.</w:t>
      </w:r>
      <w:r>
        <w:rPr>
          <w:color w:val="231F20"/>
          <w:w w:val="115"/>
          <w:sz w:val="16"/>
        </w:rPr>
        <w:t> Wetterhall,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D.S. Richardson,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Thielen,</w:t>
      </w:r>
      <w:r>
        <w:rPr>
          <w:color w:val="231F20"/>
          <w:w w:val="115"/>
          <w:sz w:val="16"/>
        </w:rPr>
        <w:t> 2015.</w:t>
      </w:r>
      <w:r>
        <w:rPr>
          <w:color w:val="231F20"/>
          <w:w w:val="115"/>
          <w:sz w:val="16"/>
        </w:rPr>
        <w:t> The</w:t>
      </w:r>
      <w:r>
        <w:rPr>
          <w:color w:val="231F20"/>
          <w:w w:val="115"/>
          <w:sz w:val="16"/>
        </w:rPr>
        <w:t> Monetary</w:t>
      </w:r>
      <w:r>
        <w:rPr>
          <w:color w:val="231F20"/>
          <w:w w:val="115"/>
          <w:sz w:val="16"/>
        </w:rPr>
        <w:t> Benefit</w:t>
      </w:r>
      <w:r>
        <w:rPr>
          <w:color w:val="231F20"/>
          <w:w w:val="115"/>
          <w:sz w:val="16"/>
        </w:rPr>
        <w:t> of</w:t>
      </w:r>
      <w:r>
        <w:rPr>
          <w:color w:val="231F20"/>
          <w:spacing w:val="80"/>
          <w:w w:val="115"/>
          <w:sz w:val="16"/>
        </w:rPr>
        <w:t> </w:t>
      </w:r>
      <w:r>
        <w:rPr>
          <w:color w:val="231F20"/>
          <w:w w:val="115"/>
          <w:sz w:val="16"/>
        </w:rPr>
        <w:t>Early Flood Warnings in Europe. Environmental Science &amp; Pol- icy</w:t>
      </w:r>
      <w:r>
        <w:rPr>
          <w:color w:val="231F20"/>
          <w:spacing w:val="-7"/>
          <w:w w:val="115"/>
          <w:sz w:val="16"/>
        </w:rPr>
        <w:t> </w:t>
      </w:r>
      <w:r>
        <w:rPr>
          <w:color w:val="231F20"/>
          <w:w w:val="115"/>
          <w:sz w:val="16"/>
        </w:rPr>
        <w:t>51:278-291,</w:t>
      </w:r>
      <w:r>
        <w:rPr>
          <w:color w:val="231F20"/>
          <w:spacing w:val="-8"/>
          <w:w w:val="115"/>
          <w:sz w:val="16"/>
        </w:rPr>
        <w:t> </w:t>
      </w:r>
      <w:r>
        <w:rPr>
          <w:color w:val="231F20"/>
          <w:w w:val="115"/>
          <w:sz w:val="16"/>
        </w:rPr>
        <w:t>DOI:</w:t>
      </w:r>
      <w:r>
        <w:rPr>
          <w:color w:val="231F20"/>
          <w:spacing w:val="-8"/>
          <w:w w:val="115"/>
          <w:sz w:val="16"/>
        </w:rPr>
        <w:t> </w:t>
      </w:r>
      <w:hyperlink r:id="rId47">
        <w:r>
          <w:rPr>
            <w:color w:val="231F20"/>
            <w:w w:val="115"/>
            <w:sz w:val="16"/>
          </w:rPr>
          <w:t>10.1016/j.envsci.2015.04.016</w:t>
        </w:r>
      </w:hyperlink>
      <w:r>
        <w:rPr>
          <w:color w:val="231F20"/>
          <w:w w:val="115"/>
          <w:sz w:val="16"/>
        </w:rPr>
        <w:t>.</w:t>
      </w:r>
    </w:p>
    <w:p>
      <w:pPr>
        <w:spacing w:line="259" w:lineRule="auto" w:before="2"/>
        <w:ind w:left="365" w:right="5852" w:hanging="239"/>
        <w:jc w:val="both"/>
        <w:rPr>
          <w:sz w:val="16"/>
        </w:rPr>
      </w:pPr>
      <w:r>
        <w:rPr>
          <w:color w:val="231F20"/>
          <w:w w:val="115"/>
          <w:sz w:val="16"/>
        </w:rPr>
        <w:t>Pappenberger,</w:t>
      </w:r>
      <w:r>
        <w:rPr>
          <w:color w:val="231F20"/>
          <w:w w:val="115"/>
          <w:sz w:val="16"/>
        </w:rPr>
        <w:t> F.,</w:t>
      </w:r>
      <w:r>
        <w:rPr>
          <w:color w:val="231F20"/>
          <w:w w:val="115"/>
          <w:sz w:val="16"/>
        </w:rPr>
        <w:t> E.</w:t>
      </w:r>
      <w:r>
        <w:rPr>
          <w:color w:val="231F20"/>
          <w:w w:val="115"/>
          <w:sz w:val="16"/>
        </w:rPr>
        <w:t> Stephens,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Thielen,</w:t>
      </w:r>
      <w:r>
        <w:rPr>
          <w:color w:val="231F20"/>
          <w:w w:val="115"/>
          <w:sz w:val="16"/>
        </w:rPr>
        <w:t> P.</w:t>
      </w:r>
      <w:r>
        <w:rPr>
          <w:color w:val="231F20"/>
          <w:w w:val="115"/>
          <w:sz w:val="16"/>
        </w:rPr>
        <w:t> Salamon,</w:t>
      </w:r>
      <w:r>
        <w:rPr>
          <w:color w:val="231F20"/>
          <w:w w:val="115"/>
          <w:sz w:val="16"/>
        </w:rPr>
        <w:t> D.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Demer-</w:t>
      </w:r>
      <w:r>
        <w:rPr>
          <w:color w:val="231F20"/>
          <w:spacing w:val="40"/>
          <w:w w:val="115"/>
          <w:sz w:val="16"/>
        </w:rPr>
        <w:t> </w:t>
      </w:r>
      <w:r>
        <w:rPr>
          <w:color w:val="231F20"/>
          <w:w w:val="115"/>
          <w:sz w:val="16"/>
        </w:rPr>
        <w:t>itt,</w:t>
      </w:r>
      <w:r>
        <w:rPr>
          <w:color w:val="231F20"/>
          <w:w w:val="115"/>
          <w:sz w:val="16"/>
        </w:rPr>
        <w:t> S.J.</w:t>
      </w:r>
      <w:r>
        <w:rPr>
          <w:color w:val="231F20"/>
          <w:w w:val="115"/>
          <w:sz w:val="16"/>
        </w:rPr>
        <w:t> Andel,</w:t>
      </w:r>
      <w:r>
        <w:rPr>
          <w:color w:val="231F20"/>
          <w:w w:val="115"/>
          <w:sz w:val="16"/>
        </w:rPr>
        <w:t> F.</w:t>
      </w:r>
      <w:r>
        <w:rPr>
          <w:color w:val="231F20"/>
          <w:w w:val="115"/>
          <w:sz w:val="16"/>
        </w:rPr>
        <w:t> Wetterhall,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L.</w:t>
      </w:r>
      <w:r>
        <w:rPr>
          <w:color w:val="231F20"/>
          <w:w w:val="115"/>
          <w:sz w:val="16"/>
        </w:rPr>
        <w:t> Alfieri,</w:t>
      </w:r>
      <w:r>
        <w:rPr>
          <w:color w:val="231F20"/>
          <w:w w:val="115"/>
          <w:sz w:val="16"/>
        </w:rPr>
        <w:t> 2013.</w:t>
      </w:r>
      <w:r>
        <w:rPr>
          <w:color w:val="231F20"/>
          <w:w w:val="115"/>
          <w:sz w:val="16"/>
        </w:rPr>
        <w:t> Visualizing Probabilistic</w:t>
      </w:r>
      <w:r>
        <w:rPr>
          <w:color w:val="231F20"/>
          <w:w w:val="115"/>
          <w:sz w:val="16"/>
        </w:rPr>
        <w:t> Flood</w:t>
      </w:r>
      <w:r>
        <w:rPr>
          <w:color w:val="231F20"/>
          <w:w w:val="115"/>
          <w:sz w:val="16"/>
        </w:rPr>
        <w:t> Forecast</w:t>
      </w:r>
      <w:r>
        <w:rPr>
          <w:color w:val="231F20"/>
          <w:w w:val="115"/>
          <w:sz w:val="16"/>
        </w:rPr>
        <w:t> Information:</w:t>
      </w:r>
      <w:r>
        <w:rPr>
          <w:color w:val="231F20"/>
          <w:w w:val="115"/>
          <w:sz w:val="16"/>
        </w:rPr>
        <w:t> Expert</w:t>
      </w:r>
      <w:r>
        <w:rPr>
          <w:color w:val="231F20"/>
          <w:w w:val="115"/>
          <w:sz w:val="16"/>
        </w:rPr>
        <w:t> Preferences</w:t>
      </w:r>
      <w:r>
        <w:rPr>
          <w:color w:val="231F20"/>
          <w:spacing w:val="80"/>
          <w:w w:val="115"/>
          <w:sz w:val="16"/>
        </w:rPr>
        <w:t> </w:t>
      </w:r>
      <w:r>
        <w:rPr>
          <w:color w:val="231F20"/>
          <w:w w:val="115"/>
          <w:sz w:val="16"/>
        </w:rPr>
        <w:t>and Perceptions of Best Practice in Uncertainty Communication. Hydrological Processes 27(1):132-146.</w:t>
      </w:r>
    </w:p>
    <w:p>
      <w:pPr>
        <w:spacing w:before="3"/>
        <w:ind w:left="127" w:right="0" w:firstLine="0"/>
        <w:jc w:val="both"/>
        <w:rPr>
          <w:sz w:val="16"/>
        </w:rPr>
      </w:pPr>
      <w:r>
        <w:rPr>
          <w:color w:val="231F20"/>
          <w:w w:val="115"/>
          <w:sz w:val="16"/>
        </w:rPr>
        <w:t>Salas,</w:t>
      </w:r>
      <w:r>
        <w:rPr>
          <w:color w:val="231F20"/>
          <w:spacing w:val="13"/>
          <w:w w:val="115"/>
          <w:sz w:val="16"/>
        </w:rPr>
        <w:t> </w:t>
      </w:r>
      <w:r>
        <w:rPr>
          <w:color w:val="231F20"/>
          <w:w w:val="115"/>
          <w:sz w:val="16"/>
        </w:rPr>
        <w:t>F.,</w:t>
      </w:r>
      <w:r>
        <w:rPr>
          <w:color w:val="231F20"/>
          <w:spacing w:val="14"/>
          <w:w w:val="115"/>
          <w:sz w:val="16"/>
        </w:rPr>
        <w:t> </w:t>
      </w:r>
      <w:r>
        <w:rPr>
          <w:color w:val="231F20"/>
          <w:w w:val="115"/>
          <w:sz w:val="16"/>
        </w:rPr>
        <w:t>M.</w:t>
      </w:r>
      <w:r>
        <w:rPr>
          <w:color w:val="231F20"/>
          <w:spacing w:val="13"/>
          <w:w w:val="115"/>
          <w:sz w:val="16"/>
        </w:rPr>
        <w:t> </w:t>
      </w:r>
      <w:r>
        <w:rPr>
          <w:color w:val="231F20"/>
          <w:w w:val="115"/>
          <w:sz w:val="16"/>
        </w:rPr>
        <w:t>Somos,</w:t>
      </w:r>
      <w:r>
        <w:rPr>
          <w:color w:val="231F20"/>
          <w:spacing w:val="13"/>
          <w:w w:val="115"/>
          <w:sz w:val="16"/>
        </w:rPr>
        <w:t> </w:t>
      </w:r>
      <w:r>
        <w:rPr>
          <w:color w:val="231F20"/>
          <w:w w:val="115"/>
          <w:sz w:val="16"/>
        </w:rPr>
        <w:t>D.</w:t>
      </w:r>
      <w:r>
        <w:rPr>
          <w:color w:val="231F20"/>
          <w:spacing w:val="14"/>
          <w:w w:val="115"/>
          <w:sz w:val="16"/>
        </w:rPr>
        <w:t> </w:t>
      </w:r>
      <w:r>
        <w:rPr>
          <w:color w:val="231F20"/>
          <w:w w:val="115"/>
          <w:sz w:val="16"/>
        </w:rPr>
        <w:t>Gochis,</w:t>
      </w:r>
      <w:r>
        <w:rPr>
          <w:color w:val="231F20"/>
          <w:spacing w:val="14"/>
          <w:w w:val="115"/>
          <w:sz w:val="16"/>
        </w:rPr>
        <w:t> </w:t>
      </w:r>
      <w:r>
        <w:rPr>
          <w:color w:val="231F20"/>
          <w:w w:val="115"/>
          <w:sz w:val="16"/>
        </w:rPr>
        <w:t>D.</w:t>
      </w:r>
      <w:r>
        <w:rPr>
          <w:color w:val="231F20"/>
          <w:spacing w:val="14"/>
          <w:w w:val="115"/>
          <w:sz w:val="16"/>
        </w:rPr>
        <w:t> </w:t>
      </w:r>
      <w:r>
        <w:rPr>
          <w:color w:val="231F20"/>
          <w:w w:val="115"/>
          <w:sz w:val="16"/>
        </w:rPr>
        <w:t>Maidment,</w:t>
      </w:r>
      <w:r>
        <w:rPr>
          <w:color w:val="231F20"/>
          <w:spacing w:val="12"/>
          <w:w w:val="115"/>
          <w:sz w:val="16"/>
        </w:rPr>
        <w:t> </w:t>
      </w:r>
      <w:r>
        <w:rPr>
          <w:color w:val="231F20"/>
          <w:w w:val="115"/>
          <w:sz w:val="16"/>
        </w:rPr>
        <w:t>C.</w:t>
      </w:r>
      <w:r>
        <w:rPr>
          <w:color w:val="231F20"/>
          <w:spacing w:val="15"/>
          <w:w w:val="115"/>
          <w:sz w:val="16"/>
        </w:rPr>
        <w:t> </w:t>
      </w:r>
      <w:r>
        <w:rPr>
          <w:color w:val="231F20"/>
          <w:w w:val="115"/>
          <w:sz w:val="16"/>
        </w:rPr>
        <w:t>David,</w:t>
      </w:r>
      <w:r>
        <w:rPr>
          <w:color w:val="231F20"/>
          <w:spacing w:val="13"/>
          <w:w w:val="115"/>
          <w:sz w:val="16"/>
        </w:rPr>
        <w:t> </w:t>
      </w:r>
      <w:r>
        <w:rPr>
          <w:color w:val="231F20"/>
          <w:w w:val="115"/>
          <w:sz w:val="16"/>
        </w:rPr>
        <w:t>K.</w:t>
      </w:r>
      <w:r>
        <w:rPr>
          <w:color w:val="231F20"/>
          <w:spacing w:val="15"/>
          <w:w w:val="115"/>
          <w:sz w:val="16"/>
        </w:rPr>
        <w:t> </w:t>
      </w:r>
      <w:r>
        <w:rPr>
          <w:color w:val="231F20"/>
          <w:spacing w:val="-2"/>
          <w:w w:val="115"/>
          <w:sz w:val="16"/>
        </w:rPr>
        <w:t>Tolle,</w:t>
      </w:r>
    </w:p>
    <w:p>
      <w:pPr>
        <w:spacing w:line="259" w:lineRule="auto" w:before="16"/>
        <w:ind w:left="365" w:right="5853" w:firstLine="0"/>
        <w:jc w:val="both"/>
        <w:rPr>
          <w:sz w:val="16"/>
        </w:rPr>
      </w:pPr>
      <w:r>
        <w:rPr>
          <w:color w:val="231F20"/>
          <w:w w:val="110"/>
          <w:sz w:val="16"/>
        </w:rPr>
        <w:t>C.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Navarro,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R.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Corby,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2014.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Building</w:t>
      </w:r>
      <w:r>
        <w:rPr>
          <w:color w:val="231F20"/>
          <w:spacing w:val="38"/>
          <w:w w:val="110"/>
          <w:sz w:val="16"/>
        </w:rPr>
        <w:t> </w:t>
      </w:r>
      <w:r>
        <w:rPr>
          <w:color w:val="231F20"/>
          <w:w w:val="110"/>
          <w:sz w:val="16"/>
        </w:rPr>
        <w:t>Cyberinfrastructure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w w:val="110"/>
          <w:sz w:val="16"/>
        </w:rPr>
        <w:t> Support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Real-Time</w:t>
      </w:r>
      <w:r>
        <w:rPr>
          <w:color w:val="231F20"/>
          <w:w w:val="110"/>
          <w:sz w:val="16"/>
        </w:rPr>
        <w:t> National</w:t>
      </w:r>
      <w:r>
        <w:rPr>
          <w:color w:val="231F20"/>
          <w:w w:val="110"/>
          <w:sz w:val="16"/>
        </w:rPr>
        <w:t> Flood</w:t>
      </w:r>
      <w:r>
        <w:rPr>
          <w:color w:val="231F20"/>
          <w:w w:val="110"/>
          <w:sz w:val="16"/>
        </w:rPr>
        <w:t> Model.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In</w:t>
      </w:r>
      <w:r>
        <w:rPr>
          <w:color w:val="231F20"/>
          <w:w w:val="110"/>
          <w:sz w:val="16"/>
        </w:rPr>
        <w:t>:</w:t>
      </w:r>
      <w:r>
        <w:rPr>
          <w:color w:val="231F20"/>
          <w:w w:val="110"/>
          <w:sz w:val="16"/>
        </w:rPr>
        <w:t> AGU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Fall</w:t>
      </w:r>
      <w:r>
        <w:rPr>
          <w:color w:val="231F20"/>
          <w:w w:val="110"/>
          <w:sz w:val="16"/>
        </w:rPr>
        <w:t> Meeting Abstracts,</w:t>
      </w:r>
      <w:r>
        <w:rPr>
          <w:color w:val="231F20"/>
          <w:w w:val="110"/>
          <w:sz w:val="16"/>
        </w:rPr>
        <w:t> San Francisco,</w:t>
      </w:r>
      <w:r>
        <w:rPr>
          <w:color w:val="231F20"/>
          <w:w w:val="110"/>
          <w:sz w:val="16"/>
        </w:rPr>
        <w:t> December 15</w:t>
      </w:r>
      <w:r>
        <w:rPr>
          <w:rFonts w:ascii="Arial MT" w:hAnsi="Arial MT"/>
          <w:color w:val="231F20"/>
          <w:w w:val="110"/>
          <w:sz w:val="16"/>
        </w:rPr>
        <w:t>–</w:t>
      </w:r>
      <w:r>
        <w:rPr>
          <w:color w:val="231F20"/>
          <w:w w:val="110"/>
          <w:sz w:val="16"/>
        </w:rPr>
        <w:t>19,</w:t>
      </w:r>
      <w:r>
        <w:rPr>
          <w:color w:val="231F20"/>
          <w:w w:val="110"/>
          <w:sz w:val="16"/>
        </w:rPr>
        <w:t> Vol. 1,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p.</w:t>
      </w:r>
      <w:r>
        <w:rPr>
          <w:color w:val="231F20"/>
          <w:w w:val="110"/>
          <w:sz w:val="16"/>
        </w:rPr>
        <w:t> 1207.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https://agu.confex.com/agu/fm14/webprogram/Paper25860</w:t>
      </w:r>
      <w:r>
        <w:rPr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 html,</w:t>
      </w:r>
      <w:r>
        <w:rPr>
          <w:color w:val="231F20"/>
          <w:w w:val="110"/>
          <w:sz w:val="16"/>
        </w:rPr>
        <w:t> accessed</w:t>
      </w:r>
      <w:r>
        <w:rPr>
          <w:color w:val="231F20"/>
          <w:w w:val="110"/>
          <w:sz w:val="16"/>
        </w:rPr>
        <w:t> May</w:t>
      </w:r>
      <w:r>
        <w:rPr>
          <w:color w:val="231F20"/>
          <w:w w:val="110"/>
          <w:sz w:val="16"/>
        </w:rPr>
        <w:t> 2016;</w:t>
      </w:r>
      <w:r>
        <w:rPr>
          <w:color w:val="231F20"/>
          <w:w w:val="110"/>
          <w:sz w:val="16"/>
        </w:rPr>
        <w:t> </w:t>
      </w:r>
      <w:hyperlink r:id="rId48">
        <w:r>
          <w:rPr>
            <w:color w:val="231F20"/>
            <w:w w:val="110"/>
            <w:sz w:val="16"/>
          </w:rPr>
          <w:t>https://www.cuahsi.org/Files/Pages/</w:t>
        </w:r>
      </w:hyperlink>
      <w:r>
        <w:rPr>
          <w:color w:val="231F20"/>
          <w:w w:val="110"/>
          <w:sz w:val="16"/>
        </w:rPr>
        <w:t> documents/13623/poster_salasetal_buildingcyberinf.pdf,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accessed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May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2016..</w:t>
      </w:r>
    </w:p>
    <w:p>
      <w:pPr>
        <w:spacing w:line="259" w:lineRule="auto" w:before="3"/>
        <w:ind w:left="365" w:right="5853" w:hanging="239"/>
        <w:jc w:val="both"/>
        <w:rPr>
          <w:sz w:val="16"/>
        </w:rPr>
      </w:pPr>
      <w:r>
        <w:rPr>
          <w:color w:val="231F20"/>
          <w:w w:val="115"/>
          <w:sz w:val="16"/>
        </w:rPr>
        <w:t>Slingo,</w:t>
      </w:r>
      <w:r>
        <w:rPr>
          <w:color w:val="231F20"/>
          <w:w w:val="115"/>
          <w:sz w:val="16"/>
        </w:rPr>
        <w:t> J.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T.</w:t>
      </w:r>
      <w:r>
        <w:rPr>
          <w:color w:val="231F20"/>
          <w:w w:val="115"/>
          <w:sz w:val="16"/>
        </w:rPr>
        <w:t> Palmer,</w:t>
      </w:r>
      <w:r>
        <w:rPr>
          <w:color w:val="231F20"/>
          <w:w w:val="115"/>
          <w:sz w:val="16"/>
        </w:rPr>
        <w:t> 2011.</w:t>
      </w:r>
      <w:r>
        <w:rPr>
          <w:color w:val="231F20"/>
          <w:w w:val="115"/>
          <w:sz w:val="16"/>
        </w:rPr>
        <w:t> Uncertainty</w:t>
      </w:r>
      <w:r>
        <w:rPr>
          <w:color w:val="231F20"/>
          <w:w w:val="115"/>
          <w:sz w:val="16"/>
        </w:rPr>
        <w:t> in</w:t>
      </w:r>
      <w:r>
        <w:rPr>
          <w:color w:val="231F20"/>
          <w:w w:val="115"/>
          <w:sz w:val="16"/>
        </w:rPr>
        <w:t> Weather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Cli- mate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Prediction.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Philosophical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Transactions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of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the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Royal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Society A:</w:t>
      </w:r>
      <w:r>
        <w:rPr>
          <w:color w:val="231F20"/>
          <w:w w:val="115"/>
          <w:sz w:val="16"/>
        </w:rPr>
        <w:t> Mathematical,</w:t>
      </w:r>
      <w:r>
        <w:rPr>
          <w:color w:val="231F20"/>
          <w:w w:val="115"/>
          <w:sz w:val="16"/>
        </w:rPr>
        <w:t> Physical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Engineering</w:t>
      </w:r>
      <w:r>
        <w:rPr>
          <w:color w:val="231F20"/>
          <w:w w:val="115"/>
          <w:sz w:val="16"/>
        </w:rPr>
        <w:t> Sciences</w:t>
      </w:r>
      <w:r>
        <w:rPr>
          <w:color w:val="231F20"/>
          <w:w w:val="115"/>
          <w:sz w:val="16"/>
        </w:rPr>
        <w:t> 369 </w:t>
      </w:r>
      <w:r>
        <w:rPr>
          <w:color w:val="231F20"/>
          <w:spacing w:val="-2"/>
          <w:w w:val="115"/>
          <w:sz w:val="16"/>
        </w:rPr>
        <w:t>(1956):4751-4767.</w:t>
      </w:r>
    </w:p>
    <w:p>
      <w:pPr>
        <w:spacing w:line="259" w:lineRule="auto" w:before="2"/>
        <w:ind w:left="365" w:right="5853" w:hanging="239"/>
        <w:jc w:val="both"/>
        <w:rPr>
          <w:sz w:val="16"/>
        </w:rPr>
      </w:pPr>
      <w:r>
        <w:rPr>
          <w:color w:val="231F20"/>
          <w:w w:val="115"/>
          <w:sz w:val="16"/>
        </w:rPr>
        <w:t>Swain,</w:t>
      </w:r>
      <w:r>
        <w:rPr>
          <w:color w:val="231F20"/>
          <w:w w:val="115"/>
          <w:sz w:val="16"/>
        </w:rPr>
        <w:t> N.R.,</w:t>
      </w:r>
      <w:r>
        <w:rPr>
          <w:color w:val="231F20"/>
          <w:w w:val="115"/>
          <w:sz w:val="16"/>
        </w:rPr>
        <w:t> 2015.</w:t>
      </w:r>
      <w:r>
        <w:rPr>
          <w:color w:val="231F20"/>
          <w:w w:val="115"/>
          <w:sz w:val="16"/>
        </w:rPr>
        <w:t> Tethys</w:t>
      </w:r>
      <w:r>
        <w:rPr>
          <w:color w:val="231F20"/>
          <w:w w:val="115"/>
          <w:sz w:val="16"/>
        </w:rPr>
        <w:t> Platform:</w:t>
      </w:r>
      <w:r>
        <w:rPr>
          <w:color w:val="231F20"/>
          <w:w w:val="115"/>
          <w:sz w:val="16"/>
        </w:rPr>
        <w:t> A</w:t>
      </w:r>
      <w:r>
        <w:rPr>
          <w:color w:val="231F20"/>
          <w:w w:val="115"/>
          <w:sz w:val="16"/>
        </w:rPr>
        <w:t> Development</w:t>
      </w:r>
      <w:r>
        <w:rPr>
          <w:color w:val="231F20"/>
          <w:w w:val="115"/>
          <w:sz w:val="16"/>
        </w:rPr>
        <w:t> and</w:t>
      </w:r>
      <w:r>
        <w:rPr>
          <w:color w:val="231F20"/>
          <w:w w:val="115"/>
          <w:sz w:val="16"/>
        </w:rPr>
        <w:t> </w:t>
      </w:r>
      <w:r>
        <w:rPr>
          <w:color w:val="231F20"/>
          <w:w w:val="115"/>
          <w:sz w:val="16"/>
        </w:rPr>
        <w:t>Hosting Platform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for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Water</w:t>
      </w:r>
      <w:r>
        <w:rPr>
          <w:color w:val="231F20"/>
          <w:spacing w:val="-5"/>
          <w:w w:val="115"/>
          <w:sz w:val="16"/>
        </w:rPr>
        <w:t> </w:t>
      </w:r>
      <w:r>
        <w:rPr>
          <w:color w:val="231F20"/>
          <w:w w:val="115"/>
          <w:sz w:val="16"/>
        </w:rPr>
        <w:t>Resources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Web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Apps.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All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Theses</w:t>
      </w:r>
      <w:r>
        <w:rPr>
          <w:color w:val="231F20"/>
          <w:spacing w:val="-4"/>
          <w:w w:val="115"/>
          <w:sz w:val="16"/>
        </w:rPr>
        <w:t> </w:t>
      </w:r>
      <w:r>
        <w:rPr>
          <w:color w:val="231F20"/>
          <w:w w:val="115"/>
          <w:sz w:val="16"/>
        </w:rPr>
        <w:t>and</w:t>
      </w:r>
      <w:r>
        <w:rPr>
          <w:color w:val="231F20"/>
          <w:spacing w:val="-3"/>
          <w:w w:val="115"/>
          <w:sz w:val="16"/>
        </w:rPr>
        <w:t> </w:t>
      </w:r>
      <w:r>
        <w:rPr>
          <w:color w:val="231F20"/>
          <w:w w:val="115"/>
          <w:sz w:val="16"/>
        </w:rPr>
        <w:t>Disser- tations, Paper 5832.</w:t>
      </w:r>
      <w:r>
        <w:rPr>
          <w:color w:val="231F20"/>
          <w:w w:val="115"/>
          <w:sz w:val="16"/>
        </w:rPr>
        <w:t> </w:t>
      </w:r>
      <w:hyperlink r:id="rId49">
        <w:r>
          <w:rPr>
            <w:color w:val="231F20"/>
            <w:w w:val="115"/>
            <w:sz w:val="16"/>
          </w:rPr>
          <w:t>http://scholarsarchive.byu.edu/etd/5832,</w:t>
        </w:r>
      </w:hyperlink>
      <w:r>
        <w:rPr>
          <w:color w:val="231F20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accessed </w:t>
      </w:r>
      <w:r>
        <w:rPr>
          <w:color w:val="231F20"/>
          <w:w w:val="115"/>
          <w:sz w:val="16"/>
        </w:rPr>
        <w:t>May 2016.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spacing w:after="0"/>
        <w:sectPr>
          <w:pgSz w:w="11880" w:h="15660"/>
          <w:pgMar w:header="139" w:footer="0" w:top="480" w:bottom="280" w:left="425" w:right="425"/>
        </w:sectPr>
      </w:pPr>
    </w:p>
    <w:p>
      <w:pPr>
        <w:pStyle w:val="Heading1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7325066</wp:posOffset>
                </wp:positionH>
                <wp:positionV relativeFrom="page">
                  <wp:posOffset>202323</wp:posOffset>
                </wp:positionV>
                <wp:extent cx="97155" cy="956119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97155" cy="9561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2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</w:rPr>
                              <w:t>17521688,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2016,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4,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Downloaded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https://onlinelibrary.wiley.com/doi/10.1111/1752-1688.12434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University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Alabama,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[05/06/2025].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See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Terms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Conditions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(https://onlinelibrary.wiley.com/terms-and-conditions)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Wiley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Online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Library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rules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use;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OA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articles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are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governed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applicable</w:t>
                            </w:r>
                            <w:r>
                              <w:rPr>
                                <w:spacing w:val="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Creative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</w:rPr>
                              <w:t>Commons</w:t>
                            </w:r>
                            <w:r>
                              <w:rPr>
                                <w:spacing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0"/>
                              </w:rPr>
                              <w:t>License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6.776855pt;margin-top:15.931023pt;width:7.65pt;height:752.85pt;mso-position-horizontal-relative:page;mso-position-vertical-relative:page;z-index:15740928" type="#_x0000_t202" id="docshape32" filled="false" stroked="false">
                <v:textbox inset="0,0,0,0" style="layout-flow:vertical">
                  <w:txbxContent>
                    <w:p>
                      <w:pPr>
                        <w:spacing w:before="17"/>
                        <w:ind w:left="2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</w:rPr>
                        <w:t>17521688,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2016,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4,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Downloaded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from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https://onlinelibrary.wiley.com/doi/10.1111/1752-1688.12434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University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Alabama,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[05/06/2025].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See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Terms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and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Conditions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(https://onlinelibrary.wiley.com/terms-and-conditions)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Wiley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Online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Library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for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rules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of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use;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OA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articles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are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governed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by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the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applicable</w:t>
                      </w:r>
                      <w:r>
                        <w:rPr>
                          <w:spacing w:val="8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Creative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z w:val="10"/>
                        </w:rPr>
                        <w:t>Commons</w:t>
                      </w:r>
                      <w:r>
                        <w:rPr>
                          <w:spacing w:val="7"/>
                          <w:sz w:val="10"/>
                        </w:rPr>
                        <w:t> </w:t>
                      </w:r>
                      <w:r>
                        <w:rPr>
                          <w:spacing w:val="-2"/>
                          <w:sz w:val="10"/>
                        </w:rPr>
                        <w:t>License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MT"/>
          <w:color w:val="231F20"/>
          <w:spacing w:val="-2"/>
        </w:rPr>
        <w:t>JAWRA</w:t>
      </w:r>
    </w:p>
    <w:p>
      <w:pPr>
        <w:spacing w:before="97"/>
        <w:ind w:left="12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color w:val="231F20"/>
          <w:spacing w:val="-5"/>
          <w:sz w:val="20"/>
        </w:rPr>
        <w:t>964</w:t>
      </w:r>
    </w:p>
    <w:p>
      <w:pPr>
        <w:spacing w:before="116"/>
        <w:ind w:left="127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mallCaps/>
          <w:color w:val="231F20"/>
          <w:w w:val="90"/>
          <w:sz w:val="18"/>
        </w:rPr>
        <w:t>Journal</w:t>
      </w:r>
      <w:r>
        <w:rPr>
          <w:rFonts w:ascii="Arial MT"/>
          <w:smallCaps/>
          <w:color w:val="231F20"/>
          <w:spacing w:val="20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of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the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American</w:t>
      </w:r>
      <w:r>
        <w:rPr>
          <w:rFonts w:ascii="Arial MT"/>
          <w:smallCaps/>
          <w:color w:val="231F20"/>
          <w:spacing w:val="22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Water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w w:val="90"/>
          <w:sz w:val="18"/>
        </w:rPr>
        <w:t>Resources</w:t>
      </w:r>
      <w:r>
        <w:rPr>
          <w:rFonts w:ascii="Arial MT"/>
          <w:smallCaps/>
          <w:color w:val="231F20"/>
          <w:spacing w:val="21"/>
          <w:sz w:val="18"/>
        </w:rPr>
        <w:t> </w:t>
      </w:r>
      <w:r>
        <w:rPr>
          <w:rFonts w:ascii="Arial MT"/>
          <w:smallCaps/>
          <w:color w:val="231F20"/>
          <w:spacing w:val="-2"/>
          <w:w w:val="90"/>
          <w:sz w:val="18"/>
        </w:rPr>
        <w:t>Association</w:t>
      </w:r>
    </w:p>
    <w:sectPr>
      <w:type w:val="continuous"/>
      <w:pgSz w:w="11880" w:h="15660"/>
      <w:pgMar w:header="139" w:footer="0" w:top="580" w:bottom="280" w:left="425" w:right="425"/>
      <w:cols w:num="3" w:equalWidth="0">
        <w:col w:w="862" w:space="4244"/>
        <w:col w:w="498" w:space="638"/>
        <w:col w:w="478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2192">
              <wp:simplePos x="0" y="0"/>
              <wp:positionH relativeFrom="page">
                <wp:posOffset>1441711</wp:posOffset>
              </wp:positionH>
              <wp:positionV relativeFrom="page">
                <wp:posOffset>356313</wp:posOffset>
              </wp:positionV>
              <wp:extent cx="4514215" cy="18542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4514215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Snow,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Christensen,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Swain,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Nelson,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3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Ames,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Jones,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Ding,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Noman,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David,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Pappenberger,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and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2"/>
                              <w:w w:val="80"/>
                            </w:rPr>
                            <w:t>Zsoter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3.520607pt;margin-top:28.056198pt;width:355.45pt;height:14.6pt;mso-position-horizontal-relative:page;mso-position-vertical-relative:page;z-index:-16204288" type="#_x0000_t202" id="docshape17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Snow,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Christensen,</w:t>
                    </w:r>
                    <w:r>
                      <w:rPr>
                        <w:rFonts w:ascii="Tahoma"/>
                        <w:smallCaps/>
                        <w:color w:val="231F20"/>
                        <w:spacing w:val="1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Swain,</w:t>
                    </w:r>
                    <w:r>
                      <w:rPr>
                        <w:rFonts w:ascii="Tahoma"/>
                        <w:smallCaps/>
                        <w:color w:val="231F20"/>
                        <w:spacing w:val="1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Nelson,</w:t>
                    </w:r>
                    <w:r>
                      <w:rPr>
                        <w:rFonts w:ascii="Tahoma"/>
                        <w:smallCaps/>
                        <w:color w:val="231F20"/>
                        <w:spacing w:val="13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Ames,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Jones,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Ding,</w:t>
                    </w:r>
                    <w:r>
                      <w:rPr>
                        <w:rFonts w:ascii="Tahoma"/>
                        <w:smallCaps/>
                        <w:color w:val="231F20"/>
                        <w:spacing w:val="1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Noman,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David,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Pappenberger,</w:t>
                    </w:r>
                    <w:r>
                      <w:rPr>
                        <w:rFonts w:ascii="Tahoma"/>
                        <w:smallCaps/>
                        <w:color w:val="231F20"/>
                        <w:spacing w:val="14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and</w:t>
                    </w:r>
                    <w:r>
                      <w:rPr>
                        <w:rFonts w:ascii="Tahoma"/>
                        <w:smallCaps/>
                        <w:color w:val="231F20"/>
                        <w:spacing w:val="2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2"/>
                        <w:w w:val="80"/>
                      </w:rPr>
                      <w:t>Zsoter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2704">
              <wp:simplePos x="0" y="0"/>
              <wp:positionH relativeFrom="page">
                <wp:posOffset>1275401</wp:posOffset>
              </wp:positionH>
              <wp:positionV relativeFrom="page">
                <wp:posOffset>356313</wp:posOffset>
              </wp:positionV>
              <wp:extent cx="5140960" cy="18542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5140960" cy="185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11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High-Resolution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National-Scale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Hydrologic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Forecast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System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from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a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Global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Ensemble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6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Land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5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w w:val="80"/>
                            </w:rPr>
                            <w:t>Surface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27"/>
                            </w:rPr>
                            <w:t> </w:t>
                          </w:r>
                          <w:r>
                            <w:rPr>
                              <w:rFonts w:ascii="Tahoma"/>
                              <w:smallCaps/>
                              <w:color w:val="231F20"/>
                              <w:spacing w:val="-2"/>
                              <w:w w:val="80"/>
                            </w:rPr>
                            <w:t>Model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0.425331pt;margin-top:28.056198pt;width:404.8pt;height:14.6pt;mso-position-horizontal-relative:page;mso-position-vertical-relative:page;z-index:-16203776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</w:t>
                    </w:r>
                    <w:r>
                      <w:rPr>
                        <w:rFonts w:ascii="Tahoma"/>
                        <w:smallCaps/>
                        <w:color w:val="231F20"/>
                        <w:spacing w:val="11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High-Resolution</w:t>
                    </w:r>
                    <w:r>
                      <w:rPr>
                        <w:rFonts w:ascii="Tahoma"/>
                        <w:smallCaps/>
                        <w:color w:val="231F20"/>
                        <w:spacing w:val="2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National-Scale</w:t>
                    </w:r>
                    <w:r>
                      <w:rPr>
                        <w:rFonts w:ascii="Tahoma"/>
                        <w:smallCaps/>
                        <w:color w:val="231F20"/>
                        <w:spacing w:val="2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Hydrologic</w:t>
                    </w:r>
                    <w:r>
                      <w:rPr>
                        <w:rFonts w:ascii="Tahoma"/>
                        <w:smallCaps/>
                        <w:color w:val="231F20"/>
                        <w:spacing w:val="2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Forecast</w:t>
                    </w:r>
                    <w:r>
                      <w:rPr>
                        <w:rFonts w:ascii="Tahoma"/>
                        <w:smallCaps/>
                        <w:color w:val="231F20"/>
                        <w:spacing w:val="2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System</w:t>
                    </w:r>
                    <w:r>
                      <w:rPr>
                        <w:rFonts w:ascii="Tahoma"/>
                        <w:smallCaps/>
                        <w:color w:val="231F20"/>
                        <w:spacing w:val="2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from</w:t>
                    </w:r>
                    <w:r>
                      <w:rPr>
                        <w:rFonts w:ascii="Tahoma"/>
                        <w:smallCaps/>
                        <w:color w:val="231F20"/>
                        <w:spacing w:val="2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a</w:t>
                    </w:r>
                    <w:r>
                      <w:rPr>
                        <w:rFonts w:ascii="Tahoma"/>
                        <w:smallCaps/>
                        <w:color w:val="231F20"/>
                        <w:spacing w:val="2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Global</w:t>
                    </w:r>
                    <w:r>
                      <w:rPr>
                        <w:rFonts w:ascii="Tahoma"/>
                        <w:smallCaps/>
                        <w:color w:val="231F20"/>
                        <w:spacing w:val="2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Ensemble</w:t>
                    </w:r>
                    <w:r>
                      <w:rPr>
                        <w:rFonts w:ascii="Tahoma"/>
                        <w:smallCaps/>
                        <w:color w:val="231F20"/>
                        <w:spacing w:val="26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Land</w:t>
                    </w:r>
                    <w:r>
                      <w:rPr>
                        <w:rFonts w:ascii="Tahoma"/>
                        <w:smallCaps/>
                        <w:color w:val="231F20"/>
                        <w:spacing w:val="25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w w:val="80"/>
                      </w:rPr>
                      <w:t>Surface</w:t>
                    </w:r>
                    <w:r>
                      <w:rPr>
                        <w:rFonts w:ascii="Tahoma"/>
                        <w:smallCaps/>
                        <w:color w:val="231F20"/>
                        <w:spacing w:val="27"/>
                      </w:rPr>
                      <w:t> </w:t>
                    </w:r>
                    <w:r>
                      <w:rPr>
                        <w:rFonts w:ascii="Tahoma"/>
                        <w:smallCaps/>
                        <w:color w:val="231F20"/>
                        <w:spacing w:val="-2"/>
                        <w:w w:val="80"/>
                      </w:rPr>
                      <w:t>Model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46" w:hanging="27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1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7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6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5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4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3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27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7"/>
      <w:ind w:left="127"/>
      <w:outlineLvl w:val="1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4" w:right="462"/>
      <w:jc w:val="center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6" w:hanging="27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9" w:lineRule="exact"/>
      <w:ind w:left="-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creativecommons.org/licenses/by-nc-nd/4.0/" TargetMode="External"/><Relationship Id="rId7" Type="http://schemas.openxmlformats.org/officeDocument/2006/relationships/hyperlink" Target="mailto:alan.d.snow@usace.army.mil" TargetMode="External"/><Relationship Id="rId8" Type="http://schemas.openxmlformats.org/officeDocument/2006/relationships/hyperlink" Target="http://www.nws.noaa.gov/oh/nwc/" TargetMode="External"/><Relationship Id="rId9" Type="http://schemas.openxmlformats.org/officeDocument/2006/relationships/image" Target="media/image2.jpe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image" Target="media/image3.jpeg"/><Relationship Id="rId13" Type="http://schemas.openxmlformats.org/officeDocument/2006/relationships/hyperlink" Target="https://pypi.python.org/pypi/condorpy" TargetMode="External"/><Relationship Id="rId14" Type="http://schemas.openxmlformats.org/officeDocument/2006/relationships/hyperlink" Target="http://www.highcharts.com/" TargetMode="External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yperlink" Target="https://github.com/Esri/python-toolbox-for-rapid" TargetMode="External"/><Relationship Id="rId27" Type="http://schemas.openxmlformats.org/officeDocument/2006/relationships/hyperlink" Target="https://github.com/erdc-cm/spt_ecmwf_autorapid_process" TargetMode="External"/><Relationship Id="rId28" Type="http://schemas.openxmlformats.org/officeDocument/2006/relationships/hyperlink" Target="https://github.com/erdc-cm/tethysapp-streamflow_prediction_tool" TargetMode="External"/><Relationship Id="rId29" Type="http://schemas.openxmlformats.org/officeDocument/2006/relationships/hyperlink" Target="https://github.com/tethysplatform/tethys" TargetMode="External"/><Relationship Id="rId30" Type="http://schemas.openxmlformats.org/officeDocument/2006/relationships/hyperlink" Target="http://www.tethysplatform.org/" TargetMode="External"/><Relationship Id="rId31" Type="http://schemas.openxmlformats.org/officeDocument/2006/relationships/hyperlink" Target="https://github.com/c-h-david/rapid%26thinsp%3Band" TargetMode="External"/><Relationship Id="rId32" Type="http://schemas.openxmlformats.org/officeDocument/2006/relationships/hyperlink" Target="http://rapid-hub.org/" TargetMode="External"/><Relationship Id="rId33" Type="http://schemas.openxmlformats.org/officeDocument/2006/relationships/hyperlink" Target="http://dx.doi.org/10.1029/2011WR010982" TargetMode="External"/><Relationship Id="rId34" Type="http://schemas.openxmlformats.org/officeDocument/2006/relationships/hyperlink" Target="https://www.cuahsi.org/NFIE" TargetMode="External"/><Relationship Id="rId35" Type="http://schemas.openxmlformats.org/officeDocument/2006/relationships/hyperlink" Target="http://dx.doi.org/10.5281/zenodo.24756" TargetMode="External"/><Relationship Id="rId36" Type="http://schemas.openxmlformats.org/officeDocument/2006/relationships/hyperlink" Target="http://dx.doi.org/10.1002/2014WR016650" TargetMode="External"/><Relationship Id="rId37" Type="http://schemas.openxmlformats.org/officeDocument/2006/relationships/hyperlink" Target="http://dx.doi.org/10.1002/qj.828" TargetMode="External"/><Relationship Id="rId38" Type="http://schemas.openxmlformats.org/officeDocument/2006/relationships/hyperlink" Target="http://dx.doi.org/10.1175/BAMS-D-12-00081.1" TargetMode="External"/><Relationship Id="rId39" Type="http://schemas.openxmlformats.org/officeDocument/2006/relationships/hyperlink" Target="https://www.cuahsi.org/Files/Pages/documents/13623/nfieconceptualframework_revised_feb_9.pdf" TargetMode="External"/><Relationship Id="rId40" Type="http://schemas.openxmlformats.org/officeDocument/2006/relationships/hyperlink" Target="http://dx.doi.org/10.1175/BAMS-86-3-375" TargetMode="External"/><Relationship Id="rId41" Type="http://schemas.openxmlformats.org/officeDocument/2006/relationships/hyperlink" Target="10.4236/jgis.2012.42021" TargetMode="External"/><Relationship Id="rId42" Type="http://schemas.openxmlformats.org/officeDocument/2006/relationships/hyperlink" Target="http://water.weather.gov/ahps/about/about.php" TargetMode="External"/><Relationship Id="rId43" Type="http://schemas.openxmlformats.org/officeDocument/2006/relationships/hyperlink" Target="http://www.opengeospatial.org/standards/wms" TargetMode="External"/><Relationship Id="rId44" Type="http://schemas.openxmlformats.org/officeDocument/2006/relationships/hyperlink" Target="http://www.opengeospatial.org/standards/wfs" TargetMode="External"/><Relationship Id="rId45" Type="http://schemas.openxmlformats.org/officeDocument/2006/relationships/hyperlink" Target="http://docs.ckan.org/en/ckan-2.2/datastore.html" TargetMode="External"/><Relationship Id="rId46" Type="http://schemas.openxmlformats.org/officeDocument/2006/relationships/hyperlink" Target="http://dx.doi.org/10.1029/2005WR004820" TargetMode="External"/><Relationship Id="rId47" Type="http://schemas.openxmlformats.org/officeDocument/2006/relationships/hyperlink" Target="http://dx.doi.org/10.1016/j.envsci.2015.04.016" TargetMode="External"/><Relationship Id="rId48" Type="http://schemas.openxmlformats.org/officeDocument/2006/relationships/hyperlink" Target="http://www.cuahsi.org/Files/Pages/" TargetMode="External"/><Relationship Id="rId49" Type="http://schemas.openxmlformats.org/officeDocument/2006/relationships/hyperlink" Target="http://scholarsarchive.byu.edu/etd/5832" TargetMode="External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J American Water Resour Assoc 2016.52:950-964</dc:subject>
  <dc:title>A High‐Resolution National‐Scale Hydrologic Forecast System from a Global Ensemble Land Surface Model</dc:title>
  <dcterms:created xsi:type="dcterms:W3CDTF">2025-06-05T16:37:34Z</dcterms:created>
  <dcterms:modified xsi:type="dcterms:W3CDTF">2025-06-05T16:37:34Z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2016-07-23T00:00:00Z</vt:filetime>
  </property>
  <property fmtid="{D5CDD505-2E9C-101B-9397-08002B2CF9AE}" pid="3" name="Creator">
    <vt:lpwstr>Arbortext Advanced Print Publisher 9.1.531/W Unicode</vt:lpwstr>
  </property>
  <property fmtid="{D5CDD505-2E9C-101B-9397-08002B2CF9AE}" pid="4" name="LastSaved">
    <vt:filetime>2025-06-05T00:00:00Z</vt:filetime>
  </property>
  <property fmtid="{D5CDD505-2E9C-101B-9397-08002B2CF9AE}" pid="5" name="Producer">
    <vt:lpwstr>Acrobat Distiller 10.0.0 (Windows); modified using iText 4.2.0 by 1T3XT</vt:lpwstr>
  </property>
  <property fmtid="{D5CDD505-2E9C-101B-9397-08002B2CF9AE}" pid="6" name="WPS-ARTICLEDOI">
    <vt:lpwstr>10.1111/1752-1688.12434</vt:lpwstr>
  </property>
  <property fmtid="{D5CDD505-2E9C-101B-9397-08002B2CF9AE}" pid="7" name="WPS-JOURNALDOI">
    <vt:lpwstr>10.1111/(ISSN)1752-1688</vt:lpwstr>
  </property>
  <property fmtid="{D5CDD505-2E9C-101B-9397-08002B2CF9AE}" pid="8" name="WPS-PROCLEVEL">
    <vt:lpwstr>3</vt:lpwstr>
  </property>
</Properties>
</file>