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B1C4D" w14:textId="5A7D77AD" w:rsidR="008A5F31" w:rsidRPr="008A5F31" w:rsidRDefault="008A5F31" w:rsidP="004C6F39">
      <w:pPr>
        <w:rPr>
          <w:rFonts w:asciiTheme="majorBidi" w:hAnsiTheme="majorBidi" w:cstheme="majorBidi"/>
          <w:sz w:val="22"/>
          <w:szCs w:val="22"/>
        </w:rPr>
      </w:pPr>
      <w:hyperlink r:id="rId6" w:history="1">
        <w:r w:rsidRPr="008A5F31">
          <w:rPr>
            <w:rStyle w:val="Hyperlink"/>
            <w:rFonts w:asciiTheme="majorBidi" w:hAnsiTheme="majorBidi" w:cstheme="majorBidi"/>
            <w:sz w:val="22"/>
            <w:szCs w:val="22"/>
          </w:rPr>
          <w:t>https://h1.nu/1kdOz</w:t>
        </w:r>
      </w:hyperlink>
    </w:p>
    <w:p w14:paraId="73700D22" w14:textId="1D0AAD45" w:rsidR="00C117D5" w:rsidRPr="008A5F31" w:rsidRDefault="008A5F31" w:rsidP="004C6F39">
      <w:pPr>
        <w:rPr>
          <w:rFonts w:asciiTheme="majorBidi" w:hAnsiTheme="majorBidi" w:cstheme="majorBidi"/>
          <w:sz w:val="22"/>
          <w:szCs w:val="22"/>
        </w:rPr>
      </w:pPr>
      <w:hyperlink r:id="rId7" w:history="1">
        <w:r w:rsidRPr="008A5F31">
          <w:rPr>
            <w:rStyle w:val="Hyperlink"/>
            <w:rFonts w:asciiTheme="majorBidi" w:hAnsiTheme="majorBidi" w:cstheme="majorBidi"/>
            <w:sz w:val="22"/>
            <w:szCs w:val="22"/>
          </w:rPr>
          <w:t>https://h1.nu/1kdOy</w:t>
        </w:r>
      </w:hyperlink>
    </w:p>
    <w:p w14:paraId="3158746A" w14:textId="5B595EAF" w:rsidR="008A5F31" w:rsidRPr="008A5F31" w:rsidRDefault="00E122EA" w:rsidP="008A5F31">
      <w:pPr>
        <w:rPr>
          <w:rFonts w:asciiTheme="majorBidi" w:hAnsiTheme="majorBidi" w:cstheme="majorBidi"/>
          <w:sz w:val="22"/>
          <w:szCs w:val="22"/>
        </w:rPr>
      </w:pPr>
      <w:r>
        <w:rPr>
          <w:rFonts w:asciiTheme="majorBidi" w:hAnsiTheme="majorBidi" w:cstheme="majorBidi"/>
          <w:noProof/>
          <w:sz w:val="22"/>
          <w:szCs w:val="22"/>
        </w:rPr>
        <mc:AlternateContent>
          <mc:Choice Requires="wps">
            <w:drawing>
              <wp:anchor distT="0" distB="0" distL="114300" distR="114300" simplePos="0" relativeHeight="251659264" behindDoc="0" locked="0" layoutInCell="1" allowOverlap="1" wp14:anchorId="0E92536B" wp14:editId="4E1131FC">
                <wp:simplePos x="0" y="0"/>
                <wp:positionH relativeFrom="column">
                  <wp:posOffset>174423</wp:posOffset>
                </wp:positionH>
                <wp:positionV relativeFrom="paragraph">
                  <wp:posOffset>111811</wp:posOffset>
                </wp:positionV>
                <wp:extent cx="5364832" cy="0"/>
                <wp:effectExtent l="0" t="0" r="0" b="0"/>
                <wp:wrapNone/>
                <wp:docPr id="285914594" name="Straight Connector 1"/>
                <wp:cNvGraphicFramePr/>
                <a:graphic xmlns:a="http://schemas.openxmlformats.org/drawingml/2006/main">
                  <a:graphicData uri="http://schemas.microsoft.com/office/word/2010/wordprocessingShape">
                    <wps:wsp>
                      <wps:cNvCnPr/>
                      <wps:spPr>
                        <a:xfrm>
                          <a:off x="0" y="0"/>
                          <a:ext cx="5364832"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DAAA9D4"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3.75pt,8.8pt" to="436.2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" strokecolor="black [3200]" strokeweight="1pt">
                <v:stroke joinstyle="miter"/>
              </v:line>
            </w:pict>
          </mc:Fallback>
        </mc:AlternateContent>
      </w:r>
    </w:p>
    <w:p w14:paraId="21397AB8" w14:textId="6DA36B4E" w:rsidR="008A5F31" w:rsidRPr="008A5F31" w:rsidRDefault="008A5F31" w:rsidP="008A5F31">
      <w:pPr>
        <w:rPr>
          <w:rFonts w:asciiTheme="majorBidi" w:hAnsiTheme="majorBidi" w:cstheme="majorBidi"/>
          <w:sz w:val="22"/>
          <w:szCs w:val="22"/>
        </w:rPr>
      </w:pPr>
      <w:r w:rsidRPr="008A5F31">
        <w:rPr>
          <w:rFonts w:asciiTheme="majorBidi" w:hAnsiTheme="majorBidi" w:cstheme="majorBidi"/>
          <w:sz w:val="22"/>
          <w:szCs w:val="22"/>
        </w:rPr>
        <w:t xml:space="preserve">These interviews feature Mahmood Mamdani discussing his then-newly published books, </w:t>
      </w:r>
      <w:r w:rsidRPr="008A5F31">
        <w:rPr>
          <w:rFonts w:asciiTheme="majorBidi" w:hAnsiTheme="majorBidi" w:cstheme="majorBidi"/>
          <w:i/>
          <w:iCs/>
          <w:sz w:val="22"/>
          <w:szCs w:val="22"/>
        </w:rPr>
        <w:t>Good Muslim, Bad Muslim</w:t>
      </w:r>
      <w:r w:rsidRPr="008A5F31">
        <w:rPr>
          <w:rFonts w:asciiTheme="majorBidi" w:hAnsiTheme="majorBidi" w:cstheme="majorBidi"/>
          <w:sz w:val="22"/>
          <w:szCs w:val="22"/>
        </w:rPr>
        <w:t xml:space="preserve"> and </w:t>
      </w:r>
      <w:r w:rsidRPr="008A5F31">
        <w:rPr>
          <w:rFonts w:asciiTheme="majorBidi" w:hAnsiTheme="majorBidi" w:cstheme="majorBidi"/>
          <w:i/>
          <w:iCs/>
          <w:sz w:val="22"/>
          <w:szCs w:val="22"/>
        </w:rPr>
        <w:t>Slow Poison</w:t>
      </w:r>
      <w:r w:rsidRPr="008A5F31">
        <w:rPr>
          <w:rFonts w:asciiTheme="majorBidi" w:hAnsiTheme="majorBidi" w:cstheme="majorBidi"/>
          <w:sz w:val="22"/>
          <w:szCs w:val="22"/>
        </w:rPr>
        <w:t>.</w:t>
      </w:r>
    </w:p>
    <w:p w14:paraId="2CF2E4BF" w14:textId="5EF2BC95" w:rsidR="00B3266E" w:rsidRPr="008A5F31" w:rsidRDefault="00A834A3" w:rsidP="008A5F31">
      <w:pPr>
        <w:rPr>
          <w:rFonts w:asciiTheme="majorBidi" w:hAnsiTheme="majorBidi" w:cstheme="majorBidi"/>
          <w:sz w:val="22"/>
          <w:szCs w:val="22"/>
        </w:rPr>
      </w:pPr>
      <w:r w:rsidRPr="008A5F31">
        <w:rPr>
          <w:rFonts w:asciiTheme="majorBidi" w:hAnsiTheme="majorBidi" w:cstheme="majorBidi"/>
          <w:sz w:val="22"/>
          <w:szCs w:val="22"/>
        </w:rPr>
        <w:t>Mahmood Mamdani is a Ugandan anthropologist, historian, academic and a political commentator.</w:t>
      </w:r>
      <w:r w:rsidR="00F51AC2" w:rsidRPr="008A5F31">
        <w:rPr>
          <w:rFonts w:asciiTheme="majorBidi" w:hAnsiTheme="majorBidi" w:cstheme="majorBidi"/>
          <w:sz w:val="22"/>
          <w:szCs w:val="22"/>
        </w:rPr>
        <w:t xml:space="preserve"> Dr. Mamdani professes anthropology, political science and African Studies at the University of Columbia. He is renowned for his critique of colonialism, western expansionism,</w:t>
      </w:r>
      <w:r w:rsidR="00583AE5" w:rsidRPr="008A5F31">
        <w:rPr>
          <w:rFonts w:asciiTheme="majorBidi" w:hAnsiTheme="majorBidi" w:cstheme="majorBidi"/>
          <w:sz w:val="22"/>
          <w:szCs w:val="22"/>
        </w:rPr>
        <w:t xml:space="preserve"> modern nation states and the political violence these nation states produce. As a student of history who cares about social justice, Mamdani’s </w:t>
      </w:r>
      <w:r w:rsidR="00B3266E" w:rsidRPr="008A5F31">
        <w:rPr>
          <w:rFonts w:asciiTheme="majorBidi" w:hAnsiTheme="majorBidi" w:cstheme="majorBidi"/>
          <w:sz w:val="22"/>
          <w:szCs w:val="22"/>
        </w:rPr>
        <w:t xml:space="preserve">analysis of colonial power structures, political imperialism, and racial capitalism strongly resonates </w:t>
      </w:r>
      <w:r w:rsidR="0097344D" w:rsidRPr="008A5F31">
        <w:rPr>
          <w:rFonts w:asciiTheme="majorBidi" w:hAnsiTheme="majorBidi" w:cstheme="majorBidi"/>
          <w:sz w:val="22"/>
          <w:szCs w:val="22"/>
        </w:rPr>
        <w:t>with my aspiration to contribute to build a just and equitable world for all human beings.</w:t>
      </w:r>
    </w:p>
    <w:p w14:paraId="3BE4C58B" w14:textId="661246EA" w:rsidR="00002DCE" w:rsidRPr="008A5F31" w:rsidRDefault="00CA1517" w:rsidP="00002DCE">
      <w:pPr>
        <w:rPr>
          <w:rFonts w:asciiTheme="majorBidi" w:hAnsiTheme="majorBidi" w:cstheme="majorBidi"/>
          <w:sz w:val="22"/>
          <w:szCs w:val="22"/>
        </w:rPr>
      </w:pPr>
      <w:r w:rsidRPr="008A5F31">
        <w:rPr>
          <w:rFonts w:asciiTheme="majorBidi" w:hAnsiTheme="majorBidi" w:cstheme="majorBidi"/>
          <w:sz w:val="22"/>
          <w:szCs w:val="22"/>
        </w:rPr>
        <w:t xml:space="preserve">Mahmood Mamdani was born on April 23, 1946 in Bombay, India. He belonged to a Gujarati Muslim family that was part of the Indian diaspora in Southeast Africa. His parents were born in British colony of Tanganyika (present-day Tanzania). </w:t>
      </w:r>
      <w:r w:rsidR="00002DCE" w:rsidRPr="008A5F31">
        <w:rPr>
          <w:rFonts w:asciiTheme="majorBidi" w:hAnsiTheme="majorBidi" w:cstheme="majorBidi"/>
          <w:sz w:val="22"/>
          <w:szCs w:val="22"/>
        </w:rPr>
        <w:t xml:space="preserve">In a racially segregated Uganda, Mamdani began his early education in a Madrasa, and later joined Government Indian primary school. He then went to Old Kampala Senior Secondary School for </w:t>
      </w:r>
      <w:r w:rsidR="00632063" w:rsidRPr="008A5F31">
        <w:rPr>
          <w:rFonts w:asciiTheme="majorBidi" w:hAnsiTheme="majorBidi" w:cstheme="majorBidi"/>
          <w:sz w:val="22"/>
          <w:szCs w:val="22"/>
        </w:rPr>
        <w:t>his higher</w:t>
      </w:r>
      <w:r w:rsidR="00002DCE" w:rsidRPr="008A5F31">
        <w:rPr>
          <w:rFonts w:asciiTheme="majorBidi" w:hAnsiTheme="majorBidi" w:cstheme="majorBidi"/>
          <w:sz w:val="22"/>
          <w:szCs w:val="22"/>
        </w:rPr>
        <w:t xml:space="preserve"> education. Consequently, he grew up as a multi-lingual child speaking Gujarati, Urdu, Swahili and later learning English.</w:t>
      </w:r>
    </w:p>
    <w:p w14:paraId="75A89F5F" w14:textId="393720E2" w:rsidR="00632063" w:rsidRPr="008A5F31" w:rsidRDefault="00632063" w:rsidP="00632063">
      <w:pPr>
        <w:rPr>
          <w:rFonts w:asciiTheme="majorBidi" w:hAnsiTheme="majorBidi" w:cstheme="majorBidi"/>
          <w:sz w:val="22"/>
          <w:szCs w:val="22"/>
        </w:rPr>
      </w:pPr>
      <w:r w:rsidRPr="008A5F31">
        <w:rPr>
          <w:rFonts w:asciiTheme="majorBidi" w:hAnsiTheme="majorBidi" w:cstheme="majorBidi"/>
          <w:sz w:val="22"/>
          <w:szCs w:val="22"/>
        </w:rPr>
        <w:t xml:space="preserve">Mamdani’s life has been deeply affected by political violence and displacement. When the Ugandan Dictator ordered the expulsion of Asians in 1972, Mamdani was stripped of his home and identity and expelled to a refugee camp in the United Kingdom. He was later made stateless a second time in 1984 when his Ugandan citizenship was withdrawn due to his political criticisms. His youth was coincided with </w:t>
      </w:r>
      <w:r w:rsidR="008329C7" w:rsidRPr="008A5F31">
        <w:rPr>
          <w:rFonts w:asciiTheme="majorBidi" w:hAnsiTheme="majorBidi" w:cstheme="majorBidi"/>
          <w:sz w:val="22"/>
          <w:szCs w:val="22"/>
        </w:rPr>
        <w:t>the climax of anti-colonial movements, and he was enormously influenced by the Uganda’s struggle for independence.</w:t>
      </w:r>
      <w:r w:rsidR="00E33EFD" w:rsidRPr="008A5F31">
        <w:rPr>
          <w:rFonts w:asciiTheme="majorBidi" w:hAnsiTheme="majorBidi" w:cstheme="majorBidi"/>
          <w:sz w:val="22"/>
          <w:szCs w:val="22"/>
        </w:rPr>
        <w:t xml:space="preserve"> He actively participated in the American Civil Rights Movement for which he faced political reverberations including jail sentence. Experiences of state terrorism and political violence shaped Mamdani’s academic focus on colonialism, post-colonial statecraft, and political modernity.</w:t>
      </w:r>
    </w:p>
    <w:p w14:paraId="5C671240" w14:textId="5D8BD2B1" w:rsidR="00A86AB9" w:rsidRPr="008A5F31" w:rsidRDefault="0097344D" w:rsidP="00A86AB9">
      <w:pPr>
        <w:rPr>
          <w:rFonts w:asciiTheme="majorBidi" w:hAnsiTheme="majorBidi" w:cstheme="majorBidi"/>
          <w:sz w:val="22"/>
          <w:szCs w:val="22"/>
        </w:rPr>
      </w:pPr>
      <w:r w:rsidRPr="008A5F31">
        <w:rPr>
          <w:rFonts w:asciiTheme="majorBidi" w:hAnsiTheme="majorBidi" w:cstheme="majorBidi"/>
          <w:sz w:val="22"/>
          <w:szCs w:val="22"/>
        </w:rPr>
        <w:t>In this interview, Mamdani criticizes Western public intellectuals for using what he calls "culture talk" to explain global conflicts post-9/11. "Culture talk" falsely divides the world into two groups: "modern" people who are capable of progress and making their own history, and "pre-modern" people who are supposedly trapped by an unchanging culture. Mamdani argues that blaming political conflicts entirely on Islamic "culture" is a self-serving excuse that allows the West to ignore its own historical role and relationship in shaping these conflicts.</w:t>
      </w:r>
      <w:r w:rsidRPr="008A5F31">
        <w:rPr>
          <w:rFonts w:asciiTheme="majorBidi" w:hAnsiTheme="majorBidi" w:cstheme="majorBidi"/>
          <w:color w:val="303030"/>
          <w:sz w:val="20"/>
          <w:szCs w:val="20"/>
          <w:shd w:val="clear" w:color="auto" w:fill="FFFFFF"/>
        </w:rPr>
        <w:t xml:space="preserve"> </w:t>
      </w:r>
      <w:r w:rsidRPr="008A5F31">
        <w:rPr>
          <w:rFonts w:asciiTheme="majorBidi" w:hAnsiTheme="majorBidi" w:cstheme="majorBidi"/>
          <w:sz w:val="22"/>
          <w:szCs w:val="22"/>
        </w:rPr>
        <w:t>Mamdani argues that modern political terror is not a natural offshoot of Islamic theology, but rather a deliberate strategy nurtured by the United States during the late Cold War.</w:t>
      </w:r>
    </w:p>
    <w:p w14:paraId="6780DE23" w14:textId="2976E1B2" w:rsidR="00E33EFD" w:rsidRPr="008A5F31" w:rsidRDefault="00A86AB9" w:rsidP="008A5F31">
      <w:pPr>
        <w:rPr>
          <w:rFonts w:asciiTheme="majorBidi" w:hAnsiTheme="majorBidi" w:cstheme="majorBidi"/>
          <w:sz w:val="22"/>
          <w:szCs w:val="22"/>
        </w:rPr>
      </w:pPr>
      <w:r w:rsidRPr="008A5F31">
        <w:rPr>
          <w:rFonts w:asciiTheme="majorBidi" w:hAnsiTheme="majorBidi" w:cstheme="majorBidi"/>
          <w:sz w:val="22"/>
          <w:szCs w:val="22"/>
        </w:rPr>
        <w:t>Mahmood Mamdani’s life and ideas teaches me the significance of historical and political awareness. His works challenge</w:t>
      </w:r>
      <w:r w:rsidR="006E30FA" w:rsidRPr="008A5F31">
        <w:rPr>
          <w:rFonts w:asciiTheme="majorBidi" w:hAnsiTheme="majorBidi" w:cstheme="majorBidi"/>
          <w:sz w:val="22"/>
          <w:szCs w:val="22"/>
        </w:rPr>
        <w:t xml:space="preserve"> </w:t>
      </w:r>
      <w:r w:rsidRPr="008A5F31">
        <w:rPr>
          <w:rFonts w:asciiTheme="majorBidi" w:hAnsiTheme="majorBidi" w:cstheme="majorBidi"/>
          <w:sz w:val="22"/>
          <w:szCs w:val="22"/>
        </w:rPr>
        <w:t xml:space="preserve">me to question </w:t>
      </w:r>
      <w:r w:rsidR="00546D4B" w:rsidRPr="008A5F31">
        <w:rPr>
          <w:rFonts w:asciiTheme="majorBidi" w:hAnsiTheme="majorBidi" w:cstheme="majorBidi"/>
          <w:sz w:val="22"/>
          <w:szCs w:val="22"/>
        </w:rPr>
        <w:t>dominant</w:t>
      </w:r>
      <w:r w:rsidRPr="008A5F31">
        <w:rPr>
          <w:rFonts w:asciiTheme="majorBidi" w:hAnsiTheme="majorBidi" w:cstheme="majorBidi"/>
          <w:sz w:val="22"/>
          <w:szCs w:val="22"/>
        </w:rPr>
        <w:t xml:space="preserve"> narratives and </w:t>
      </w:r>
      <w:r w:rsidR="006E30FA" w:rsidRPr="008A5F31">
        <w:rPr>
          <w:rFonts w:asciiTheme="majorBidi" w:hAnsiTheme="majorBidi" w:cstheme="majorBidi"/>
          <w:sz w:val="22"/>
          <w:szCs w:val="22"/>
        </w:rPr>
        <w:t>trace back</w:t>
      </w:r>
      <w:r w:rsidR="00546D4B" w:rsidRPr="008A5F31">
        <w:rPr>
          <w:rFonts w:asciiTheme="majorBidi" w:hAnsiTheme="majorBidi" w:cstheme="majorBidi"/>
          <w:sz w:val="22"/>
          <w:szCs w:val="22"/>
        </w:rPr>
        <w:t xml:space="preserve"> to the </w:t>
      </w:r>
      <w:r w:rsidR="006E30FA" w:rsidRPr="008A5F31">
        <w:rPr>
          <w:rFonts w:asciiTheme="majorBidi" w:hAnsiTheme="majorBidi" w:cstheme="majorBidi"/>
          <w:sz w:val="22"/>
          <w:szCs w:val="22"/>
        </w:rPr>
        <w:t xml:space="preserve">roots </w:t>
      </w:r>
      <w:r w:rsidR="00546D4B" w:rsidRPr="008A5F31">
        <w:rPr>
          <w:rFonts w:asciiTheme="majorBidi" w:hAnsiTheme="majorBidi" w:cstheme="majorBidi"/>
          <w:sz w:val="22"/>
          <w:szCs w:val="22"/>
        </w:rPr>
        <w:t xml:space="preserve">of </w:t>
      </w:r>
      <w:r w:rsidR="006E30FA" w:rsidRPr="008A5F31">
        <w:rPr>
          <w:rFonts w:asciiTheme="majorBidi" w:hAnsiTheme="majorBidi" w:cstheme="majorBidi"/>
          <w:sz w:val="22"/>
          <w:szCs w:val="22"/>
        </w:rPr>
        <w:t xml:space="preserve">injustice. Mamdani has inspired me to view history as a non-linear path </w:t>
      </w:r>
      <w:r w:rsidR="00546D4B" w:rsidRPr="008A5F31">
        <w:rPr>
          <w:rFonts w:asciiTheme="majorBidi" w:hAnsiTheme="majorBidi" w:cstheme="majorBidi"/>
          <w:sz w:val="22"/>
          <w:szCs w:val="22"/>
        </w:rPr>
        <w:t>that can be taken to predict and counter future consequences</w:t>
      </w:r>
      <w:r w:rsidR="00160EED" w:rsidRPr="008A5F31">
        <w:rPr>
          <w:rFonts w:asciiTheme="majorBidi" w:hAnsiTheme="majorBidi" w:cstheme="majorBidi"/>
          <w:sz w:val="22"/>
          <w:szCs w:val="22"/>
        </w:rPr>
        <w:t>, and use it as a tool for social change</w:t>
      </w:r>
      <w:r w:rsidR="00546D4B" w:rsidRPr="008A5F31">
        <w:rPr>
          <w:rFonts w:asciiTheme="majorBidi" w:hAnsiTheme="majorBidi" w:cstheme="majorBidi"/>
          <w:sz w:val="22"/>
          <w:szCs w:val="22"/>
        </w:rPr>
        <w:t xml:space="preserve">. </w:t>
      </w:r>
      <w:r w:rsidR="00160EED" w:rsidRPr="008A5F31">
        <w:rPr>
          <w:rFonts w:asciiTheme="majorBidi" w:hAnsiTheme="majorBidi" w:cstheme="majorBidi"/>
          <w:sz w:val="22"/>
          <w:szCs w:val="22"/>
        </w:rPr>
        <w:t>As someone interested in engineering and sustainability, I believe that understanding historical inequalities is essential for creating fair and inclusive solutions.</w:t>
      </w:r>
      <w:r w:rsidR="00546D4B" w:rsidRPr="008A5F31">
        <w:rPr>
          <w:rFonts w:asciiTheme="majorBidi" w:hAnsiTheme="majorBidi" w:cstheme="majorBidi"/>
          <w:sz w:val="22"/>
          <w:szCs w:val="22"/>
        </w:rPr>
        <w:t xml:space="preserve"> </w:t>
      </w:r>
    </w:p>
    <w:p w14:paraId="7E049794" w14:textId="5756E6E5" w:rsidR="00CA1517" w:rsidRPr="008A5F31" w:rsidRDefault="00002DCE" w:rsidP="00002DCE">
      <w:pPr>
        <w:rPr>
          <w:rFonts w:asciiTheme="majorBidi" w:hAnsiTheme="majorBidi" w:cstheme="majorBidi"/>
          <w:sz w:val="22"/>
          <w:szCs w:val="22"/>
        </w:rPr>
      </w:pPr>
      <w:r w:rsidRPr="008A5F31">
        <w:rPr>
          <w:rFonts w:asciiTheme="majorBidi" w:hAnsiTheme="majorBidi" w:cstheme="majorBidi"/>
          <w:sz w:val="22"/>
          <w:szCs w:val="22"/>
        </w:rPr>
        <w:t xml:space="preserve"> </w:t>
      </w:r>
    </w:p>
    <w:sectPr w:rsidR="00CA1517" w:rsidRPr="008A5F31" w:rsidSect="001E4966">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BFC1F" w14:textId="77777777" w:rsidR="00C877D5" w:rsidRDefault="00C877D5" w:rsidP="00160EED">
      <w:pPr>
        <w:spacing w:after="0" w:line="240" w:lineRule="auto"/>
      </w:pPr>
      <w:r>
        <w:separator/>
      </w:r>
    </w:p>
  </w:endnote>
  <w:endnote w:type="continuationSeparator" w:id="0">
    <w:p w14:paraId="32E5E4BB" w14:textId="77777777" w:rsidR="00C877D5" w:rsidRDefault="00C877D5" w:rsidP="00160E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5E427" w14:textId="77777777" w:rsidR="00C877D5" w:rsidRDefault="00C877D5" w:rsidP="00160EED">
      <w:pPr>
        <w:spacing w:after="0" w:line="240" w:lineRule="auto"/>
      </w:pPr>
      <w:r>
        <w:separator/>
      </w:r>
    </w:p>
  </w:footnote>
  <w:footnote w:type="continuationSeparator" w:id="0">
    <w:p w14:paraId="5DECDE2C" w14:textId="77777777" w:rsidR="00C877D5" w:rsidRDefault="00C877D5" w:rsidP="00160EE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966"/>
    <w:rsid w:val="00002DCE"/>
    <w:rsid w:val="00160EED"/>
    <w:rsid w:val="001C03CF"/>
    <w:rsid w:val="001E4966"/>
    <w:rsid w:val="003D3F56"/>
    <w:rsid w:val="004C6F39"/>
    <w:rsid w:val="004E79DA"/>
    <w:rsid w:val="00546D4B"/>
    <w:rsid w:val="00583AE5"/>
    <w:rsid w:val="00632063"/>
    <w:rsid w:val="006E30FA"/>
    <w:rsid w:val="007C215A"/>
    <w:rsid w:val="008329C7"/>
    <w:rsid w:val="00854B91"/>
    <w:rsid w:val="008A5F31"/>
    <w:rsid w:val="00936C2A"/>
    <w:rsid w:val="0097344D"/>
    <w:rsid w:val="009B5F30"/>
    <w:rsid w:val="00A317B5"/>
    <w:rsid w:val="00A834A3"/>
    <w:rsid w:val="00A86AB9"/>
    <w:rsid w:val="00B3266E"/>
    <w:rsid w:val="00BB1327"/>
    <w:rsid w:val="00C117D5"/>
    <w:rsid w:val="00C877D5"/>
    <w:rsid w:val="00CA1517"/>
    <w:rsid w:val="00E122EA"/>
    <w:rsid w:val="00E33EFD"/>
    <w:rsid w:val="00EA73CA"/>
    <w:rsid w:val="00F51A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03503"/>
  <w15:chartTrackingRefBased/>
  <w15:docId w15:val="{D0B2C5D8-C2ED-4E88-84FE-095DF9210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49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49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49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49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49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49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9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9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9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9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49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49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49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49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49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9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9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966"/>
    <w:rPr>
      <w:rFonts w:eastAsiaTheme="majorEastAsia" w:cstheme="majorBidi"/>
      <w:color w:val="272727" w:themeColor="text1" w:themeTint="D8"/>
    </w:rPr>
  </w:style>
  <w:style w:type="paragraph" w:styleId="Title">
    <w:name w:val="Title"/>
    <w:basedOn w:val="Normal"/>
    <w:next w:val="Normal"/>
    <w:link w:val="TitleChar"/>
    <w:uiPriority w:val="10"/>
    <w:qFormat/>
    <w:rsid w:val="001E49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9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9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9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4966"/>
    <w:pPr>
      <w:spacing w:before="160"/>
      <w:jc w:val="center"/>
    </w:pPr>
    <w:rPr>
      <w:i/>
      <w:iCs/>
      <w:color w:val="404040" w:themeColor="text1" w:themeTint="BF"/>
    </w:rPr>
  </w:style>
  <w:style w:type="character" w:customStyle="1" w:styleId="QuoteChar">
    <w:name w:val="Quote Char"/>
    <w:basedOn w:val="DefaultParagraphFont"/>
    <w:link w:val="Quote"/>
    <w:uiPriority w:val="29"/>
    <w:rsid w:val="001E4966"/>
    <w:rPr>
      <w:i/>
      <w:iCs/>
      <w:color w:val="404040" w:themeColor="text1" w:themeTint="BF"/>
    </w:rPr>
  </w:style>
  <w:style w:type="paragraph" w:styleId="ListParagraph">
    <w:name w:val="List Paragraph"/>
    <w:basedOn w:val="Normal"/>
    <w:uiPriority w:val="34"/>
    <w:qFormat/>
    <w:rsid w:val="001E4966"/>
    <w:pPr>
      <w:ind w:left="720"/>
      <w:contextualSpacing/>
    </w:pPr>
  </w:style>
  <w:style w:type="character" w:styleId="IntenseEmphasis">
    <w:name w:val="Intense Emphasis"/>
    <w:basedOn w:val="DefaultParagraphFont"/>
    <w:uiPriority w:val="21"/>
    <w:qFormat/>
    <w:rsid w:val="001E4966"/>
    <w:rPr>
      <w:i/>
      <w:iCs/>
      <w:color w:val="2F5496" w:themeColor="accent1" w:themeShade="BF"/>
    </w:rPr>
  </w:style>
  <w:style w:type="paragraph" w:styleId="IntenseQuote">
    <w:name w:val="Intense Quote"/>
    <w:basedOn w:val="Normal"/>
    <w:next w:val="Normal"/>
    <w:link w:val="IntenseQuoteChar"/>
    <w:uiPriority w:val="30"/>
    <w:qFormat/>
    <w:rsid w:val="001E49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4966"/>
    <w:rPr>
      <w:i/>
      <w:iCs/>
      <w:color w:val="2F5496" w:themeColor="accent1" w:themeShade="BF"/>
    </w:rPr>
  </w:style>
  <w:style w:type="character" w:styleId="IntenseReference">
    <w:name w:val="Intense Reference"/>
    <w:basedOn w:val="DefaultParagraphFont"/>
    <w:uiPriority w:val="32"/>
    <w:qFormat/>
    <w:rsid w:val="001E4966"/>
    <w:rPr>
      <w:b/>
      <w:bCs/>
      <w:smallCaps/>
      <w:color w:val="2F5496" w:themeColor="accent1" w:themeShade="BF"/>
      <w:spacing w:val="5"/>
    </w:rPr>
  </w:style>
  <w:style w:type="paragraph" w:styleId="Header">
    <w:name w:val="header"/>
    <w:basedOn w:val="Normal"/>
    <w:link w:val="HeaderChar"/>
    <w:uiPriority w:val="99"/>
    <w:unhideWhenUsed/>
    <w:rsid w:val="00160E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0EED"/>
  </w:style>
  <w:style w:type="paragraph" w:styleId="Footer">
    <w:name w:val="footer"/>
    <w:basedOn w:val="Normal"/>
    <w:link w:val="FooterChar"/>
    <w:uiPriority w:val="99"/>
    <w:unhideWhenUsed/>
    <w:rsid w:val="00160E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0EED"/>
  </w:style>
  <w:style w:type="character" w:styleId="Hyperlink">
    <w:name w:val="Hyperlink"/>
    <w:basedOn w:val="DefaultParagraphFont"/>
    <w:uiPriority w:val="99"/>
    <w:unhideWhenUsed/>
    <w:rsid w:val="00C117D5"/>
    <w:rPr>
      <w:color w:val="0563C1" w:themeColor="hyperlink"/>
      <w:u w:val="single"/>
    </w:rPr>
  </w:style>
  <w:style w:type="character" w:styleId="UnresolvedMention">
    <w:name w:val="Unresolved Mention"/>
    <w:basedOn w:val="DefaultParagraphFont"/>
    <w:uiPriority w:val="99"/>
    <w:semiHidden/>
    <w:unhideWhenUsed/>
    <w:rsid w:val="00C117D5"/>
    <w:rPr>
      <w:color w:val="605E5C"/>
      <w:shd w:val="clear" w:color="auto" w:fill="E1DFDD"/>
    </w:rPr>
  </w:style>
  <w:style w:type="character" w:styleId="FollowedHyperlink">
    <w:name w:val="FollowedHyperlink"/>
    <w:basedOn w:val="DefaultParagraphFont"/>
    <w:uiPriority w:val="99"/>
    <w:semiHidden/>
    <w:unhideWhenUsed/>
    <w:rsid w:val="008A5F3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h1.nu/1kdOy"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h1.nu/1kdOz"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453</TotalTime>
  <Pages>1</Pages>
  <Words>517</Words>
  <Characters>2952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Ubbad Rizvi</dc:creator>
  <cp:keywords/>
  <dc:description/>
  <cp:lastModifiedBy>Ubbad Rizvi</cp:lastModifiedBy>
  <cp:revision>6</cp:revision>
  <dcterms:created xsi:type="dcterms:W3CDTF">2026-02-21T15:28:00Z</dcterms:created>
  <dcterms:modified xsi:type="dcterms:W3CDTF">2026-02-21T23:55:00Z</dcterms:modified>
</cp:coreProperties>
</file>