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eastAsia="微软雅黑" w:cs="Arial"/>
          <w:b/>
          <w:bCs/>
          <w:color w:val="111111"/>
          <w:sz w:val="24"/>
          <w:szCs w:val="24"/>
          <w:shd w:val="clear" w:color="auto" w:fill="FFFFFF"/>
        </w:rPr>
      </w:pPr>
      <w:r>
        <w:rPr>
          <w:rFonts w:hint="eastAsia" w:ascii="Arial" w:hAnsi="Arial" w:eastAsia="微软雅黑" w:cs="Arial"/>
          <w:b/>
          <w:bCs/>
          <w:color w:val="111111"/>
          <w:sz w:val="24"/>
          <w:szCs w:val="24"/>
          <w:shd w:val="clear" w:color="auto" w:fill="FFFFFF"/>
        </w:rPr>
        <w:t xml:space="preserve">Nova PM sensor SDS011 High Precision Laser pm2.5 Air Quality Detection Sensor </w:t>
      </w:r>
    </w:p>
    <w:p>
      <w:pPr>
        <w:jc w:val="center"/>
        <w:rPr>
          <w:rFonts w:hint="eastAsia" w:ascii="Arial" w:hAnsi="Arial" w:eastAsia="微软雅黑" w:cs="Arial"/>
          <w:b/>
          <w:bCs/>
          <w:color w:val="111111"/>
          <w:sz w:val="24"/>
          <w:szCs w:val="24"/>
          <w:shd w:val="clear" w:color="auto" w:fill="FFFFFF"/>
        </w:rPr>
      </w:pPr>
    </w:p>
    <w:p>
      <w:pPr>
        <w:jc w:val="center"/>
        <w:rPr>
          <w:rFonts w:ascii="微软雅黑" w:hAnsi="微软雅黑" w:eastAsia="微软雅黑" w:cs="微软雅黑"/>
          <w:color w:val="111111"/>
          <w:sz w:val="28"/>
          <w:szCs w:val="28"/>
          <w:shd w:val="clear" w:color="auto" w:fill="FFFFFF"/>
        </w:rPr>
      </w:pPr>
      <w:r>
        <w:drawing>
          <wp:inline distT="0" distB="0" distL="114300" distR="114300">
            <wp:extent cx="2089785" cy="1966595"/>
            <wp:effectExtent l="0" t="0" r="5715" b="14605"/>
            <wp:docPr id="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1"/>
                    <pic:cNvPicPr>
                      <a:picLocks noChangeAspect="1" noChangeArrowheads="1"/>
                    </pic:cNvPicPr>
                  </pic:nvPicPr>
                  <pic:blipFill>
                    <a:blip r:embed="rId4" cstate="print"/>
                    <a:srcRect/>
                    <a:stretch>
                      <a:fillRect/>
                    </a:stretch>
                  </pic:blipFill>
                  <pic:spPr>
                    <a:xfrm>
                      <a:off x="0" y="0"/>
                      <a:ext cx="2089785" cy="1966595"/>
                    </a:xfrm>
                    <a:prstGeom prst="rect">
                      <a:avLst/>
                    </a:prstGeom>
                    <a:noFill/>
                    <a:ln w="1">
                      <a:noFill/>
                      <a:miter lim="800000"/>
                      <a:headEnd/>
                      <a:tailEnd type="none" w="med" len="med"/>
                    </a:ln>
                    <a:effectLst/>
                  </pic:spPr>
                </pic:pic>
              </a:graphicData>
            </a:graphic>
          </wp:inline>
        </w:drawing>
      </w:r>
    </w:p>
    <w:p>
      <w:pPr>
        <w:rPr>
          <w:rFonts w:hint="eastAsia" w:ascii="Arial" w:hAnsi="Arial" w:eastAsia="微软雅黑" w:cs="Arial"/>
          <w:b/>
          <w:color w:val="111111"/>
          <w:sz w:val="21"/>
          <w:szCs w:val="21"/>
          <w:shd w:val="clear" w:color="auto" w:fill="FFFFFF"/>
        </w:rPr>
      </w:pPr>
      <w:r>
        <w:rPr>
          <w:rFonts w:hint="eastAsia" w:ascii="Arial" w:hAnsi="Arial" w:eastAsia="微软雅黑" w:cs="Arial"/>
          <w:b/>
          <w:color w:val="111111"/>
          <w:sz w:val="21"/>
          <w:szCs w:val="21"/>
          <w:shd w:val="clear" w:color="auto" w:fill="FFFFFF"/>
        </w:rPr>
        <w:t>Product Description</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This product uses the laser scattering principle to obtain the concentration of suspended particles in the air from 0.3 to 10 microns.</w:t>
      </w:r>
    </w:p>
    <w:p>
      <w:pPr>
        <w:rPr>
          <w:rFonts w:hint="eastAsia" w:ascii="Arial" w:hAnsi="Arial" w:eastAsia="微软雅黑" w:cs="Arial"/>
          <w:color w:val="FF0000"/>
          <w:sz w:val="18"/>
          <w:szCs w:val="18"/>
          <w:shd w:val="clear" w:color="auto" w:fill="FFFFFF"/>
        </w:rPr>
      </w:pPr>
      <w:r>
        <w:rPr>
          <w:rFonts w:hint="eastAsia" w:ascii="Arial" w:hAnsi="Arial" w:eastAsia="微软雅黑" w:cs="Arial"/>
          <w:color w:val="FF0000"/>
          <w:sz w:val="18"/>
          <w:szCs w:val="18"/>
          <w:shd w:val="clear" w:color="auto" w:fill="FFFFFF"/>
        </w:rPr>
        <w:t>Note: This product supports 5V power supply voltage, output signal TTL The output signal TTL is 5V, higher than this voltage, the product will burn out. Please keep in mind!</w:t>
      </w:r>
    </w:p>
    <w:p>
      <w:pPr>
        <w:rPr>
          <w:rFonts w:hint="eastAsia" w:ascii="Arial" w:hAnsi="Arial" w:eastAsia="微软雅黑" w:cs="Arial"/>
          <w:color w:val="FF0000"/>
          <w:sz w:val="18"/>
          <w:szCs w:val="18"/>
          <w:shd w:val="clear" w:color="auto" w:fill="FFFFFF"/>
        </w:rPr>
      </w:pPr>
    </w:p>
    <w:p>
      <w:pPr>
        <w:rPr>
          <w:rFonts w:hint="eastAsia" w:ascii="Arial" w:hAnsi="Arial" w:eastAsia="微软雅黑" w:cs="Arial"/>
          <w:b/>
          <w:color w:val="111111"/>
          <w:sz w:val="21"/>
          <w:szCs w:val="21"/>
          <w:shd w:val="clear" w:color="auto" w:fill="FFFFFF"/>
        </w:rPr>
      </w:pPr>
      <w:r>
        <w:rPr>
          <w:rFonts w:hint="eastAsia" w:ascii="Arial" w:hAnsi="Arial" w:eastAsia="微软雅黑" w:cs="Arial"/>
          <w:b/>
          <w:color w:val="111111"/>
          <w:sz w:val="21"/>
          <w:szCs w:val="21"/>
          <w:shd w:val="clear" w:color="auto" w:fill="FFFFFF"/>
        </w:rPr>
        <w:t>Pin Definition Parameters</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CTL: control pin, spare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1um: &gt;0.3 micron particle concentration, PWM output</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5V: 5V power input</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25um: &gt;2.5µm-particle concentration, PWM output</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GND: Ground</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R: Serial port receive RX</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T: Serial port transmit TX</w:t>
      </w:r>
    </w:p>
    <w:p>
      <w:pPr>
        <w:rPr>
          <w:rFonts w:hint="eastAsia" w:ascii="Arial" w:hAnsi="Arial" w:eastAsia="微软雅黑" w:cs="Arial"/>
          <w:color w:val="FF0000"/>
          <w:sz w:val="18"/>
          <w:szCs w:val="18"/>
          <w:shd w:val="clear" w:color="auto" w:fill="FFFFFF"/>
        </w:rPr>
      </w:pPr>
      <w:r>
        <w:rPr>
          <w:rFonts w:hint="eastAsia" w:ascii="Arial" w:hAnsi="Arial" w:eastAsia="微软雅黑" w:cs="Arial"/>
          <w:color w:val="FF0000"/>
          <w:sz w:val="18"/>
          <w:szCs w:val="18"/>
          <w:shd w:val="clear" w:color="auto" w:fill="FFFFFF"/>
        </w:rPr>
        <w:t>Note: The interface pitch is 2.54 pitch, and the 90-degree pin connector is used without special</w:t>
      </w:r>
    </w:p>
    <w:p>
      <w:pPr>
        <w:rPr>
          <w:rFonts w:hint="eastAsia" w:ascii="Arial" w:hAnsi="Arial" w:eastAsia="微软雅黑" w:cs="Arial"/>
          <w:color w:val="FF0000"/>
          <w:sz w:val="18"/>
          <w:szCs w:val="18"/>
          <w:shd w:val="clear" w:color="auto" w:fill="FFFFFF"/>
          <w:lang w:val="en-US" w:eastAsia="zh-CN"/>
        </w:rPr>
      </w:pPr>
      <w:r>
        <w:rPr>
          <w:rFonts w:hint="eastAsia" w:ascii="Arial" w:hAnsi="Arial" w:eastAsia="微软雅黑" w:cs="Arial"/>
          <w:color w:val="FF0000"/>
          <w:sz w:val="18"/>
          <w:szCs w:val="18"/>
          <w:shd w:val="clear" w:color="auto" w:fill="FFFFFF"/>
        </w:rPr>
        <w:t>instructions</w:t>
      </w:r>
      <w:r>
        <w:rPr>
          <w:rFonts w:hint="eastAsia" w:ascii="Arial" w:hAnsi="Arial" w:eastAsia="微软雅黑" w:cs="Arial"/>
          <w:color w:val="FF0000"/>
          <w:sz w:val="18"/>
          <w:szCs w:val="18"/>
          <w:shd w:val="clear" w:color="auto" w:fill="FFFFFF"/>
          <w:lang w:val="en-US" w:eastAsia="zh-CN"/>
        </w:rPr>
        <w:t>.</w:t>
      </w:r>
    </w:p>
    <w:p>
      <w:pPr>
        <w:rPr>
          <w:rFonts w:hint="eastAsia" w:ascii="Arial" w:hAnsi="Arial" w:eastAsia="微软雅黑" w:cs="Arial"/>
          <w:color w:val="FF0000"/>
          <w:sz w:val="18"/>
          <w:szCs w:val="18"/>
          <w:shd w:val="clear" w:color="auto" w:fill="FFFFFF"/>
          <w:lang w:val="en-US" w:eastAsia="zh-CN"/>
        </w:rPr>
      </w:pPr>
    </w:p>
    <w:p>
      <w:pPr>
        <w:rPr>
          <w:rFonts w:hint="eastAsia" w:ascii="Arial" w:hAnsi="Arial" w:eastAsia="微软雅黑" w:cs="Arial"/>
          <w:b/>
          <w:color w:val="111111"/>
          <w:sz w:val="21"/>
          <w:szCs w:val="21"/>
          <w:shd w:val="clear" w:color="auto" w:fill="FFFFFF"/>
        </w:rPr>
      </w:pPr>
      <w:r>
        <w:rPr>
          <w:rFonts w:hint="eastAsia" w:ascii="Arial" w:hAnsi="Arial" w:eastAsia="微软雅黑" w:cs="Arial"/>
          <w:b/>
          <w:color w:val="111111"/>
          <w:sz w:val="21"/>
          <w:szCs w:val="21"/>
          <w:shd w:val="clear" w:color="auto" w:fill="FFFFFF"/>
        </w:rPr>
        <w:t>Specification Parameters</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Measurement output: PM2.5, PM10</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Range: 0.0-999.9 ug/m3</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Supply voltage: DC 5V</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Large working current:100mA</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Sleeping current:2mA</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Operating temperature range:-20</w:t>
      </w:r>
      <w:r>
        <w:rPr>
          <w:rFonts w:hint="eastAsia" w:ascii="Arial" w:hAnsi="Arial" w:eastAsia="微软雅黑" w:cs="Arial"/>
          <w:color w:val="111111"/>
          <w:sz w:val="18"/>
          <w:szCs w:val="18"/>
          <w:shd w:val="clear" w:color="auto" w:fill="FFFFFF"/>
          <w:lang w:val="en-US" w:eastAsia="zh-CN"/>
        </w:rPr>
        <w:t>~</w:t>
      </w:r>
      <w:r>
        <w:rPr>
          <w:rFonts w:hint="eastAsia" w:ascii="Arial" w:hAnsi="Arial" w:eastAsia="微软雅黑" w:cs="Arial"/>
          <w:color w:val="111111"/>
          <w:sz w:val="18"/>
          <w:szCs w:val="18"/>
          <w:shd w:val="clear" w:color="auto" w:fill="FFFFFF"/>
        </w:rPr>
        <w:t>50°C</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Response time:1sec</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Serial data output frequency:1 time/sec</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Particle diameter resolution:0.3 micron</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Relative error:10%</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Product Size:71x70x23mm</w:t>
      </w:r>
    </w:p>
    <w:p>
      <w:pPr>
        <w:rPr>
          <w:rFonts w:hint="eastAsia" w:ascii="Arial" w:hAnsi="Arial" w:eastAsia="微软雅黑" w:cs="Arial"/>
          <w:color w:val="111111"/>
          <w:sz w:val="18"/>
          <w:szCs w:val="18"/>
          <w:shd w:val="clear" w:color="auto" w:fill="FFFFFF"/>
        </w:rPr>
      </w:pPr>
    </w:p>
    <w:p>
      <w:pPr>
        <w:rPr>
          <w:rFonts w:hint="eastAsia" w:ascii="Arial" w:hAnsi="Arial" w:eastAsia="微软雅黑" w:cs="Arial"/>
          <w:color w:val="111111"/>
          <w:sz w:val="18"/>
          <w:szCs w:val="18"/>
          <w:shd w:val="clear" w:color="auto" w:fill="FFFFFF"/>
        </w:rPr>
      </w:pPr>
      <w:bookmarkStart w:id="0" w:name="_GoBack"/>
      <w:bookmarkEnd w:id="0"/>
    </w:p>
    <w:p>
      <w:pPr>
        <w:rPr>
          <w:rFonts w:hint="eastAsia" w:ascii="Arial" w:hAnsi="Arial" w:eastAsia="微软雅黑" w:cs="Arial"/>
          <w:b/>
          <w:color w:val="111111"/>
          <w:sz w:val="21"/>
          <w:szCs w:val="21"/>
          <w:shd w:val="clear" w:color="auto" w:fill="FFFFFF"/>
        </w:rPr>
      </w:pPr>
      <w:r>
        <w:rPr>
          <w:rFonts w:hint="eastAsia" w:ascii="Arial" w:hAnsi="Arial" w:eastAsia="微软雅黑" w:cs="Arial"/>
          <w:b/>
          <w:color w:val="111111"/>
          <w:sz w:val="21"/>
          <w:szCs w:val="21"/>
          <w:shd w:val="clear" w:color="auto" w:fill="FFFFFF"/>
        </w:rPr>
        <w:t xml:space="preserve">Communication Protocol </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Serial communication protocol: 96008N1 (rate 9600, data bit 8, parity bit none, stop bit 1)</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Serial communication cycle: 1+0.5 sec.</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Data frame (10 bytes): header + command number + data (6 bytes) + checksum + end of message</w:t>
      </w:r>
    </w:p>
    <w:tbl>
      <w:tblPr>
        <w:tblStyle w:val="6"/>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44"/>
        <w:gridCol w:w="1783"/>
        <w:gridCol w:w="2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Byte number</w:t>
            </w:r>
          </w:p>
        </w:tc>
        <w:tc>
          <w:tcPr>
            <w:tcW w:w="1783"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Name</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0</w:t>
            </w:r>
          </w:p>
        </w:tc>
        <w:tc>
          <w:tcPr>
            <w:tcW w:w="1783"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rPr>
              <w:t>Heade</w:t>
            </w:r>
            <w:r>
              <w:rPr>
                <w:rFonts w:hint="eastAsia" w:ascii="Arial" w:hAnsi="Arial" w:eastAsia="微软雅黑" w:cs="Arial"/>
                <w:color w:val="111111"/>
                <w:sz w:val="18"/>
                <w:szCs w:val="18"/>
                <w:shd w:val="clear" w:color="auto" w:fill="FFFFFF"/>
                <w:vertAlign w:val="baseline"/>
                <w:lang w:val="en-US" w:eastAsia="zh-CN"/>
              </w:rPr>
              <w:t>r</w:t>
            </w:r>
          </w:p>
        </w:tc>
        <w:tc>
          <w:tcPr>
            <w:tcW w:w="2955" w:type="dxa"/>
          </w:tcPr>
          <w:p>
            <w:pPr>
              <w:rPr>
                <w:rFonts w:hint="default"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1</w:t>
            </w:r>
          </w:p>
        </w:tc>
        <w:tc>
          <w:tcPr>
            <w:tcW w:w="1783"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Command number</w:t>
            </w:r>
          </w:p>
        </w:tc>
        <w:tc>
          <w:tcPr>
            <w:tcW w:w="2955" w:type="dxa"/>
          </w:tcPr>
          <w:p>
            <w:pPr>
              <w:rPr>
                <w:rFonts w:hint="default"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2</w:t>
            </w:r>
          </w:p>
        </w:tc>
        <w:tc>
          <w:tcPr>
            <w:tcW w:w="1783"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Data 1</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PM2.5 low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3</w:t>
            </w:r>
          </w:p>
        </w:tc>
        <w:tc>
          <w:tcPr>
            <w:tcW w:w="1783"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rPr>
              <w:t xml:space="preserve">Data </w:t>
            </w:r>
            <w:r>
              <w:rPr>
                <w:rFonts w:hint="eastAsia" w:ascii="Arial" w:hAnsi="Arial" w:eastAsia="微软雅黑" w:cs="Arial"/>
                <w:color w:val="111111"/>
                <w:sz w:val="18"/>
                <w:szCs w:val="18"/>
                <w:shd w:val="clear" w:color="auto" w:fill="FFFFFF"/>
                <w:vertAlign w:val="baseline"/>
                <w:lang w:val="en-US" w:eastAsia="zh-CN"/>
              </w:rPr>
              <w:t>2</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PM2.5 high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4</w:t>
            </w:r>
          </w:p>
        </w:tc>
        <w:tc>
          <w:tcPr>
            <w:tcW w:w="1783"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rPr>
              <w:t xml:space="preserve">Data </w:t>
            </w:r>
            <w:r>
              <w:rPr>
                <w:rFonts w:hint="eastAsia" w:ascii="Arial" w:hAnsi="Arial" w:eastAsia="微软雅黑" w:cs="Arial"/>
                <w:color w:val="111111"/>
                <w:sz w:val="18"/>
                <w:szCs w:val="18"/>
                <w:shd w:val="clear" w:color="auto" w:fill="FFFFFF"/>
                <w:vertAlign w:val="baseline"/>
                <w:lang w:val="en-US" w:eastAsia="zh-CN"/>
              </w:rPr>
              <w:t>3</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PM10 low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5</w:t>
            </w:r>
          </w:p>
        </w:tc>
        <w:tc>
          <w:tcPr>
            <w:tcW w:w="1783"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rPr>
              <w:t xml:space="preserve">Data </w:t>
            </w:r>
            <w:r>
              <w:rPr>
                <w:rFonts w:hint="eastAsia" w:ascii="Arial" w:hAnsi="Arial" w:eastAsia="微软雅黑" w:cs="Arial"/>
                <w:color w:val="111111"/>
                <w:sz w:val="18"/>
                <w:szCs w:val="18"/>
                <w:shd w:val="clear" w:color="auto" w:fill="FFFFFF"/>
                <w:vertAlign w:val="baseline"/>
                <w:lang w:val="en-US" w:eastAsia="zh-CN"/>
              </w:rPr>
              <w:t>4</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PM10 high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6</w:t>
            </w:r>
          </w:p>
        </w:tc>
        <w:tc>
          <w:tcPr>
            <w:tcW w:w="1783"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rPr>
              <w:t xml:space="preserve">Data </w:t>
            </w:r>
            <w:r>
              <w:rPr>
                <w:rFonts w:hint="eastAsia" w:ascii="Arial" w:hAnsi="Arial" w:eastAsia="微软雅黑" w:cs="Arial"/>
                <w:color w:val="111111"/>
                <w:sz w:val="18"/>
                <w:szCs w:val="18"/>
                <w:shd w:val="clear" w:color="auto" w:fill="FFFFFF"/>
                <w:vertAlign w:val="baseline"/>
                <w:lang w:val="en-US" w:eastAsia="zh-CN"/>
              </w:rPr>
              <w:t>5</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0 (Reserved)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default"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7</w:t>
            </w:r>
          </w:p>
        </w:tc>
        <w:tc>
          <w:tcPr>
            <w:tcW w:w="1783" w:type="dxa"/>
          </w:tcPr>
          <w:p>
            <w:pPr>
              <w:rPr>
                <w:rFonts w:hint="eastAsia"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rPr>
              <w:t xml:space="preserve">Data </w:t>
            </w:r>
            <w:r>
              <w:rPr>
                <w:rFonts w:hint="eastAsia" w:ascii="Arial" w:hAnsi="Arial" w:eastAsia="微软雅黑" w:cs="Arial"/>
                <w:color w:val="111111"/>
                <w:sz w:val="18"/>
                <w:szCs w:val="18"/>
                <w:shd w:val="clear" w:color="auto" w:fill="FFFFFF"/>
                <w:vertAlign w:val="baseline"/>
                <w:lang w:val="en-US" w:eastAsia="zh-CN"/>
              </w:rPr>
              <w:t>6</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 xml:space="preserve">0 (Reserved)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default"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8</w:t>
            </w:r>
          </w:p>
        </w:tc>
        <w:tc>
          <w:tcPr>
            <w:tcW w:w="1783"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Checksum</w:t>
            </w:r>
          </w:p>
        </w:tc>
        <w:tc>
          <w:tcPr>
            <w:tcW w:w="2955"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Checksum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4" w:type="dxa"/>
          </w:tcPr>
          <w:p>
            <w:pPr>
              <w:rPr>
                <w:rFonts w:hint="default"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9</w:t>
            </w:r>
          </w:p>
        </w:tc>
        <w:tc>
          <w:tcPr>
            <w:tcW w:w="1783" w:type="dxa"/>
          </w:tcPr>
          <w:p>
            <w:pPr>
              <w:rPr>
                <w:rFonts w:hint="eastAsia" w:ascii="Arial" w:hAnsi="Arial" w:eastAsia="微软雅黑" w:cs="Arial"/>
                <w:color w:val="111111"/>
                <w:sz w:val="18"/>
                <w:szCs w:val="18"/>
                <w:shd w:val="clear" w:color="auto" w:fill="FFFFFF"/>
                <w:vertAlign w:val="baseline"/>
              </w:rPr>
            </w:pPr>
            <w:r>
              <w:rPr>
                <w:rFonts w:hint="eastAsia" w:ascii="Arial" w:hAnsi="Arial" w:eastAsia="微软雅黑" w:cs="Arial"/>
                <w:color w:val="111111"/>
                <w:sz w:val="18"/>
                <w:szCs w:val="18"/>
                <w:shd w:val="clear" w:color="auto" w:fill="FFFFFF"/>
                <w:vertAlign w:val="baseline"/>
              </w:rPr>
              <w:t>End of message</w:t>
            </w:r>
          </w:p>
        </w:tc>
        <w:tc>
          <w:tcPr>
            <w:tcW w:w="2955" w:type="dxa"/>
          </w:tcPr>
          <w:p>
            <w:pPr>
              <w:rPr>
                <w:rFonts w:hint="default" w:ascii="Arial" w:hAnsi="Arial" w:eastAsia="微软雅黑" w:cs="Arial"/>
                <w:color w:val="111111"/>
                <w:sz w:val="18"/>
                <w:szCs w:val="18"/>
                <w:shd w:val="clear" w:color="auto" w:fill="FFFFFF"/>
                <w:vertAlign w:val="baseline"/>
                <w:lang w:val="en-US" w:eastAsia="zh-CN"/>
              </w:rPr>
            </w:pPr>
            <w:r>
              <w:rPr>
                <w:rFonts w:hint="eastAsia" w:ascii="Arial" w:hAnsi="Arial" w:eastAsia="微软雅黑" w:cs="Arial"/>
                <w:color w:val="111111"/>
                <w:sz w:val="18"/>
                <w:szCs w:val="18"/>
                <w:shd w:val="clear" w:color="auto" w:fill="FFFFFF"/>
                <w:vertAlign w:val="baseline"/>
                <w:lang w:val="en-US" w:eastAsia="zh-CN"/>
              </w:rPr>
              <w:t>AB</w:t>
            </w:r>
          </w:p>
        </w:tc>
      </w:tr>
    </w:tbl>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Checksum: Sum of bytes from data 1 to data 6. </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PM2.5 data content: PM2.5(ug/m3) = ((PM2.5 high byte * 256) + PM2.5 low byte) / 10 byte)/10 </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PM10 data content: PM10(ug/m3) = ((PM10 high byte * 256) + PM10 low byte)/10</w:t>
      </w:r>
    </w:p>
    <w:p>
      <w:pPr>
        <w:rPr>
          <w:rFonts w:hint="eastAsia" w:ascii="Arial" w:hAnsi="Arial" w:eastAsia="微软雅黑" w:cs="Arial"/>
          <w:color w:val="111111"/>
          <w:sz w:val="18"/>
          <w:szCs w:val="18"/>
          <w:shd w:val="clear" w:color="auto" w:fill="FFFFFF"/>
        </w:rPr>
      </w:pPr>
    </w:p>
    <w:p>
      <w:pPr>
        <w:rPr>
          <w:rFonts w:hint="eastAsia" w:ascii="Arial" w:hAnsi="Arial" w:eastAsia="微软雅黑" w:cs="Arial"/>
          <w:b/>
          <w:color w:val="111111"/>
          <w:sz w:val="21"/>
          <w:szCs w:val="21"/>
          <w:shd w:val="clear" w:color="auto" w:fill="FFFFFF"/>
        </w:rPr>
      </w:pPr>
      <w:r>
        <w:rPr>
          <w:rFonts w:hint="eastAsia" w:ascii="Arial" w:hAnsi="Arial" w:eastAsia="微软雅黑" w:cs="Arial"/>
          <w:b/>
          <w:color w:val="111111"/>
          <w:sz w:val="21"/>
          <w:szCs w:val="21"/>
          <w:shd w:val="clear" w:color="auto" w:fill="FFFFFF"/>
        </w:rPr>
        <w:t>Usage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1. Install the USB to TTL driver software first.</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2. Connect the USB to TTL serial cable to the PM2.5 sensor and plug it into the computer. </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3. After power on, open the serial port debugging assistant software, select the serial port used by the USB to TTL serial line, and use 9600 baud rate. (Download the serial port debugging assistant from http://www.gu-wen.com/Product/260.html )</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4. Receive the data as follows</w:t>
      </w:r>
    </w:p>
    <w:p>
      <w:pPr>
        <w:rPr>
          <w:rFonts w:hint="eastAsia" w:ascii="Arial" w:hAnsi="Arial" w:eastAsia="微软雅黑" w:cs="Arial"/>
          <w:color w:val="111111"/>
          <w:sz w:val="18"/>
          <w:szCs w:val="18"/>
          <w:shd w:val="clear" w:color="auto" w:fill="FFFFFF"/>
          <w:lang w:eastAsia="zh-CN"/>
        </w:rPr>
      </w:pPr>
      <w:r>
        <w:rPr>
          <w:rFonts w:hint="eastAsia" w:ascii="Arial" w:hAnsi="Arial" w:eastAsia="微软雅黑" w:cs="Arial"/>
          <w:color w:val="111111"/>
          <w:sz w:val="18"/>
          <w:szCs w:val="18"/>
          <w:shd w:val="clear" w:color="auto" w:fill="FFFFFF"/>
          <w:lang w:eastAsia="zh-CN"/>
        </w:rPr>
        <w:drawing>
          <wp:inline distT="0" distB="0" distL="114300" distR="114300">
            <wp:extent cx="3732530" cy="3471545"/>
            <wp:effectExtent l="0" t="0" r="1270" b="14605"/>
            <wp:docPr id="1" name="图片 1" descr="AB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B175-3"/>
                    <pic:cNvPicPr>
                      <a:picLocks noChangeAspect="1"/>
                    </pic:cNvPicPr>
                  </pic:nvPicPr>
                  <pic:blipFill>
                    <a:blip r:embed="rId5"/>
                    <a:stretch>
                      <a:fillRect/>
                    </a:stretch>
                  </pic:blipFill>
                  <pic:spPr>
                    <a:xfrm>
                      <a:off x="0" y="0"/>
                      <a:ext cx="3732530" cy="3471545"/>
                    </a:xfrm>
                    <a:prstGeom prst="rect">
                      <a:avLst/>
                    </a:prstGeom>
                  </pic:spPr>
                </pic:pic>
              </a:graphicData>
            </a:graphic>
          </wp:inline>
        </w:drawing>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5. Here is a randomly selected set of data for calculation, such as the red box in the above figure: AA C0 C1 04 89 09 00 00 57 AB</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Specific meaning:</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AA---- message header</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C0---- command number, the customer develops the product, see the reception of a CO, that is</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Indicates that it is a signal output by the PM2.5 sensor</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C1----PM2.5 low byte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04----PM2.5 high byte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89----PM10 low byte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09----PM10 high byte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00---- reserved bit, not used for the moment, can be used as the ID of the sensor (when multiple sensors are used at the same time, in order to facilitate the use of the sensor).</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can be used as sensor ID (when multiple sensors are used at the same time, so as to facilitate the distinction)</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00---- reserved bit, not yet used, can be used as the ID of the sensor (when multiple sensors are used at the same time, in order to distinguish).</w:t>
      </w:r>
    </w:p>
    <w:p>
      <w:pPr>
        <w:rPr>
          <w:rFonts w:hint="eastAsia" w:ascii="Arial" w:hAnsi="Arial" w:eastAsia="微软雅黑" w:cs="Arial"/>
          <w:color w:val="111111"/>
          <w:sz w:val="18"/>
          <w:szCs w:val="18"/>
          <w:shd w:val="clear" w:color="auto" w:fill="FFFFFF"/>
        </w:rPr>
      </w:pP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The 00 reserved bit, not yet used, can be used as the ID of the sensor (when multiple sensors are used at the same time, in order to distinguish)</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57---- checksum, i.e. C1+04+89+09+00+00=157 (i.e. 0X0157)</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Omit the high byte, keep the low byte.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AB---- end of message</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Because the output is hexadecimal data, please convert it to a decimal number for</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Please convert it to decimal number for calculation.</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Calculation of PM2.5 value:C1 04</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Low byte C1: 12*16+1=193</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High byte 04: 0*16+4=4</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((PM2.5 high byte*256) + PM2.5 low byte)/10</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(4*256+193)/10=121.7ug/m3</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Calculation of PM10 value:89 09</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Low byte 89: 8*16+9=137</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High Byte 09: 0*16+9=9</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((PM10 high byte*256) + PM10 low byte)/10 </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 xml:space="preserve">                       (9*256+137)/10=244.1ug/m3</w:t>
      </w:r>
    </w:p>
    <w:p>
      <w:pPr>
        <w:rPr>
          <w:rFonts w:hint="eastAsia" w:ascii="Arial" w:hAnsi="Arial" w:eastAsia="微软雅黑" w:cs="Arial"/>
          <w:color w:val="111111"/>
          <w:sz w:val="18"/>
          <w:szCs w:val="18"/>
          <w:shd w:val="clear" w:color="auto" w:fill="FFFFFF"/>
        </w:rPr>
      </w:pPr>
      <w:r>
        <w:rPr>
          <w:rFonts w:hint="eastAsia" w:ascii="Arial" w:hAnsi="Arial" w:eastAsia="微软雅黑" w:cs="Arial"/>
          <w:color w:val="111111"/>
          <w:sz w:val="18"/>
          <w:szCs w:val="18"/>
          <w:shd w:val="clear" w:color="auto" w:fill="FFFFFF"/>
        </w:rPr>
        <w:t>Checksum: 57 C1+04+89+09+00+00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42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iOWNmMzM0ZTQ3MmE3NDU3MjI1NGQ5YzM4ZTYyNWMifQ=="/>
  </w:docVars>
  <w:rsids>
    <w:rsidRoot w:val="5B3E1FE5"/>
    <w:rsid w:val="0055421C"/>
    <w:rsid w:val="006165B7"/>
    <w:rsid w:val="007D532A"/>
    <w:rsid w:val="00865729"/>
    <w:rsid w:val="00A54CA5"/>
    <w:rsid w:val="00B96E57"/>
    <w:rsid w:val="00CA6899"/>
    <w:rsid w:val="031C69F7"/>
    <w:rsid w:val="034075DD"/>
    <w:rsid w:val="0705351C"/>
    <w:rsid w:val="07B81BB2"/>
    <w:rsid w:val="086115FA"/>
    <w:rsid w:val="0B50001C"/>
    <w:rsid w:val="10AE49E9"/>
    <w:rsid w:val="1C3A580A"/>
    <w:rsid w:val="1C596AD7"/>
    <w:rsid w:val="32E92A82"/>
    <w:rsid w:val="35223149"/>
    <w:rsid w:val="3FBB7058"/>
    <w:rsid w:val="43413334"/>
    <w:rsid w:val="43E81149"/>
    <w:rsid w:val="533B7159"/>
    <w:rsid w:val="5B3E1FE5"/>
    <w:rsid w:val="5EC079D5"/>
    <w:rsid w:val="62801607"/>
    <w:rsid w:val="78F27149"/>
    <w:rsid w:val="79274BB7"/>
    <w:rsid w:val="7F830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customStyle="1" w:styleId="9">
    <w:name w:val="页眉 字符"/>
    <w:basedOn w:val="7"/>
    <w:link w:val="3"/>
    <w:qFormat/>
    <w:uiPriority w:val="0"/>
    <w:rPr>
      <w:rFonts w:asciiTheme="minorHAnsi" w:hAnsiTheme="minorHAnsi" w:eastAsiaTheme="minorEastAsia" w:cstheme="minorBidi"/>
      <w:kern w:val="2"/>
      <w:sz w:val="18"/>
      <w:szCs w:val="18"/>
    </w:rPr>
  </w:style>
  <w:style w:type="character" w:customStyle="1" w:styleId="10">
    <w:name w:val="页脚 字符"/>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529</Words>
  <Characters>3016</Characters>
  <Lines>25</Lines>
  <Paragraphs>7</Paragraphs>
  <TotalTime>95</TotalTime>
  <ScaleCrop>false</ScaleCrop>
  <LinksUpToDate>false</LinksUpToDate>
  <CharactersWithSpaces>3538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2022-04-16T06:15:00Z</dcterms:created>
  <dc:creator>杨慧玲</dc:creator>
  <cp:lastModifiedBy>船小长Kris</cp:lastModifiedBy>
  <dcterms:modified xsi:type="dcterms:W3CDTF">2023-12-06T10:19:22Z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FAD28E142C2E4CEAB677E05C6564EB8D</vt:lpwstr>
  </property>
</Properties>
</file>