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2EE64" w14:textId="77777777" w:rsidR="002E2418" w:rsidRDefault="006E5CCE">
      <w:pPr>
        <w:ind w:right="-13" w:firstLine="0"/>
        <w:jc w:val="center"/>
        <w:rPr>
          <w:b/>
          <w:caps/>
          <w:sz w:val="16"/>
          <w:szCs w:val="16"/>
        </w:rPr>
      </w:pPr>
      <w:r>
        <w:rPr>
          <w:b/>
          <w:sz w:val="22"/>
          <w:szCs w:val="26"/>
        </w:rPr>
        <w:t>Министерство науки и высшего образования Российской Федерации</w:t>
      </w:r>
    </w:p>
    <w:p w14:paraId="2A102235" w14:textId="77777777" w:rsidR="002E2418" w:rsidRDefault="006E5CCE">
      <w:pPr>
        <w:ind w:right="-13" w:firstLine="0"/>
        <w:jc w:val="center"/>
        <w:rPr>
          <w:rFonts w:eastAsia="Calibri"/>
          <w:b/>
          <w:caps/>
          <w:sz w:val="16"/>
          <w:szCs w:val="16"/>
        </w:rPr>
      </w:pPr>
      <w:r>
        <w:rPr>
          <w:rFonts w:eastAsia="Calibri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47FD27B7" w14:textId="77777777" w:rsidR="002E2418" w:rsidRDefault="006E5CCE">
      <w:pPr>
        <w:ind w:right="-13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“НАЦИОНАЛЬНЫЙ ИССЛЕДОВАТЕЛЬСКИЙ УНИВЕРСИТЕТ ИТМО”</w:t>
      </w:r>
    </w:p>
    <w:p w14:paraId="55E976DD" w14:textId="77777777" w:rsidR="002E2418" w:rsidRDefault="002E2418">
      <w:pPr>
        <w:pStyle w:val="BodyText"/>
        <w:ind w:right="-13"/>
        <w:jc w:val="center"/>
        <w:rPr>
          <w:sz w:val="24"/>
          <w:szCs w:val="24"/>
        </w:rPr>
      </w:pPr>
    </w:p>
    <w:p w14:paraId="7881DEE3" w14:textId="77777777" w:rsidR="002E2418" w:rsidRDefault="006E5CCE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jc w:val="left"/>
        <w:textAlignment w:val="baseline"/>
        <w:rPr>
          <w:b/>
          <w:szCs w:val="20"/>
          <w:lang w:eastAsia="ja-JP"/>
        </w:rPr>
      </w:pPr>
      <w:r>
        <w:rPr>
          <w:b/>
          <w:szCs w:val="20"/>
          <w:lang w:eastAsia="ja-JP"/>
        </w:rPr>
        <w:tab/>
      </w:r>
    </w:p>
    <w:p w14:paraId="2950AC2B" w14:textId="25F4DAA2" w:rsidR="002E2418" w:rsidRDefault="006E5CCE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jc w:val="left"/>
        <w:textAlignment w:val="baseline"/>
        <w:rPr>
          <w:szCs w:val="20"/>
          <w:u w:val="single"/>
          <w:lang w:eastAsia="ja-JP"/>
        </w:rPr>
      </w:pPr>
      <w:r>
        <w:rPr>
          <w:b/>
          <w:szCs w:val="20"/>
          <w:lang w:eastAsia="ja-JP"/>
        </w:rPr>
        <w:t xml:space="preserve">Факультет </w:t>
      </w:r>
      <w:r>
        <w:rPr>
          <w:szCs w:val="20"/>
          <w:u w:val="single"/>
          <w:lang w:eastAsia="ja-JP"/>
        </w:rPr>
        <w:t xml:space="preserve">Программной инженерии и компьютерной техники </w:t>
      </w:r>
      <w:r>
        <w:rPr>
          <w:szCs w:val="20"/>
          <w:u w:val="single"/>
          <w:lang w:eastAsia="ja-JP"/>
        </w:rPr>
        <w:tab/>
      </w:r>
    </w:p>
    <w:p w14:paraId="16E9B149" w14:textId="7616852C" w:rsidR="002E2418" w:rsidRDefault="002E2418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textAlignment w:val="baseline"/>
        <w:rPr>
          <w:szCs w:val="20"/>
          <w:u w:val="single"/>
          <w:lang w:eastAsia="ja-JP"/>
        </w:rPr>
      </w:pPr>
    </w:p>
    <w:p w14:paraId="58FFD5A1" w14:textId="2D6063D5" w:rsidR="00180092" w:rsidRDefault="00180092" w:rsidP="00180092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jc w:val="left"/>
        <w:textAlignment w:val="baseline"/>
        <w:rPr>
          <w:szCs w:val="20"/>
          <w:u w:val="single"/>
          <w:lang w:eastAsia="ja-JP"/>
        </w:rPr>
      </w:pPr>
      <w:r>
        <w:rPr>
          <w:b/>
          <w:szCs w:val="20"/>
          <w:lang w:eastAsia="ja-JP"/>
        </w:rPr>
        <w:t xml:space="preserve">Образовательная программа </w:t>
      </w:r>
      <w:r>
        <w:rPr>
          <w:u w:val="single"/>
        </w:rPr>
        <w:t>Системное и прикладное программное обеспечение</w:t>
      </w:r>
      <w:r>
        <w:rPr>
          <w:szCs w:val="20"/>
          <w:u w:val="single"/>
          <w:lang w:eastAsia="ja-JP"/>
        </w:rPr>
        <w:tab/>
      </w:r>
    </w:p>
    <w:p w14:paraId="22F6DDD7" w14:textId="77777777" w:rsidR="00180092" w:rsidRDefault="00180092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textAlignment w:val="baseline"/>
        <w:rPr>
          <w:szCs w:val="20"/>
          <w:u w:val="single"/>
          <w:lang w:eastAsia="ja-JP"/>
        </w:rPr>
      </w:pPr>
    </w:p>
    <w:p w14:paraId="1E42F1D2" w14:textId="094F2C13" w:rsidR="002E2418" w:rsidRDefault="006E5CCE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textAlignment w:val="baseline"/>
        <w:rPr>
          <w:szCs w:val="20"/>
          <w:u w:val="single"/>
          <w:lang w:eastAsia="ja-JP"/>
        </w:rPr>
      </w:pPr>
      <w:r>
        <w:rPr>
          <w:b/>
        </w:rPr>
        <w:t>Направление подготовки</w:t>
      </w:r>
      <w:r>
        <w:rPr>
          <w:b/>
          <w:sz w:val="16"/>
          <w:szCs w:val="16"/>
        </w:rPr>
        <w:t xml:space="preserve"> </w:t>
      </w:r>
      <w:r>
        <w:rPr>
          <w:b/>
        </w:rPr>
        <w:t>(специальность)</w:t>
      </w:r>
      <w:r w:rsidR="00D40E49">
        <w:rPr>
          <w:b/>
        </w:rPr>
        <w:t xml:space="preserve"> </w:t>
      </w:r>
      <w:r w:rsidR="00180092">
        <w:rPr>
          <w:u w:val="single"/>
        </w:rPr>
        <w:t>09.04.04 Программная инженерия_________</w:t>
      </w:r>
    </w:p>
    <w:p w14:paraId="0943D6E4" w14:textId="77777777" w:rsidR="002E2418" w:rsidRDefault="002E2418">
      <w:pPr>
        <w:pStyle w:val="BodyText"/>
        <w:ind w:right="-13"/>
        <w:jc w:val="center"/>
        <w:rPr>
          <w:szCs w:val="28"/>
        </w:rPr>
      </w:pPr>
    </w:p>
    <w:p w14:paraId="0A9794E4" w14:textId="77777777" w:rsidR="002E2418" w:rsidRDefault="002E2418">
      <w:pPr>
        <w:pStyle w:val="BodyText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74379ACF" w14:textId="77777777" w:rsidR="002E2418" w:rsidRDefault="002E2418">
      <w:pPr>
        <w:pStyle w:val="BodyText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143AE8F2" w14:textId="12FA953E" w:rsidR="002E2418" w:rsidRPr="00D40E49" w:rsidRDefault="002E2418">
      <w:pPr>
        <w:pStyle w:val="BodyText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323C2764" w14:textId="48C00630" w:rsidR="006E5CCE" w:rsidRPr="00D40E49" w:rsidRDefault="006E5CCE">
      <w:pPr>
        <w:pStyle w:val="BodyText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09BA37A2" w14:textId="77777777" w:rsidR="006E5CCE" w:rsidRPr="00D40E49" w:rsidRDefault="006E5CCE">
      <w:pPr>
        <w:pStyle w:val="BodyText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6DB90C32" w14:textId="01B5E134" w:rsidR="00D40E49" w:rsidRPr="004C20EA" w:rsidRDefault="00C1096F" w:rsidP="004C20EA">
      <w:pPr>
        <w:ind w:firstLine="0"/>
        <w:jc w:val="center"/>
        <w:rPr>
          <w:b/>
        </w:rPr>
      </w:pPr>
      <w:r w:rsidRPr="004C20EA">
        <w:rPr>
          <w:b/>
          <w:caps/>
          <w:spacing w:val="20"/>
          <w:sz w:val="32"/>
          <w:szCs w:val="32"/>
        </w:rPr>
        <w:t>Отчет</w:t>
      </w:r>
    </w:p>
    <w:p w14:paraId="217ACFA9" w14:textId="2F0CC4B0" w:rsidR="00C1096F" w:rsidRPr="00CA2AAC" w:rsidRDefault="00C1096F" w:rsidP="004C20EA">
      <w:pPr>
        <w:ind w:firstLine="0"/>
        <w:jc w:val="center"/>
        <w:rPr>
          <w:b/>
          <w:szCs w:val="28"/>
        </w:rPr>
      </w:pPr>
      <w:r w:rsidRPr="00CA2AAC">
        <w:rPr>
          <w:b/>
          <w:szCs w:val="28"/>
        </w:rPr>
        <w:t>о научно-исследовательской работе</w:t>
      </w:r>
    </w:p>
    <w:p w14:paraId="2DB8FCFA" w14:textId="77777777" w:rsidR="002E2418" w:rsidRPr="00C1096F" w:rsidRDefault="002E2418">
      <w:pPr>
        <w:pStyle w:val="BodyText"/>
        <w:tabs>
          <w:tab w:val="center" w:pos="4955"/>
          <w:tab w:val="left" w:pos="8489"/>
        </w:tabs>
        <w:ind w:right="-13"/>
        <w:jc w:val="center"/>
        <w:rPr>
          <w:b w:val="0"/>
          <w:sz w:val="24"/>
          <w:szCs w:val="24"/>
        </w:rPr>
      </w:pPr>
    </w:p>
    <w:p w14:paraId="2CCDE128" w14:textId="77777777" w:rsidR="002E2418" w:rsidRPr="00C1096F" w:rsidRDefault="002E2418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49B9EA18" w14:textId="0095B04F" w:rsidR="006E5CCE" w:rsidRPr="00C1096F" w:rsidRDefault="006E5CCE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09996BB8" w14:textId="5DC61AFB" w:rsidR="006E5CCE" w:rsidRPr="00C1096F" w:rsidRDefault="006E5CCE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1405E9D0" w14:textId="41E78B75" w:rsidR="006E5CCE" w:rsidRPr="00C1096F" w:rsidRDefault="006E5CCE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3BCFA64A" w14:textId="282B2F83" w:rsidR="00D40E49" w:rsidRPr="00C1096F" w:rsidRDefault="00D40E49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0984DABE" w14:textId="677C386F" w:rsidR="00180092" w:rsidRPr="00A555A1" w:rsidRDefault="00180092" w:rsidP="004C20EA">
      <w:pPr>
        <w:pStyle w:val="BodyText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>Тема задания:</w:t>
      </w:r>
      <w:r>
        <w:rPr>
          <w:b w:val="0"/>
          <w:sz w:val="24"/>
          <w:szCs w:val="24"/>
        </w:rPr>
        <w:t xml:space="preserve"> </w:t>
      </w:r>
      <w:r w:rsidR="00C1096F">
        <w:rPr>
          <w:b w:val="0"/>
          <w:sz w:val="24"/>
          <w:szCs w:val="24"/>
        </w:rPr>
        <w:t>«</w:t>
      </w:r>
      <w:r w:rsidRPr="00180092">
        <w:rPr>
          <w:b w:val="0"/>
          <w:sz w:val="24"/>
          <w:szCs w:val="24"/>
        </w:rPr>
        <w:t>Выработка методов к анализу мультиязыковых текстов программ</w:t>
      </w:r>
      <w:r w:rsidR="00C1096F">
        <w:rPr>
          <w:b w:val="0"/>
          <w:sz w:val="24"/>
          <w:szCs w:val="24"/>
        </w:rPr>
        <w:t>»</w:t>
      </w:r>
    </w:p>
    <w:p w14:paraId="5782CDAE" w14:textId="77777777" w:rsidR="002E2418" w:rsidRPr="00180092" w:rsidRDefault="002E2418">
      <w:pPr>
        <w:pStyle w:val="BodyText"/>
        <w:jc w:val="center"/>
        <w:rPr>
          <w:b w:val="0"/>
          <w:sz w:val="24"/>
          <w:szCs w:val="24"/>
        </w:rPr>
      </w:pPr>
    </w:p>
    <w:p w14:paraId="501971BD" w14:textId="4D818FEC" w:rsidR="002E2418" w:rsidRDefault="006E5CCE">
      <w:pPr>
        <w:pStyle w:val="BodyText"/>
        <w:tabs>
          <w:tab w:val="center" w:pos="2694"/>
          <w:tab w:val="left" w:pos="3686"/>
          <w:tab w:val="left" w:pos="3969"/>
          <w:tab w:val="center" w:pos="5103"/>
          <w:tab w:val="left" w:pos="6237"/>
        </w:tabs>
        <w:rPr>
          <w:b w:val="0"/>
          <w:sz w:val="24"/>
          <w:szCs w:val="24"/>
          <w:u w:val="single"/>
        </w:rPr>
      </w:pPr>
      <w:r>
        <w:rPr>
          <w:b w:val="0"/>
          <w:sz w:val="24"/>
          <w:szCs w:val="24"/>
        </w:rPr>
        <w:t>Обучающийся</w:t>
      </w:r>
      <w:r w:rsidR="00C1096F">
        <w:rPr>
          <w:b w:val="0"/>
          <w:sz w:val="24"/>
          <w:szCs w:val="24"/>
        </w:rPr>
        <w:t>:</w:t>
      </w:r>
      <w:r w:rsidR="00C1096F">
        <w:rPr>
          <w:b w:val="0"/>
          <w:sz w:val="24"/>
          <w:szCs w:val="24"/>
        </w:rPr>
        <w:tab/>
      </w:r>
      <w:r w:rsidR="00D40E49">
        <w:rPr>
          <w:b w:val="0"/>
          <w:sz w:val="24"/>
          <w:szCs w:val="24"/>
        </w:rPr>
        <w:t>Орловский М.Ю</w:t>
      </w:r>
      <w:r w:rsidR="00D40E49"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 w:rsidRPr="00C1096F">
        <w:rPr>
          <w:b w:val="0"/>
          <w:sz w:val="24"/>
          <w:szCs w:val="24"/>
        </w:rPr>
        <w:tab/>
      </w:r>
      <w:r w:rsidR="00D40E49" w:rsidRPr="00C1096F">
        <w:rPr>
          <w:b w:val="0"/>
          <w:sz w:val="24"/>
          <w:szCs w:val="24"/>
          <w:lang w:val="en-US"/>
        </w:rPr>
        <w:t>P</w:t>
      </w:r>
      <w:r w:rsidR="00D40E49" w:rsidRPr="00C1096F">
        <w:rPr>
          <w:b w:val="0"/>
          <w:sz w:val="24"/>
          <w:szCs w:val="24"/>
        </w:rPr>
        <w:t>4116</w:t>
      </w:r>
      <w:r w:rsidRPr="00C1096F">
        <w:rPr>
          <w:b w:val="0"/>
          <w:sz w:val="24"/>
          <w:szCs w:val="24"/>
        </w:rPr>
        <w:tab/>
      </w:r>
    </w:p>
    <w:p w14:paraId="7B2D3E37" w14:textId="77777777" w:rsidR="002E2418" w:rsidRDefault="006E5CCE">
      <w:pPr>
        <w:pStyle w:val="BodyText"/>
        <w:tabs>
          <w:tab w:val="center" w:pos="2694"/>
          <w:tab w:val="center" w:pos="5103"/>
        </w:tabs>
        <w:rPr>
          <w:sz w:val="16"/>
          <w:szCs w:val="16"/>
        </w:rPr>
      </w:pPr>
      <w:r>
        <w:rPr>
          <w:sz w:val="16"/>
          <w:szCs w:val="16"/>
        </w:rPr>
        <w:tab/>
        <w:t>(Фамилия И.О.)</w:t>
      </w:r>
      <w:r>
        <w:rPr>
          <w:sz w:val="16"/>
          <w:szCs w:val="16"/>
        </w:rPr>
        <w:tab/>
        <w:t>(номер группы)</w:t>
      </w:r>
    </w:p>
    <w:p w14:paraId="11B8CD07" w14:textId="77777777" w:rsidR="002E2418" w:rsidRDefault="002E2418">
      <w:pPr>
        <w:pStyle w:val="BodyText"/>
        <w:rPr>
          <w:b w:val="0"/>
          <w:sz w:val="24"/>
          <w:szCs w:val="24"/>
        </w:rPr>
      </w:pPr>
    </w:p>
    <w:p w14:paraId="75AFDFD0" w14:textId="32173103" w:rsidR="002E2418" w:rsidRDefault="00180092">
      <w:pPr>
        <w:pStyle w:val="BodyText"/>
        <w:rPr>
          <w:b w:val="0"/>
          <w:sz w:val="24"/>
          <w:szCs w:val="24"/>
        </w:rPr>
      </w:pPr>
      <w:r w:rsidRPr="00180092">
        <w:rPr>
          <w:b w:val="0"/>
          <w:sz w:val="24"/>
          <w:szCs w:val="24"/>
        </w:rPr>
        <w:t xml:space="preserve">Руководитель практики от университета: Маркина Т.А, доцент факультета </w:t>
      </w:r>
      <w:proofErr w:type="spellStart"/>
      <w:r w:rsidRPr="00180092">
        <w:rPr>
          <w:b w:val="0"/>
          <w:sz w:val="24"/>
          <w:szCs w:val="24"/>
        </w:rPr>
        <w:t>ПИиКТ</w:t>
      </w:r>
      <w:proofErr w:type="spellEnd"/>
    </w:p>
    <w:p w14:paraId="772A1FED" w14:textId="77777777" w:rsidR="002E2418" w:rsidRDefault="002E2418">
      <w:pPr>
        <w:pStyle w:val="BodyText"/>
        <w:rPr>
          <w:b w:val="0"/>
          <w:sz w:val="24"/>
          <w:szCs w:val="24"/>
        </w:rPr>
      </w:pPr>
    </w:p>
    <w:p w14:paraId="2617C08F" w14:textId="3EC01FEC" w:rsidR="002E2418" w:rsidRDefault="002E2418">
      <w:pPr>
        <w:pStyle w:val="BodyText"/>
        <w:rPr>
          <w:b w:val="0"/>
          <w:sz w:val="24"/>
          <w:szCs w:val="24"/>
        </w:rPr>
      </w:pPr>
    </w:p>
    <w:p w14:paraId="5839A125" w14:textId="35E7F5EA" w:rsidR="00180092" w:rsidRDefault="00180092">
      <w:pPr>
        <w:pStyle w:val="BodyText"/>
        <w:rPr>
          <w:b w:val="0"/>
          <w:sz w:val="24"/>
          <w:szCs w:val="24"/>
        </w:rPr>
      </w:pPr>
    </w:p>
    <w:p w14:paraId="1ED1D3F2" w14:textId="72BCBEC2" w:rsidR="00180092" w:rsidRDefault="00180092">
      <w:pPr>
        <w:pStyle w:val="BodyText"/>
        <w:rPr>
          <w:b w:val="0"/>
          <w:sz w:val="24"/>
          <w:szCs w:val="24"/>
        </w:rPr>
      </w:pPr>
    </w:p>
    <w:p w14:paraId="4DEEFC21" w14:textId="644B6E4E" w:rsidR="00180092" w:rsidRDefault="00180092">
      <w:pPr>
        <w:pStyle w:val="BodyText"/>
        <w:rPr>
          <w:b w:val="0"/>
          <w:sz w:val="24"/>
          <w:szCs w:val="24"/>
        </w:rPr>
      </w:pPr>
    </w:p>
    <w:p w14:paraId="3CD38AE4" w14:textId="1A841D87" w:rsidR="00180092" w:rsidRDefault="00180092">
      <w:pPr>
        <w:pStyle w:val="BodyText"/>
        <w:rPr>
          <w:b w:val="0"/>
          <w:sz w:val="24"/>
          <w:szCs w:val="24"/>
        </w:rPr>
      </w:pPr>
    </w:p>
    <w:p w14:paraId="596D8F92" w14:textId="77777777" w:rsidR="00180092" w:rsidRDefault="00180092">
      <w:pPr>
        <w:pStyle w:val="BodyText"/>
        <w:rPr>
          <w:b w:val="0"/>
          <w:sz w:val="24"/>
          <w:szCs w:val="24"/>
        </w:rPr>
      </w:pPr>
    </w:p>
    <w:p w14:paraId="202FC3C6" w14:textId="77777777" w:rsidR="002E2418" w:rsidRDefault="002E2418">
      <w:pPr>
        <w:pStyle w:val="BodyText"/>
        <w:jc w:val="center"/>
        <w:rPr>
          <w:b w:val="0"/>
          <w:sz w:val="24"/>
          <w:szCs w:val="24"/>
        </w:rPr>
      </w:pPr>
    </w:p>
    <w:p w14:paraId="63763ECC" w14:textId="77777777" w:rsidR="002E2418" w:rsidRDefault="006E5CCE">
      <w:pPr>
        <w:pStyle w:val="BodyText"/>
        <w:ind w:right="-13"/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Санкт-Петербург</w:t>
      </w:r>
    </w:p>
    <w:p w14:paraId="4A53F6F8" w14:textId="67D30F07" w:rsidR="002E2418" w:rsidRDefault="006E5CCE">
      <w:pPr>
        <w:spacing w:after="200" w:line="240" w:lineRule="auto"/>
        <w:ind w:right="-13" w:firstLine="0"/>
        <w:jc w:val="center"/>
      </w:pPr>
      <w:r>
        <w:t>202</w:t>
      </w:r>
      <w:r w:rsidR="00105F6A">
        <w:rPr>
          <w:lang w:val="en-US"/>
        </w:rPr>
        <w:t>3</w:t>
      </w:r>
      <w:r>
        <w:t xml:space="preserve"> г.</w:t>
      </w:r>
    </w:p>
    <w:p w14:paraId="4FB477BC" w14:textId="71EC8B19" w:rsidR="002504E5" w:rsidRPr="002504E5" w:rsidRDefault="002504E5" w:rsidP="002504E5">
      <w:pPr>
        <w:pStyle w:val="Heading1"/>
      </w:pPr>
      <w:r w:rsidRPr="002504E5">
        <w:lastRenderedPageBreak/>
        <w:t>Эпоха</w:t>
      </w:r>
    </w:p>
    <w:p w14:paraId="1AA12C01" w14:textId="41CF70ED" w:rsidR="002504E5" w:rsidRDefault="00105F6A" w:rsidP="002504E5">
      <w:pPr>
        <w:pStyle w:val="Heading2"/>
      </w:pPr>
      <w:r w:rsidRPr="00105F6A">
        <w:t>Исследовать возможность обобщения предлагаемого метода на сочетание различных языков программирования.</w:t>
      </w:r>
    </w:p>
    <w:p w14:paraId="7608DB0F" w14:textId="1B25E3A9" w:rsidR="00831A52" w:rsidRDefault="00105F6A" w:rsidP="00105F6A">
      <w:pPr>
        <w:pStyle w:val="a8"/>
      </w:pPr>
      <w:r>
        <w:t xml:space="preserve">В ходе </w:t>
      </w:r>
      <w:r w:rsidR="00831A52">
        <w:t>подготовки статьи на конференцию «КМУ</w:t>
      </w:r>
      <w:r w:rsidR="00C47ABB">
        <w:t xml:space="preserve"> </w:t>
      </w:r>
      <w:r w:rsidR="00C47ABB">
        <w:rPr>
          <w:lang w:val="en-US"/>
        </w:rPr>
        <w:t>XII</w:t>
      </w:r>
      <w:r w:rsidR="00831A52">
        <w:t>» была проведена небольшая ревизия метода анализа, для его большей формализации. Было выяснено, что структуру семантического узла можно обобщить, если немного изменить свойства его компонентов. В данный момент, структура узла представляет информацию, представленную в таблице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2448"/>
        <w:gridCol w:w="2831"/>
        <w:gridCol w:w="2680"/>
      </w:tblGrid>
      <w:tr w:rsidR="00E43C73" w14:paraId="31C0E4EF" w14:textId="4E47E901" w:rsidTr="00E43C73">
        <w:tc>
          <w:tcPr>
            <w:tcW w:w="72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83A0EA" w14:textId="5E665E13" w:rsidR="00E43C73" w:rsidRDefault="00E43C73" w:rsidP="00831A52">
            <w:pPr>
              <w:pStyle w:val="title2"/>
            </w:pPr>
            <w:r>
              <w:t>Таблица 1 – Обновленная структура семантического узла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C2A4C1" w14:textId="77777777" w:rsidR="00E43C73" w:rsidRDefault="00E43C73" w:rsidP="00831A52">
            <w:pPr>
              <w:pStyle w:val="title2"/>
            </w:pPr>
          </w:p>
        </w:tc>
      </w:tr>
      <w:tr w:rsidR="00E43C73" w14:paraId="0F3BB64D" w14:textId="41374E57" w:rsidTr="00E43C73">
        <w:tc>
          <w:tcPr>
            <w:tcW w:w="1951" w:type="dxa"/>
            <w:tcBorders>
              <w:top w:val="single" w:sz="4" w:space="0" w:color="auto"/>
              <w:bottom w:val="single" w:sz="4" w:space="0" w:color="auto"/>
            </w:tcBorders>
          </w:tcPr>
          <w:p w14:paraId="501B79F1" w14:textId="30BDF803" w:rsidR="00E43C73" w:rsidRPr="00E43C73" w:rsidRDefault="00E43C73" w:rsidP="00831A52">
            <w:pPr>
              <w:pStyle w:val="a3"/>
              <w:rPr>
                <w:sz w:val="24"/>
                <w:szCs w:val="22"/>
              </w:rPr>
            </w:pPr>
            <w:r w:rsidRPr="00E43C73">
              <w:rPr>
                <w:sz w:val="24"/>
                <w:szCs w:val="22"/>
              </w:rPr>
              <w:t>Имя поля</w:t>
            </w:r>
          </w:p>
        </w:tc>
        <w:tc>
          <w:tcPr>
            <w:tcW w:w="2448" w:type="dxa"/>
            <w:tcBorders>
              <w:top w:val="single" w:sz="4" w:space="0" w:color="auto"/>
              <w:bottom w:val="single" w:sz="4" w:space="0" w:color="auto"/>
            </w:tcBorders>
          </w:tcPr>
          <w:p w14:paraId="49220514" w14:textId="7160753B" w:rsidR="00E43C73" w:rsidRPr="00E43C73" w:rsidRDefault="00E43C73" w:rsidP="00831A52">
            <w:pPr>
              <w:pStyle w:val="a3"/>
              <w:rPr>
                <w:sz w:val="24"/>
                <w:szCs w:val="22"/>
              </w:rPr>
            </w:pPr>
            <w:r w:rsidRPr="00E43C73">
              <w:rPr>
                <w:sz w:val="24"/>
                <w:szCs w:val="22"/>
              </w:rPr>
              <w:t>Тип поля</w:t>
            </w:r>
          </w:p>
        </w:tc>
        <w:tc>
          <w:tcPr>
            <w:tcW w:w="2831" w:type="dxa"/>
            <w:tcBorders>
              <w:top w:val="single" w:sz="4" w:space="0" w:color="auto"/>
              <w:bottom w:val="single" w:sz="4" w:space="0" w:color="auto"/>
            </w:tcBorders>
          </w:tcPr>
          <w:p w14:paraId="3929AF6D" w14:textId="5FD1AAB3" w:rsidR="00E43C73" w:rsidRPr="00E43C73" w:rsidRDefault="00E43C73" w:rsidP="00831A52">
            <w:pPr>
              <w:pStyle w:val="a3"/>
              <w:rPr>
                <w:sz w:val="24"/>
                <w:szCs w:val="22"/>
              </w:rPr>
            </w:pPr>
            <w:r w:rsidRPr="00E43C73">
              <w:rPr>
                <w:sz w:val="24"/>
                <w:szCs w:val="22"/>
              </w:rPr>
              <w:t>Семантика</w:t>
            </w:r>
          </w:p>
        </w:tc>
        <w:tc>
          <w:tcPr>
            <w:tcW w:w="2680" w:type="dxa"/>
            <w:tcBorders>
              <w:top w:val="single" w:sz="4" w:space="0" w:color="auto"/>
              <w:bottom w:val="single" w:sz="4" w:space="0" w:color="auto"/>
            </w:tcBorders>
          </w:tcPr>
          <w:p w14:paraId="01C52B5D" w14:textId="551A7D59" w:rsidR="00E43C73" w:rsidRPr="00E43C73" w:rsidRDefault="00E43C73" w:rsidP="00831A52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Что обновлено</w:t>
            </w:r>
          </w:p>
        </w:tc>
      </w:tr>
      <w:tr w:rsidR="00E43C73" w14:paraId="2AA1996E" w14:textId="041D3467" w:rsidTr="00E43C73">
        <w:tc>
          <w:tcPr>
            <w:tcW w:w="1951" w:type="dxa"/>
            <w:tcBorders>
              <w:top w:val="single" w:sz="4" w:space="0" w:color="auto"/>
              <w:bottom w:val="single" w:sz="4" w:space="0" w:color="auto"/>
            </w:tcBorders>
          </w:tcPr>
          <w:p w14:paraId="0B7CACAB" w14:textId="4FEAA62F" w:rsidR="00E43C73" w:rsidRPr="00E43C73" w:rsidRDefault="00D37702" w:rsidP="00831A52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Узел</w:t>
            </w:r>
          </w:p>
        </w:tc>
        <w:tc>
          <w:tcPr>
            <w:tcW w:w="2448" w:type="dxa"/>
            <w:tcBorders>
              <w:top w:val="single" w:sz="4" w:space="0" w:color="auto"/>
              <w:bottom w:val="single" w:sz="4" w:space="0" w:color="auto"/>
            </w:tcBorders>
          </w:tcPr>
          <w:p w14:paraId="48F8D36B" w14:textId="1F295933" w:rsidR="00E43C73" w:rsidRPr="00E43C73" w:rsidRDefault="00B77126" w:rsidP="00831A52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Идентификатор</w:t>
            </w:r>
            <w:r w:rsidR="00E43C73">
              <w:rPr>
                <w:sz w:val="24"/>
                <w:szCs w:val="22"/>
              </w:rPr>
              <w:t xml:space="preserve"> </w:t>
            </w:r>
            <w:r w:rsidR="00E43C73">
              <w:rPr>
                <w:sz w:val="24"/>
                <w:szCs w:val="22"/>
                <w:lang w:val="en-US"/>
              </w:rPr>
              <w:t xml:space="preserve">AST </w:t>
            </w:r>
            <w:r w:rsidR="00E43C73">
              <w:rPr>
                <w:sz w:val="24"/>
                <w:szCs w:val="22"/>
              </w:rPr>
              <w:t>узла</w:t>
            </w:r>
          </w:p>
        </w:tc>
        <w:tc>
          <w:tcPr>
            <w:tcW w:w="2831" w:type="dxa"/>
            <w:tcBorders>
              <w:top w:val="single" w:sz="4" w:space="0" w:color="auto"/>
              <w:bottom w:val="single" w:sz="4" w:space="0" w:color="auto"/>
            </w:tcBorders>
          </w:tcPr>
          <w:p w14:paraId="0CD38BA9" w14:textId="33C34646" w:rsidR="00E43C73" w:rsidRPr="00E43C73" w:rsidRDefault="00E43C73" w:rsidP="00831A52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Указывает позицию анализируемой синтаксической конструкции</w:t>
            </w:r>
          </w:p>
        </w:tc>
        <w:tc>
          <w:tcPr>
            <w:tcW w:w="2680" w:type="dxa"/>
            <w:tcBorders>
              <w:top w:val="single" w:sz="4" w:space="0" w:color="auto"/>
              <w:bottom w:val="single" w:sz="4" w:space="0" w:color="auto"/>
            </w:tcBorders>
          </w:tcPr>
          <w:p w14:paraId="6F700DF0" w14:textId="7E972C21" w:rsidR="00E43C73" w:rsidRDefault="00E43C73" w:rsidP="00831A52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Было решено, что будет разумнее рассматривать позицию как конкретный </w:t>
            </w:r>
            <w:r>
              <w:rPr>
                <w:sz w:val="24"/>
                <w:szCs w:val="22"/>
                <w:lang w:val="en-US"/>
              </w:rPr>
              <w:t>AST</w:t>
            </w:r>
            <w:r w:rsidRPr="00E43C73">
              <w:rPr>
                <w:sz w:val="24"/>
                <w:szCs w:val="22"/>
              </w:rPr>
              <w:t xml:space="preserve"> </w:t>
            </w:r>
            <w:r>
              <w:rPr>
                <w:sz w:val="24"/>
                <w:szCs w:val="22"/>
              </w:rPr>
              <w:t>узел из исходного дерева кода</w:t>
            </w:r>
          </w:p>
        </w:tc>
      </w:tr>
      <w:tr w:rsidR="00E43C73" w14:paraId="2A57F164" w14:textId="38D39BB3" w:rsidTr="00E43C73">
        <w:tc>
          <w:tcPr>
            <w:tcW w:w="1951" w:type="dxa"/>
            <w:tcBorders>
              <w:top w:val="single" w:sz="4" w:space="0" w:color="auto"/>
              <w:bottom w:val="single" w:sz="4" w:space="0" w:color="auto"/>
            </w:tcBorders>
          </w:tcPr>
          <w:p w14:paraId="68D166E7" w14:textId="3F81CE0B" w:rsidR="00E43C73" w:rsidRPr="00E43C73" w:rsidRDefault="00E43C73" w:rsidP="00831A52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Атрибуты</w:t>
            </w:r>
          </w:p>
        </w:tc>
        <w:tc>
          <w:tcPr>
            <w:tcW w:w="2448" w:type="dxa"/>
            <w:tcBorders>
              <w:top w:val="single" w:sz="4" w:space="0" w:color="auto"/>
              <w:bottom w:val="single" w:sz="4" w:space="0" w:color="auto"/>
            </w:tcBorders>
          </w:tcPr>
          <w:p w14:paraId="446592A5" w14:textId="23CF4C35" w:rsidR="00E43C73" w:rsidRPr="00E43C73" w:rsidRDefault="00E43C73" w:rsidP="00831A52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Гетерогенный список</w:t>
            </w:r>
          </w:p>
        </w:tc>
        <w:tc>
          <w:tcPr>
            <w:tcW w:w="2831" w:type="dxa"/>
            <w:tcBorders>
              <w:top w:val="single" w:sz="4" w:space="0" w:color="auto"/>
              <w:bottom w:val="single" w:sz="4" w:space="0" w:color="auto"/>
            </w:tcBorders>
          </w:tcPr>
          <w:p w14:paraId="07B79EE8" w14:textId="70AFCE6E" w:rsidR="00E43C73" w:rsidRPr="00E43C73" w:rsidRDefault="00E43C73" w:rsidP="00831A52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Содержит список атрибутов узла</w:t>
            </w:r>
          </w:p>
        </w:tc>
        <w:tc>
          <w:tcPr>
            <w:tcW w:w="2680" w:type="dxa"/>
            <w:tcBorders>
              <w:top w:val="single" w:sz="4" w:space="0" w:color="auto"/>
              <w:bottom w:val="single" w:sz="4" w:space="0" w:color="auto"/>
            </w:tcBorders>
          </w:tcPr>
          <w:p w14:paraId="290905C2" w14:textId="663E52C8" w:rsidR="00E43C73" w:rsidRDefault="00E43C73" w:rsidP="00831A52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В отличие от предыдущего варианта хранения атрибутов (строковый ключ – строковое значение), гетерогенный список является более гибким механизмом, который проще обрабатывать программно</w:t>
            </w:r>
          </w:p>
        </w:tc>
      </w:tr>
      <w:tr w:rsidR="00E43C73" w14:paraId="5EFB46A1" w14:textId="5A2EB43F" w:rsidTr="00E43C73">
        <w:tc>
          <w:tcPr>
            <w:tcW w:w="1951" w:type="dxa"/>
            <w:tcBorders>
              <w:top w:val="single" w:sz="4" w:space="0" w:color="auto"/>
              <w:bottom w:val="single" w:sz="4" w:space="0" w:color="auto"/>
            </w:tcBorders>
          </w:tcPr>
          <w:p w14:paraId="406AE611" w14:textId="1C4185A2" w:rsidR="00E43C73" w:rsidRPr="00E43C73" w:rsidRDefault="00E43C73" w:rsidP="00831A52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Вид</w:t>
            </w:r>
          </w:p>
        </w:tc>
        <w:tc>
          <w:tcPr>
            <w:tcW w:w="2448" w:type="dxa"/>
            <w:tcBorders>
              <w:top w:val="single" w:sz="4" w:space="0" w:color="auto"/>
              <w:bottom w:val="single" w:sz="4" w:space="0" w:color="auto"/>
            </w:tcBorders>
          </w:tcPr>
          <w:p w14:paraId="6008DF09" w14:textId="0E9ECB04" w:rsidR="00E43C73" w:rsidRPr="00E43C73" w:rsidRDefault="00E43C73" w:rsidP="00831A52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Перечисление</w:t>
            </w:r>
          </w:p>
        </w:tc>
        <w:tc>
          <w:tcPr>
            <w:tcW w:w="2831" w:type="dxa"/>
            <w:tcBorders>
              <w:top w:val="single" w:sz="4" w:space="0" w:color="auto"/>
              <w:bottom w:val="single" w:sz="4" w:space="0" w:color="auto"/>
            </w:tcBorders>
          </w:tcPr>
          <w:p w14:paraId="4F613356" w14:textId="5D4A4DD8" w:rsidR="00E43C73" w:rsidRPr="00E43C73" w:rsidRDefault="00E43C73" w:rsidP="00831A52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Является способом типизации конкретного семантического узла, исходя из ЯП, который он описывает</w:t>
            </w:r>
          </w:p>
        </w:tc>
        <w:tc>
          <w:tcPr>
            <w:tcW w:w="2680" w:type="dxa"/>
            <w:tcBorders>
              <w:top w:val="single" w:sz="4" w:space="0" w:color="auto"/>
              <w:bottom w:val="single" w:sz="4" w:space="0" w:color="auto"/>
            </w:tcBorders>
          </w:tcPr>
          <w:p w14:paraId="4CC5CDBF" w14:textId="310510E7" w:rsidR="00E43C73" w:rsidRPr="00D37702" w:rsidRDefault="00D37702" w:rsidP="00831A52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Решено было удалить этот атрибут</w:t>
            </w:r>
            <w:r>
              <w:rPr>
                <w:sz w:val="24"/>
                <w:szCs w:val="22"/>
              </w:rPr>
              <w:t>, т. к. необходимая информация уже содержится в поле Узел</w:t>
            </w:r>
          </w:p>
        </w:tc>
      </w:tr>
      <w:tr w:rsidR="00E43C73" w14:paraId="34067FEC" w14:textId="5B72F1B3" w:rsidTr="00E43C73">
        <w:tc>
          <w:tcPr>
            <w:tcW w:w="1951" w:type="dxa"/>
            <w:tcBorders>
              <w:top w:val="single" w:sz="4" w:space="0" w:color="auto"/>
              <w:bottom w:val="single" w:sz="4" w:space="0" w:color="auto"/>
            </w:tcBorders>
          </w:tcPr>
          <w:p w14:paraId="37EE1A9D" w14:textId="6E5020A5" w:rsidR="00E43C73" w:rsidRPr="00E43C73" w:rsidRDefault="00E43C73" w:rsidP="00831A52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Семантика</w:t>
            </w:r>
          </w:p>
        </w:tc>
        <w:tc>
          <w:tcPr>
            <w:tcW w:w="2448" w:type="dxa"/>
            <w:tcBorders>
              <w:top w:val="single" w:sz="4" w:space="0" w:color="auto"/>
              <w:bottom w:val="single" w:sz="4" w:space="0" w:color="auto"/>
            </w:tcBorders>
          </w:tcPr>
          <w:p w14:paraId="447FD0B4" w14:textId="3911DFDB" w:rsidR="00E43C73" w:rsidRPr="00E43C73" w:rsidRDefault="00E43C73" w:rsidP="00831A52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Перечисление</w:t>
            </w:r>
          </w:p>
        </w:tc>
        <w:tc>
          <w:tcPr>
            <w:tcW w:w="2831" w:type="dxa"/>
            <w:tcBorders>
              <w:top w:val="single" w:sz="4" w:space="0" w:color="auto"/>
              <w:bottom w:val="single" w:sz="4" w:space="0" w:color="auto"/>
            </w:tcBorders>
          </w:tcPr>
          <w:p w14:paraId="767650CB" w14:textId="3FC200F2" w:rsidR="00E43C73" w:rsidRPr="00E43C73" w:rsidRDefault="00E43C73" w:rsidP="00831A52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Используется для отражения семантики, представляемой узлом</w:t>
            </w:r>
          </w:p>
        </w:tc>
        <w:tc>
          <w:tcPr>
            <w:tcW w:w="2680" w:type="dxa"/>
            <w:tcBorders>
              <w:top w:val="single" w:sz="4" w:space="0" w:color="auto"/>
              <w:bottom w:val="single" w:sz="4" w:space="0" w:color="auto"/>
            </w:tcBorders>
          </w:tcPr>
          <w:p w14:paraId="63AF4DA5" w14:textId="2E7A8911" w:rsidR="00E43C73" w:rsidRPr="00E43C73" w:rsidRDefault="00D37702" w:rsidP="00831A52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Решено было удалить этот атрибут, </w:t>
            </w:r>
            <w:r>
              <w:rPr>
                <w:sz w:val="24"/>
                <w:szCs w:val="22"/>
              </w:rPr>
              <w:t>по причинам описанным ниже</w:t>
            </w:r>
          </w:p>
        </w:tc>
      </w:tr>
    </w:tbl>
    <w:p w14:paraId="2E1B6ED6" w14:textId="601741F5" w:rsidR="00D37702" w:rsidRDefault="00D37702" w:rsidP="002C2D82">
      <w:pPr>
        <w:pStyle w:val="a8"/>
        <w:spacing w:before="240"/>
      </w:pPr>
      <w:r>
        <w:t>Решение об удалении поля «Семантика» связано в первую очередь с распределением сложности анализа. Предполагается, что у узлов будет единая семантика связи (семантика ребра в сети) – это семантика «Зависимость». Такая семантика была выбрана по нескольким причинам:</w:t>
      </w:r>
    </w:p>
    <w:p w14:paraId="73E4881A" w14:textId="2663BA59" w:rsidR="00D37702" w:rsidRDefault="00D37702" w:rsidP="00D37702">
      <w:pPr>
        <w:pStyle w:val="a0"/>
      </w:pPr>
      <w:r>
        <w:lastRenderedPageBreak/>
        <w:t>Многие семантические зависимости узлов являются бесполезными на этапе анализа – по ним сложно делать какие-либо выводы о структуре сети в связи с неупорядоченностью узлов при их связывании;</w:t>
      </w:r>
    </w:p>
    <w:p w14:paraId="5EB541EB" w14:textId="1E39A574" w:rsidR="00D37702" w:rsidRDefault="00D37702" w:rsidP="00D37702">
      <w:pPr>
        <w:pStyle w:val="a0"/>
      </w:pPr>
      <w:r>
        <w:t>Семантические зависимости разного рода усложняют анализатор, делая его более специфичным и снижая гибкость;</w:t>
      </w:r>
    </w:p>
    <w:p w14:paraId="5617B576" w14:textId="6EEE0008" w:rsidR="00D37702" w:rsidRDefault="00E90FE0" w:rsidP="00D37702">
      <w:pPr>
        <w:pStyle w:val="a0"/>
      </w:pPr>
      <w:r>
        <w:t>Предполагается, что все семантические отношения между узлами можно будет вывести из готовой сети, при практическом применении этой сети в конкретном инструменте.</w:t>
      </w:r>
    </w:p>
    <w:p w14:paraId="7414FC1A" w14:textId="2A663567" w:rsidR="002C2D82" w:rsidRDefault="002C2D82" w:rsidP="00D37702">
      <w:pPr>
        <w:pStyle w:val="a8"/>
      </w:pPr>
      <w:r>
        <w:t>Таким образом, предполагается, что данная структура узла будет более гибкой в отношении способов хранения информации о семантике конкретных синтаксических конструкций.</w:t>
      </w:r>
    </w:p>
    <w:p w14:paraId="787E488E" w14:textId="090FAE0C" w:rsidR="00402033" w:rsidRPr="00B77126" w:rsidRDefault="002C2D82" w:rsidP="00402033">
      <w:pPr>
        <w:pStyle w:val="a8"/>
      </w:pPr>
      <w:r>
        <w:t xml:space="preserve">Что касается алгоритма связывания, то </w:t>
      </w:r>
      <w:r w:rsidR="00402033">
        <w:t>он не претерпел явных изменений.</w:t>
      </w:r>
      <w:r w:rsidR="00E90FE0">
        <w:t xml:space="preserve"> Более формальное описание алгоритма следует в другой главе, но на высоком уровне алгоритм производит связывание узлов исходя из их типа и набора атрибутов</w:t>
      </w:r>
      <w:r w:rsidR="00402033">
        <w:t xml:space="preserve">. Алгоритм при этом имеет сложность </w:t>
      </w:r>
      <w:r w:rsidR="00402033">
        <w:rPr>
          <w:lang w:val="en-US"/>
        </w:rPr>
        <w:t>O</w:t>
      </w:r>
      <w:r w:rsidR="00402033" w:rsidRPr="00B77126">
        <w:t>(</w:t>
      </w:r>
      <w:r w:rsidR="00402033">
        <w:rPr>
          <w:lang w:val="en-US"/>
        </w:rPr>
        <w:t>n</w:t>
      </w:r>
      <w:r w:rsidR="00402033" w:rsidRPr="00B77126">
        <w:rPr>
          <w:vertAlign w:val="superscript"/>
        </w:rPr>
        <w:t>2</w:t>
      </w:r>
      <w:r w:rsidR="00402033" w:rsidRPr="00B77126">
        <w:t>)</w:t>
      </w:r>
      <w:r w:rsidR="00E90FE0">
        <w:t>.</w:t>
      </w:r>
    </w:p>
    <w:p w14:paraId="222424F5" w14:textId="74786C21" w:rsidR="002504E5" w:rsidRDefault="00402033" w:rsidP="002504E5">
      <w:pPr>
        <w:pStyle w:val="Heading2"/>
      </w:pPr>
      <w:r w:rsidRPr="00402033">
        <w:t>Исследовать наиболее часто используемые парадигмы программирования (процедурное, ОО, декларативное) в контексте мультиязыкового анализа</w:t>
      </w:r>
    </w:p>
    <w:p w14:paraId="583A73BA" w14:textId="320050A1" w:rsidR="00402033" w:rsidRPr="00741FD1" w:rsidRDefault="000440B8" w:rsidP="00402033">
      <w:pPr>
        <w:pStyle w:val="aa"/>
        <w:rPr>
          <w:lang w:eastAsia="en-US"/>
        </w:rPr>
      </w:pPr>
      <w:r>
        <w:rPr>
          <w:lang w:eastAsia="en-US"/>
        </w:rPr>
        <w:t>Прежде чем рассматривать мультиязыковой анализ в контексте обрабатываемых в нем языков, было бы полезно обобщить и категорировать эти языки. В целях работы предлагается использовать общепринятое разделение языков по парадигмам</w:t>
      </w:r>
      <w:r w:rsidR="00741FD1">
        <w:rPr>
          <w:lang w:eastAsia="en-US"/>
        </w:rPr>
        <w:t xml:space="preserve"> </w:t>
      </w:r>
      <w:r w:rsidR="00741FD1" w:rsidRPr="00741FD1">
        <w:rPr>
          <w:lang w:eastAsia="en-US"/>
        </w:rPr>
        <w:t>[1]</w:t>
      </w:r>
      <w:r>
        <w:rPr>
          <w:lang w:eastAsia="en-US"/>
        </w:rPr>
        <w:t>. Данное разделение представлено в таблице 2.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74"/>
        <w:gridCol w:w="3847"/>
        <w:gridCol w:w="3389"/>
      </w:tblGrid>
      <w:tr w:rsidR="000440B8" w14:paraId="1B5BD3B5" w14:textId="77777777" w:rsidTr="000440B8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D0A7AC" w14:textId="13007D71" w:rsidR="000440B8" w:rsidRDefault="000440B8" w:rsidP="006938F1">
            <w:pPr>
              <w:pStyle w:val="title2"/>
            </w:pPr>
            <w:r>
              <w:t>Таблица 2 – Разделение языков по парадигмам</w:t>
            </w:r>
          </w:p>
        </w:tc>
      </w:tr>
      <w:tr w:rsidR="000440B8" w:rsidRPr="00E43C73" w14:paraId="73CC3CCC" w14:textId="77777777" w:rsidTr="0047718A">
        <w:tc>
          <w:tcPr>
            <w:tcW w:w="1349" w:type="pct"/>
            <w:tcBorders>
              <w:top w:val="single" w:sz="4" w:space="0" w:color="auto"/>
              <w:bottom w:val="single" w:sz="4" w:space="0" w:color="auto"/>
            </w:tcBorders>
          </w:tcPr>
          <w:p w14:paraId="2CD59402" w14:textId="0289F63D" w:rsidR="000440B8" w:rsidRPr="00E43C73" w:rsidRDefault="000440B8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Парадигма</w:t>
            </w:r>
          </w:p>
        </w:tc>
        <w:tc>
          <w:tcPr>
            <w:tcW w:w="1941" w:type="pct"/>
            <w:tcBorders>
              <w:top w:val="single" w:sz="4" w:space="0" w:color="auto"/>
              <w:bottom w:val="single" w:sz="4" w:space="0" w:color="auto"/>
            </w:tcBorders>
          </w:tcPr>
          <w:p w14:paraId="189BCE9F" w14:textId="0D3AFE0D" w:rsidR="000440B8" w:rsidRPr="00E43C73" w:rsidRDefault="000440B8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Основные особенности</w:t>
            </w:r>
          </w:p>
        </w:tc>
        <w:tc>
          <w:tcPr>
            <w:tcW w:w="1710" w:type="pct"/>
            <w:tcBorders>
              <w:top w:val="single" w:sz="4" w:space="0" w:color="auto"/>
              <w:bottom w:val="single" w:sz="4" w:space="0" w:color="auto"/>
            </w:tcBorders>
          </w:tcPr>
          <w:p w14:paraId="2C525E96" w14:textId="5D5DA565" w:rsidR="000440B8" w:rsidRPr="00E43C73" w:rsidRDefault="000440B8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Представители</w:t>
            </w:r>
          </w:p>
        </w:tc>
      </w:tr>
      <w:tr w:rsidR="000440B8" w:rsidRPr="00245CFD" w14:paraId="0A45607E" w14:textId="77777777" w:rsidTr="0047718A">
        <w:tc>
          <w:tcPr>
            <w:tcW w:w="1349" w:type="pct"/>
            <w:tcBorders>
              <w:top w:val="single" w:sz="4" w:space="0" w:color="auto"/>
              <w:bottom w:val="single" w:sz="4" w:space="0" w:color="auto"/>
            </w:tcBorders>
          </w:tcPr>
          <w:p w14:paraId="7D455983" w14:textId="2A7F66BB" w:rsidR="000440B8" w:rsidRPr="00E43C73" w:rsidRDefault="000440B8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Императивная</w:t>
            </w:r>
          </w:p>
        </w:tc>
        <w:tc>
          <w:tcPr>
            <w:tcW w:w="1941" w:type="pct"/>
            <w:tcBorders>
              <w:top w:val="single" w:sz="4" w:space="0" w:color="auto"/>
              <w:bottom w:val="single" w:sz="4" w:space="0" w:color="auto"/>
            </w:tcBorders>
          </w:tcPr>
          <w:p w14:paraId="6887FD15" w14:textId="43756C23" w:rsidR="000440B8" w:rsidRPr="00E43C73" w:rsidRDefault="0047718A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Переменные как способ манипуляции памятью; Мутабельность как основной способ проведения вычислений; Описание вычислений как конкретного набора инструкций</w:t>
            </w:r>
          </w:p>
        </w:tc>
        <w:tc>
          <w:tcPr>
            <w:tcW w:w="1710" w:type="pct"/>
            <w:tcBorders>
              <w:top w:val="single" w:sz="4" w:space="0" w:color="auto"/>
              <w:bottom w:val="single" w:sz="4" w:space="0" w:color="auto"/>
            </w:tcBorders>
          </w:tcPr>
          <w:p w14:paraId="440510A1" w14:textId="3B940137" w:rsidR="000440B8" w:rsidRPr="0047718A" w:rsidRDefault="0047718A" w:rsidP="006938F1">
            <w:pPr>
              <w:pStyle w:val="a3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C, Pascal, Java, Golang, Bash, JavaScript</w:t>
            </w:r>
            <w:r w:rsidRPr="0047718A">
              <w:rPr>
                <w:sz w:val="24"/>
                <w:szCs w:val="22"/>
                <w:lang w:val="en-US"/>
              </w:rPr>
              <w:t xml:space="preserve"> </w:t>
            </w:r>
            <w:r>
              <w:rPr>
                <w:sz w:val="24"/>
                <w:szCs w:val="22"/>
              </w:rPr>
              <w:t>и</w:t>
            </w:r>
            <w:r w:rsidRPr="0047718A">
              <w:rPr>
                <w:sz w:val="24"/>
                <w:szCs w:val="22"/>
                <w:lang w:val="en-US"/>
              </w:rPr>
              <w:t xml:space="preserve"> </w:t>
            </w:r>
            <w:r>
              <w:rPr>
                <w:sz w:val="24"/>
                <w:szCs w:val="22"/>
              </w:rPr>
              <w:t>многие</w:t>
            </w:r>
            <w:r w:rsidRPr="0047718A">
              <w:rPr>
                <w:sz w:val="24"/>
                <w:szCs w:val="22"/>
                <w:lang w:val="en-US"/>
              </w:rPr>
              <w:t xml:space="preserve"> </w:t>
            </w:r>
            <w:r>
              <w:rPr>
                <w:sz w:val="24"/>
                <w:szCs w:val="22"/>
              </w:rPr>
              <w:t>другие</w:t>
            </w:r>
          </w:p>
        </w:tc>
      </w:tr>
      <w:tr w:rsidR="0047718A" w:rsidRPr="0047718A" w14:paraId="3E5D52B5" w14:textId="77777777" w:rsidTr="0047718A">
        <w:tc>
          <w:tcPr>
            <w:tcW w:w="1349" w:type="pct"/>
            <w:tcBorders>
              <w:top w:val="single" w:sz="4" w:space="0" w:color="auto"/>
              <w:bottom w:val="single" w:sz="4" w:space="0" w:color="auto"/>
            </w:tcBorders>
          </w:tcPr>
          <w:p w14:paraId="231B334D" w14:textId="0458C9D3" w:rsidR="0047718A" w:rsidRDefault="0047718A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Декларативная</w:t>
            </w:r>
          </w:p>
        </w:tc>
        <w:tc>
          <w:tcPr>
            <w:tcW w:w="1941" w:type="pct"/>
            <w:tcBorders>
              <w:top w:val="single" w:sz="4" w:space="0" w:color="auto"/>
              <w:bottom w:val="single" w:sz="4" w:space="0" w:color="auto"/>
            </w:tcBorders>
          </w:tcPr>
          <w:p w14:paraId="658BD1C9" w14:textId="5DE4F0FF" w:rsidR="0047718A" w:rsidRDefault="00ED1013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Описание результата и его свойств, как способ его получения; </w:t>
            </w:r>
            <w:r w:rsidR="0047718A">
              <w:rPr>
                <w:sz w:val="24"/>
                <w:szCs w:val="22"/>
              </w:rPr>
              <w:t>Описание вычислений как высокоуровневых объявлений</w:t>
            </w:r>
            <w:r>
              <w:rPr>
                <w:sz w:val="24"/>
                <w:szCs w:val="22"/>
              </w:rPr>
              <w:t>;</w:t>
            </w:r>
          </w:p>
        </w:tc>
        <w:tc>
          <w:tcPr>
            <w:tcW w:w="1710" w:type="pct"/>
            <w:tcBorders>
              <w:top w:val="single" w:sz="4" w:space="0" w:color="auto"/>
              <w:bottom w:val="single" w:sz="4" w:space="0" w:color="auto"/>
            </w:tcBorders>
          </w:tcPr>
          <w:p w14:paraId="3FFBEA6E" w14:textId="45B94376" w:rsidR="0047718A" w:rsidRPr="0047718A" w:rsidRDefault="0047718A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  <w:lang w:val="en-US"/>
              </w:rPr>
              <w:t>ML</w:t>
            </w:r>
            <w:r w:rsidRPr="0047718A">
              <w:rPr>
                <w:sz w:val="24"/>
                <w:szCs w:val="22"/>
              </w:rPr>
              <w:t xml:space="preserve">, </w:t>
            </w:r>
            <w:r>
              <w:rPr>
                <w:sz w:val="24"/>
                <w:szCs w:val="22"/>
                <w:lang w:val="en-US"/>
              </w:rPr>
              <w:t>Lisp</w:t>
            </w:r>
            <w:r w:rsidRPr="0047718A">
              <w:rPr>
                <w:sz w:val="24"/>
                <w:szCs w:val="22"/>
              </w:rPr>
              <w:t xml:space="preserve">, </w:t>
            </w:r>
            <w:r>
              <w:rPr>
                <w:sz w:val="24"/>
                <w:szCs w:val="22"/>
                <w:lang w:val="en-US"/>
              </w:rPr>
              <w:t>Haskell</w:t>
            </w:r>
            <w:r w:rsidRPr="0047718A">
              <w:rPr>
                <w:sz w:val="24"/>
                <w:szCs w:val="22"/>
              </w:rPr>
              <w:t xml:space="preserve">, </w:t>
            </w:r>
            <w:r>
              <w:rPr>
                <w:sz w:val="24"/>
                <w:szCs w:val="22"/>
                <w:lang w:val="en-US"/>
              </w:rPr>
              <w:t>SQL</w:t>
            </w:r>
            <w:r w:rsidRPr="0047718A">
              <w:rPr>
                <w:sz w:val="24"/>
                <w:szCs w:val="22"/>
              </w:rPr>
              <w:t xml:space="preserve">, </w:t>
            </w:r>
            <w:r>
              <w:rPr>
                <w:sz w:val="24"/>
                <w:szCs w:val="22"/>
                <w:lang w:val="en-US"/>
              </w:rPr>
              <w:t>Make</w:t>
            </w:r>
            <w:r w:rsidR="00ED1013">
              <w:rPr>
                <w:sz w:val="24"/>
                <w:szCs w:val="22"/>
              </w:rPr>
              <w:t>, HTML</w:t>
            </w:r>
            <w:r w:rsidRPr="0047718A">
              <w:rPr>
                <w:sz w:val="24"/>
                <w:szCs w:val="22"/>
              </w:rPr>
              <w:t xml:space="preserve"> </w:t>
            </w:r>
            <w:r>
              <w:rPr>
                <w:sz w:val="24"/>
                <w:szCs w:val="22"/>
              </w:rPr>
              <w:t>и</w:t>
            </w:r>
            <w:r w:rsidRPr="0047718A">
              <w:rPr>
                <w:sz w:val="24"/>
                <w:szCs w:val="22"/>
              </w:rPr>
              <w:t xml:space="preserve"> </w:t>
            </w:r>
            <w:r>
              <w:rPr>
                <w:sz w:val="24"/>
                <w:szCs w:val="22"/>
              </w:rPr>
              <w:t>также</w:t>
            </w:r>
            <w:r w:rsidRPr="0047718A">
              <w:rPr>
                <w:sz w:val="24"/>
                <w:szCs w:val="22"/>
              </w:rPr>
              <w:t xml:space="preserve"> </w:t>
            </w:r>
            <w:r>
              <w:rPr>
                <w:sz w:val="24"/>
                <w:szCs w:val="22"/>
              </w:rPr>
              <w:t>многие другие</w:t>
            </w:r>
          </w:p>
        </w:tc>
      </w:tr>
    </w:tbl>
    <w:p w14:paraId="3C3A0B4F" w14:textId="40A453F2" w:rsidR="000440B8" w:rsidRDefault="0047718A" w:rsidP="0047718A">
      <w:pPr>
        <w:pStyle w:val="aa"/>
        <w:spacing w:before="240"/>
        <w:rPr>
          <w:lang w:eastAsia="en-US"/>
        </w:rPr>
      </w:pPr>
      <w:r>
        <w:rPr>
          <w:lang w:eastAsia="en-US"/>
        </w:rPr>
        <w:lastRenderedPageBreak/>
        <w:t xml:space="preserve">Несмотря на то, что такого разделения достаточно для категоризации языков, оно будет </w:t>
      </w:r>
      <w:r w:rsidR="00741FD1">
        <w:rPr>
          <w:lang w:eastAsia="en-US"/>
        </w:rPr>
        <w:t xml:space="preserve">расширено и детализировано, так как в рамках данной работы предстоит рассматривать различные языки очень разной природы. Такое расширенное </w:t>
      </w:r>
      <w:r w:rsidR="00460396">
        <w:rPr>
          <w:lang w:eastAsia="en-US"/>
        </w:rPr>
        <w:t xml:space="preserve">и уточненное </w:t>
      </w:r>
      <w:r w:rsidR="00741FD1">
        <w:rPr>
          <w:lang w:eastAsia="en-US"/>
        </w:rPr>
        <w:t>разделение представлено в таблице 3.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74"/>
        <w:gridCol w:w="3847"/>
        <w:gridCol w:w="3389"/>
      </w:tblGrid>
      <w:tr w:rsidR="00741FD1" w14:paraId="7EC692C1" w14:textId="77777777" w:rsidTr="006938F1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81C746" w14:textId="18DA34D3" w:rsidR="00741FD1" w:rsidRDefault="00741FD1" w:rsidP="006938F1">
            <w:pPr>
              <w:pStyle w:val="title2"/>
            </w:pPr>
            <w:r>
              <w:t>Таблица 3 – Расширенное разделение языков по парадигмам</w:t>
            </w:r>
          </w:p>
        </w:tc>
      </w:tr>
      <w:tr w:rsidR="00741FD1" w:rsidRPr="00E43C73" w14:paraId="0120D08B" w14:textId="77777777" w:rsidTr="006938F1">
        <w:tc>
          <w:tcPr>
            <w:tcW w:w="1349" w:type="pct"/>
            <w:tcBorders>
              <w:top w:val="single" w:sz="4" w:space="0" w:color="auto"/>
              <w:bottom w:val="single" w:sz="4" w:space="0" w:color="auto"/>
            </w:tcBorders>
          </w:tcPr>
          <w:p w14:paraId="22F8FD83" w14:textId="77777777" w:rsidR="00741FD1" w:rsidRPr="00E43C73" w:rsidRDefault="00741FD1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Парадигма</w:t>
            </w:r>
          </w:p>
        </w:tc>
        <w:tc>
          <w:tcPr>
            <w:tcW w:w="1941" w:type="pct"/>
            <w:tcBorders>
              <w:top w:val="single" w:sz="4" w:space="0" w:color="auto"/>
              <w:bottom w:val="single" w:sz="4" w:space="0" w:color="auto"/>
            </w:tcBorders>
          </w:tcPr>
          <w:p w14:paraId="452246C2" w14:textId="77777777" w:rsidR="00741FD1" w:rsidRPr="00E43C73" w:rsidRDefault="00741FD1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Основные особенности</w:t>
            </w:r>
          </w:p>
        </w:tc>
        <w:tc>
          <w:tcPr>
            <w:tcW w:w="1710" w:type="pct"/>
            <w:tcBorders>
              <w:top w:val="single" w:sz="4" w:space="0" w:color="auto"/>
              <w:bottom w:val="single" w:sz="4" w:space="0" w:color="auto"/>
            </w:tcBorders>
          </w:tcPr>
          <w:p w14:paraId="4F0154D8" w14:textId="77777777" w:rsidR="00741FD1" w:rsidRPr="00E43C73" w:rsidRDefault="00741FD1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Представители</w:t>
            </w:r>
          </w:p>
        </w:tc>
      </w:tr>
      <w:tr w:rsidR="00741FD1" w:rsidRPr="00ED1013" w14:paraId="508CC609" w14:textId="77777777" w:rsidTr="006938F1">
        <w:tc>
          <w:tcPr>
            <w:tcW w:w="1349" w:type="pct"/>
            <w:tcBorders>
              <w:top w:val="single" w:sz="4" w:space="0" w:color="auto"/>
              <w:bottom w:val="single" w:sz="4" w:space="0" w:color="auto"/>
            </w:tcBorders>
          </w:tcPr>
          <w:p w14:paraId="62ED1174" w14:textId="2553242F" w:rsidR="00741FD1" w:rsidRPr="00E43C73" w:rsidRDefault="00741FD1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Процедурная</w:t>
            </w:r>
            <w:r w:rsidR="00460396">
              <w:rPr>
                <w:sz w:val="24"/>
                <w:szCs w:val="22"/>
              </w:rPr>
              <w:t xml:space="preserve"> и структурная</w:t>
            </w:r>
          </w:p>
        </w:tc>
        <w:tc>
          <w:tcPr>
            <w:tcW w:w="1941" w:type="pct"/>
            <w:tcBorders>
              <w:top w:val="single" w:sz="4" w:space="0" w:color="auto"/>
              <w:bottom w:val="single" w:sz="4" w:space="0" w:color="auto"/>
            </w:tcBorders>
          </w:tcPr>
          <w:p w14:paraId="3BC36862" w14:textId="75696D47" w:rsidR="00741FD1" w:rsidRPr="00E43C73" w:rsidRDefault="00741FD1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Инструкции сгруппированы в процедуры/подпрограммы</w:t>
            </w:r>
            <w:r w:rsidR="00ED1013">
              <w:rPr>
                <w:sz w:val="24"/>
                <w:szCs w:val="22"/>
              </w:rPr>
              <w:t>; переменные как способ взаимодействия с памятью</w:t>
            </w:r>
          </w:p>
        </w:tc>
        <w:tc>
          <w:tcPr>
            <w:tcW w:w="1710" w:type="pct"/>
            <w:tcBorders>
              <w:top w:val="single" w:sz="4" w:space="0" w:color="auto"/>
              <w:bottom w:val="single" w:sz="4" w:space="0" w:color="auto"/>
            </w:tcBorders>
          </w:tcPr>
          <w:p w14:paraId="5288435A" w14:textId="3D134DE1" w:rsidR="00741FD1" w:rsidRPr="00ED1013" w:rsidRDefault="00741FD1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  <w:lang w:val="en-US"/>
              </w:rPr>
              <w:t>C</w:t>
            </w:r>
            <w:r w:rsidRPr="00ED1013">
              <w:rPr>
                <w:sz w:val="24"/>
                <w:szCs w:val="22"/>
              </w:rPr>
              <w:t xml:space="preserve">, </w:t>
            </w:r>
            <w:r>
              <w:rPr>
                <w:sz w:val="24"/>
                <w:szCs w:val="22"/>
                <w:lang w:val="en-US"/>
              </w:rPr>
              <w:t>Pascal</w:t>
            </w:r>
            <w:r w:rsidRPr="00ED1013">
              <w:rPr>
                <w:sz w:val="24"/>
                <w:szCs w:val="22"/>
              </w:rPr>
              <w:t xml:space="preserve">, </w:t>
            </w:r>
            <w:r>
              <w:rPr>
                <w:sz w:val="24"/>
                <w:szCs w:val="22"/>
                <w:lang w:val="en-US"/>
              </w:rPr>
              <w:t>Golang</w:t>
            </w:r>
            <w:r w:rsidRPr="00ED1013">
              <w:rPr>
                <w:sz w:val="24"/>
                <w:szCs w:val="22"/>
              </w:rPr>
              <w:t xml:space="preserve">, </w:t>
            </w:r>
            <w:r>
              <w:rPr>
                <w:sz w:val="24"/>
                <w:szCs w:val="22"/>
                <w:lang w:val="en-US"/>
              </w:rPr>
              <w:t>Bash</w:t>
            </w:r>
            <w:r w:rsidRPr="00ED1013">
              <w:rPr>
                <w:sz w:val="24"/>
                <w:szCs w:val="22"/>
              </w:rPr>
              <w:t xml:space="preserve">, </w:t>
            </w:r>
            <w:r>
              <w:rPr>
                <w:sz w:val="24"/>
                <w:szCs w:val="22"/>
              </w:rPr>
              <w:t>и</w:t>
            </w:r>
            <w:r w:rsidRPr="00ED1013">
              <w:rPr>
                <w:sz w:val="24"/>
                <w:szCs w:val="22"/>
              </w:rPr>
              <w:t xml:space="preserve"> </w:t>
            </w:r>
            <w:r>
              <w:rPr>
                <w:sz w:val="24"/>
                <w:szCs w:val="22"/>
              </w:rPr>
              <w:t>многие</w:t>
            </w:r>
            <w:r w:rsidRPr="00ED1013">
              <w:rPr>
                <w:sz w:val="24"/>
                <w:szCs w:val="22"/>
              </w:rPr>
              <w:t xml:space="preserve"> </w:t>
            </w:r>
            <w:r>
              <w:rPr>
                <w:sz w:val="24"/>
                <w:szCs w:val="22"/>
              </w:rPr>
              <w:t>другие</w:t>
            </w:r>
          </w:p>
        </w:tc>
      </w:tr>
      <w:tr w:rsidR="00ED1013" w:rsidRPr="00ED1013" w14:paraId="71B6960A" w14:textId="77777777" w:rsidTr="006938F1">
        <w:tc>
          <w:tcPr>
            <w:tcW w:w="1349" w:type="pct"/>
            <w:tcBorders>
              <w:top w:val="single" w:sz="4" w:space="0" w:color="auto"/>
              <w:bottom w:val="single" w:sz="4" w:space="0" w:color="auto"/>
            </w:tcBorders>
          </w:tcPr>
          <w:p w14:paraId="65A5DA57" w14:textId="22D45681" w:rsidR="00ED1013" w:rsidRDefault="00ED1013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Объектно-ориентированная</w:t>
            </w:r>
          </w:p>
        </w:tc>
        <w:tc>
          <w:tcPr>
            <w:tcW w:w="1941" w:type="pct"/>
            <w:tcBorders>
              <w:top w:val="single" w:sz="4" w:space="0" w:color="auto"/>
              <w:bottom w:val="single" w:sz="4" w:space="0" w:color="auto"/>
            </w:tcBorders>
          </w:tcPr>
          <w:p w14:paraId="26B62854" w14:textId="3C93FE9B" w:rsidR="00ED1013" w:rsidRDefault="00ED1013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Данные и код инкапсулированы в единое представление – объект; Объекты общаются посредством передачи сообщений друг-другу</w:t>
            </w:r>
          </w:p>
        </w:tc>
        <w:tc>
          <w:tcPr>
            <w:tcW w:w="1710" w:type="pct"/>
            <w:tcBorders>
              <w:top w:val="single" w:sz="4" w:space="0" w:color="auto"/>
              <w:bottom w:val="single" w:sz="4" w:space="0" w:color="auto"/>
            </w:tcBorders>
          </w:tcPr>
          <w:p w14:paraId="3535F2F6" w14:textId="2F01327C" w:rsidR="00ED1013" w:rsidRPr="00ED1013" w:rsidRDefault="00ED1013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  <w:lang w:val="en-US"/>
              </w:rPr>
              <w:t>Java</w:t>
            </w:r>
            <w:r w:rsidRPr="00ED1013">
              <w:rPr>
                <w:sz w:val="24"/>
                <w:szCs w:val="22"/>
              </w:rPr>
              <w:t xml:space="preserve"> (</w:t>
            </w:r>
            <w:r>
              <w:rPr>
                <w:sz w:val="24"/>
                <w:szCs w:val="22"/>
              </w:rPr>
              <w:t>отчасти)</w:t>
            </w:r>
            <w:r w:rsidRPr="00ED1013">
              <w:rPr>
                <w:sz w:val="24"/>
                <w:szCs w:val="22"/>
              </w:rPr>
              <w:t xml:space="preserve">, </w:t>
            </w:r>
            <w:r>
              <w:rPr>
                <w:sz w:val="24"/>
                <w:szCs w:val="22"/>
                <w:lang w:val="en-US"/>
              </w:rPr>
              <w:t>C</w:t>
            </w:r>
            <w:r w:rsidRPr="00ED1013">
              <w:rPr>
                <w:sz w:val="24"/>
                <w:szCs w:val="22"/>
              </w:rPr>
              <w:t># (</w:t>
            </w:r>
            <w:r>
              <w:rPr>
                <w:sz w:val="24"/>
                <w:szCs w:val="22"/>
              </w:rPr>
              <w:t xml:space="preserve">отчасти), </w:t>
            </w:r>
            <w:r>
              <w:rPr>
                <w:sz w:val="24"/>
                <w:szCs w:val="22"/>
                <w:lang w:val="en-US"/>
              </w:rPr>
              <w:t>JavaScript</w:t>
            </w:r>
            <w:r w:rsidRPr="00ED1013">
              <w:rPr>
                <w:sz w:val="24"/>
                <w:szCs w:val="22"/>
              </w:rPr>
              <w:t xml:space="preserve"> (</w:t>
            </w:r>
            <w:r>
              <w:rPr>
                <w:sz w:val="24"/>
                <w:szCs w:val="22"/>
              </w:rPr>
              <w:t>отчасти)</w:t>
            </w:r>
            <w:r w:rsidRPr="00ED1013">
              <w:rPr>
                <w:sz w:val="24"/>
                <w:szCs w:val="22"/>
              </w:rPr>
              <w:t xml:space="preserve">, </w:t>
            </w:r>
            <w:r>
              <w:rPr>
                <w:sz w:val="24"/>
                <w:szCs w:val="22"/>
                <w:lang w:val="en-US"/>
              </w:rPr>
              <w:t>C</w:t>
            </w:r>
            <w:r w:rsidRPr="00ED1013">
              <w:rPr>
                <w:sz w:val="24"/>
                <w:szCs w:val="22"/>
              </w:rPr>
              <w:t>++ (</w:t>
            </w:r>
            <w:r>
              <w:rPr>
                <w:sz w:val="24"/>
                <w:szCs w:val="22"/>
              </w:rPr>
              <w:t xml:space="preserve">отчасти), </w:t>
            </w:r>
            <w:r>
              <w:rPr>
                <w:sz w:val="24"/>
                <w:szCs w:val="22"/>
                <w:lang w:val="en-US"/>
              </w:rPr>
              <w:t>Smalltalk</w:t>
            </w:r>
            <w:r w:rsidRPr="00ED1013">
              <w:rPr>
                <w:sz w:val="24"/>
                <w:szCs w:val="22"/>
              </w:rPr>
              <w:t xml:space="preserve">, </w:t>
            </w:r>
            <w:r>
              <w:rPr>
                <w:sz w:val="24"/>
                <w:szCs w:val="22"/>
                <w:lang w:val="en-US"/>
              </w:rPr>
              <w:t>Erlang</w:t>
            </w:r>
            <w:r w:rsidRPr="00ED1013">
              <w:rPr>
                <w:sz w:val="24"/>
                <w:szCs w:val="22"/>
              </w:rPr>
              <w:t xml:space="preserve">, </w:t>
            </w:r>
            <w:r>
              <w:rPr>
                <w:sz w:val="24"/>
                <w:szCs w:val="22"/>
                <w:lang w:val="en-US"/>
              </w:rPr>
              <w:t>Elixir</w:t>
            </w:r>
            <w:r w:rsidRPr="00ED1013">
              <w:rPr>
                <w:sz w:val="24"/>
                <w:szCs w:val="22"/>
              </w:rPr>
              <w:t xml:space="preserve">, </w:t>
            </w:r>
            <w:r>
              <w:rPr>
                <w:sz w:val="24"/>
                <w:szCs w:val="22"/>
                <w:lang w:val="en-US"/>
              </w:rPr>
              <w:t>Self</w:t>
            </w:r>
            <w:r w:rsidRPr="00ED1013">
              <w:rPr>
                <w:sz w:val="24"/>
                <w:szCs w:val="22"/>
              </w:rPr>
              <w:t xml:space="preserve"> </w:t>
            </w:r>
            <w:r>
              <w:rPr>
                <w:sz w:val="24"/>
                <w:szCs w:val="22"/>
              </w:rPr>
              <w:t>и другие</w:t>
            </w:r>
          </w:p>
        </w:tc>
      </w:tr>
      <w:tr w:rsidR="00ED1013" w:rsidRPr="00245CFD" w14:paraId="0B37ADCB" w14:textId="77777777" w:rsidTr="006938F1">
        <w:tc>
          <w:tcPr>
            <w:tcW w:w="1349" w:type="pct"/>
            <w:tcBorders>
              <w:top w:val="single" w:sz="4" w:space="0" w:color="auto"/>
              <w:bottom w:val="single" w:sz="4" w:space="0" w:color="auto"/>
            </w:tcBorders>
          </w:tcPr>
          <w:p w14:paraId="0724C3B7" w14:textId="636525EB" w:rsidR="00ED1013" w:rsidRDefault="00ED1013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Функциональная</w:t>
            </w:r>
          </w:p>
        </w:tc>
        <w:tc>
          <w:tcPr>
            <w:tcW w:w="1941" w:type="pct"/>
            <w:tcBorders>
              <w:top w:val="single" w:sz="4" w:space="0" w:color="auto"/>
              <w:bottom w:val="single" w:sz="4" w:space="0" w:color="auto"/>
            </w:tcBorders>
          </w:tcPr>
          <w:p w14:paraId="287504F8" w14:textId="373A2FB5" w:rsidR="00ED1013" w:rsidRDefault="00ED1013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Функции, как способ выстроить процесс вычисления; Иммутабельность как фундамент формальных гарантий в коде</w:t>
            </w:r>
          </w:p>
        </w:tc>
        <w:tc>
          <w:tcPr>
            <w:tcW w:w="1710" w:type="pct"/>
            <w:tcBorders>
              <w:top w:val="single" w:sz="4" w:space="0" w:color="auto"/>
              <w:bottom w:val="single" w:sz="4" w:space="0" w:color="auto"/>
            </w:tcBorders>
          </w:tcPr>
          <w:p w14:paraId="2C4C6E7E" w14:textId="6C03A2F4" w:rsidR="00ED1013" w:rsidRPr="00ED1013" w:rsidRDefault="00ED1013" w:rsidP="006938F1">
            <w:pPr>
              <w:pStyle w:val="a3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ML, Rust (</w:t>
            </w:r>
            <w:r>
              <w:rPr>
                <w:sz w:val="24"/>
                <w:szCs w:val="22"/>
              </w:rPr>
              <w:t>отчасти</w:t>
            </w:r>
            <w:r w:rsidRPr="00ED1013">
              <w:rPr>
                <w:sz w:val="24"/>
                <w:szCs w:val="22"/>
                <w:lang w:val="en-US"/>
              </w:rPr>
              <w:t xml:space="preserve">), </w:t>
            </w:r>
            <w:r>
              <w:rPr>
                <w:sz w:val="24"/>
                <w:szCs w:val="22"/>
                <w:lang w:val="en-US"/>
              </w:rPr>
              <w:t>Haskell, Erlang, Elixir, Lisp</w:t>
            </w:r>
          </w:p>
        </w:tc>
      </w:tr>
      <w:tr w:rsidR="00ED1013" w:rsidRPr="00ED1013" w14:paraId="34497189" w14:textId="77777777" w:rsidTr="006938F1">
        <w:tc>
          <w:tcPr>
            <w:tcW w:w="1349" w:type="pct"/>
            <w:tcBorders>
              <w:top w:val="single" w:sz="4" w:space="0" w:color="auto"/>
              <w:bottom w:val="single" w:sz="4" w:space="0" w:color="auto"/>
            </w:tcBorders>
          </w:tcPr>
          <w:p w14:paraId="6E585CD9" w14:textId="00455E42" w:rsidR="00ED1013" w:rsidRPr="00ED1013" w:rsidRDefault="00460396" w:rsidP="006938F1">
            <w:pPr>
              <w:pStyle w:val="a3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</w:rPr>
              <w:t>Макро</w:t>
            </w:r>
          </w:p>
        </w:tc>
        <w:tc>
          <w:tcPr>
            <w:tcW w:w="1941" w:type="pct"/>
            <w:tcBorders>
              <w:top w:val="single" w:sz="4" w:space="0" w:color="auto"/>
              <w:bottom w:val="single" w:sz="4" w:space="0" w:color="auto"/>
            </w:tcBorders>
          </w:tcPr>
          <w:p w14:paraId="4EEEF4DB" w14:textId="742B86D2" w:rsidR="00ED1013" w:rsidRPr="00460396" w:rsidRDefault="00460396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Процесс вычислений проводится путем лексических подстановок строк для достижения конечной строки; встречаются варианты, оперирующие на </w:t>
            </w:r>
            <w:r>
              <w:rPr>
                <w:sz w:val="24"/>
                <w:szCs w:val="22"/>
                <w:lang w:val="en-US"/>
              </w:rPr>
              <w:t>AST</w:t>
            </w:r>
          </w:p>
        </w:tc>
        <w:tc>
          <w:tcPr>
            <w:tcW w:w="1710" w:type="pct"/>
            <w:tcBorders>
              <w:top w:val="single" w:sz="4" w:space="0" w:color="auto"/>
              <w:bottom w:val="single" w:sz="4" w:space="0" w:color="auto"/>
            </w:tcBorders>
          </w:tcPr>
          <w:p w14:paraId="40345FBB" w14:textId="5F5F2F7D" w:rsidR="00ED1013" w:rsidRPr="00460396" w:rsidRDefault="00460396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Препроцессор</w:t>
            </w:r>
            <w:r w:rsidRPr="00460396">
              <w:rPr>
                <w:sz w:val="24"/>
                <w:szCs w:val="22"/>
              </w:rPr>
              <w:t xml:space="preserve"> </w:t>
            </w:r>
            <w:r>
              <w:rPr>
                <w:sz w:val="24"/>
                <w:szCs w:val="22"/>
                <w:lang w:val="en-US"/>
              </w:rPr>
              <w:t>C</w:t>
            </w:r>
            <w:r w:rsidRPr="00460396">
              <w:rPr>
                <w:sz w:val="24"/>
                <w:szCs w:val="22"/>
              </w:rPr>
              <w:t xml:space="preserve">, </w:t>
            </w:r>
            <w:r>
              <w:rPr>
                <w:sz w:val="24"/>
                <w:szCs w:val="22"/>
                <w:lang w:val="en-US"/>
              </w:rPr>
              <w:t>Make</w:t>
            </w:r>
            <w:r w:rsidRPr="00460396">
              <w:rPr>
                <w:sz w:val="24"/>
                <w:szCs w:val="22"/>
              </w:rPr>
              <w:t xml:space="preserve">, </w:t>
            </w:r>
            <w:r>
              <w:rPr>
                <w:sz w:val="24"/>
                <w:szCs w:val="22"/>
              </w:rPr>
              <w:t>макро</w:t>
            </w:r>
            <w:r w:rsidRPr="00460396">
              <w:rPr>
                <w:sz w:val="24"/>
                <w:szCs w:val="22"/>
              </w:rPr>
              <w:t>система</w:t>
            </w:r>
            <w:r>
              <w:rPr>
                <w:sz w:val="24"/>
                <w:szCs w:val="22"/>
              </w:rPr>
              <w:t xml:space="preserve"> </w:t>
            </w:r>
            <w:r>
              <w:rPr>
                <w:sz w:val="24"/>
                <w:szCs w:val="22"/>
                <w:lang w:val="en-US"/>
              </w:rPr>
              <w:t>Rust</w:t>
            </w:r>
            <w:r w:rsidRPr="00460396">
              <w:rPr>
                <w:sz w:val="24"/>
                <w:szCs w:val="22"/>
              </w:rPr>
              <w:t xml:space="preserve">, </w:t>
            </w:r>
            <w:r>
              <w:rPr>
                <w:sz w:val="24"/>
                <w:szCs w:val="22"/>
              </w:rPr>
              <w:t xml:space="preserve">различные </w:t>
            </w:r>
            <w:r>
              <w:rPr>
                <w:sz w:val="24"/>
                <w:szCs w:val="22"/>
                <w:lang w:val="en-US"/>
              </w:rPr>
              <w:t>DSL</w:t>
            </w:r>
            <w:r w:rsidRPr="00460396">
              <w:rPr>
                <w:sz w:val="24"/>
                <w:szCs w:val="22"/>
              </w:rPr>
              <w:t xml:space="preserve"> </w:t>
            </w:r>
            <w:r>
              <w:rPr>
                <w:sz w:val="24"/>
                <w:szCs w:val="22"/>
              </w:rPr>
              <w:t xml:space="preserve">в </w:t>
            </w:r>
            <w:r>
              <w:rPr>
                <w:sz w:val="24"/>
                <w:szCs w:val="22"/>
                <w:lang w:val="en-US"/>
              </w:rPr>
              <w:t>Web</w:t>
            </w:r>
            <w:r>
              <w:rPr>
                <w:sz w:val="24"/>
                <w:szCs w:val="22"/>
              </w:rPr>
              <w:t xml:space="preserve"> фреймворках</w:t>
            </w:r>
          </w:p>
        </w:tc>
      </w:tr>
    </w:tbl>
    <w:p w14:paraId="64B41C5D" w14:textId="18F646A4" w:rsidR="00741FD1" w:rsidRDefault="00204034" w:rsidP="00204034">
      <w:pPr>
        <w:pStyle w:val="aa"/>
        <w:spacing w:before="240"/>
        <w:rPr>
          <w:lang w:eastAsia="en-US"/>
        </w:rPr>
      </w:pPr>
      <w:r>
        <w:rPr>
          <w:lang w:eastAsia="en-US"/>
        </w:rPr>
        <w:t>Исходя из данной классификации, можно разделить анализируемые языки по категориям, в каждой из которых можно будет сформировать свою онтологию, описывающую основные особенности языков данной категории и их основные компоненты. Стоит учесть, что данное разделение сделано в целях упрощения и обобщения анализа и может не соответствовать общепринятому.</w:t>
      </w:r>
    </w:p>
    <w:p w14:paraId="118A89BE" w14:textId="074202A6" w:rsidR="009E4F57" w:rsidRDefault="009E4F57" w:rsidP="009E4F57">
      <w:pPr>
        <w:pStyle w:val="Heading2"/>
      </w:pPr>
      <w:r w:rsidRPr="009E4F57">
        <w:t>Рассмотреть различные подходы к представлению семантической информации</w:t>
      </w:r>
    </w:p>
    <w:p w14:paraId="78B9FA46" w14:textId="076CD022" w:rsidR="009E4F57" w:rsidRDefault="004E75AD" w:rsidP="009E4F57">
      <w:pPr>
        <w:pStyle w:val="aa"/>
        <w:rPr>
          <w:lang w:eastAsia="en-US"/>
        </w:rPr>
      </w:pPr>
      <w:r>
        <w:rPr>
          <w:lang w:eastAsia="en-US"/>
        </w:rPr>
        <w:t>Основным способом представления информации (и самым универсальным) является семантическая сеть. В данной работе был избран именно такой подход, однако, семантические сети трудно структурировать и формализовывать. И хотя в дальнейшем будет использоваться именно этот подход к представлению семантической информации, полезно рассмотреть иные подходы, активно используемые в компиляторах, оптимизаторах и анализаторах. Такие подходы отражены в таблице 4.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45"/>
        <w:gridCol w:w="3007"/>
        <w:gridCol w:w="2479"/>
        <w:gridCol w:w="2479"/>
      </w:tblGrid>
      <w:tr w:rsidR="004E75AD" w14:paraId="6EF70CE5" w14:textId="73D20081" w:rsidTr="004E75AD">
        <w:tc>
          <w:tcPr>
            <w:tcW w:w="3749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55930B" w14:textId="49D69F5D" w:rsidR="004E75AD" w:rsidRDefault="004E75AD" w:rsidP="006938F1">
            <w:pPr>
              <w:pStyle w:val="title2"/>
            </w:pPr>
            <w:r>
              <w:lastRenderedPageBreak/>
              <w:t>Таблица 4 – Представление информации об исходном коде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6A59C9" w14:textId="77777777" w:rsidR="004E75AD" w:rsidRDefault="004E75AD" w:rsidP="006938F1">
            <w:pPr>
              <w:pStyle w:val="title2"/>
            </w:pPr>
          </w:p>
        </w:tc>
      </w:tr>
      <w:tr w:rsidR="004E75AD" w:rsidRPr="00E43C73" w14:paraId="7D44F719" w14:textId="3D0356DA" w:rsidTr="004E75AD">
        <w:tc>
          <w:tcPr>
            <w:tcW w:w="981" w:type="pct"/>
            <w:tcBorders>
              <w:top w:val="single" w:sz="4" w:space="0" w:color="auto"/>
              <w:bottom w:val="single" w:sz="4" w:space="0" w:color="auto"/>
            </w:tcBorders>
          </w:tcPr>
          <w:p w14:paraId="16B6AFCB" w14:textId="031FB408" w:rsidR="004E75AD" w:rsidRPr="00E43C73" w:rsidRDefault="004E75AD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Название представления</w:t>
            </w:r>
          </w:p>
        </w:tc>
        <w:tc>
          <w:tcPr>
            <w:tcW w:w="1517" w:type="pct"/>
            <w:tcBorders>
              <w:top w:val="single" w:sz="4" w:space="0" w:color="auto"/>
              <w:bottom w:val="single" w:sz="4" w:space="0" w:color="auto"/>
            </w:tcBorders>
          </w:tcPr>
          <w:p w14:paraId="7982C94C" w14:textId="77777777" w:rsidR="004E75AD" w:rsidRPr="00E43C73" w:rsidRDefault="004E75AD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Основные особенности</w:t>
            </w:r>
          </w:p>
        </w:tc>
        <w:tc>
          <w:tcPr>
            <w:tcW w:w="1251" w:type="pct"/>
            <w:tcBorders>
              <w:top w:val="single" w:sz="4" w:space="0" w:color="auto"/>
              <w:bottom w:val="single" w:sz="4" w:space="0" w:color="auto"/>
            </w:tcBorders>
          </w:tcPr>
          <w:p w14:paraId="29715E8C" w14:textId="6E7CF823" w:rsidR="004E75AD" w:rsidRPr="00E43C73" w:rsidRDefault="004E75AD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Плюсы</w:t>
            </w:r>
            <w:r w:rsidR="00521713">
              <w:rPr>
                <w:sz w:val="24"/>
                <w:szCs w:val="22"/>
              </w:rPr>
              <w:t xml:space="preserve"> (в рамках данной работы)</w:t>
            </w:r>
          </w:p>
        </w:tc>
        <w:tc>
          <w:tcPr>
            <w:tcW w:w="1251" w:type="pct"/>
            <w:tcBorders>
              <w:top w:val="single" w:sz="4" w:space="0" w:color="auto"/>
              <w:bottom w:val="single" w:sz="4" w:space="0" w:color="auto"/>
            </w:tcBorders>
          </w:tcPr>
          <w:p w14:paraId="4427B313" w14:textId="01F422E5" w:rsidR="004E75AD" w:rsidRDefault="004E75AD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Минусы</w:t>
            </w:r>
            <w:r w:rsidR="00521713">
              <w:rPr>
                <w:sz w:val="24"/>
                <w:szCs w:val="22"/>
              </w:rPr>
              <w:t xml:space="preserve"> (в рамках данной работы)</w:t>
            </w:r>
          </w:p>
        </w:tc>
      </w:tr>
      <w:tr w:rsidR="004E75AD" w:rsidRPr="00ED1013" w14:paraId="3CC7720E" w14:textId="420DBD7D" w:rsidTr="004E75AD">
        <w:tc>
          <w:tcPr>
            <w:tcW w:w="981" w:type="pct"/>
            <w:tcBorders>
              <w:top w:val="single" w:sz="4" w:space="0" w:color="auto"/>
              <w:bottom w:val="single" w:sz="4" w:space="0" w:color="auto"/>
            </w:tcBorders>
          </w:tcPr>
          <w:p w14:paraId="59C87CE8" w14:textId="4EB4BA1B" w:rsidR="004E75AD" w:rsidRPr="004E75AD" w:rsidRDefault="004E75AD" w:rsidP="006938F1">
            <w:pPr>
              <w:pStyle w:val="a3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 xml:space="preserve">AST </w:t>
            </w:r>
          </w:p>
        </w:tc>
        <w:tc>
          <w:tcPr>
            <w:tcW w:w="1517" w:type="pct"/>
            <w:tcBorders>
              <w:top w:val="single" w:sz="4" w:space="0" w:color="auto"/>
              <w:bottom w:val="single" w:sz="4" w:space="0" w:color="auto"/>
            </w:tcBorders>
          </w:tcPr>
          <w:p w14:paraId="7B6CAFD0" w14:textId="454FAF82" w:rsidR="004E75AD" w:rsidRPr="00E43C73" w:rsidRDefault="004E75AD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  <w:lang w:eastAsia="en-US"/>
              </w:rPr>
              <w:t>П</w:t>
            </w:r>
            <w:r w:rsidRPr="004E75AD">
              <w:rPr>
                <w:sz w:val="24"/>
                <w:szCs w:val="22"/>
                <w:lang w:eastAsia="en-US"/>
              </w:rPr>
              <w:t>редставлени</w:t>
            </w:r>
            <w:r>
              <w:rPr>
                <w:sz w:val="24"/>
                <w:szCs w:val="22"/>
                <w:lang w:eastAsia="en-US"/>
              </w:rPr>
              <w:t>е</w:t>
            </w:r>
            <w:r w:rsidRPr="004E75AD">
              <w:rPr>
                <w:sz w:val="24"/>
                <w:szCs w:val="22"/>
                <w:lang w:eastAsia="en-US"/>
              </w:rPr>
              <w:t xml:space="preserve"> иерархической структуры программы, посредством связывания её синтаксических конструкций в единое дерево</w:t>
            </w:r>
          </w:p>
        </w:tc>
        <w:tc>
          <w:tcPr>
            <w:tcW w:w="1251" w:type="pct"/>
            <w:tcBorders>
              <w:top w:val="single" w:sz="4" w:space="0" w:color="auto"/>
              <w:bottom w:val="single" w:sz="4" w:space="0" w:color="auto"/>
            </w:tcBorders>
          </w:tcPr>
          <w:p w14:paraId="13A1AF1C" w14:textId="15B09930" w:rsidR="004E75AD" w:rsidRPr="00ED1013" w:rsidRDefault="004E75AD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Легко анализируется, может быть использовано в анализах, где порядок анализа не важен; легко визуализируется; универсально для многих видов анализа</w:t>
            </w:r>
          </w:p>
        </w:tc>
        <w:tc>
          <w:tcPr>
            <w:tcW w:w="1251" w:type="pct"/>
            <w:tcBorders>
              <w:top w:val="single" w:sz="4" w:space="0" w:color="auto"/>
              <w:bottom w:val="single" w:sz="4" w:space="0" w:color="auto"/>
            </w:tcBorders>
          </w:tcPr>
          <w:p w14:paraId="242B393B" w14:textId="5608E06D" w:rsidR="004E75AD" w:rsidRPr="004E75AD" w:rsidRDefault="004E75AD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Сложно изменяется; не подходит для анализов, которые зависят от порядка; некоторые анализы неприменимы</w:t>
            </w:r>
          </w:p>
        </w:tc>
      </w:tr>
      <w:tr w:rsidR="004E75AD" w:rsidRPr="00ED1013" w14:paraId="3E00ED3F" w14:textId="77777777" w:rsidTr="004E75AD">
        <w:tc>
          <w:tcPr>
            <w:tcW w:w="981" w:type="pct"/>
            <w:tcBorders>
              <w:top w:val="single" w:sz="4" w:space="0" w:color="auto"/>
              <w:bottom w:val="single" w:sz="4" w:space="0" w:color="auto"/>
            </w:tcBorders>
          </w:tcPr>
          <w:p w14:paraId="03F6289E" w14:textId="7F1B4A22" w:rsidR="004E75AD" w:rsidRPr="004E75AD" w:rsidRDefault="004E75AD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  <w:lang w:val="en-US"/>
              </w:rPr>
              <w:t>CFG</w:t>
            </w:r>
          </w:p>
        </w:tc>
        <w:tc>
          <w:tcPr>
            <w:tcW w:w="1517" w:type="pct"/>
            <w:tcBorders>
              <w:top w:val="single" w:sz="4" w:space="0" w:color="auto"/>
              <w:bottom w:val="single" w:sz="4" w:space="0" w:color="auto"/>
            </w:tcBorders>
          </w:tcPr>
          <w:p w14:paraId="1580EAD3" w14:textId="5635AAB2" w:rsidR="004E75AD" w:rsidRDefault="004E75AD" w:rsidP="006938F1">
            <w:pPr>
              <w:pStyle w:val="a3"/>
              <w:rPr>
                <w:sz w:val="24"/>
                <w:szCs w:val="22"/>
                <w:lang w:eastAsia="en-US"/>
              </w:rPr>
            </w:pPr>
            <w:r>
              <w:rPr>
                <w:sz w:val="24"/>
                <w:szCs w:val="22"/>
                <w:lang w:eastAsia="en-US"/>
              </w:rPr>
              <w:t xml:space="preserve">Представление </w:t>
            </w:r>
            <w:r w:rsidR="00521713">
              <w:rPr>
                <w:sz w:val="24"/>
                <w:szCs w:val="22"/>
                <w:lang w:eastAsia="en-US"/>
              </w:rPr>
              <w:t>пути исполнения программы, моделируется связями (переходами) между узлами (операторами или выражениями)</w:t>
            </w:r>
          </w:p>
        </w:tc>
        <w:tc>
          <w:tcPr>
            <w:tcW w:w="1251" w:type="pct"/>
            <w:tcBorders>
              <w:top w:val="single" w:sz="4" w:space="0" w:color="auto"/>
              <w:bottom w:val="single" w:sz="4" w:space="0" w:color="auto"/>
            </w:tcBorders>
          </w:tcPr>
          <w:p w14:paraId="0DBD67B0" w14:textId="2A6682F9" w:rsidR="004E75AD" w:rsidRPr="00521713" w:rsidRDefault="00521713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Многие другие анализы легко реализуются через </w:t>
            </w:r>
            <w:r>
              <w:rPr>
                <w:sz w:val="24"/>
                <w:szCs w:val="22"/>
                <w:lang w:val="en-US"/>
              </w:rPr>
              <w:t>CFG</w:t>
            </w:r>
            <w:r w:rsidRPr="00521713">
              <w:rPr>
                <w:sz w:val="24"/>
                <w:szCs w:val="22"/>
              </w:rPr>
              <w:t xml:space="preserve">; </w:t>
            </w:r>
            <w:r>
              <w:rPr>
                <w:sz w:val="24"/>
                <w:szCs w:val="22"/>
              </w:rPr>
              <w:t>хорошо подходит для императивных языков</w:t>
            </w:r>
          </w:p>
        </w:tc>
        <w:tc>
          <w:tcPr>
            <w:tcW w:w="1251" w:type="pct"/>
            <w:tcBorders>
              <w:top w:val="single" w:sz="4" w:space="0" w:color="auto"/>
              <w:bottom w:val="single" w:sz="4" w:space="0" w:color="auto"/>
            </w:tcBorders>
          </w:tcPr>
          <w:p w14:paraId="363F85E8" w14:textId="2D45776A" w:rsidR="004E75AD" w:rsidRPr="00521713" w:rsidRDefault="00521713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Плохо подходит для неимперативных языков, где путь исполнения программы задан неявно; сложнее реализовать чем </w:t>
            </w:r>
            <w:r>
              <w:rPr>
                <w:sz w:val="24"/>
                <w:szCs w:val="22"/>
                <w:lang w:val="en-US"/>
              </w:rPr>
              <w:t>AST</w:t>
            </w:r>
          </w:p>
        </w:tc>
      </w:tr>
      <w:tr w:rsidR="00521713" w:rsidRPr="00ED1013" w14:paraId="05E6FC51" w14:textId="77777777" w:rsidTr="004E75AD">
        <w:tc>
          <w:tcPr>
            <w:tcW w:w="981" w:type="pct"/>
            <w:tcBorders>
              <w:top w:val="single" w:sz="4" w:space="0" w:color="auto"/>
              <w:bottom w:val="single" w:sz="4" w:space="0" w:color="auto"/>
            </w:tcBorders>
          </w:tcPr>
          <w:p w14:paraId="0D400920" w14:textId="7F477309" w:rsidR="00521713" w:rsidRPr="00521713" w:rsidRDefault="00521713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Семантическая сеть</w:t>
            </w:r>
          </w:p>
        </w:tc>
        <w:tc>
          <w:tcPr>
            <w:tcW w:w="1517" w:type="pct"/>
            <w:tcBorders>
              <w:top w:val="single" w:sz="4" w:space="0" w:color="auto"/>
              <w:bottom w:val="single" w:sz="4" w:space="0" w:color="auto"/>
            </w:tcBorders>
          </w:tcPr>
          <w:p w14:paraId="6CAACE97" w14:textId="7517EE3F" w:rsidR="00521713" w:rsidRDefault="00521713" w:rsidP="006938F1">
            <w:pPr>
              <w:pStyle w:val="a3"/>
              <w:rPr>
                <w:sz w:val="24"/>
                <w:szCs w:val="22"/>
                <w:lang w:eastAsia="en-US"/>
              </w:rPr>
            </w:pPr>
            <w:r>
              <w:rPr>
                <w:sz w:val="24"/>
                <w:szCs w:val="22"/>
                <w:lang w:eastAsia="en-US"/>
              </w:rPr>
              <w:t>Представление сущностей и их зависимостей в виде графа, узлы которого определяют сущности, а связи - отношения</w:t>
            </w:r>
          </w:p>
        </w:tc>
        <w:tc>
          <w:tcPr>
            <w:tcW w:w="1251" w:type="pct"/>
            <w:tcBorders>
              <w:top w:val="single" w:sz="4" w:space="0" w:color="auto"/>
              <w:bottom w:val="single" w:sz="4" w:space="0" w:color="auto"/>
            </w:tcBorders>
          </w:tcPr>
          <w:p w14:paraId="6FC45902" w14:textId="1360872E" w:rsidR="00521713" w:rsidRDefault="00521713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Легко синтезируется; очень универсально; очень гибко и может быть использовано в различных анализах</w:t>
            </w:r>
          </w:p>
        </w:tc>
        <w:tc>
          <w:tcPr>
            <w:tcW w:w="1251" w:type="pct"/>
            <w:tcBorders>
              <w:top w:val="single" w:sz="4" w:space="0" w:color="auto"/>
              <w:bottom w:val="single" w:sz="4" w:space="0" w:color="auto"/>
            </w:tcBorders>
          </w:tcPr>
          <w:p w14:paraId="5A97A021" w14:textId="0689D4B9" w:rsidR="00521713" w:rsidRDefault="00521713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Слабо структурировано; нет четкой схемы как связывать узлы между собой, по какому принципу выявлять сущности и отношения</w:t>
            </w:r>
          </w:p>
        </w:tc>
      </w:tr>
      <w:tr w:rsidR="00521713" w:rsidRPr="00ED1013" w14:paraId="1DBA6F9F" w14:textId="77777777" w:rsidTr="004E75AD">
        <w:tc>
          <w:tcPr>
            <w:tcW w:w="981" w:type="pct"/>
            <w:tcBorders>
              <w:top w:val="single" w:sz="4" w:space="0" w:color="auto"/>
              <w:bottom w:val="single" w:sz="4" w:space="0" w:color="auto"/>
            </w:tcBorders>
          </w:tcPr>
          <w:p w14:paraId="29202145" w14:textId="50704E5D" w:rsidR="00521713" w:rsidRDefault="008D5781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Иерархия типов</w:t>
            </w:r>
          </w:p>
        </w:tc>
        <w:tc>
          <w:tcPr>
            <w:tcW w:w="1517" w:type="pct"/>
            <w:tcBorders>
              <w:top w:val="single" w:sz="4" w:space="0" w:color="auto"/>
              <w:bottom w:val="single" w:sz="4" w:space="0" w:color="auto"/>
            </w:tcBorders>
          </w:tcPr>
          <w:p w14:paraId="50A90FC9" w14:textId="30B9A02C" w:rsidR="00521713" w:rsidRDefault="008D5781" w:rsidP="006938F1">
            <w:pPr>
              <w:pStyle w:val="a3"/>
              <w:rPr>
                <w:sz w:val="24"/>
                <w:szCs w:val="22"/>
                <w:lang w:eastAsia="en-US"/>
              </w:rPr>
            </w:pPr>
            <w:r>
              <w:rPr>
                <w:sz w:val="24"/>
                <w:szCs w:val="22"/>
                <w:lang w:eastAsia="en-US"/>
              </w:rPr>
              <w:t>Представление информации о связях сущностей в виде типов этих сущностей, формирующих определенную иерархию</w:t>
            </w:r>
          </w:p>
        </w:tc>
        <w:tc>
          <w:tcPr>
            <w:tcW w:w="1251" w:type="pct"/>
            <w:tcBorders>
              <w:top w:val="single" w:sz="4" w:space="0" w:color="auto"/>
              <w:bottom w:val="single" w:sz="4" w:space="0" w:color="auto"/>
            </w:tcBorders>
          </w:tcPr>
          <w:p w14:paraId="00CF62F2" w14:textId="380A5070" w:rsidR="00521713" w:rsidRDefault="008D5781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Может быть простым вариантом представления большого объема информации в ОО и функциональных системах; имеет много формальных средств и методов для анализа</w:t>
            </w:r>
          </w:p>
        </w:tc>
        <w:tc>
          <w:tcPr>
            <w:tcW w:w="1251" w:type="pct"/>
            <w:tcBorders>
              <w:top w:val="single" w:sz="4" w:space="0" w:color="auto"/>
              <w:bottom w:val="single" w:sz="4" w:space="0" w:color="auto"/>
            </w:tcBorders>
          </w:tcPr>
          <w:p w14:paraId="2F1397FC" w14:textId="655C153C" w:rsidR="00521713" w:rsidRDefault="0095199B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Сильно зависит от избранного языка; может не нести ценности, если язык имеет слабую типизацию; довольно сложна для анализа в общем случае</w:t>
            </w:r>
          </w:p>
        </w:tc>
      </w:tr>
      <w:tr w:rsidR="0095199B" w:rsidRPr="00ED1013" w14:paraId="46A66286" w14:textId="77777777" w:rsidTr="004E75AD">
        <w:tc>
          <w:tcPr>
            <w:tcW w:w="981" w:type="pct"/>
            <w:tcBorders>
              <w:top w:val="single" w:sz="4" w:space="0" w:color="auto"/>
              <w:bottom w:val="single" w:sz="4" w:space="0" w:color="auto"/>
            </w:tcBorders>
          </w:tcPr>
          <w:p w14:paraId="68A0C3BF" w14:textId="7CB38091" w:rsidR="0095199B" w:rsidRDefault="0095199B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Онтология</w:t>
            </w:r>
          </w:p>
        </w:tc>
        <w:tc>
          <w:tcPr>
            <w:tcW w:w="1517" w:type="pct"/>
            <w:tcBorders>
              <w:top w:val="single" w:sz="4" w:space="0" w:color="auto"/>
              <w:bottom w:val="single" w:sz="4" w:space="0" w:color="auto"/>
            </w:tcBorders>
          </w:tcPr>
          <w:p w14:paraId="7A825E29" w14:textId="3AC051C5" w:rsidR="0095199B" w:rsidRDefault="0095199B" w:rsidP="006938F1">
            <w:pPr>
              <w:pStyle w:val="a3"/>
              <w:rPr>
                <w:sz w:val="24"/>
                <w:szCs w:val="22"/>
                <w:lang w:eastAsia="en-US"/>
              </w:rPr>
            </w:pPr>
            <w:r>
              <w:rPr>
                <w:sz w:val="24"/>
                <w:szCs w:val="22"/>
                <w:lang w:eastAsia="en-US"/>
              </w:rPr>
              <w:t>Представление, основанное на формальных знаниях в конкретной предметной области</w:t>
            </w:r>
          </w:p>
        </w:tc>
        <w:tc>
          <w:tcPr>
            <w:tcW w:w="1251" w:type="pct"/>
            <w:tcBorders>
              <w:top w:val="single" w:sz="4" w:space="0" w:color="auto"/>
              <w:bottom w:val="single" w:sz="4" w:space="0" w:color="auto"/>
            </w:tcBorders>
          </w:tcPr>
          <w:p w14:paraId="76633AAF" w14:textId="3D6AD066" w:rsidR="0095199B" w:rsidRDefault="0095199B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Однажды специфицированная онтология может быть использована в другом языке при наличии схожих семантик; универсальна и расширяема</w:t>
            </w:r>
          </w:p>
        </w:tc>
        <w:tc>
          <w:tcPr>
            <w:tcW w:w="1251" w:type="pct"/>
            <w:tcBorders>
              <w:top w:val="single" w:sz="4" w:space="0" w:color="auto"/>
              <w:bottom w:val="single" w:sz="4" w:space="0" w:color="auto"/>
            </w:tcBorders>
          </w:tcPr>
          <w:p w14:paraId="57CF4C13" w14:textId="5E747A33" w:rsidR="0095199B" w:rsidRDefault="0095199B" w:rsidP="006938F1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Быстро становится сложной при расширении; обычно, предметные области (а в особенности ЯП) трудно формализуемы</w:t>
            </w:r>
          </w:p>
        </w:tc>
      </w:tr>
    </w:tbl>
    <w:p w14:paraId="605D7C8F" w14:textId="77777777" w:rsidR="00BA07BF" w:rsidRDefault="00B56B49" w:rsidP="00B56B49">
      <w:pPr>
        <w:pStyle w:val="aa"/>
        <w:spacing w:before="240"/>
        <w:rPr>
          <w:lang w:eastAsia="en-US"/>
        </w:rPr>
      </w:pPr>
      <w:r>
        <w:rPr>
          <w:lang w:eastAsia="en-US"/>
        </w:rPr>
        <w:t xml:space="preserve">Стоит заметить, что существует еще большое множество иных представлений, которые слабо подходят для описания семантики языков программирования: </w:t>
      </w:r>
      <w:r w:rsidR="00BA07BF">
        <w:rPr>
          <w:lang w:eastAsia="en-US"/>
        </w:rPr>
        <w:t xml:space="preserve">фреймовые, логические и вероятностные модели, а также </w:t>
      </w:r>
      <w:r w:rsidR="00BA07BF">
        <w:rPr>
          <w:lang w:eastAsia="en-US"/>
        </w:rPr>
        <w:lastRenderedPageBreak/>
        <w:t>нейронные сети. Хоть они и представляют ценность для реализации различных анализов, в рамках данной работы они либо слишком сложны для применения, либо не обеспечивают необходимой точности.</w:t>
      </w:r>
    </w:p>
    <w:p w14:paraId="6F1AE1CE" w14:textId="491D2CD8" w:rsidR="004E75AD" w:rsidRDefault="00BA07BF" w:rsidP="00BA07BF">
      <w:pPr>
        <w:pStyle w:val="aa"/>
        <w:rPr>
          <w:lang w:eastAsia="en-US"/>
        </w:rPr>
      </w:pPr>
      <w:r>
        <w:rPr>
          <w:lang w:eastAsia="en-US"/>
        </w:rPr>
        <w:t>Исходя из перечисленных в таблице 4 подходов к представлению семантической информации, можно заключить, что использование семантических сетей стоит совместить с иными способами представления информации. Предполагается, что использование онтологий упростит формирование семантических сетей, позволит их формализовать и повысит количество переиспользуемых техник анализа.</w:t>
      </w:r>
    </w:p>
    <w:p w14:paraId="40C7EBEE" w14:textId="61BAF021" w:rsidR="00704FE0" w:rsidRDefault="00C157AE" w:rsidP="007811B7">
      <w:pPr>
        <w:pStyle w:val="Heading1"/>
      </w:pPr>
      <w:r>
        <w:t>Эпоха</w:t>
      </w:r>
    </w:p>
    <w:p w14:paraId="64D0C160" w14:textId="095D051D" w:rsidR="00A616D2" w:rsidRDefault="00B53746" w:rsidP="00B53746">
      <w:pPr>
        <w:pStyle w:val="Heading2"/>
      </w:pPr>
      <w:r w:rsidRPr="00B53746">
        <w:t>Провести анализ текущих решений в области мультиязыкового анализа на прикладном уровне (IDE и инструментальные средства)</w:t>
      </w:r>
    </w:p>
    <w:p w14:paraId="5810BD81" w14:textId="110A141E" w:rsidR="0052378F" w:rsidRDefault="0052378F" w:rsidP="00B53746">
      <w:pPr>
        <w:pStyle w:val="aa"/>
        <w:rPr>
          <w:lang w:eastAsia="en-US"/>
        </w:rPr>
      </w:pPr>
      <w:r>
        <w:rPr>
          <w:lang w:eastAsia="en-US"/>
        </w:rPr>
        <w:t>На</w:t>
      </w:r>
      <w:r w:rsidRPr="0052378F">
        <w:rPr>
          <w:lang w:eastAsia="en-US"/>
        </w:rPr>
        <w:t xml:space="preserve"> </w:t>
      </w:r>
      <w:r>
        <w:rPr>
          <w:lang w:eastAsia="en-US"/>
        </w:rPr>
        <w:t>данный момент, в индустрии разработки ПО мало качественных</w:t>
      </w:r>
      <w:r w:rsidR="00975E4A">
        <w:rPr>
          <w:lang w:eastAsia="en-US"/>
        </w:rPr>
        <w:t xml:space="preserve"> и достаточных инструментов для мультиязыковой разработки, чего очень не хватает пользователям языков программирования </w:t>
      </w:r>
      <w:r w:rsidR="00975E4A" w:rsidRPr="00975E4A">
        <w:rPr>
          <w:lang w:eastAsia="en-US"/>
        </w:rPr>
        <w:t>[2]</w:t>
      </w:r>
      <w:r w:rsidR="00975E4A">
        <w:rPr>
          <w:lang w:eastAsia="en-US"/>
        </w:rPr>
        <w:t>. Однако, существует ряд решений, направленных на обеспечение инструментальной поддержки разработки. Многие решения из этой области разработаны для специфичных предметных областей, в первую очередь для веб-разработки.</w:t>
      </w:r>
      <w:r w:rsidR="00A46E7F">
        <w:rPr>
          <w:lang w:eastAsia="en-US"/>
        </w:rPr>
        <w:t xml:space="preserve"> В рамках данной работы были рассмотрены несколько инструментов, поддерживающие (либо имеющие возможность) мультиязыковой разработки для анализа межъязыковых связей.</w:t>
      </w:r>
    </w:p>
    <w:p w14:paraId="39D9050B" w14:textId="1F0FB8ED" w:rsidR="00A46E7F" w:rsidRDefault="00A46E7F" w:rsidP="00F544B2">
      <w:pPr>
        <w:pStyle w:val="Heading3"/>
        <w:rPr>
          <w:lang w:val="en-US"/>
        </w:rPr>
      </w:pPr>
      <w:r>
        <w:rPr>
          <w:lang w:val="en-US"/>
        </w:rPr>
        <w:t>JetBrains Rider</w:t>
      </w:r>
    </w:p>
    <w:p w14:paraId="72ED7282" w14:textId="24EA7EAA" w:rsidR="00A46E7F" w:rsidRDefault="00A46E7F" w:rsidP="00A46E7F">
      <w:pPr>
        <w:rPr>
          <w:rStyle w:val="no-wrap"/>
        </w:rPr>
      </w:pPr>
      <w:r>
        <w:rPr>
          <w:lang w:val="en-US" w:eastAsia="en-US"/>
        </w:rPr>
        <w:t>JetBrains</w:t>
      </w:r>
      <w:r w:rsidRPr="00A46E7F">
        <w:rPr>
          <w:lang w:eastAsia="en-US"/>
        </w:rPr>
        <w:t xml:space="preserve"> </w:t>
      </w:r>
      <w:r>
        <w:rPr>
          <w:lang w:val="en-US" w:eastAsia="en-US"/>
        </w:rPr>
        <w:t>Rider</w:t>
      </w:r>
      <w:r w:rsidRPr="00A46E7F">
        <w:rPr>
          <w:lang w:eastAsia="en-US"/>
        </w:rPr>
        <w:t xml:space="preserve"> </w:t>
      </w:r>
      <w:r>
        <w:rPr>
          <w:lang w:eastAsia="en-US"/>
        </w:rPr>
        <w:t>это</w:t>
      </w:r>
      <w:r w:rsidRPr="00A46E7F">
        <w:rPr>
          <w:lang w:eastAsia="en-US"/>
        </w:rPr>
        <w:t xml:space="preserve"> </w:t>
      </w:r>
      <w:r>
        <w:rPr>
          <w:lang w:eastAsia="en-US"/>
        </w:rPr>
        <w:t xml:space="preserve">кроссплатформенная </w:t>
      </w:r>
      <w:r>
        <w:rPr>
          <w:lang w:val="en-US" w:eastAsia="en-US"/>
        </w:rPr>
        <w:t>IDE</w:t>
      </w:r>
      <w:r w:rsidRPr="00A46E7F">
        <w:rPr>
          <w:lang w:eastAsia="en-US"/>
        </w:rPr>
        <w:t xml:space="preserve"> </w:t>
      </w:r>
      <w:r>
        <w:rPr>
          <w:lang w:eastAsia="en-US"/>
        </w:rPr>
        <w:t xml:space="preserve">имеющая поддержку различных языков, в первую очередь </w:t>
      </w:r>
      <w:r w:rsidRPr="00A46E7F">
        <w:rPr>
          <w:lang w:eastAsia="en-US"/>
        </w:rPr>
        <w:t>.</w:t>
      </w:r>
      <w:r>
        <w:rPr>
          <w:lang w:val="en-US" w:eastAsia="en-US"/>
        </w:rPr>
        <w:t>Net</w:t>
      </w:r>
      <w:r w:rsidRPr="00A46E7F">
        <w:rPr>
          <w:lang w:eastAsia="en-US"/>
        </w:rPr>
        <w:t xml:space="preserve"> </w:t>
      </w:r>
      <w:r>
        <w:rPr>
          <w:lang w:eastAsia="en-US"/>
        </w:rPr>
        <w:t>семейства (</w:t>
      </w:r>
      <w:r>
        <w:rPr>
          <w:lang w:val="en-US" w:eastAsia="en-US"/>
        </w:rPr>
        <w:t>C</w:t>
      </w:r>
      <w:r w:rsidRPr="00A46E7F">
        <w:rPr>
          <w:lang w:eastAsia="en-US"/>
        </w:rPr>
        <w:t xml:space="preserve">#, </w:t>
      </w:r>
      <w:r>
        <w:rPr>
          <w:lang w:val="en-US" w:eastAsia="en-US"/>
        </w:rPr>
        <w:t>Visual</w:t>
      </w:r>
      <w:r w:rsidRPr="00A46E7F">
        <w:rPr>
          <w:lang w:eastAsia="en-US"/>
        </w:rPr>
        <w:t xml:space="preserve"> </w:t>
      </w:r>
      <w:r>
        <w:rPr>
          <w:lang w:val="en-US" w:eastAsia="en-US"/>
        </w:rPr>
        <w:t>Basic</w:t>
      </w:r>
      <w:r w:rsidRPr="00A46E7F">
        <w:rPr>
          <w:lang w:eastAsia="en-US"/>
        </w:rPr>
        <w:t xml:space="preserve">, </w:t>
      </w:r>
      <w:r>
        <w:rPr>
          <w:lang w:val="en-US" w:eastAsia="en-US"/>
        </w:rPr>
        <w:t>F</w:t>
      </w:r>
      <w:r w:rsidRPr="00A46E7F">
        <w:rPr>
          <w:lang w:eastAsia="en-US"/>
        </w:rPr>
        <w:t xml:space="preserve"># </w:t>
      </w:r>
      <w:r>
        <w:rPr>
          <w:lang w:eastAsia="en-US"/>
        </w:rPr>
        <w:t xml:space="preserve">и прочие), а также ряда </w:t>
      </w:r>
      <w:r>
        <w:rPr>
          <w:lang w:val="en-US" w:eastAsia="en-US"/>
        </w:rPr>
        <w:t>DSL</w:t>
      </w:r>
      <w:r w:rsidRPr="00A46E7F">
        <w:rPr>
          <w:lang w:eastAsia="en-US"/>
        </w:rPr>
        <w:t xml:space="preserve"> </w:t>
      </w:r>
      <w:r>
        <w:rPr>
          <w:lang w:eastAsia="en-US"/>
        </w:rPr>
        <w:t>которые используются в соответствующих фреймворках (</w:t>
      </w:r>
      <w:r>
        <w:rPr>
          <w:lang w:val="en-US" w:eastAsia="en-US"/>
        </w:rPr>
        <w:t>Blazor</w:t>
      </w:r>
      <w:r w:rsidRPr="00A46E7F">
        <w:rPr>
          <w:lang w:eastAsia="en-US"/>
        </w:rPr>
        <w:t xml:space="preserve">, </w:t>
      </w:r>
      <w:r>
        <w:t>XAML</w:t>
      </w:r>
      <w:r w:rsidRPr="00A46E7F">
        <w:t xml:space="preserve"> </w:t>
      </w:r>
      <w:r>
        <w:t xml:space="preserve">и др.) </w:t>
      </w:r>
      <w:r>
        <w:rPr>
          <w:lang w:val="en-US"/>
        </w:rPr>
        <w:t xml:space="preserve">[3]. </w:t>
      </w:r>
      <w:r>
        <w:t>Она</w:t>
      </w:r>
      <w:r w:rsidRPr="00A46E7F">
        <w:t xml:space="preserve"> </w:t>
      </w:r>
      <w:r>
        <w:t>использует</w:t>
      </w:r>
      <w:r w:rsidRPr="00A46E7F">
        <w:t xml:space="preserve"> </w:t>
      </w:r>
      <w:r>
        <w:rPr>
          <w:lang w:val="en-US"/>
        </w:rPr>
        <w:t>ReSharper</w:t>
      </w:r>
      <w:r w:rsidRPr="00A46E7F">
        <w:t xml:space="preserve"> </w:t>
      </w:r>
      <w:r>
        <w:t xml:space="preserve">как анализатор и инструмент для обеспечения продуктивности разработчика. Вкупе с </w:t>
      </w:r>
      <w:proofErr w:type="spellStart"/>
      <w:r>
        <w:rPr>
          <w:rStyle w:val="no-wrap"/>
        </w:rPr>
        <w:t>IntelliJ</w:t>
      </w:r>
      <w:proofErr w:type="spellEnd"/>
      <w:r>
        <w:rPr>
          <w:rStyle w:val="no-wrap"/>
        </w:rPr>
        <w:t xml:space="preserve"> IDEA, которая служит базисом для </w:t>
      </w:r>
      <w:r>
        <w:rPr>
          <w:rStyle w:val="no-wrap"/>
          <w:lang w:val="en-US"/>
        </w:rPr>
        <w:t>IDE</w:t>
      </w:r>
      <w:r>
        <w:rPr>
          <w:rStyle w:val="no-wrap"/>
        </w:rPr>
        <w:t xml:space="preserve">, </w:t>
      </w:r>
      <w:r>
        <w:rPr>
          <w:rStyle w:val="no-wrap"/>
          <w:lang w:val="en-US"/>
        </w:rPr>
        <w:t>Rider</w:t>
      </w:r>
      <w:r w:rsidRPr="00A46E7F">
        <w:rPr>
          <w:rStyle w:val="no-wrap"/>
        </w:rPr>
        <w:t xml:space="preserve"> </w:t>
      </w:r>
      <w:r>
        <w:rPr>
          <w:rStyle w:val="no-wrap"/>
        </w:rPr>
        <w:t xml:space="preserve">обеспечивает большое количество </w:t>
      </w:r>
      <w:r w:rsidR="00DC5C79">
        <w:rPr>
          <w:rStyle w:val="no-wrap"/>
        </w:rPr>
        <w:t>удобной для разработчика функциональности. Краткий перечень такой функциональности включает:</w:t>
      </w:r>
    </w:p>
    <w:p w14:paraId="64D184EF" w14:textId="0D60BBEE" w:rsidR="00DC5C79" w:rsidRDefault="00DC5C79" w:rsidP="00D37702">
      <w:pPr>
        <w:pStyle w:val="a0"/>
        <w:numPr>
          <w:ilvl w:val="0"/>
          <w:numId w:val="34"/>
        </w:numPr>
        <w:rPr>
          <w:lang w:eastAsia="en-US"/>
        </w:rPr>
      </w:pPr>
      <w:r>
        <w:rPr>
          <w:lang w:eastAsia="en-US"/>
        </w:rPr>
        <w:t>Обнаружение зависимостей между символами на мультиязыковом уровне;</w:t>
      </w:r>
    </w:p>
    <w:p w14:paraId="159B06FB" w14:textId="59A42A81" w:rsidR="00DC5C79" w:rsidRDefault="00DC5C79" w:rsidP="00DC5C79">
      <w:pPr>
        <w:pStyle w:val="a0"/>
        <w:rPr>
          <w:lang w:eastAsia="en-US"/>
        </w:rPr>
      </w:pPr>
      <w:r>
        <w:rPr>
          <w:lang w:eastAsia="en-US"/>
        </w:rPr>
        <w:t>Переименование символов по их зависимостям;</w:t>
      </w:r>
    </w:p>
    <w:p w14:paraId="26CD23FD" w14:textId="440F4719" w:rsidR="00DC5C79" w:rsidRDefault="00DC5C79" w:rsidP="00DC5C79">
      <w:pPr>
        <w:pStyle w:val="a0"/>
        <w:rPr>
          <w:lang w:eastAsia="en-US"/>
        </w:rPr>
      </w:pPr>
      <w:r>
        <w:rPr>
          <w:lang w:eastAsia="en-US"/>
        </w:rPr>
        <w:lastRenderedPageBreak/>
        <w:t>Контекстная информация о синтаксическом элементе;</w:t>
      </w:r>
    </w:p>
    <w:p w14:paraId="19420E9D" w14:textId="5DE58769" w:rsidR="00DC5C79" w:rsidRDefault="00DC5C79" w:rsidP="00DC5C79">
      <w:pPr>
        <w:pStyle w:val="a0"/>
        <w:rPr>
          <w:lang w:eastAsia="en-US"/>
        </w:rPr>
      </w:pPr>
      <w:r>
        <w:rPr>
          <w:lang w:eastAsia="en-US"/>
        </w:rPr>
        <w:t>Обнаружение несоответствий при межъязыковом взаимодействии;</w:t>
      </w:r>
    </w:p>
    <w:p w14:paraId="1C019949" w14:textId="317822D8" w:rsidR="00DC5C79" w:rsidRDefault="00DC5C79" w:rsidP="00DC5C79">
      <w:pPr>
        <w:pStyle w:val="a0"/>
        <w:rPr>
          <w:lang w:eastAsia="en-US"/>
        </w:rPr>
      </w:pPr>
      <w:r>
        <w:rPr>
          <w:lang w:eastAsia="en-US"/>
        </w:rPr>
        <w:t>Поиск определения или объявления символа в межъязыковом контексте;</w:t>
      </w:r>
    </w:p>
    <w:p w14:paraId="26C715D0" w14:textId="77777777" w:rsidR="00DC5C79" w:rsidRDefault="00DC5C79" w:rsidP="00DC5C79">
      <w:pPr>
        <w:pStyle w:val="a0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Поиск всех использований определенного символа в межъязыковом контексте;</w:t>
      </w:r>
    </w:p>
    <w:p w14:paraId="1781EF87" w14:textId="181E2FB0" w:rsidR="00DC5C79" w:rsidRPr="00DC5C79" w:rsidRDefault="00DC5C79" w:rsidP="00DC5C79">
      <w:pPr>
        <w:pStyle w:val="a0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Автодополнение, доступное в межъязыковом контексте.</w:t>
      </w:r>
    </w:p>
    <w:p w14:paraId="3D7D390E" w14:textId="760CC7C3" w:rsidR="00B53746" w:rsidRPr="00F544B2" w:rsidRDefault="00F544B2" w:rsidP="00DC5C79">
      <w:pPr>
        <w:pStyle w:val="aa"/>
      </w:pPr>
      <w:r>
        <w:t>Несмотря</w:t>
      </w:r>
      <w:r w:rsidRPr="00F544B2">
        <w:t xml:space="preserve"> </w:t>
      </w:r>
      <w:r>
        <w:t>на</w:t>
      </w:r>
      <w:r w:rsidRPr="00F544B2">
        <w:t xml:space="preserve"> </w:t>
      </w:r>
      <w:r>
        <w:t>ряд</w:t>
      </w:r>
      <w:r w:rsidRPr="00F544B2">
        <w:t xml:space="preserve"> </w:t>
      </w:r>
      <w:r>
        <w:t xml:space="preserve">продуктивных возможностей, можно выявить недостатки </w:t>
      </w:r>
      <w:r>
        <w:rPr>
          <w:lang w:val="en-US"/>
        </w:rPr>
        <w:t>Rider</w:t>
      </w:r>
      <w:r>
        <w:t xml:space="preserve">, касающиеся межъязыкового анализа и рефакторингов. Одним из основных недостатков является узкий спектр поддерживаемых </w:t>
      </w:r>
      <w:r>
        <w:rPr>
          <w:lang w:val="en-US"/>
        </w:rPr>
        <w:t>DSL</w:t>
      </w:r>
      <w:r w:rsidRPr="00F544B2">
        <w:t xml:space="preserve"> </w:t>
      </w:r>
      <w:r>
        <w:t>–</w:t>
      </w:r>
      <w:r w:rsidRPr="00F544B2">
        <w:t xml:space="preserve"> </w:t>
      </w:r>
      <w:r>
        <w:rPr>
          <w:lang w:val="en-US"/>
        </w:rPr>
        <w:t>Rider</w:t>
      </w:r>
      <w:r w:rsidRPr="00F544B2">
        <w:t xml:space="preserve"> </w:t>
      </w:r>
      <w:r>
        <w:t xml:space="preserve">хорошо взаимодействует с исходным кодом </w:t>
      </w:r>
      <w:r>
        <w:rPr>
          <w:lang w:val="en-US"/>
        </w:rPr>
        <w:t>Blazor</w:t>
      </w:r>
      <w:r>
        <w:t xml:space="preserve">, но, к примеру файлы конфигурации или файлы проектов/решений им воспринимаются плохо. Ни одна (за исключением пункта 7) из возможностей перечисленных выше не применима к файлам </w:t>
      </w:r>
      <w:r>
        <w:rPr>
          <w:lang w:val="en-US"/>
        </w:rPr>
        <w:t>JSON</w:t>
      </w:r>
      <w:r w:rsidRPr="00F544B2">
        <w:t xml:space="preserve">, </w:t>
      </w:r>
      <w:r>
        <w:rPr>
          <w:lang w:val="en-US"/>
        </w:rPr>
        <w:t>YAML</w:t>
      </w:r>
      <w:r w:rsidRPr="00F544B2">
        <w:t xml:space="preserve"> </w:t>
      </w:r>
      <w:r>
        <w:t xml:space="preserve">или </w:t>
      </w:r>
      <w:r>
        <w:rPr>
          <w:lang w:val="en-US"/>
        </w:rPr>
        <w:t>SLN</w:t>
      </w:r>
      <w:r w:rsidRPr="00F544B2">
        <w:t>.</w:t>
      </w:r>
    </w:p>
    <w:p w14:paraId="29CC675F" w14:textId="7B53B310" w:rsidR="00DC3035" w:rsidRPr="00F544B2" w:rsidRDefault="00F544B2" w:rsidP="00F544B2">
      <w:pPr>
        <w:pStyle w:val="Heading3"/>
      </w:pPr>
      <w:r>
        <w:rPr>
          <w:lang w:val="en-US"/>
        </w:rPr>
        <w:t>SonarQube</w:t>
      </w:r>
    </w:p>
    <w:p w14:paraId="7EA4274D" w14:textId="77777777" w:rsidR="00350024" w:rsidRDefault="00F544B2" w:rsidP="00F544B2">
      <w:pPr>
        <w:pStyle w:val="aa"/>
      </w:pPr>
      <w:r>
        <w:rPr>
          <w:lang w:val="en-US"/>
        </w:rPr>
        <w:t>SonarQube</w:t>
      </w:r>
      <w:r w:rsidRPr="00F544B2">
        <w:t xml:space="preserve"> </w:t>
      </w:r>
      <w:r>
        <w:t xml:space="preserve">это автоматический инструмент для проверки кода, предназначенный для увеличения качества кода, раннего устранения ошибок и </w:t>
      </w:r>
      <w:r w:rsidR="00350024">
        <w:t xml:space="preserve">повышения скорости внедрения. Основным инструментом, привлекающим внимание в рамках данного проекта, является </w:t>
      </w:r>
      <w:r w:rsidR="00350024">
        <w:rPr>
          <w:lang w:val="en-US"/>
        </w:rPr>
        <w:t>SonarLint</w:t>
      </w:r>
      <w:r w:rsidR="00350024" w:rsidRPr="00350024">
        <w:t xml:space="preserve"> </w:t>
      </w:r>
      <w:r w:rsidR="00350024">
        <w:t xml:space="preserve">– универсальный статический анализатор, поддерживающий множество популярных языков программирования. </w:t>
      </w:r>
      <w:r w:rsidR="00350024">
        <w:rPr>
          <w:lang w:val="en-US"/>
        </w:rPr>
        <w:t>SonarQube</w:t>
      </w:r>
      <w:r w:rsidR="00350024" w:rsidRPr="00350024">
        <w:t xml:space="preserve"> </w:t>
      </w:r>
      <w:r w:rsidR="00350024">
        <w:t xml:space="preserve">имеет возможность анализировать мультиязыковые проекты, хотя об анализе межъязыковых связей информации нет </w:t>
      </w:r>
      <w:r w:rsidR="00350024" w:rsidRPr="00350024">
        <w:t xml:space="preserve">[4]. </w:t>
      </w:r>
    </w:p>
    <w:p w14:paraId="0D0BEEA8" w14:textId="6358ADD0" w:rsidR="0082502F" w:rsidRDefault="00350024" w:rsidP="00F544B2">
      <w:pPr>
        <w:pStyle w:val="aa"/>
      </w:pPr>
      <w:r>
        <w:t xml:space="preserve">Возможности инструмента схожи с </w:t>
      </w:r>
      <w:r>
        <w:rPr>
          <w:lang w:val="en-US"/>
        </w:rPr>
        <w:t>JetBrains</w:t>
      </w:r>
      <w:r w:rsidRPr="00350024">
        <w:t xml:space="preserve"> </w:t>
      </w:r>
      <w:r>
        <w:rPr>
          <w:lang w:val="en-US"/>
        </w:rPr>
        <w:t>ReSharper</w:t>
      </w:r>
      <w:r w:rsidRPr="00350024">
        <w:t xml:space="preserve"> </w:t>
      </w:r>
      <w:r>
        <w:t xml:space="preserve">и также предоставляют результаты анализа в реальном времени, для возможности интеграции инструмента в </w:t>
      </w:r>
      <w:r>
        <w:rPr>
          <w:lang w:val="en-US"/>
        </w:rPr>
        <w:t>IDE</w:t>
      </w:r>
      <w:r w:rsidRPr="00350024">
        <w:t>.</w:t>
      </w:r>
    </w:p>
    <w:p w14:paraId="0FC0751E" w14:textId="0322B3C1" w:rsidR="00350024" w:rsidRDefault="00350024" w:rsidP="00F544B2">
      <w:pPr>
        <w:pStyle w:val="aa"/>
      </w:pPr>
      <w:r>
        <w:t xml:space="preserve">Одним из явных недостатков инструмента можно выявить высокую связность с инфраструктурой </w:t>
      </w:r>
      <w:r>
        <w:rPr>
          <w:lang w:val="en-US"/>
        </w:rPr>
        <w:t>Sonar</w:t>
      </w:r>
      <w:r w:rsidRPr="00350024">
        <w:t xml:space="preserve"> </w:t>
      </w:r>
      <w:r>
        <w:t>–</w:t>
      </w:r>
      <w:r w:rsidRPr="00350024">
        <w:t xml:space="preserve"> </w:t>
      </w:r>
      <w:r>
        <w:t xml:space="preserve">его возможности ограничены, если не использовать полноценный </w:t>
      </w:r>
      <w:r>
        <w:rPr>
          <w:lang w:val="en-US"/>
        </w:rPr>
        <w:t>SonarQube</w:t>
      </w:r>
      <w:r w:rsidRPr="00350024">
        <w:t xml:space="preserve"> </w:t>
      </w:r>
      <w:r>
        <w:t xml:space="preserve">сервер и </w:t>
      </w:r>
      <w:r w:rsidR="00775F18">
        <w:t xml:space="preserve">большое количество дополнительных инструментов, что может затруднить интеграцию </w:t>
      </w:r>
      <w:r w:rsidR="00775F18">
        <w:rPr>
          <w:lang w:val="en-US"/>
        </w:rPr>
        <w:t xml:space="preserve">SonarLint </w:t>
      </w:r>
      <w:r w:rsidR="00775F18">
        <w:t>в небольшой проект.</w:t>
      </w:r>
    </w:p>
    <w:p w14:paraId="482DA16F" w14:textId="77409840" w:rsidR="00775F18" w:rsidRDefault="00775F18" w:rsidP="00775F18">
      <w:pPr>
        <w:pStyle w:val="Heading3"/>
        <w:rPr>
          <w:lang w:val="en-US"/>
        </w:rPr>
      </w:pPr>
      <w:proofErr w:type="spellStart"/>
      <w:r>
        <w:rPr>
          <w:lang w:val="en-US"/>
        </w:rPr>
        <w:lastRenderedPageBreak/>
        <w:t>Mulang</w:t>
      </w:r>
      <w:proofErr w:type="spellEnd"/>
    </w:p>
    <w:p w14:paraId="04E35B61" w14:textId="176A9C41" w:rsidR="00775F18" w:rsidRDefault="00775F18" w:rsidP="00775F18">
      <w:pPr>
        <w:rPr>
          <w:lang w:eastAsia="en-US"/>
        </w:rPr>
      </w:pPr>
      <w:proofErr w:type="spellStart"/>
      <w:r>
        <w:rPr>
          <w:lang w:val="en-US" w:eastAsia="en-US"/>
        </w:rPr>
        <w:t>Mulang</w:t>
      </w:r>
      <w:proofErr w:type="spellEnd"/>
      <w:r w:rsidRPr="00775F18">
        <w:rPr>
          <w:lang w:eastAsia="en-US"/>
        </w:rPr>
        <w:t xml:space="preserve"> </w:t>
      </w:r>
      <w:r>
        <w:rPr>
          <w:lang w:eastAsia="en-US"/>
        </w:rPr>
        <w:t xml:space="preserve">позиционируется как универсальный, </w:t>
      </w:r>
      <w:proofErr w:type="spellStart"/>
      <w:r>
        <w:rPr>
          <w:lang w:eastAsia="en-US"/>
        </w:rPr>
        <w:t>мультиязыковой</w:t>
      </w:r>
      <w:proofErr w:type="spellEnd"/>
      <w:r>
        <w:rPr>
          <w:lang w:eastAsia="en-US"/>
        </w:rPr>
        <w:t xml:space="preserve"> и </w:t>
      </w:r>
      <w:proofErr w:type="spellStart"/>
      <w:r>
        <w:rPr>
          <w:lang w:eastAsia="en-US"/>
        </w:rPr>
        <w:t>мультипарадигменный</w:t>
      </w:r>
      <w:proofErr w:type="spellEnd"/>
      <w:r>
        <w:rPr>
          <w:lang w:eastAsia="en-US"/>
        </w:rPr>
        <w:t xml:space="preserve"> статический анализатор, ориентированный на обнаружение </w:t>
      </w:r>
      <w:r w:rsidR="005F4AF3">
        <w:rPr>
          <w:lang w:eastAsia="en-US"/>
        </w:rPr>
        <w:t>ошибок</w:t>
      </w:r>
      <w:r w:rsidRPr="00775F18">
        <w:rPr>
          <w:lang w:eastAsia="en-US"/>
        </w:rPr>
        <w:t xml:space="preserve"> </w:t>
      </w:r>
      <w:r>
        <w:rPr>
          <w:lang w:eastAsia="en-US"/>
        </w:rPr>
        <w:t xml:space="preserve">и формирование предикатов (ожиданий) о коде </w:t>
      </w:r>
      <w:r w:rsidRPr="00775F18">
        <w:rPr>
          <w:lang w:eastAsia="en-US"/>
        </w:rPr>
        <w:t>[5]</w:t>
      </w:r>
      <w:r>
        <w:rPr>
          <w:lang w:eastAsia="en-US"/>
        </w:rPr>
        <w:t>.</w:t>
      </w:r>
    </w:p>
    <w:p w14:paraId="7232DFEB" w14:textId="50B27458" w:rsidR="00775F18" w:rsidRDefault="00775F18" w:rsidP="00775F18">
      <w:pPr>
        <w:rPr>
          <w:lang w:eastAsia="en-US"/>
        </w:rPr>
      </w:pPr>
      <w:r>
        <w:rPr>
          <w:lang w:eastAsia="en-US"/>
        </w:rPr>
        <w:t xml:space="preserve">Языки, поддерживаемые </w:t>
      </w:r>
      <w:proofErr w:type="spellStart"/>
      <w:r>
        <w:rPr>
          <w:lang w:val="en-US" w:eastAsia="en-US"/>
        </w:rPr>
        <w:t>Mulang</w:t>
      </w:r>
      <w:proofErr w:type="spellEnd"/>
      <w:r>
        <w:rPr>
          <w:lang w:val="en-US" w:eastAsia="en-US"/>
        </w:rPr>
        <w:t xml:space="preserve"> </w:t>
      </w:r>
      <w:r>
        <w:rPr>
          <w:lang w:eastAsia="en-US"/>
        </w:rPr>
        <w:t>включают:</w:t>
      </w:r>
    </w:p>
    <w:p w14:paraId="05C3E234" w14:textId="25335611" w:rsidR="00775F18" w:rsidRDefault="00775F18" w:rsidP="00775F18">
      <w:pPr>
        <w:pStyle w:val="a0"/>
        <w:numPr>
          <w:ilvl w:val="0"/>
          <w:numId w:val="26"/>
        </w:numPr>
        <w:rPr>
          <w:lang w:eastAsia="en-US"/>
        </w:rPr>
      </w:pPr>
      <w:r>
        <w:rPr>
          <w:lang w:eastAsia="en-US"/>
        </w:rPr>
        <w:t>C</w:t>
      </w:r>
      <w:r>
        <w:rPr>
          <w:lang w:val="en-US" w:eastAsia="en-US"/>
        </w:rPr>
        <w:t>;</w:t>
      </w:r>
    </w:p>
    <w:p w14:paraId="46C9A99A" w14:textId="3D799794" w:rsidR="00775F18" w:rsidRDefault="00775F18" w:rsidP="00775F18">
      <w:pPr>
        <w:pStyle w:val="a0"/>
        <w:numPr>
          <w:ilvl w:val="0"/>
          <w:numId w:val="26"/>
        </w:numPr>
        <w:rPr>
          <w:lang w:eastAsia="en-US"/>
        </w:rPr>
      </w:pPr>
      <w:proofErr w:type="spellStart"/>
      <w:r>
        <w:rPr>
          <w:lang w:eastAsia="en-US"/>
        </w:rPr>
        <w:t>Haskell</w:t>
      </w:r>
      <w:proofErr w:type="spellEnd"/>
      <w:r>
        <w:rPr>
          <w:lang w:val="en-US" w:eastAsia="en-US"/>
        </w:rPr>
        <w:t>;</w:t>
      </w:r>
    </w:p>
    <w:p w14:paraId="417C4213" w14:textId="7CB8D497" w:rsidR="00775F18" w:rsidRDefault="00775F18" w:rsidP="00775F18">
      <w:pPr>
        <w:pStyle w:val="a0"/>
        <w:numPr>
          <w:ilvl w:val="0"/>
          <w:numId w:val="26"/>
        </w:numPr>
        <w:rPr>
          <w:lang w:eastAsia="en-US"/>
        </w:rPr>
      </w:pPr>
      <w:r>
        <w:rPr>
          <w:lang w:eastAsia="en-US"/>
        </w:rPr>
        <w:t>Java</w:t>
      </w:r>
      <w:r>
        <w:rPr>
          <w:lang w:val="en-US" w:eastAsia="en-US"/>
        </w:rPr>
        <w:t>;</w:t>
      </w:r>
    </w:p>
    <w:p w14:paraId="56FFB788" w14:textId="59C09E2A" w:rsidR="00775F18" w:rsidRDefault="00775F18" w:rsidP="00775F18">
      <w:pPr>
        <w:pStyle w:val="a0"/>
        <w:numPr>
          <w:ilvl w:val="0"/>
          <w:numId w:val="26"/>
        </w:numPr>
        <w:rPr>
          <w:lang w:eastAsia="en-US"/>
        </w:rPr>
      </w:pPr>
      <w:r>
        <w:rPr>
          <w:lang w:eastAsia="en-US"/>
        </w:rPr>
        <w:t>JavaScript (ES6)</w:t>
      </w:r>
      <w:r>
        <w:rPr>
          <w:lang w:val="en-US" w:eastAsia="en-US"/>
        </w:rPr>
        <w:t>;</w:t>
      </w:r>
    </w:p>
    <w:p w14:paraId="2B30B413" w14:textId="0E82D15D" w:rsidR="00775F18" w:rsidRDefault="00775F18" w:rsidP="00775F18">
      <w:pPr>
        <w:pStyle w:val="a0"/>
        <w:numPr>
          <w:ilvl w:val="0"/>
          <w:numId w:val="26"/>
        </w:numPr>
        <w:rPr>
          <w:lang w:eastAsia="en-US"/>
        </w:rPr>
      </w:pPr>
      <w:r>
        <w:rPr>
          <w:lang w:eastAsia="en-US"/>
        </w:rPr>
        <w:t xml:space="preserve">Python (2 </w:t>
      </w:r>
      <w:r w:rsidR="00594B17">
        <w:rPr>
          <w:lang w:eastAsia="en-US"/>
        </w:rPr>
        <w:t>и</w:t>
      </w:r>
      <w:r>
        <w:rPr>
          <w:lang w:eastAsia="en-US"/>
        </w:rPr>
        <w:t xml:space="preserve"> 3)</w:t>
      </w:r>
      <w:r>
        <w:rPr>
          <w:lang w:val="en-US" w:eastAsia="en-US"/>
        </w:rPr>
        <w:t>;</w:t>
      </w:r>
    </w:p>
    <w:p w14:paraId="06790450" w14:textId="1BE30334" w:rsidR="00775F18" w:rsidRDefault="00775F18" w:rsidP="00775F18">
      <w:pPr>
        <w:pStyle w:val="a0"/>
        <w:numPr>
          <w:ilvl w:val="0"/>
          <w:numId w:val="26"/>
        </w:numPr>
        <w:rPr>
          <w:lang w:eastAsia="en-US"/>
        </w:rPr>
      </w:pPr>
      <w:proofErr w:type="spellStart"/>
      <w:r>
        <w:rPr>
          <w:lang w:eastAsia="en-US"/>
        </w:rPr>
        <w:t>Prolog</w:t>
      </w:r>
      <w:proofErr w:type="spellEnd"/>
      <w:r>
        <w:rPr>
          <w:lang w:val="en-US" w:eastAsia="en-US"/>
        </w:rPr>
        <w:t>.</w:t>
      </w:r>
    </w:p>
    <w:p w14:paraId="78D7CE72" w14:textId="4D57CA78" w:rsidR="00775F18" w:rsidRDefault="00775F18" w:rsidP="00775F18">
      <w:pPr>
        <w:pStyle w:val="aa"/>
        <w:rPr>
          <w:lang w:eastAsia="en-US"/>
        </w:rPr>
      </w:pPr>
      <w:r>
        <w:rPr>
          <w:lang w:eastAsia="en-US"/>
        </w:rPr>
        <w:t xml:space="preserve">Также, имеется поддержка </w:t>
      </w:r>
      <w:r>
        <w:rPr>
          <w:lang w:val="en-US" w:eastAsia="en-US"/>
        </w:rPr>
        <w:t>Ruby</w:t>
      </w:r>
      <w:r w:rsidRPr="00775F18">
        <w:rPr>
          <w:lang w:eastAsia="en-US"/>
        </w:rPr>
        <w:t xml:space="preserve"> </w:t>
      </w:r>
      <w:r>
        <w:rPr>
          <w:lang w:eastAsia="en-US"/>
        </w:rPr>
        <w:t xml:space="preserve">и </w:t>
      </w:r>
      <w:r>
        <w:rPr>
          <w:lang w:val="en-US" w:eastAsia="en-US"/>
        </w:rPr>
        <w:t>PHP</w:t>
      </w:r>
      <w:r w:rsidRPr="00775F18">
        <w:rPr>
          <w:lang w:eastAsia="en-US"/>
        </w:rPr>
        <w:t xml:space="preserve"> </w:t>
      </w:r>
      <w:r>
        <w:rPr>
          <w:lang w:eastAsia="en-US"/>
        </w:rPr>
        <w:t>через специфические языковые инструменты.</w:t>
      </w:r>
    </w:p>
    <w:p w14:paraId="49AAE73C" w14:textId="315D9A8F" w:rsidR="00775F18" w:rsidRDefault="00775F18" w:rsidP="00775F18">
      <w:pPr>
        <w:pStyle w:val="aa"/>
        <w:rPr>
          <w:lang w:eastAsia="en-US"/>
        </w:rPr>
      </w:pPr>
      <w:r>
        <w:rPr>
          <w:lang w:eastAsia="en-US"/>
        </w:rPr>
        <w:t xml:space="preserve">Так как проект является открытым, есть возможность добавить поддержку определенных языков при необходимости. </w:t>
      </w:r>
    </w:p>
    <w:p w14:paraId="4EC37E4A" w14:textId="5EB5505D" w:rsidR="00775F18" w:rsidRDefault="00775F18" w:rsidP="00775F18">
      <w:pPr>
        <w:pStyle w:val="aa"/>
        <w:rPr>
          <w:lang w:eastAsia="en-US"/>
        </w:rPr>
      </w:pPr>
      <w:proofErr w:type="spellStart"/>
      <w:r>
        <w:rPr>
          <w:lang w:val="en-US" w:eastAsia="en-US"/>
        </w:rPr>
        <w:t>Mulang</w:t>
      </w:r>
      <w:proofErr w:type="spellEnd"/>
      <w:r w:rsidRPr="00775F18">
        <w:rPr>
          <w:lang w:eastAsia="en-US"/>
        </w:rPr>
        <w:t xml:space="preserve"> </w:t>
      </w:r>
      <w:r>
        <w:rPr>
          <w:lang w:eastAsia="en-US"/>
        </w:rPr>
        <w:t xml:space="preserve">является инструментом, позволяющим работать с кодом, как с базой знаний и, соответственно, не поддерживает полноценной интеграции с </w:t>
      </w:r>
      <w:r>
        <w:rPr>
          <w:lang w:val="en-US" w:eastAsia="en-US"/>
        </w:rPr>
        <w:t>IDE</w:t>
      </w:r>
      <w:r>
        <w:rPr>
          <w:lang w:eastAsia="en-US"/>
        </w:rPr>
        <w:t xml:space="preserve">. </w:t>
      </w:r>
      <w:r w:rsidR="005F4AF3">
        <w:rPr>
          <w:lang w:eastAsia="en-US"/>
        </w:rPr>
        <w:t xml:space="preserve">Однако, исходя из набора «ожиданий», сформированного разработчиками и из возможности определять свои «ожидания» можно заключить, что проект концептуально применим в </w:t>
      </w:r>
      <w:r w:rsidR="005F4AF3">
        <w:rPr>
          <w:lang w:val="en-US" w:eastAsia="en-US"/>
        </w:rPr>
        <w:t>IDE</w:t>
      </w:r>
      <w:r w:rsidR="005F4AF3" w:rsidRPr="005F4AF3">
        <w:rPr>
          <w:lang w:eastAsia="en-US"/>
        </w:rPr>
        <w:t xml:space="preserve"> </w:t>
      </w:r>
      <w:r w:rsidR="005F4AF3">
        <w:rPr>
          <w:lang w:eastAsia="en-US"/>
        </w:rPr>
        <w:t>при разработке соответствующего плагина.</w:t>
      </w:r>
    </w:p>
    <w:p w14:paraId="7781C369" w14:textId="756C4D70" w:rsidR="005F4AF3" w:rsidRDefault="005F4AF3" w:rsidP="00775F18">
      <w:pPr>
        <w:pStyle w:val="aa"/>
        <w:rPr>
          <w:lang w:eastAsia="en-US"/>
        </w:rPr>
      </w:pPr>
      <w:r>
        <w:rPr>
          <w:lang w:eastAsia="en-US"/>
        </w:rPr>
        <w:t xml:space="preserve">Небольшой набор «ожиданий» и ошибок, которые способен обнаруживать </w:t>
      </w:r>
      <w:proofErr w:type="spellStart"/>
      <w:r>
        <w:rPr>
          <w:lang w:val="en-US" w:eastAsia="en-US"/>
        </w:rPr>
        <w:t>Mulang</w:t>
      </w:r>
      <w:proofErr w:type="spellEnd"/>
      <w:r>
        <w:rPr>
          <w:lang w:eastAsia="en-US"/>
        </w:rPr>
        <w:t xml:space="preserve"> включает</w:t>
      </w:r>
      <w:r w:rsidRPr="005F4AF3">
        <w:rPr>
          <w:lang w:eastAsia="en-US"/>
        </w:rPr>
        <w:t>:</w:t>
      </w:r>
    </w:p>
    <w:p w14:paraId="40897544" w14:textId="52127619" w:rsidR="005F4AF3" w:rsidRDefault="005F4AF3" w:rsidP="005F4AF3">
      <w:pPr>
        <w:pStyle w:val="a0"/>
        <w:numPr>
          <w:ilvl w:val="0"/>
          <w:numId w:val="27"/>
        </w:numPr>
        <w:rPr>
          <w:lang w:eastAsia="en-US"/>
        </w:rPr>
      </w:pPr>
      <w:r>
        <w:rPr>
          <w:lang w:eastAsia="en-US"/>
        </w:rPr>
        <w:t>«Делает ли элемент вызов определенной функции?»;</w:t>
      </w:r>
    </w:p>
    <w:p w14:paraId="05DBA5AF" w14:textId="29497127" w:rsidR="005F4AF3" w:rsidRDefault="005F4AF3" w:rsidP="005F4AF3">
      <w:pPr>
        <w:pStyle w:val="a0"/>
        <w:numPr>
          <w:ilvl w:val="0"/>
          <w:numId w:val="27"/>
        </w:numPr>
        <w:rPr>
          <w:lang w:eastAsia="en-US"/>
        </w:rPr>
      </w:pPr>
      <w:r>
        <w:rPr>
          <w:lang w:eastAsia="en-US"/>
        </w:rPr>
        <w:t>«Присутствует ли переменная в выражении?»;</w:t>
      </w:r>
    </w:p>
    <w:p w14:paraId="4B40A2F1" w14:textId="0186B75E" w:rsidR="005F4AF3" w:rsidRDefault="005F4AF3" w:rsidP="005F4AF3">
      <w:pPr>
        <w:pStyle w:val="a0"/>
        <w:numPr>
          <w:ilvl w:val="0"/>
          <w:numId w:val="27"/>
        </w:numPr>
        <w:rPr>
          <w:lang w:eastAsia="en-US"/>
        </w:rPr>
      </w:pPr>
      <w:r>
        <w:rPr>
          <w:lang w:eastAsia="en-US"/>
        </w:rPr>
        <w:t>«Представлено ли вычисление как рекурсия?»;</w:t>
      </w:r>
    </w:p>
    <w:p w14:paraId="64C74248" w14:textId="28354E97" w:rsidR="005F4AF3" w:rsidRDefault="005F4AF3" w:rsidP="005F4AF3">
      <w:pPr>
        <w:pStyle w:val="a0"/>
        <w:numPr>
          <w:ilvl w:val="0"/>
          <w:numId w:val="27"/>
        </w:numPr>
        <w:rPr>
          <w:lang w:eastAsia="en-US"/>
        </w:rPr>
      </w:pPr>
      <w:r>
        <w:rPr>
          <w:lang w:eastAsia="en-US"/>
        </w:rPr>
        <w:t>«Используется ли оператор «если»?»;</w:t>
      </w:r>
    </w:p>
    <w:p w14:paraId="384D5689" w14:textId="2014CE9A" w:rsidR="005F4AF3" w:rsidRDefault="005F4AF3" w:rsidP="005F4AF3">
      <w:pPr>
        <w:pStyle w:val="a0"/>
        <w:numPr>
          <w:ilvl w:val="0"/>
          <w:numId w:val="27"/>
        </w:numPr>
        <w:rPr>
          <w:lang w:eastAsia="en-US"/>
        </w:rPr>
      </w:pPr>
      <w:r>
        <w:rPr>
          <w:lang w:eastAsia="en-US"/>
        </w:rPr>
        <w:t>Дупликация кода;</w:t>
      </w:r>
    </w:p>
    <w:p w14:paraId="48F4F892" w14:textId="59469D75" w:rsidR="005F4AF3" w:rsidRDefault="005F4AF3" w:rsidP="005F4AF3">
      <w:pPr>
        <w:pStyle w:val="a0"/>
        <w:numPr>
          <w:ilvl w:val="0"/>
          <w:numId w:val="27"/>
        </w:numPr>
        <w:rPr>
          <w:lang w:eastAsia="en-US"/>
        </w:rPr>
      </w:pPr>
      <w:r>
        <w:rPr>
          <w:lang w:eastAsia="en-US"/>
        </w:rPr>
        <w:t>Ошибка в имени идентификатора;</w:t>
      </w:r>
    </w:p>
    <w:p w14:paraId="2183A30A" w14:textId="3E6EC714" w:rsidR="005F4AF3" w:rsidRDefault="005F4AF3" w:rsidP="005F4AF3">
      <w:pPr>
        <w:pStyle w:val="a0"/>
        <w:numPr>
          <w:ilvl w:val="0"/>
          <w:numId w:val="27"/>
        </w:numPr>
        <w:rPr>
          <w:lang w:eastAsia="en-US"/>
        </w:rPr>
      </w:pPr>
      <w:r>
        <w:rPr>
          <w:lang w:eastAsia="en-US"/>
        </w:rPr>
        <w:t>Недостижимый код;</w:t>
      </w:r>
    </w:p>
    <w:p w14:paraId="10EDF17C" w14:textId="149363B1" w:rsidR="005F4AF3" w:rsidRDefault="005F4AF3" w:rsidP="005F4AF3">
      <w:pPr>
        <w:pStyle w:val="a0"/>
        <w:numPr>
          <w:ilvl w:val="0"/>
          <w:numId w:val="27"/>
        </w:numPr>
        <w:rPr>
          <w:lang w:eastAsia="en-US"/>
        </w:rPr>
      </w:pPr>
      <w:r>
        <w:rPr>
          <w:lang w:eastAsia="en-US"/>
        </w:rPr>
        <w:t>Длинный список параметров.</w:t>
      </w:r>
    </w:p>
    <w:p w14:paraId="230B9BAA" w14:textId="79611384" w:rsidR="005F4AF3" w:rsidRDefault="00645F9D" w:rsidP="00645F9D">
      <w:pPr>
        <w:pStyle w:val="Heading2"/>
      </w:pPr>
      <w:r w:rsidRPr="00645F9D">
        <w:lastRenderedPageBreak/>
        <w:t>Провести анализ моделей представления семантической информации программ в контексте различных ЯП и технологических стеков</w:t>
      </w:r>
    </w:p>
    <w:p w14:paraId="11BFE7AC" w14:textId="141DC8A6" w:rsidR="00645F9D" w:rsidRDefault="00CA69E7" w:rsidP="00CA69E7">
      <w:pPr>
        <w:pStyle w:val="aa"/>
        <w:rPr>
          <w:lang w:eastAsia="en-US"/>
        </w:rPr>
      </w:pPr>
      <w:r>
        <w:rPr>
          <w:lang w:eastAsia="en-US"/>
        </w:rPr>
        <w:t>Несмотря на наличие инструментов для анализа мультиязыкового кода, большая часть из них является проприетарными решениями с закрытым исходным кодом. В связи с этим, большая часть инструментов работает как «черный ящик» и изучить модель представления семантической информации внутри таких инструментов не представляется возможным.</w:t>
      </w:r>
    </w:p>
    <w:p w14:paraId="0FD7A95A" w14:textId="2363315D" w:rsidR="00CA69E7" w:rsidRDefault="00CA69E7" w:rsidP="00CA69E7">
      <w:pPr>
        <w:pStyle w:val="aa"/>
        <w:rPr>
          <w:lang w:eastAsia="en-US"/>
        </w:rPr>
      </w:pPr>
      <w:r>
        <w:rPr>
          <w:lang w:eastAsia="en-US"/>
        </w:rPr>
        <w:t>Однако, существуют анализаторы с открытым исходным кодом, представляющие интерес в данном вопросе.</w:t>
      </w:r>
    </w:p>
    <w:p w14:paraId="7EADA1D9" w14:textId="5854A083" w:rsidR="00CA69E7" w:rsidRDefault="00CA69E7" w:rsidP="00CA69E7">
      <w:pPr>
        <w:pStyle w:val="Heading3"/>
        <w:rPr>
          <w:lang w:val="en-US"/>
        </w:rPr>
      </w:pPr>
      <w:r>
        <w:rPr>
          <w:lang w:val="en-US"/>
        </w:rPr>
        <w:t>Multilingual static analysis tool</w:t>
      </w:r>
    </w:p>
    <w:p w14:paraId="7D0B3923" w14:textId="7C455894" w:rsidR="00CA69E7" w:rsidRDefault="00CA69E7" w:rsidP="00CA69E7">
      <w:pPr>
        <w:rPr>
          <w:lang w:eastAsia="en-US"/>
        </w:rPr>
      </w:pPr>
      <w:r>
        <w:rPr>
          <w:lang w:eastAsia="en-US"/>
        </w:rPr>
        <w:t xml:space="preserve">В контексте </w:t>
      </w:r>
      <w:r>
        <w:rPr>
          <w:lang w:val="en-US" w:eastAsia="en-US"/>
        </w:rPr>
        <w:t>MLSA</w:t>
      </w:r>
      <w:r>
        <w:rPr>
          <w:lang w:eastAsia="en-US"/>
        </w:rPr>
        <w:t xml:space="preserve"> используются различные модели представления семантической информации, а именно:</w:t>
      </w:r>
    </w:p>
    <w:p w14:paraId="1A3A020D" w14:textId="20851823" w:rsidR="00CA69E7" w:rsidRDefault="00CA69E7" w:rsidP="00CA69E7">
      <w:pPr>
        <w:pStyle w:val="a0"/>
        <w:numPr>
          <w:ilvl w:val="0"/>
          <w:numId w:val="28"/>
        </w:numPr>
        <w:rPr>
          <w:lang w:eastAsia="en-US"/>
        </w:rPr>
      </w:pPr>
      <w:r>
        <w:rPr>
          <w:lang w:eastAsia="en-US"/>
        </w:rPr>
        <w:t>Граф вызовов функций;</w:t>
      </w:r>
    </w:p>
    <w:p w14:paraId="50F8C63A" w14:textId="71337BED" w:rsidR="00CA69E7" w:rsidRPr="00CA69E7" w:rsidRDefault="00CA69E7" w:rsidP="00CA69E7">
      <w:pPr>
        <w:pStyle w:val="a0"/>
        <w:numPr>
          <w:ilvl w:val="0"/>
          <w:numId w:val="28"/>
        </w:numPr>
        <w:rPr>
          <w:lang w:eastAsia="en-US"/>
        </w:rPr>
      </w:pPr>
      <w:r>
        <w:rPr>
          <w:lang w:val="en-US" w:eastAsia="en-US"/>
        </w:rPr>
        <w:t>CFG;</w:t>
      </w:r>
    </w:p>
    <w:p w14:paraId="57B320E8" w14:textId="38F1C9B6" w:rsidR="00CA69E7" w:rsidRDefault="00CA69E7" w:rsidP="00CA69E7">
      <w:pPr>
        <w:pStyle w:val="a0"/>
        <w:numPr>
          <w:ilvl w:val="0"/>
          <w:numId w:val="28"/>
        </w:numPr>
        <w:rPr>
          <w:lang w:eastAsia="en-US"/>
        </w:rPr>
      </w:pPr>
      <w:r>
        <w:rPr>
          <w:lang w:eastAsia="en-US"/>
        </w:rPr>
        <w:t>Граф присваиваний;</w:t>
      </w:r>
    </w:p>
    <w:p w14:paraId="1B052367" w14:textId="7E60F153" w:rsidR="00CA69E7" w:rsidRDefault="00CA69E7" w:rsidP="00CA69E7">
      <w:pPr>
        <w:pStyle w:val="a0"/>
        <w:numPr>
          <w:ilvl w:val="0"/>
          <w:numId w:val="28"/>
        </w:numPr>
        <w:rPr>
          <w:lang w:eastAsia="en-US"/>
        </w:rPr>
      </w:pPr>
      <w:r>
        <w:rPr>
          <w:lang w:eastAsia="en-US"/>
        </w:rPr>
        <w:t>Граф зависимостей на уровне файлов и директорий</w:t>
      </w:r>
      <w:r w:rsidR="00E576DE">
        <w:rPr>
          <w:lang w:eastAsia="en-US"/>
        </w:rPr>
        <w:t>.</w:t>
      </w:r>
    </w:p>
    <w:p w14:paraId="16636E56" w14:textId="77777777" w:rsidR="00D52CE3" w:rsidRDefault="00CA69E7" w:rsidP="00CA69E7">
      <w:pPr>
        <w:pStyle w:val="aa"/>
        <w:rPr>
          <w:lang w:eastAsia="en-US"/>
        </w:rPr>
      </w:pPr>
      <w:r>
        <w:rPr>
          <w:lang w:eastAsia="en-US"/>
        </w:rPr>
        <w:t xml:space="preserve">Исходя из того, что большая часть представлений является внутренними структурами данных исходного языка, возможность расширения </w:t>
      </w:r>
      <w:r w:rsidR="00D52CE3">
        <w:rPr>
          <w:lang w:eastAsia="en-US"/>
        </w:rPr>
        <w:t xml:space="preserve">такого анализатора как </w:t>
      </w:r>
      <w:r w:rsidR="00D52CE3">
        <w:rPr>
          <w:lang w:val="en-US" w:eastAsia="en-US"/>
        </w:rPr>
        <w:t>MLSA</w:t>
      </w:r>
      <w:r w:rsidR="00D52CE3" w:rsidRPr="00D52CE3">
        <w:rPr>
          <w:lang w:eastAsia="en-US"/>
        </w:rPr>
        <w:t xml:space="preserve"> </w:t>
      </w:r>
      <w:r w:rsidR="00D52CE3">
        <w:rPr>
          <w:lang w:eastAsia="en-US"/>
        </w:rPr>
        <w:t>является трудоемкой задачей. И хотя для каждого формата есть своё сериализованное унифицированное представление, зависимость проекта от специфической техники парсинга (</w:t>
      </w:r>
      <w:r w:rsidR="00D52CE3">
        <w:rPr>
          <w:lang w:val="en-US" w:eastAsia="en-US"/>
        </w:rPr>
        <w:t>Island</w:t>
      </w:r>
      <w:r w:rsidR="00D52CE3" w:rsidRPr="00D52CE3">
        <w:rPr>
          <w:lang w:eastAsia="en-US"/>
        </w:rPr>
        <w:t xml:space="preserve"> </w:t>
      </w:r>
      <w:r w:rsidR="00D52CE3">
        <w:rPr>
          <w:lang w:val="en-US" w:eastAsia="en-US"/>
        </w:rPr>
        <w:t>grammar</w:t>
      </w:r>
      <w:r w:rsidR="00D52CE3" w:rsidRPr="00D52CE3">
        <w:rPr>
          <w:lang w:eastAsia="en-US"/>
        </w:rPr>
        <w:t xml:space="preserve"> </w:t>
      </w:r>
      <w:r w:rsidR="00D52CE3">
        <w:rPr>
          <w:lang w:val="en-US" w:eastAsia="en-US"/>
        </w:rPr>
        <w:t>parsing</w:t>
      </w:r>
      <w:r w:rsidR="00D52CE3" w:rsidRPr="00D52CE3">
        <w:rPr>
          <w:lang w:eastAsia="en-US"/>
        </w:rPr>
        <w:t xml:space="preserve">) </w:t>
      </w:r>
      <w:r w:rsidR="00D52CE3">
        <w:rPr>
          <w:lang w:eastAsia="en-US"/>
        </w:rPr>
        <w:t xml:space="preserve">снижает его расширяемость. </w:t>
      </w:r>
    </w:p>
    <w:p w14:paraId="0D262298" w14:textId="2362F861" w:rsidR="00CA69E7" w:rsidRDefault="00D52CE3" w:rsidP="00CA69E7">
      <w:pPr>
        <w:pStyle w:val="aa"/>
        <w:rPr>
          <w:lang w:eastAsia="en-US"/>
        </w:rPr>
      </w:pPr>
      <w:r>
        <w:rPr>
          <w:lang w:eastAsia="en-US"/>
        </w:rPr>
        <w:t>Также, инструмент обязательно включает в себя парсер исходного языка, что затрудняет его интеграцию с существующими анализаторами.</w:t>
      </w:r>
    </w:p>
    <w:p w14:paraId="61A1F810" w14:textId="112045F0" w:rsidR="00D52CE3" w:rsidRDefault="00D52CE3" w:rsidP="00D52CE3">
      <w:pPr>
        <w:pStyle w:val="Heading3"/>
        <w:rPr>
          <w:lang w:val="en-US"/>
        </w:rPr>
      </w:pPr>
      <w:proofErr w:type="spellStart"/>
      <w:r>
        <w:rPr>
          <w:lang w:val="en-US"/>
        </w:rPr>
        <w:t>Mulang</w:t>
      </w:r>
      <w:proofErr w:type="spellEnd"/>
    </w:p>
    <w:p w14:paraId="75123D88" w14:textId="03E4F6F8" w:rsidR="00D52CE3" w:rsidRDefault="00D52CE3" w:rsidP="00D52CE3">
      <w:pPr>
        <w:rPr>
          <w:lang w:eastAsia="en-US"/>
        </w:rPr>
      </w:pPr>
      <w:proofErr w:type="spellStart"/>
      <w:r>
        <w:rPr>
          <w:lang w:val="en-US" w:eastAsia="en-US"/>
        </w:rPr>
        <w:t>Mulang</w:t>
      </w:r>
      <w:proofErr w:type="spellEnd"/>
      <w:r w:rsidRPr="00D52CE3">
        <w:rPr>
          <w:lang w:eastAsia="en-US"/>
        </w:rPr>
        <w:t xml:space="preserve"> </w:t>
      </w:r>
      <w:r>
        <w:rPr>
          <w:lang w:eastAsia="en-US"/>
        </w:rPr>
        <w:t>в свою очередь представляет особый интерес благодаря наличию унифицированного представления называемого авторами проекта «</w:t>
      </w:r>
      <w:r>
        <w:rPr>
          <w:lang w:val="en-US" w:eastAsia="en-US"/>
        </w:rPr>
        <w:t>Abstract</w:t>
      </w:r>
      <w:r w:rsidRPr="00D52CE3">
        <w:rPr>
          <w:lang w:eastAsia="en-US"/>
        </w:rPr>
        <w:t xml:space="preserve"> </w:t>
      </w:r>
      <w:r>
        <w:rPr>
          <w:lang w:val="en-US" w:eastAsia="en-US"/>
        </w:rPr>
        <w:t>semantic</w:t>
      </w:r>
      <w:r w:rsidRPr="00D52CE3">
        <w:rPr>
          <w:lang w:eastAsia="en-US"/>
        </w:rPr>
        <w:t xml:space="preserve"> </w:t>
      </w:r>
      <w:r>
        <w:rPr>
          <w:lang w:val="en-US" w:eastAsia="en-US"/>
        </w:rPr>
        <w:t>tree</w:t>
      </w:r>
      <w:r>
        <w:rPr>
          <w:lang w:eastAsia="en-US"/>
        </w:rPr>
        <w:t>»</w:t>
      </w:r>
      <w:r w:rsidRPr="00D52CE3">
        <w:rPr>
          <w:lang w:eastAsia="en-US"/>
        </w:rPr>
        <w:t>.</w:t>
      </w:r>
    </w:p>
    <w:p w14:paraId="430186F8" w14:textId="4FC43001" w:rsidR="00245CFD" w:rsidRDefault="00245CFD" w:rsidP="00D52CE3">
      <w:pPr>
        <w:rPr>
          <w:lang w:eastAsia="en-US"/>
        </w:rPr>
      </w:pPr>
      <w:r>
        <w:rPr>
          <w:lang w:eastAsia="en-US"/>
        </w:rPr>
        <w:t>Такое дерево состоит из узлов, попадающих в одну из 5 категорий:</w:t>
      </w:r>
    </w:p>
    <w:p w14:paraId="27C84FB9" w14:textId="480DC78B" w:rsidR="00245CFD" w:rsidRDefault="00245CFD" w:rsidP="00245CFD">
      <w:pPr>
        <w:pStyle w:val="a0"/>
        <w:numPr>
          <w:ilvl w:val="0"/>
          <w:numId w:val="30"/>
        </w:numPr>
        <w:rPr>
          <w:lang w:eastAsia="en-US"/>
        </w:rPr>
      </w:pPr>
      <w:r>
        <w:rPr>
          <w:lang w:eastAsia="en-US"/>
        </w:rPr>
        <w:t>Выражения;</w:t>
      </w:r>
    </w:p>
    <w:p w14:paraId="2BDB0174" w14:textId="18CD2A2C" w:rsidR="00245CFD" w:rsidRDefault="00983A88" w:rsidP="00245CFD">
      <w:pPr>
        <w:pStyle w:val="a0"/>
        <w:numPr>
          <w:ilvl w:val="0"/>
          <w:numId w:val="30"/>
        </w:numPr>
        <w:rPr>
          <w:lang w:eastAsia="en-US"/>
        </w:rPr>
      </w:pPr>
      <w:r>
        <w:rPr>
          <w:lang w:eastAsia="en-US"/>
        </w:rPr>
        <w:lastRenderedPageBreak/>
        <w:t>Шаблоны;</w:t>
      </w:r>
    </w:p>
    <w:p w14:paraId="1578E82F" w14:textId="569ACF56" w:rsidR="00983A88" w:rsidRDefault="00983A88" w:rsidP="00245CFD">
      <w:pPr>
        <w:pStyle w:val="a0"/>
        <w:numPr>
          <w:ilvl w:val="0"/>
          <w:numId w:val="30"/>
        </w:numPr>
        <w:rPr>
          <w:lang w:eastAsia="en-US"/>
        </w:rPr>
      </w:pPr>
      <w:r>
        <w:rPr>
          <w:lang w:eastAsia="en-US"/>
        </w:rPr>
        <w:t>Типы;</w:t>
      </w:r>
    </w:p>
    <w:p w14:paraId="011C2433" w14:textId="4E345DEB" w:rsidR="00983A88" w:rsidRDefault="004A591D" w:rsidP="00245CFD">
      <w:pPr>
        <w:pStyle w:val="a0"/>
        <w:numPr>
          <w:ilvl w:val="0"/>
          <w:numId w:val="30"/>
        </w:numPr>
        <w:rPr>
          <w:lang w:eastAsia="en-US"/>
        </w:rPr>
      </w:pPr>
      <w:r>
        <w:rPr>
          <w:lang w:eastAsia="en-US"/>
        </w:rPr>
        <w:t>Равенства;</w:t>
      </w:r>
    </w:p>
    <w:p w14:paraId="65AB686F" w14:textId="5F8B3068" w:rsidR="004A591D" w:rsidRDefault="004A591D" w:rsidP="00245CFD">
      <w:pPr>
        <w:pStyle w:val="a0"/>
        <w:numPr>
          <w:ilvl w:val="0"/>
          <w:numId w:val="30"/>
        </w:numPr>
        <w:rPr>
          <w:lang w:eastAsia="en-US"/>
        </w:rPr>
      </w:pPr>
      <w:r>
        <w:rPr>
          <w:lang w:eastAsia="en-US"/>
        </w:rPr>
        <w:t>Генераторы.</w:t>
      </w:r>
    </w:p>
    <w:p w14:paraId="470441E5" w14:textId="6D94DB03" w:rsidR="004A591D" w:rsidRDefault="004A591D" w:rsidP="004A591D">
      <w:pPr>
        <w:pStyle w:val="aa"/>
        <w:rPr>
          <w:lang w:eastAsia="en-US"/>
        </w:rPr>
      </w:pPr>
      <w:r>
        <w:rPr>
          <w:lang w:eastAsia="en-US"/>
        </w:rPr>
        <w:t xml:space="preserve">Равенства можно описать как отображение из списка шаблонов (параметров функции или параметров </w:t>
      </w:r>
      <w:r>
        <w:rPr>
          <w:lang w:val="en-US" w:eastAsia="en-US"/>
        </w:rPr>
        <w:t>match</w:t>
      </w:r>
      <w:r w:rsidRPr="004A591D">
        <w:rPr>
          <w:lang w:eastAsia="en-US"/>
        </w:rPr>
        <w:t xml:space="preserve"> </w:t>
      </w:r>
      <w:r>
        <w:rPr>
          <w:lang w:eastAsia="en-US"/>
        </w:rPr>
        <w:t xml:space="preserve">выражения) в тело (выражение либо набор частичных выражений). Они семантически представляют собой </w:t>
      </w:r>
      <w:r w:rsidR="00DA258E">
        <w:rPr>
          <w:lang w:eastAsia="en-US"/>
        </w:rPr>
        <w:t>математическое отображение из входных параметров/шаблонов в одно или несколько выражений и, следовательно, подходят</w:t>
      </w:r>
      <w:r w:rsidR="00C23192">
        <w:rPr>
          <w:lang w:eastAsia="en-US"/>
        </w:rPr>
        <w:t xml:space="preserve"> в первую очередь</w:t>
      </w:r>
      <w:r w:rsidR="00DA258E">
        <w:rPr>
          <w:lang w:eastAsia="en-US"/>
        </w:rPr>
        <w:t xml:space="preserve"> для функциональных языков</w:t>
      </w:r>
      <w:r>
        <w:rPr>
          <w:lang w:eastAsia="en-US"/>
        </w:rPr>
        <w:t>.</w:t>
      </w:r>
      <w:r w:rsidR="00DA258E">
        <w:rPr>
          <w:lang w:eastAsia="en-US"/>
        </w:rPr>
        <w:t xml:space="preserve"> </w:t>
      </w:r>
      <w:r>
        <w:rPr>
          <w:lang w:eastAsia="en-US"/>
        </w:rPr>
        <w:t>Генераторы семантичес</w:t>
      </w:r>
      <w:r w:rsidR="00DA258E">
        <w:rPr>
          <w:lang w:eastAsia="en-US"/>
        </w:rPr>
        <w:t>ки представляют собой выражения, имеющие ленивый (по надобности) тип вычислений.</w:t>
      </w:r>
    </w:p>
    <w:p w14:paraId="56F88FA6" w14:textId="6887DB41" w:rsidR="00DA258E" w:rsidRDefault="00DA258E" w:rsidP="004A591D">
      <w:pPr>
        <w:pStyle w:val="aa"/>
        <w:rPr>
          <w:lang w:eastAsia="en-US"/>
        </w:rPr>
      </w:pPr>
      <w:r>
        <w:rPr>
          <w:lang w:eastAsia="en-US"/>
        </w:rPr>
        <w:t>На остальных трех категориях стоит остановится поподробнее.</w:t>
      </w:r>
    </w:p>
    <w:p w14:paraId="1533127B" w14:textId="062659BF" w:rsidR="00DA258E" w:rsidRDefault="00DA258E" w:rsidP="00DA258E">
      <w:pPr>
        <w:pStyle w:val="Heading4"/>
        <w:rPr>
          <w:lang w:eastAsia="en-US"/>
        </w:rPr>
      </w:pPr>
      <w:r>
        <w:rPr>
          <w:lang w:eastAsia="en-US"/>
        </w:rPr>
        <w:t>Выражения</w:t>
      </w:r>
    </w:p>
    <w:p w14:paraId="256743E2" w14:textId="5449CB22" w:rsidR="00DA258E" w:rsidRDefault="00DA258E" w:rsidP="00DA258E">
      <w:pPr>
        <w:pStyle w:val="aa"/>
        <w:rPr>
          <w:lang w:eastAsia="en-US"/>
        </w:rPr>
      </w:pPr>
      <w:r>
        <w:rPr>
          <w:lang w:eastAsia="en-US"/>
        </w:rPr>
        <w:t xml:space="preserve">Выражение является основной описания любого типа вычисления. </w:t>
      </w:r>
      <w:proofErr w:type="spellStart"/>
      <w:r>
        <w:rPr>
          <w:lang w:val="en-US" w:eastAsia="en-US"/>
        </w:rPr>
        <w:t>Mulang</w:t>
      </w:r>
      <w:proofErr w:type="spellEnd"/>
      <w:r w:rsidRPr="00DA258E">
        <w:rPr>
          <w:lang w:eastAsia="en-US"/>
        </w:rPr>
        <w:t xml:space="preserve"> </w:t>
      </w:r>
      <w:r>
        <w:rPr>
          <w:lang w:val="en-US" w:eastAsia="en-US"/>
        </w:rPr>
        <w:t>AST</w:t>
      </w:r>
      <w:r w:rsidRPr="00DA258E">
        <w:rPr>
          <w:lang w:eastAsia="en-US"/>
        </w:rPr>
        <w:t xml:space="preserve"> </w:t>
      </w:r>
      <w:r>
        <w:rPr>
          <w:lang w:eastAsia="en-US"/>
        </w:rPr>
        <w:t xml:space="preserve">моделирует через выражения иные конструкции, описывающие вычисления – в первую очередь операторы и объявления. Такой подход является гибким, хотя и </w:t>
      </w:r>
      <w:r w:rsidR="003619ED">
        <w:rPr>
          <w:lang w:eastAsia="en-US"/>
        </w:rPr>
        <w:t xml:space="preserve">размывает границу между чистыми вычислениями и вычислениями с сайд-эффектами. </w:t>
      </w:r>
    </w:p>
    <w:p w14:paraId="769576BF" w14:textId="33164A37" w:rsidR="003619ED" w:rsidRDefault="003619ED" w:rsidP="00DA258E">
      <w:pPr>
        <w:pStyle w:val="aa"/>
        <w:rPr>
          <w:lang w:eastAsia="en-US"/>
        </w:rPr>
      </w:pPr>
      <w:r>
        <w:rPr>
          <w:lang w:eastAsia="en-US"/>
        </w:rPr>
        <w:t xml:space="preserve">В </w:t>
      </w:r>
      <w:proofErr w:type="spellStart"/>
      <w:r>
        <w:rPr>
          <w:lang w:val="en-US" w:eastAsia="en-US"/>
        </w:rPr>
        <w:t>Mulang</w:t>
      </w:r>
      <w:proofErr w:type="spellEnd"/>
      <w:r w:rsidRPr="003619ED">
        <w:rPr>
          <w:lang w:eastAsia="en-US"/>
        </w:rPr>
        <w:t xml:space="preserve"> </w:t>
      </w:r>
      <w:r>
        <w:rPr>
          <w:lang w:eastAsia="en-US"/>
        </w:rPr>
        <w:t>представлен весь стандартный, несколько упрощенный набор семантических конструкций, описывающих выражения, встречающийся в многих популярных императивных и функциональных языках. Из-за высокого уровня абстракции можно выявить некоторые недоработки онтологии.</w:t>
      </w:r>
    </w:p>
    <w:p w14:paraId="20770818" w14:textId="0AEB9809" w:rsidR="003619ED" w:rsidRDefault="003619ED" w:rsidP="00DA258E">
      <w:pPr>
        <w:pStyle w:val="aa"/>
        <w:rPr>
          <w:lang w:eastAsia="en-US"/>
        </w:rPr>
      </w:pPr>
      <w:r>
        <w:rPr>
          <w:lang w:eastAsia="en-US"/>
        </w:rPr>
        <w:t>Она</w:t>
      </w:r>
      <w:r>
        <w:rPr>
          <w:lang w:eastAsia="en-US"/>
        </w:rPr>
        <w:t xml:space="preserve"> выражает общие языковые конструкции, но делает это неоднородно, к примеру цикл языка </w:t>
      </w:r>
      <w:r>
        <w:rPr>
          <w:lang w:val="en-US" w:eastAsia="en-US"/>
        </w:rPr>
        <w:t>C</w:t>
      </w:r>
      <w:r>
        <w:rPr>
          <w:lang w:eastAsia="en-US"/>
        </w:rPr>
        <w:t xml:space="preserve"> описан как отдельная конструкция </w:t>
      </w:r>
      <w:proofErr w:type="spellStart"/>
      <w:r>
        <w:rPr>
          <w:lang w:val="en-US" w:eastAsia="en-US"/>
        </w:rPr>
        <w:t>ForLoop</w:t>
      </w:r>
      <w:proofErr w:type="spellEnd"/>
      <w:r>
        <w:rPr>
          <w:lang w:eastAsia="en-US"/>
        </w:rPr>
        <w:t xml:space="preserve">, хотя семантически она может являться общим случаем итерации, так как через неё выражаема конструкция </w:t>
      </w:r>
      <w:r>
        <w:rPr>
          <w:lang w:val="en-US" w:eastAsia="en-US"/>
        </w:rPr>
        <w:t>For</w:t>
      </w:r>
      <w:r w:rsidRPr="003619ED">
        <w:rPr>
          <w:lang w:eastAsia="en-US"/>
        </w:rPr>
        <w:t xml:space="preserve"> </w:t>
      </w:r>
      <w:r>
        <w:rPr>
          <w:lang w:eastAsia="en-US"/>
        </w:rPr>
        <w:t>(являющаяся генератором)</w:t>
      </w:r>
      <w:r>
        <w:rPr>
          <w:lang w:eastAsia="en-US"/>
        </w:rPr>
        <w:t xml:space="preserve">. Также, онтология не покрывает семантику некоторых языков, хотя причин для этого не имеет. К примеру, конструкция </w:t>
      </w:r>
      <w:r>
        <w:rPr>
          <w:lang w:val="en-US" w:eastAsia="en-US"/>
        </w:rPr>
        <w:t>Class</w:t>
      </w:r>
      <w:r w:rsidRPr="003619ED">
        <w:rPr>
          <w:lang w:eastAsia="en-US"/>
        </w:rPr>
        <w:t xml:space="preserve"> </w:t>
      </w:r>
      <w:r>
        <w:rPr>
          <w:lang w:eastAsia="en-US"/>
        </w:rPr>
        <w:t xml:space="preserve">имеет лишь одно поле для обозначения базового класса, однако </w:t>
      </w:r>
      <w:r w:rsidR="00DB51A7">
        <w:rPr>
          <w:lang w:eastAsia="en-US"/>
        </w:rPr>
        <w:t>к</w:t>
      </w:r>
      <w:r>
        <w:rPr>
          <w:lang w:eastAsia="en-US"/>
        </w:rPr>
        <w:t xml:space="preserve"> </w:t>
      </w:r>
      <w:r>
        <w:rPr>
          <w:lang w:val="en-US" w:eastAsia="en-US"/>
        </w:rPr>
        <w:t>C</w:t>
      </w:r>
      <w:r w:rsidRPr="003619ED">
        <w:rPr>
          <w:lang w:eastAsia="en-US"/>
        </w:rPr>
        <w:t xml:space="preserve">++ </w:t>
      </w:r>
      <w:r>
        <w:rPr>
          <w:lang w:eastAsia="en-US"/>
        </w:rPr>
        <w:t>это в общем случае не подходит.</w:t>
      </w:r>
    </w:p>
    <w:p w14:paraId="3CD15CDF" w14:textId="57AF11C1" w:rsidR="003619ED" w:rsidRDefault="003619ED" w:rsidP="003619ED">
      <w:pPr>
        <w:pStyle w:val="Heading4"/>
        <w:rPr>
          <w:lang w:eastAsia="en-US"/>
        </w:rPr>
      </w:pPr>
      <w:r>
        <w:rPr>
          <w:lang w:eastAsia="en-US"/>
        </w:rPr>
        <w:lastRenderedPageBreak/>
        <w:t>Шаблоны</w:t>
      </w:r>
    </w:p>
    <w:p w14:paraId="773AE2AB" w14:textId="2C67D200" w:rsidR="003619ED" w:rsidRDefault="003619ED" w:rsidP="003619ED">
      <w:pPr>
        <w:rPr>
          <w:lang w:eastAsia="en-US"/>
        </w:rPr>
      </w:pPr>
      <w:r>
        <w:rPr>
          <w:lang w:eastAsia="en-US"/>
        </w:rPr>
        <w:t xml:space="preserve">Шаблоны в терминах </w:t>
      </w:r>
      <w:proofErr w:type="spellStart"/>
      <w:r>
        <w:rPr>
          <w:lang w:val="en-US" w:eastAsia="en-US"/>
        </w:rPr>
        <w:t>Mulang</w:t>
      </w:r>
      <w:proofErr w:type="spellEnd"/>
      <w:r w:rsidRPr="003619ED">
        <w:rPr>
          <w:lang w:eastAsia="en-US"/>
        </w:rPr>
        <w:t xml:space="preserve"> </w:t>
      </w:r>
      <w:r>
        <w:rPr>
          <w:lang w:val="en-US" w:eastAsia="en-US"/>
        </w:rPr>
        <w:t>AST</w:t>
      </w:r>
      <w:r w:rsidRPr="003619ED">
        <w:rPr>
          <w:lang w:eastAsia="en-US"/>
        </w:rPr>
        <w:t xml:space="preserve"> </w:t>
      </w:r>
      <w:r>
        <w:rPr>
          <w:lang w:eastAsia="en-US"/>
        </w:rPr>
        <w:t>обозначают параметры или</w:t>
      </w:r>
      <w:r w:rsidR="00C23192">
        <w:rPr>
          <w:lang w:eastAsia="en-US"/>
        </w:rPr>
        <w:t xml:space="preserve">, собственно, шаблоны, предназначенные для обозначения хода вычислений. Они не несут значений сами по себе и являются абстракцией над многими управляющими и структурирующими конструкциями языков. К примеру, они могут быть использованы для обозначения параметров функций, параметров в выражениях </w:t>
      </w:r>
      <w:r w:rsidR="00C23192">
        <w:rPr>
          <w:lang w:val="en-US" w:eastAsia="en-US"/>
        </w:rPr>
        <w:t>match</w:t>
      </w:r>
      <w:r w:rsidR="00C23192" w:rsidRPr="00C23192">
        <w:rPr>
          <w:lang w:eastAsia="en-US"/>
        </w:rPr>
        <w:t xml:space="preserve"> </w:t>
      </w:r>
      <w:r w:rsidR="00C23192">
        <w:rPr>
          <w:lang w:eastAsia="en-US"/>
        </w:rPr>
        <w:t xml:space="preserve">и </w:t>
      </w:r>
      <w:r w:rsidR="00C23192">
        <w:rPr>
          <w:lang w:val="en-US" w:eastAsia="en-US"/>
        </w:rPr>
        <w:t>switch</w:t>
      </w:r>
      <w:r w:rsidR="00C23192">
        <w:rPr>
          <w:lang w:eastAsia="en-US"/>
        </w:rPr>
        <w:t>, а также для обозначения литеральных конструкций (числа, строки, списки, кортежи и т. д.).</w:t>
      </w:r>
    </w:p>
    <w:p w14:paraId="6094221F" w14:textId="0B994FDB" w:rsidR="00C23192" w:rsidRDefault="00C23192" w:rsidP="003619ED">
      <w:pPr>
        <w:rPr>
          <w:lang w:eastAsia="en-US"/>
        </w:rPr>
      </w:pPr>
      <w:r>
        <w:rPr>
          <w:lang w:eastAsia="en-US"/>
        </w:rPr>
        <w:t xml:space="preserve">При этом многие шаблонные конструкции удаляют изначальную семантическую информацию о моделируемых семантических концепциях и служат, скорее, как </w:t>
      </w:r>
      <w:r>
        <w:rPr>
          <w:lang w:val="en-US" w:eastAsia="en-US"/>
        </w:rPr>
        <w:t>Ad</w:t>
      </w:r>
      <w:r w:rsidRPr="00C23192">
        <w:rPr>
          <w:lang w:eastAsia="en-US"/>
        </w:rPr>
        <w:t>-</w:t>
      </w:r>
      <w:r>
        <w:rPr>
          <w:lang w:val="en-US" w:eastAsia="en-US"/>
        </w:rPr>
        <w:t>hoc</w:t>
      </w:r>
      <w:r w:rsidRPr="00C23192">
        <w:rPr>
          <w:lang w:eastAsia="en-US"/>
        </w:rPr>
        <w:t xml:space="preserve"> </w:t>
      </w:r>
      <w:r>
        <w:rPr>
          <w:lang w:eastAsia="en-US"/>
        </w:rPr>
        <w:t>решение, направленное на выражение минимальной информации о конструкции.</w:t>
      </w:r>
    </w:p>
    <w:p w14:paraId="789FDC15" w14:textId="23B8CBD4" w:rsidR="00C23192" w:rsidRDefault="00C23192" w:rsidP="00C23192">
      <w:pPr>
        <w:pStyle w:val="Heading4"/>
        <w:rPr>
          <w:lang w:eastAsia="en-US"/>
        </w:rPr>
      </w:pPr>
      <w:r>
        <w:rPr>
          <w:lang w:eastAsia="en-US"/>
        </w:rPr>
        <w:t>Типы</w:t>
      </w:r>
    </w:p>
    <w:p w14:paraId="088B4F35" w14:textId="53926301" w:rsidR="00C23192" w:rsidRDefault="00C23192" w:rsidP="00C23192">
      <w:pPr>
        <w:rPr>
          <w:lang w:eastAsia="en-US"/>
        </w:rPr>
      </w:pPr>
      <w:r>
        <w:rPr>
          <w:lang w:eastAsia="en-US"/>
        </w:rPr>
        <w:t xml:space="preserve">Типы в </w:t>
      </w:r>
      <w:proofErr w:type="spellStart"/>
      <w:r>
        <w:rPr>
          <w:lang w:val="en-US" w:eastAsia="en-US"/>
        </w:rPr>
        <w:t>Mulang</w:t>
      </w:r>
      <w:proofErr w:type="spellEnd"/>
      <w:r w:rsidRPr="00C23192">
        <w:rPr>
          <w:lang w:eastAsia="en-US"/>
        </w:rPr>
        <w:t xml:space="preserve"> </w:t>
      </w:r>
      <w:r>
        <w:rPr>
          <w:lang w:val="en-US" w:eastAsia="en-US"/>
        </w:rPr>
        <w:t>AST</w:t>
      </w:r>
      <w:r w:rsidRPr="00C23192">
        <w:rPr>
          <w:lang w:eastAsia="en-US"/>
        </w:rPr>
        <w:t xml:space="preserve"> </w:t>
      </w:r>
      <w:r>
        <w:rPr>
          <w:lang w:eastAsia="en-US"/>
        </w:rPr>
        <w:t>представляют собой довольно слабый, но тем не менее, достаточный набор</w:t>
      </w:r>
      <w:r w:rsidR="00DB51A7">
        <w:rPr>
          <w:lang w:eastAsia="en-US"/>
        </w:rPr>
        <w:t xml:space="preserve"> семантик</w:t>
      </w:r>
      <w:r>
        <w:rPr>
          <w:lang w:eastAsia="en-US"/>
        </w:rPr>
        <w:t xml:space="preserve"> для </w:t>
      </w:r>
      <w:r w:rsidR="00DB51A7">
        <w:rPr>
          <w:lang w:eastAsia="en-US"/>
        </w:rPr>
        <w:t xml:space="preserve">описания </w:t>
      </w:r>
      <w:r>
        <w:rPr>
          <w:lang w:eastAsia="en-US"/>
        </w:rPr>
        <w:t>операци</w:t>
      </w:r>
      <w:r w:rsidR="00DB51A7">
        <w:rPr>
          <w:lang w:eastAsia="en-US"/>
        </w:rPr>
        <w:t>й над типами. Типы обозначают операции, которые могу проводиться над заданными типами как над множествами или функциями над множествами. К примеру, есть возможность задать параметризированный тип или задать ограничения на тип. Также есть возможность явного обозначения типа у определенного идентификатора.</w:t>
      </w:r>
    </w:p>
    <w:p w14:paraId="6BA62E1F" w14:textId="4DE3EB82" w:rsidR="00DB51A7" w:rsidRPr="00C23192" w:rsidRDefault="00DB51A7" w:rsidP="00C23192">
      <w:pPr>
        <w:rPr>
          <w:lang w:eastAsia="en-US"/>
        </w:rPr>
      </w:pPr>
      <w:r>
        <w:rPr>
          <w:lang w:eastAsia="en-US"/>
        </w:rPr>
        <w:t>Стоит заметить, что все конструкции оперируют над строками – таким образом, большая часть специфичной семантической информации остается необработанной и, следовательно, неиспользованной.</w:t>
      </w:r>
    </w:p>
    <w:p w14:paraId="11D88A45" w14:textId="6A8CB2E6" w:rsidR="003619ED" w:rsidRDefault="003619ED" w:rsidP="00DA258E">
      <w:pPr>
        <w:pStyle w:val="aa"/>
        <w:rPr>
          <w:lang w:eastAsia="en-US"/>
        </w:rPr>
      </w:pPr>
      <w:r>
        <w:rPr>
          <w:lang w:eastAsia="en-US"/>
        </w:rPr>
        <w:t>Если подытожить,</w:t>
      </w:r>
      <w:r w:rsidR="00DB51A7">
        <w:rPr>
          <w:lang w:eastAsia="en-US"/>
        </w:rPr>
        <w:t xml:space="preserve"> то</w:t>
      </w:r>
      <w:r>
        <w:rPr>
          <w:lang w:eastAsia="en-US"/>
        </w:rPr>
        <w:t xml:space="preserve"> основные характеристики данной онтологии применимо к данной работе включают:</w:t>
      </w:r>
    </w:p>
    <w:p w14:paraId="38011A39" w14:textId="74F8B2FB" w:rsidR="003619ED" w:rsidRDefault="003619ED" w:rsidP="003619ED">
      <w:pPr>
        <w:pStyle w:val="a0"/>
        <w:numPr>
          <w:ilvl w:val="0"/>
          <w:numId w:val="31"/>
        </w:numPr>
        <w:rPr>
          <w:lang w:eastAsia="en-US"/>
        </w:rPr>
      </w:pPr>
      <w:r>
        <w:rPr>
          <w:lang w:eastAsia="en-US"/>
        </w:rPr>
        <w:t>Онтология достаточно полная для многих языков (особенно высокоуровневых);</w:t>
      </w:r>
    </w:p>
    <w:p w14:paraId="332386D7" w14:textId="0F69C5E3" w:rsidR="003619ED" w:rsidRDefault="00DB51A7" w:rsidP="003619ED">
      <w:pPr>
        <w:pStyle w:val="a0"/>
        <w:numPr>
          <w:ilvl w:val="0"/>
          <w:numId w:val="31"/>
        </w:numPr>
        <w:rPr>
          <w:lang w:eastAsia="en-US"/>
        </w:rPr>
      </w:pPr>
      <w:r>
        <w:rPr>
          <w:lang w:eastAsia="en-US"/>
        </w:rPr>
        <w:t>Некоторые конструкции выражений могут быть доработаны или расширены, в зависимости от задачи;</w:t>
      </w:r>
    </w:p>
    <w:p w14:paraId="17206818" w14:textId="37CD19B3" w:rsidR="00DB51A7" w:rsidRDefault="00DB51A7" w:rsidP="003619ED">
      <w:pPr>
        <w:pStyle w:val="a0"/>
        <w:numPr>
          <w:ilvl w:val="0"/>
          <w:numId w:val="31"/>
        </w:numPr>
        <w:rPr>
          <w:lang w:eastAsia="en-US"/>
        </w:rPr>
      </w:pPr>
      <w:r>
        <w:rPr>
          <w:lang w:eastAsia="en-US"/>
        </w:rPr>
        <w:t>Конструкции шаблонов и равенств позволяют поверхностно описать необходимую семантику управляющих и структурных конструкций языка;</w:t>
      </w:r>
    </w:p>
    <w:p w14:paraId="3E6F3564" w14:textId="4C275DB5" w:rsidR="00DB51A7" w:rsidRDefault="00DB51A7" w:rsidP="003619ED">
      <w:pPr>
        <w:pStyle w:val="a0"/>
        <w:numPr>
          <w:ilvl w:val="0"/>
          <w:numId w:val="31"/>
        </w:numPr>
        <w:rPr>
          <w:lang w:eastAsia="en-US"/>
        </w:rPr>
      </w:pPr>
      <w:r>
        <w:rPr>
          <w:lang w:eastAsia="en-US"/>
        </w:rPr>
        <w:lastRenderedPageBreak/>
        <w:t>Базовое описание типов является малопригодным в общем случае, т. к. чаще проще обозначать операции над типами как стандартные выражения;</w:t>
      </w:r>
    </w:p>
    <w:p w14:paraId="03E7536F" w14:textId="4E911B64" w:rsidR="00D52CE3" w:rsidRDefault="00DB51A7" w:rsidP="00594B17">
      <w:pPr>
        <w:pStyle w:val="a0"/>
        <w:numPr>
          <w:ilvl w:val="0"/>
          <w:numId w:val="31"/>
        </w:numPr>
        <w:rPr>
          <w:lang w:eastAsia="en-US"/>
        </w:rPr>
      </w:pPr>
      <w:r>
        <w:rPr>
          <w:lang w:eastAsia="en-US"/>
        </w:rPr>
        <w:t>Онтология из-за специфики решаемой инструментом задачи не задает явным образом контекст</w:t>
      </w:r>
      <w:r w:rsidR="00855B56">
        <w:rPr>
          <w:lang w:eastAsia="en-US"/>
        </w:rPr>
        <w:t xml:space="preserve"> </w:t>
      </w:r>
      <w:r w:rsidR="00855B56">
        <w:rPr>
          <w:lang w:eastAsia="en-US"/>
        </w:rPr>
        <w:t>времени</w:t>
      </w:r>
      <w:r w:rsidR="00855B56">
        <w:rPr>
          <w:lang w:eastAsia="en-US"/>
        </w:rPr>
        <w:t xml:space="preserve"> связывания сущностей и идентификаторов, что очень важно для полного описания семантики языков</w:t>
      </w:r>
      <w:r w:rsidR="00855B56" w:rsidRPr="00855B56">
        <w:rPr>
          <w:lang w:eastAsia="en-US"/>
        </w:rPr>
        <w:t>.</w:t>
      </w:r>
    </w:p>
    <w:p w14:paraId="01520BCE" w14:textId="4BFF7212" w:rsidR="00D52CE3" w:rsidRDefault="00D52CE3" w:rsidP="00D52CE3">
      <w:pPr>
        <w:pStyle w:val="Heading2"/>
      </w:pPr>
      <w:r w:rsidRPr="00D52CE3">
        <w:t xml:space="preserve">Исследование влияния прикладных областей языков на возможность обобщения метода </w:t>
      </w:r>
      <w:proofErr w:type="spellStart"/>
      <w:r w:rsidRPr="00D52CE3">
        <w:t>мультиязыкового</w:t>
      </w:r>
      <w:proofErr w:type="spellEnd"/>
      <w:r w:rsidRPr="00D52CE3">
        <w:t xml:space="preserve"> анализа</w:t>
      </w:r>
    </w:p>
    <w:p w14:paraId="58615B6D" w14:textId="36FFA4A8" w:rsidR="0052378F" w:rsidRDefault="00C43BB0" w:rsidP="00DC3035">
      <w:pPr>
        <w:pStyle w:val="aa"/>
        <w:rPr>
          <w:lang w:eastAsia="en-US"/>
        </w:rPr>
      </w:pPr>
      <w:r>
        <w:rPr>
          <w:lang w:eastAsia="en-US"/>
        </w:rPr>
        <w:t>Согласно исследованию</w:t>
      </w:r>
      <w:r w:rsidR="000F3770">
        <w:rPr>
          <w:lang w:eastAsia="en-US"/>
        </w:rPr>
        <w:t xml:space="preserve"> </w:t>
      </w:r>
      <w:r w:rsidR="000F3770" w:rsidRPr="000F3770">
        <w:rPr>
          <w:lang w:eastAsia="en-US"/>
        </w:rPr>
        <w:t>[6]</w:t>
      </w:r>
      <w:r>
        <w:rPr>
          <w:lang w:eastAsia="en-US"/>
        </w:rPr>
        <w:t>, проведенному для выяснения важных аспектов мультиязыковой разработки, было выяснено что большая часть разработчиков,</w:t>
      </w:r>
      <w:r w:rsidR="000F3770">
        <w:rPr>
          <w:lang w:eastAsia="en-US"/>
        </w:rPr>
        <w:t xml:space="preserve"> использующих несколько языков в проекте,</w:t>
      </w:r>
      <w:r>
        <w:rPr>
          <w:lang w:eastAsia="en-US"/>
        </w:rPr>
        <w:t xml:space="preserve"> заним</w:t>
      </w:r>
      <w:r w:rsidR="000F3770">
        <w:rPr>
          <w:lang w:eastAsia="en-US"/>
        </w:rPr>
        <w:t>ается</w:t>
      </w:r>
      <w:r>
        <w:rPr>
          <w:lang w:eastAsia="en-US"/>
        </w:rPr>
        <w:t xml:space="preserve"> веб-разработкой и клиент-серверными решениями</w:t>
      </w:r>
      <w:r w:rsidR="000F3770">
        <w:rPr>
          <w:lang w:eastAsia="en-US"/>
        </w:rPr>
        <w:t xml:space="preserve">. Также, было выяснено, что наиболее частым сочетанием языков была пара </w:t>
      </w:r>
      <w:r w:rsidR="000F3770">
        <w:rPr>
          <w:lang w:val="en-US" w:eastAsia="en-US"/>
        </w:rPr>
        <w:t>GPL</w:t>
      </w:r>
      <w:r w:rsidR="000F3770" w:rsidRPr="000F3770">
        <w:rPr>
          <w:lang w:eastAsia="en-US"/>
        </w:rPr>
        <w:t>/</w:t>
      </w:r>
      <w:r w:rsidR="000F3770">
        <w:rPr>
          <w:lang w:val="en-US" w:eastAsia="en-US"/>
        </w:rPr>
        <w:t>DSL</w:t>
      </w:r>
      <w:r w:rsidR="000F3770">
        <w:rPr>
          <w:lang w:eastAsia="en-US"/>
        </w:rPr>
        <w:t xml:space="preserve">, что объясняется большим количеством </w:t>
      </w:r>
      <w:r w:rsidR="000F3770">
        <w:rPr>
          <w:lang w:val="en-US" w:eastAsia="en-US"/>
        </w:rPr>
        <w:t>DSL</w:t>
      </w:r>
      <w:r w:rsidR="000F3770">
        <w:rPr>
          <w:lang w:eastAsia="en-US"/>
        </w:rPr>
        <w:t xml:space="preserve"> существующих в индустрии веб-разработки.</w:t>
      </w:r>
    </w:p>
    <w:p w14:paraId="5686B3CA" w14:textId="02724E7A" w:rsidR="00E576DE" w:rsidRDefault="00E576DE" w:rsidP="00E576DE">
      <w:pPr>
        <w:pStyle w:val="aa"/>
        <w:rPr>
          <w:lang w:eastAsia="en-US"/>
        </w:rPr>
      </w:pPr>
      <w:r>
        <w:rPr>
          <w:lang w:eastAsia="en-US"/>
        </w:rPr>
        <w:t>Согласно этому исследованию, наиболее популярные возможности, предоставляемые инструментами разработчика, включали в себя (от частых к редким по инструментальной поддержке):</w:t>
      </w:r>
    </w:p>
    <w:p w14:paraId="20DDFE71" w14:textId="77AE38BD" w:rsidR="00E576DE" w:rsidRDefault="00E576DE" w:rsidP="00E576DE">
      <w:pPr>
        <w:pStyle w:val="a0"/>
        <w:numPr>
          <w:ilvl w:val="0"/>
          <w:numId w:val="29"/>
        </w:numPr>
        <w:rPr>
          <w:lang w:eastAsia="en-US"/>
        </w:rPr>
      </w:pPr>
      <w:r>
        <w:rPr>
          <w:lang w:eastAsia="en-US"/>
        </w:rPr>
        <w:t>Подсветка синтаксиса;</w:t>
      </w:r>
    </w:p>
    <w:p w14:paraId="7B61C7E3" w14:textId="5D242FF3" w:rsidR="00E576DE" w:rsidRDefault="00E576DE" w:rsidP="00E576DE">
      <w:pPr>
        <w:pStyle w:val="a0"/>
        <w:numPr>
          <w:ilvl w:val="0"/>
          <w:numId w:val="29"/>
        </w:numPr>
        <w:rPr>
          <w:lang w:eastAsia="en-US"/>
        </w:rPr>
      </w:pPr>
      <w:r>
        <w:rPr>
          <w:lang w:eastAsia="en-US"/>
        </w:rPr>
        <w:t>Переименование схожих семантически идентификаторов;</w:t>
      </w:r>
    </w:p>
    <w:p w14:paraId="38BA2293" w14:textId="0162138C" w:rsidR="00E576DE" w:rsidRDefault="00E576DE" w:rsidP="00E576DE">
      <w:pPr>
        <w:pStyle w:val="a0"/>
        <w:numPr>
          <w:ilvl w:val="0"/>
          <w:numId w:val="29"/>
        </w:numPr>
        <w:rPr>
          <w:lang w:eastAsia="en-US"/>
        </w:rPr>
      </w:pPr>
      <w:r>
        <w:rPr>
          <w:lang w:eastAsia="en-US"/>
        </w:rPr>
        <w:t>Навигация по коду;</w:t>
      </w:r>
    </w:p>
    <w:p w14:paraId="22EC8200" w14:textId="60E44779" w:rsidR="00E576DE" w:rsidRDefault="00E576DE" w:rsidP="00E576DE">
      <w:pPr>
        <w:pStyle w:val="a0"/>
        <w:numPr>
          <w:ilvl w:val="0"/>
          <w:numId w:val="29"/>
        </w:numPr>
        <w:rPr>
          <w:lang w:eastAsia="en-US"/>
        </w:rPr>
      </w:pPr>
      <w:r>
        <w:rPr>
          <w:lang w:eastAsia="en-US"/>
        </w:rPr>
        <w:t>Анализ ошибок и нарушений консистентности.</w:t>
      </w:r>
    </w:p>
    <w:p w14:paraId="71E0D9EF" w14:textId="2B699961" w:rsidR="00E576DE" w:rsidRDefault="00670CC9" w:rsidP="00670CC9">
      <w:pPr>
        <w:pStyle w:val="aa"/>
      </w:pPr>
      <w:r>
        <w:t xml:space="preserve">Исходя из исследования </w:t>
      </w:r>
      <w:r w:rsidRPr="00670CC9">
        <w:t>[7]</w:t>
      </w:r>
      <w:r>
        <w:t>, основные прикладные области, имеющие явную гетерогенную структуру в отношении языков программирования, включают:</w:t>
      </w:r>
    </w:p>
    <w:p w14:paraId="082DBD82" w14:textId="5CF13C2A" w:rsidR="00670CC9" w:rsidRDefault="00670CC9" w:rsidP="00670CC9">
      <w:pPr>
        <w:pStyle w:val="a0"/>
        <w:numPr>
          <w:ilvl w:val="0"/>
          <w:numId w:val="32"/>
        </w:numPr>
      </w:pPr>
      <w:r>
        <w:t>Энтерпрайз разработку (</w:t>
      </w:r>
      <w:r>
        <w:rPr>
          <w:lang w:val="en-US"/>
        </w:rPr>
        <w:t>J</w:t>
      </w:r>
      <w:r w:rsidRPr="00670CC9">
        <w:t>2</w:t>
      </w:r>
      <w:r>
        <w:rPr>
          <w:lang w:val="en-US"/>
        </w:rPr>
        <w:t>EE</w:t>
      </w:r>
      <w:r w:rsidRPr="00670CC9">
        <w:t>, .</w:t>
      </w:r>
      <w:r>
        <w:rPr>
          <w:lang w:val="en-US"/>
        </w:rPr>
        <w:t>NET</w:t>
      </w:r>
      <w:r w:rsidRPr="00670CC9">
        <w:t xml:space="preserve"> </w:t>
      </w:r>
      <w:r>
        <w:rPr>
          <w:lang w:val="en-US"/>
        </w:rPr>
        <w:t>Platform</w:t>
      </w:r>
      <w:r w:rsidRPr="00670CC9">
        <w:t>);</w:t>
      </w:r>
    </w:p>
    <w:p w14:paraId="1F4E1CB9" w14:textId="02012754" w:rsidR="00670CC9" w:rsidRDefault="00670CC9" w:rsidP="00670CC9">
      <w:pPr>
        <w:pStyle w:val="a0"/>
        <w:numPr>
          <w:ilvl w:val="0"/>
          <w:numId w:val="32"/>
        </w:numPr>
      </w:pPr>
      <w:r>
        <w:t xml:space="preserve">Веб-разработку (современные </w:t>
      </w:r>
      <w:r>
        <w:rPr>
          <w:lang w:val="en-US"/>
        </w:rPr>
        <w:t>JavaScript</w:t>
      </w:r>
      <w:r w:rsidRPr="00670CC9">
        <w:t xml:space="preserve"> </w:t>
      </w:r>
      <w:r>
        <w:t xml:space="preserve">фреймворки, </w:t>
      </w:r>
      <w:r>
        <w:rPr>
          <w:lang w:val="en-US"/>
        </w:rPr>
        <w:t>Electron</w:t>
      </w:r>
      <w:r w:rsidRPr="00670CC9">
        <w:t>)</w:t>
      </w:r>
      <w:r>
        <w:t>;</w:t>
      </w:r>
    </w:p>
    <w:p w14:paraId="7571CDCC" w14:textId="0E6634B8" w:rsidR="00670CC9" w:rsidRDefault="00670CC9" w:rsidP="00670CC9">
      <w:pPr>
        <w:pStyle w:val="a0"/>
        <w:numPr>
          <w:ilvl w:val="0"/>
          <w:numId w:val="32"/>
        </w:numPr>
      </w:pPr>
      <w:r>
        <w:t>Встроенные системы.</w:t>
      </w:r>
    </w:p>
    <w:p w14:paraId="37CC665A" w14:textId="72AC9F31" w:rsidR="00670CC9" w:rsidRDefault="00670CC9" w:rsidP="00670CC9">
      <w:pPr>
        <w:pStyle w:val="aa"/>
      </w:pPr>
      <w:r>
        <w:t>Также, стоит учесть, что и в иных областях нередки ситуации использования различных языков (в первую очередь это касается файлов конфигурации или сборки).</w:t>
      </w:r>
    </w:p>
    <w:p w14:paraId="1105775B" w14:textId="46552D2B" w:rsidR="00670CC9" w:rsidRDefault="00670CC9" w:rsidP="00670CC9">
      <w:pPr>
        <w:pStyle w:val="aa"/>
      </w:pPr>
      <w:r>
        <w:lastRenderedPageBreak/>
        <w:t xml:space="preserve">Основные сложности, которые существуют при анализе </w:t>
      </w:r>
      <w:proofErr w:type="spellStart"/>
      <w:r>
        <w:t>мультиязыковых</w:t>
      </w:r>
      <w:proofErr w:type="spellEnd"/>
      <w:r>
        <w:t xml:space="preserve"> текстов программ, применимо к разным предметным областям, представлены в таблице 5.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94"/>
        <w:gridCol w:w="4010"/>
        <w:gridCol w:w="3306"/>
      </w:tblGrid>
      <w:tr w:rsidR="00670CC9" w14:paraId="1C383F32" w14:textId="77777777" w:rsidTr="00670CC9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E50FC3" w14:textId="4E08FEDF" w:rsidR="00670CC9" w:rsidRDefault="00670CC9" w:rsidP="00C43BE3">
            <w:pPr>
              <w:pStyle w:val="title2"/>
            </w:pPr>
            <w:r>
              <w:t xml:space="preserve">Таблица </w:t>
            </w:r>
            <w:r>
              <w:t>5</w:t>
            </w:r>
            <w:r>
              <w:t xml:space="preserve"> – </w:t>
            </w:r>
            <w:r>
              <w:t xml:space="preserve">Сложности </w:t>
            </w:r>
            <w:proofErr w:type="spellStart"/>
            <w:r>
              <w:t>мультиязыкового</w:t>
            </w:r>
            <w:proofErr w:type="spellEnd"/>
            <w:r>
              <w:t xml:space="preserve"> анализа</w:t>
            </w:r>
          </w:p>
        </w:tc>
      </w:tr>
      <w:tr w:rsidR="00670CC9" w14:paraId="17176B1F" w14:textId="77777777" w:rsidTr="00670CC9">
        <w:tc>
          <w:tcPr>
            <w:tcW w:w="1309" w:type="pct"/>
            <w:tcBorders>
              <w:top w:val="single" w:sz="4" w:space="0" w:color="auto"/>
              <w:bottom w:val="single" w:sz="4" w:space="0" w:color="auto"/>
            </w:tcBorders>
          </w:tcPr>
          <w:p w14:paraId="34DD305D" w14:textId="57EEADD0" w:rsidR="00670CC9" w:rsidRPr="00E43C73" w:rsidRDefault="00670CC9" w:rsidP="00C43BE3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Предметная область</w:t>
            </w:r>
          </w:p>
        </w:tc>
        <w:tc>
          <w:tcPr>
            <w:tcW w:w="2023" w:type="pct"/>
            <w:tcBorders>
              <w:top w:val="single" w:sz="4" w:space="0" w:color="auto"/>
              <w:bottom w:val="single" w:sz="4" w:space="0" w:color="auto"/>
            </w:tcBorders>
          </w:tcPr>
          <w:p w14:paraId="24953967" w14:textId="0749BA83" w:rsidR="00670CC9" w:rsidRPr="00E43C73" w:rsidRDefault="00670CC9" w:rsidP="00C43BE3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Проблема</w:t>
            </w:r>
          </w:p>
        </w:tc>
        <w:tc>
          <w:tcPr>
            <w:tcW w:w="1668" w:type="pct"/>
            <w:tcBorders>
              <w:top w:val="single" w:sz="4" w:space="0" w:color="auto"/>
              <w:bottom w:val="single" w:sz="4" w:space="0" w:color="auto"/>
            </w:tcBorders>
          </w:tcPr>
          <w:p w14:paraId="0BC7E130" w14:textId="47DFBCB9" w:rsidR="00670CC9" w:rsidRPr="00E43C73" w:rsidRDefault="00670CC9" w:rsidP="00C43BE3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Пояснение</w:t>
            </w:r>
          </w:p>
        </w:tc>
      </w:tr>
      <w:tr w:rsidR="00670CC9" w:rsidRPr="004E75AD" w14:paraId="6652BAB2" w14:textId="77777777" w:rsidTr="00670CC9">
        <w:tc>
          <w:tcPr>
            <w:tcW w:w="1309" w:type="pct"/>
            <w:tcBorders>
              <w:top w:val="single" w:sz="4" w:space="0" w:color="auto"/>
              <w:bottom w:val="single" w:sz="4" w:space="0" w:color="auto"/>
            </w:tcBorders>
          </w:tcPr>
          <w:p w14:paraId="78753436" w14:textId="55A4FAAE" w:rsidR="00670CC9" w:rsidRPr="00670CC9" w:rsidRDefault="00670CC9" w:rsidP="00C43BE3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Энтерпрайз</w:t>
            </w:r>
            <w:r w:rsidR="00B57841">
              <w:rPr>
                <w:sz w:val="24"/>
                <w:szCs w:val="22"/>
              </w:rPr>
              <w:t>, Веб-разработка</w:t>
            </w:r>
          </w:p>
        </w:tc>
        <w:tc>
          <w:tcPr>
            <w:tcW w:w="2023" w:type="pct"/>
            <w:tcBorders>
              <w:top w:val="single" w:sz="4" w:space="0" w:color="auto"/>
              <w:bottom w:val="single" w:sz="4" w:space="0" w:color="auto"/>
            </w:tcBorders>
          </w:tcPr>
          <w:p w14:paraId="43610569" w14:textId="3B020BE9" w:rsidR="00670CC9" w:rsidRPr="00E43C73" w:rsidRDefault="00670CC9" w:rsidP="00C43BE3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Большое количество различных языков, созданных для разных целей</w:t>
            </w:r>
          </w:p>
        </w:tc>
        <w:tc>
          <w:tcPr>
            <w:tcW w:w="1668" w:type="pct"/>
            <w:tcBorders>
              <w:top w:val="single" w:sz="4" w:space="0" w:color="auto"/>
              <w:bottom w:val="single" w:sz="4" w:space="0" w:color="auto"/>
            </w:tcBorders>
          </w:tcPr>
          <w:p w14:paraId="7C19687B" w14:textId="72DE4971" w:rsidR="00670CC9" w:rsidRPr="00ED1013" w:rsidRDefault="00670CC9" w:rsidP="00C43BE3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Использование разных языков для фронтенд и бекенд разработки, а также для </w:t>
            </w:r>
            <w:r w:rsidR="00B57841">
              <w:rPr>
                <w:sz w:val="24"/>
                <w:szCs w:val="22"/>
              </w:rPr>
              <w:t>операций с БД является очень частым явлением и вкупе с другими языками для конфигурации и сборки может очень усложнить проект</w:t>
            </w:r>
          </w:p>
        </w:tc>
      </w:tr>
      <w:tr w:rsidR="00B57841" w:rsidRPr="004E75AD" w14:paraId="141CC3CC" w14:textId="77777777" w:rsidTr="00670CC9">
        <w:tc>
          <w:tcPr>
            <w:tcW w:w="1309" w:type="pct"/>
            <w:tcBorders>
              <w:top w:val="single" w:sz="4" w:space="0" w:color="auto"/>
              <w:bottom w:val="single" w:sz="4" w:space="0" w:color="auto"/>
            </w:tcBorders>
          </w:tcPr>
          <w:p w14:paraId="6EC65B6E" w14:textId="0870BE21" w:rsidR="00B57841" w:rsidRDefault="00B57841" w:rsidP="00C43BE3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Энтерпрайз</w:t>
            </w:r>
          </w:p>
        </w:tc>
        <w:tc>
          <w:tcPr>
            <w:tcW w:w="2023" w:type="pct"/>
            <w:tcBorders>
              <w:top w:val="single" w:sz="4" w:space="0" w:color="auto"/>
              <w:bottom w:val="single" w:sz="4" w:space="0" w:color="auto"/>
            </w:tcBorders>
          </w:tcPr>
          <w:p w14:paraId="4AAE75F5" w14:textId="3AB46555" w:rsidR="00B57841" w:rsidRDefault="00B57841" w:rsidP="00C43BE3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Широко распределенная система зависимостей</w:t>
            </w:r>
          </w:p>
        </w:tc>
        <w:tc>
          <w:tcPr>
            <w:tcW w:w="1668" w:type="pct"/>
            <w:tcBorders>
              <w:top w:val="single" w:sz="4" w:space="0" w:color="auto"/>
              <w:bottom w:val="single" w:sz="4" w:space="0" w:color="auto"/>
            </w:tcBorders>
          </w:tcPr>
          <w:p w14:paraId="21F02088" w14:textId="7CC93AED" w:rsidR="00B57841" w:rsidRPr="00B57841" w:rsidRDefault="00B57841" w:rsidP="00C43BE3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Зависимости между языками могут существовать не только на привычном уровне исходного кода, но также и на уровне файлов или даже целых отдельных </w:t>
            </w:r>
            <w:r>
              <w:rPr>
                <w:sz w:val="24"/>
                <w:szCs w:val="22"/>
                <w:lang w:val="en-US"/>
              </w:rPr>
              <w:t>API</w:t>
            </w:r>
            <w:r w:rsidRPr="00B57841">
              <w:rPr>
                <w:sz w:val="24"/>
                <w:szCs w:val="22"/>
              </w:rPr>
              <w:t xml:space="preserve"> (</w:t>
            </w:r>
            <w:r>
              <w:rPr>
                <w:sz w:val="24"/>
                <w:szCs w:val="22"/>
              </w:rPr>
              <w:t xml:space="preserve">например </w:t>
            </w:r>
            <w:r>
              <w:rPr>
                <w:sz w:val="24"/>
                <w:szCs w:val="22"/>
                <w:lang w:val="en-US"/>
              </w:rPr>
              <w:t>HTTP</w:t>
            </w:r>
            <w:r>
              <w:rPr>
                <w:sz w:val="24"/>
                <w:szCs w:val="22"/>
              </w:rPr>
              <w:t>)</w:t>
            </w:r>
          </w:p>
        </w:tc>
      </w:tr>
      <w:tr w:rsidR="00B57841" w:rsidRPr="004E75AD" w14:paraId="3DBBDDBF" w14:textId="77777777" w:rsidTr="00670CC9">
        <w:tc>
          <w:tcPr>
            <w:tcW w:w="1309" w:type="pct"/>
            <w:tcBorders>
              <w:top w:val="single" w:sz="4" w:space="0" w:color="auto"/>
              <w:bottom w:val="single" w:sz="4" w:space="0" w:color="auto"/>
            </w:tcBorders>
          </w:tcPr>
          <w:p w14:paraId="06E20E08" w14:textId="515DD70F" w:rsidR="00B57841" w:rsidRDefault="00B57841" w:rsidP="00C43BE3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Встроенные системы</w:t>
            </w:r>
          </w:p>
        </w:tc>
        <w:tc>
          <w:tcPr>
            <w:tcW w:w="2023" w:type="pct"/>
            <w:tcBorders>
              <w:top w:val="single" w:sz="4" w:space="0" w:color="auto"/>
              <w:bottom w:val="single" w:sz="4" w:space="0" w:color="auto"/>
            </w:tcBorders>
          </w:tcPr>
          <w:p w14:paraId="29410766" w14:textId="0605731B" w:rsidR="00B57841" w:rsidRDefault="00B57841" w:rsidP="00C43BE3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Большое разнообразие аппаратных средств</w:t>
            </w:r>
          </w:p>
        </w:tc>
        <w:tc>
          <w:tcPr>
            <w:tcW w:w="1668" w:type="pct"/>
            <w:tcBorders>
              <w:top w:val="single" w:sz="4" w:space="0" w:color="auto"/>
              <w:bottom w:val="single" w:sz="4" w:space="0" w:color="auto"/>
            </w:tcBorders>
          </w:tcPr>
          <w:p w14:paraId="3EC59A43" w14:textId="1AF6A474" w:rsidR="00B57841" w:rsidRPr="00B57841" w:rsidRDefault="00B57841" w:rsidP="00C43BE3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Из-за высокого разнообразия аппаратных средств, такие универсальные языки как </w:t>
            </w:r>
            <w:r>
              <w:rPr>
                <w:sz w:val="24"/>
                <w:szCs w:val="22"/>
                <w:lang w:val="en-US"/>
              </w:rPr>
              <w:t>C</w:t>
            </w:r>
            <w:r w:rsidRPr="00B57841">
              <w:rPr>
                <w:sz w:val="24"/>
                <w:szCs w:val="22"/>
              </w:rPr>
              <w:t xml:space="preserve"> </w:t>
            </w:r>
            <w:r>
              <w:rPr>
                <w:sz w:val="24"/>
                <w:szCs w:val="22"/>
              </w:rPr>
              <w:t xml:space="preserve">или ассемблер не имеют достаточной выразительной силы, в связи с чем возникает необходимость в дополнительных средствах (например, в </w:t>
            </w:r>
            <w:proofErr w:type="spellStart"/>
            <w:r>
              <w:rPr>
                <w:sz w:val="24"/>
                <w:szCs w:val="22"/>
              </w:rPr>
              <w:t>кодогенерации</w:t>
            </w:r>
            <w:proofErr w:type="spellEnd"/>
            <w:r>
              <w:rPr>
                <w:sz w:val="24"/>
                <w:szCs w:val="22"/>
              </w:rPr>
              <w:t>)</w:t>
            </w:r>
          </w:p>
        </w:tc>
      </w:tr>
      <w:tr w:rsidR="00B57841" w:rsidRPr="004E75AD" w14:paraId="173469BA" w14:textId="77777777" w:rsidTr="00670CC9">
        <w:tc>
          <w:tcPr>
            <w:tcW w:w="1309" w:type="pct"/>
            <w:tcBorders>
              <w:top w:val="single" w:sz="4" w:space="0" w:color="auto"/>
              <w:bottom w:val="single" w:sz="4" w:space="0" w:color="auto"/>
            </w:tcBorders>
          </w:tcPr>
          <w:p w14:paraId="2C0263C1" w14:textId="3B1BD623" w:rsidR="00B57841" w:rsidRDefault="00B57841" w:rsidP="00C43BE3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Встроенные системы</w:t>
            </w:r>
          </w:p>
        </w:tc>
        <w:tc>
          <w:tcPr>
            <w:tcW w:w="2023" w:type="pct"/>
            <w:tcBorders>
              <w:top w:val="single" w:sz="4" w:space="0" w:color="auto"/>
              <w:bottom w:val="single" w:sz="4" w:space="0" w:color="auto"/>
            </w:tcBorders>
          </w:tcPr>
          <w:p w14:paraId="72B9B3F5" w14:textId="7CA3906A" w:rsidR="00B57841" w:rsidRDefault="00B57841" w:rsidP="00C43BE3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Специфическая семантика в зависимости от аппаратных средств</w:t>
            </w:r>
          </w:p>
        </w:tc>
        <w:tc>
          <w:tcPr>
            <w:tcW w:w="1668" w:type="pct"/>
            <w:tcBorders>
              <w:top w:val="single" w:sz="4" w:space="0" w:color="auto"/>
              <w:bottom w:val="single" w:sz="4" w:space="0" w:color="auto"/>
            </w:tcBorders>
          </w:tcPr>
          <w:p w14:paraId="5939BDD5" w14:textId="08B0A91A" w:rsidR="00B57841" w:rsidRPr="00B57841" w:rsidRDefault="00B57841" w:rsidP="00C43BE3">
            <w:pPr>
              <w:pStyle w:val="a3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Многие компиляторы для встроенных систем (</w:t>
            </w:r>
            <w:r>
              <w:rPr>
                <w:sz w:val="24"/>
                <w:szCs w:val="22"/>
                <w:lang w:val="en-US"/>
              </w:rPr>
              <w:t>C</w:t>
            </w:r>
            <w:r w:rsidRPr="00B57841">
              <w:rPr>
                <w:sz w:val="24"/>
                <w:szCs w:val="22"/>
              </w:rPr>
              <w:t xml:space="preserve">, </w:t>
            </w:r>
            <w:r>
              <w:rPr>
                <w:sz w:val="24"/>
                <w:szCs w:val="22"/>
                <w:lang w:val="en-US"/>
              </w:rPr>
              <w:t>C</w:t>
            </w:r>
            <w:r w:rsidRPr="00B57841">
              <w:rPr>
                <w:sz w:val="24"/>
                <w:szCs w:val="22"/>
              </w:rPr>
              <w:t xml:space="preserve">++, </w:t>
            </w:r>
            <w:r>
              <w:rPr>
                <w:sz w:val="24"/>
                <w:szCs w:val="22"/>
                <w:lang w:val="en-US"/>
              </w:rPr>
              <w:t>Python</w:t>
            </w:r>
            <w:r w:rsidRPr="00B57841">
              <w:rPr>
                <w:sz w:val="24"/>
                <w:szCs w:val="22"/>
              </w:rPr>
              <w:t xml:space="preserve">) </w:t>
            </w:r>
            <w:r>
              <w:rPr>
                <w:sz w:val="24"/>
                <w:szCs w:val="22"/>
              </w:rPr>
              <w:t>не всегда следуют стандартам в угоду машинно-специфичным возможностям, из-за чего семантика исходного языка может быть нарушена, что затрудняет статический анализ</w:t>
            </w:r>
          </w:p>
        </w:tc>
      </w:tr>
    </w:tbl>
    <w:p w14:paraId="7C78D33E" w14:textId="79D16235" w:rsidR="00670CC9" w:rsidRDefault="00C2256A" w:rsidP="00C2256A">
      <w:pPr>
        <w:pStyle w:val="aa"/>
        <w:spacing w:before="240"/>
      </w:pPr>
      <w:r>
        <w:t xml:space="preserve">Таким образом, обобщение </w:t>
      </w:r>
      <w:proofErr w:type="spellStart"/>
      <w:r>
        <w:t>мультиязыкового</w:t>
      </w:r>
      <w:proofErr w:type="spellEnd"/>
      <w:r>
        <w:t xml:space="preserve"> анализатора выглядит как достаточно сложная задача. Однако, благодаря использованию фиксированной формальной онтологии и соответствующих семантик представляется возможным реализация поверхностного анализа, отвечающего требованиям целевой платформы.</w:t>
      </w:r>
    </w:p>
    <w:p w14:paraId="6587E187" w14:textId="127DD044" w:rsidR="00C2256A" w:rsidRDefault="00C2256A" w:rsidP="00C2256A">
      <w:pPr>
        <w:pStyle w:val="Heading1"/>
      </w:pPr>
      <w:r>
        <w:lastRenderedPageBreak/>
        <w:t>Эпоха</w:t>
      </w:r>
    </w:p>
    <w:p w14:paraId="3A2EC381" w14:textId="510C8281" w:rsidR="00134FFA" w:rsidRDefault="00134FFA" w:rsidP="00134FFA">
      <w:pPr>
        <w:rPr>
          <w:lang w:eastAsia="en-US"/>
        </w:rPr>
      </w:pPr>
      <w:r>
        <w:rPr>
          <w:lang w:eastAsia="en-US"/>
        </w:rPr>
        <w:t xml:space="preserve">Следует описать </w:t>
      </w:r>
      <w:r>
        <w:rPr>
          <w:lang w:eastAsia="en-US"/>
        </w:rPr>
        <w:t xml:space="preserve">предлагаемый </w:t>
      </w:r>
      <w:r>
        <w:rPr>
          <w:lang w:eastAsia="en-US"/>
        </w:rPr>
        <w:t>метод языкового анализа,</w:t>
      </w:r>
      <w:r>
        <w:rPr>
          <w:lang w:eastAsia="en-US"/>
        </w:rPr>
        <w:t xml:space="preserve"> разделив описание на три секции:</w:t>
      </w:r>
    </w:p>
    <w:p w14:paraId="19D48EED" w14:textId="6DD552EB" w:rsidR="00134FFA" w:rsidRDefault="00134FFA" w:rsidP="00134FFA">
      <w:pPr>
        <w:pStyle w:val="a0"/>
        <w:numPr>
          <w:ilvl w:val="0"/>
          <w:numId w:val="33"/>
        </w:numPr>
        <w:rPr>
          <w:lang w:eastAsia="en-US"/>
        </w:rPr>
      </w:pPr>
      <w:r>
        <w:rPr>
          <w:lang w:eastAsia="en-US"/>
        </w:rPr>
        <w:t>Входная информация для анализа;</w:t>
      </w:r>
    </w:p>
    <w:p w14:paraId="0C2E7246" w14:textId="2C62DC21" w:rsidR="00134FFA" w:rsidRDefault="00134FFA" w:rsidP="00134FFA">
      <w:pPr>
        <w:pStyle w:val="a0"/>
        <w:numPr>
          <w:ilvl w:val="0"/>
          <w:numId w:val="33"/>
        </w:numPr>
        <w:rPr>
          <w:lang w:eastAsia="en-US"/>
        </w:rPr>
      </w:pPr>
      <w:r>
        <w:rPr>
          <w:lang w:eastAsia="en-US"/>
        </w:rPr>
        <w:t>Формальная структура анализатора, как реализации метода анализа;</w:t>
      </w:r>
    </w:p>
    <w:p w14:paraId="0EE430C9" w14:textId="7E973661" w:rsidR="00134FFA" w:rsidRPr="00134FFA" w:rsidRDefault="00134FFA" w:rsidP="00134FFA">
      <w:pPr>
        <w:pStyle w:val="a0"/>
        <w:numPr>
          <w:ilvl w:val="0"/>
          <w:numId w:val="33"/>
        </w:numPr>
        <w:rPr>
          <w:lang w:eastAsia="en-US"/>
        </w:rPr>
      </w:pPr>
      <w:r>
        <w:rPr>
          <w:lang w:eastAsia="en-US"/>
        </w:rPr>
        <w:t>Результаты анализа, его формат и возможные сценарии использования.</w:t>
      </w:r>
    </w:p>
    <w:p w14:paraId="73942C57" w14:textId="1D6070ED" w:rsidR="00C2256A" w:rsidRDefault="00134FFA" w:rsidP="00C2256A">
      <w:pPr>
        <w:pStyle w:val="Heading2"/>
      </w:pPr>
      <w:r w:rsidRPr="00134FFA">
        <w:t>Рассмотреть природу входной метаинформации и способы её обработки и хранения</w:t>
      </w:r>
    </w:p>
    <w:p w14:paraId="2F2D05B3" w14:textId="6C56DEEA" w:rsidR="00572955" w:rsidRDefault="00572955" w:rsidP="00C47ABB">
      <w:pPr>
        <w:rPr>
          <w:lang w:eastAsia="en-US"/>
        </w:rPr>
      </w:pPr>
      <w:r>
        <w:rPr>
          <w:lang w:eastAsia="en-US"/>
        </w:rPr>
        <w:t>Метод, описываемый в данной работе, является агрегатором различных специфичных анализаторов, каждый из который проводит свой собственный анализ для конкретного языка программирования.</w:t>
      </w:r>
    </w:p>
    <w:p w14:paraId="2EC912F2" w14:textId="77777777" w:rsidR="00572955" w:rsidRDefault="00572955" w:rsidP="00C47ABB">
      <w:pPr>
        <w:rPr>
          <w:lang w:eastAsia="en-US"/>
        </w:rPr>
      </w:pPr>
      <w:r>
        <w:rPr>
          <w:lang w:eastAsia="en-US"/>
        </w:rPr>
        <w:t xml:space="preserve">Таковой </w:t>
      </w:r>
      <w:r w:rsidR="00134FFA">
        <w:rPr>
          <w:lang w:eastAsia="en-US"/>
        </w:rPr>
        <w:t xml:space="preserve">анализ проводится над </w:t>
      </w:r>
      <w:r>
        <w:rPr>
          <w:lang w:val="en-US" w:eastAsia="en-US"/>
        </w:rPr>
        <w:t>AST</w:t>
      </w:r>
      <w:r>
        <w:rPr>
          <w:lang w:eastAsia="en-US"/>
        </w:rPr>
        <w:t xml:space="preserve">, полученных каким-либо образом для избранных программ, написанных на избранных языках программирования. Способ получения </w:t>
      </w:r>
      <w:r>
        <w:rPr>
          <w:lang w:val="en-US" w:eastAsia="en-US"/>
        </w:rPr>
        <w:t>AST</w:t>
      </w:r>
      <w:r>
        <w:rPr>
          <w:lang w:eastAsia="en-US"/>
        </w:rPr>
        <w:t xml:space="preserve">, специфический анализ и язык программирования, на котором реализован анализ не имеют для метода анализа, рассматриваемого в данной работе, особого значения.  </w:t>
      </w:r>
    </w:p>
    <w:p w14:paraId="23A32C80" w14:textId="56AE638D" w:rsidR="00D37702" w:rsidRDefault="00572955" w:rsidP="00C47ABB">
      <w:pPr>
        <w:rPr>
          <w:lang w:eastAsia="en-US"/>
        </w:rPr>
      </w:pPr>
      <w:r>
        <w:rPr>
          <w:lang w:eastAsia="en-US"/>
        </w:rPr>
        <w:t xml:space="preserve">Однако, имеются накладываемые ограничения на </w:t>
      </w:r>
      <w:r w:rsidR="00D37702">
        <w:rPr>
          <w:lang w:eastAsia="en-US"/>
        </w:rPr>
        <w:t>природу</w:t>
      </w:r>
      <w:r>
        <w:rPr>
          <w:lang w:eastAsia="en-US"/>
        </w:rPr>
        <w:t xml:space="preserve"> данных</w:t>
      </w:r>
      <w:r w:rsidR="00D37702">
        <w:rPr>
          <w:lang w:eastAsia="en-US"/>
        </w:rPr>
        <w:t>, используемых анализатором</w:t>
      </w:r>
      <w:r>
        <w:rPr>
          <w:lang w:eastAsia="en-US"/>
        </w:rPr>
        <w:t xml:space="preserve"> и </w:t>
      </w:r>
      <w:r w:rsidR="00D37702">
        <w:rPr>
          <w:lang w:eastAsia="en-US"/>
        </w:rPr>
        <w:t>формат данных результата анализа</w:t>
      </w:r>
      <w:r>
        <w:rPr>
          <w:lang w:eastAsia="en-US"/>
        </w:rPr>
        <w:t xml:space="preserve">. </w:t>
      </w:r>
    </w:p>
    <w:p w14:paraId="5BE72B26" w14:textId="680CCACE" w:rsidR="00134FFA" w:rsidRDefault="00572955" w:rsidP="00C47ABB">
      <w:pPr>
        <w:rPr>
          <w:lang w:eastAsia="en-US"/>
        </w:rPr>
      </w:pPr>
      <w:r>
        <w:rPr>
          <w:lang w:eastAsia="en-US"/>
        </w:rPr>
        <w:t xml:space="preserve">Для реализации конкретного анализа конкретного языка предполагается использование определенной онтологии – набора формально определенных семантических конструкций, которые будут использоваться для описания семантики избранного языка. Онтология является унифицированным языком, что позволяет совместить результаты работы разных специфических анализаторов для дальнейшего использования в </w:t>
      </w:r>
      <w:proofErr w:type="spellStart"/>
      <w:r>
        <w:rPr>
          <w:lang w:eastAsia="en-US"/>
        </w:rPr>
        <w:t>мультиязыковом</w:t>
      </w:r>
      <w:proofErr w:type="spellEnd"/>
      <w:r>
        <w:rPr>
          <w:lang w:eastAsia="en-US"/>
        </w:rPr>
        <w:t xml:space="preserve"> контексте.</w:t>
      </w:r>
      <w:r w:rsidR="00D37702">
        <w:rPr>
          <w:lang w:eastAsia="en-US"/>
        </w:rPr>
        <w:t xml:space="preserve"> Таким образом, каждый специфический анализатор, помимо использования </w:t>
      </w:r>
      <w:r w:rsidR="00D37702">
        <w:rPr>
          <w:lang w:val="en-US" w:eastAsia="en-US"/>
        </w:rPr>
        <w:t>AST</w:t>
      </w:r>
      <w:r w:rsidR="00D37702" w:rsidRPr="00D37702">
        <w:rPr>
          <w:lang w:eastAsia="en-US"/>
        </w:rPr>
        <w:t xml:space="preserve"> </w:t>
      </w:r>
      <w:r w:rsidR="00D37702">
        <w:rPr>
          <w:lang w:eastAsia="en-US"/>
        </w:rPr>
        <w:t>конкретного языка будет также использовать определенную онтологию для кодирования результатов анализа.</w:t>
      </w:r>
    </w:p>
    <w:p w14:paraId="53AFCC0C" w14:textId="51E992ED" w:rsidR="00D37702" w:rsidRPr="00D37702" w:rsidRDefault="00D37702" w:rsidP="00C47ABB">
      <w:pPr>
        <w:rPr>
          <w:lang w:eastAsia="en-US"/>
        </w:rPr>
      </w:pPr>
      <w:r>
        <w:rPr>
          <w:lang w:eastAsia="en-US"/>
        </w:rPr>
        <w:t>В отношении формата выходных данных такого анализатора, его результатом работы должен быть список узлов семантической сети, имеющий структуру, представленную в таблице 6.</w:t>
      </w:r>
    </w:p>
    <w:p w14:paraId="67CEE140" w14:textId="77777777" w:rsidR="00572955" w:rsidRPr="00572955" w:rsidRDefault="00572955" w:rsidP="00C47ABB">
      <w:pPr>
        <w:rPr>
          <w:lang w:eastAsia="en-US"/>
        </w:rPr>
      </w:pPr>
    </w:p>
    <w:p w14:paraId="7D50DF34" w14:textId="03292117" w:rsidR="00C47ABB" w:rsidRPr="00134FFA" w:rsidRDefault="007F047F" w:rsidP="00C47ABB">
      <w:pPr>
        <w:rPr>
          <w:lang w:eastAsia="en-US"/>
        </w:rPr>
      </w:pPr>
      <w:r w:rsidRPr="007F047F">
        <w:rPr>
          <w:lang w:eastAsia="en-US"/>
        </w:rPr>
        <w:t xml:space="preserve">// </w:t>
      </w:r>
      <w:r>
        <w:rPr>
          <w:lang w:eastAsia="en-US"/>
        </w:rPr>
        <w:t xml:space="preserve">откуда анализ начинается, можно упомянуть </w:t>
      </w:r>
      <w:r>
        <w:rPr>
          <w:lang w:val="en-US" w:eastAsia="en-US"/>
        </w:rPr>
        <w:t>Island</w:t>
      </w:r>
      <w:r w:rsidRPr="007F047F">
        <w:rPr>
          <w:lang w:eastAsia="en-US"/>
        </w:rPr>
        <w:t xml:space="preserve"> </w:t>
      </w:r>
      <w:r>
        <w:rPr>
          <w:lang w:val="en-US" w:eastAsia="en-US"/>
        </w:rPr>
        <w:t>Grammar</w:t>
      </w:r>
    </w:p>
    <w:p w14:paraId="297B0C94" w14:textId="2077C623" w:rsidR="007F047F" w:rsidRDefault="007F047F" w:rsidP="00C47ABB">
      <w:pPr>
        <w:rPr>
          <w:lang w:eastAsia="en-US"/>
        </w:rPr>
      </w:pPr>
      <w:r>
        <w:rPr>
          <w:lang w:val="en-US" w:eastAsia="en-US"/>
        </w:rPr>
        <w:t xml:space="preserve">// </w:t>
      </w:r>
      <w:r>
        <w:rPr>
          <w:lang w:eastAsia="en-US"/>
        </w:rPr>
        <w:t>че делает</w:t>
      </w:r>
    </w:p>
    <w:p w14:paraId="41D9F129" w14:textId="3FE97568" w:rsidR="007F047F" w:rsidRPr="007F047F" w:rsidRDefault="007F047F" w:rsidP="00C47ABB">
      <w:pPr>
        <w:rPr>
          <w:lang w:eastAsia="en-US"/>
        </w:rPr>
      </w:pPr>
      <w:r>
        <w:rPr>
          <w:lang w:val="en-US" w:eastAsia="en-US"/>
        </w:rPr>
        <w:t xml:space="preserve">// </w:t>
      </w:r>
      <w:r>
        <w:rPr>
          <w:lang w:eastAsia="en-US"/>
        </w:rPr>
        <w:t>куда идут результаты</w:t>
      </w:r>
    </w:p>
    <w:p w14:paraId="097F22BF" w14:textId="3C5A0724" w:rsidR="0005630A" w:rsidRPr="00F544B2" w:rsidRDefault="0005630A">
      <w:pPr>
        <w:spacing w:line="240" w:lineRule="auto"/>
        <w:ind w:firstLine="0"/>
        <w:jc w:val="left"/>
        <w:rPr>
          <w:lang w:eastAsia="en-US"/>
        </w:rPr>
      </w:pPr>
      <w:r w:rsidRPr="00F544B2">
        <w:rPr>
          <w:lang w:eastAsia="en-US"/>
        </w:rPr>
        <w:br w:type="page"/>
      </w:r>
    </w:p>
    <w:p w14:paraId="10FA2A69" w14:textId="345FB785" w:rsidR="00A116A6" w:rsidRPr="00B538CE" w:rsidRDefault="00A116A6" w:rsidP="00A116A6">
      <w:pPr>
        <w:pStyle w:val="Heading6"/>
        <w:ind w:firstLine="0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>СПИСОК</w:t>
      </w:r>
      <w:r w:rsidRPr="00B538CE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ИСПОЛЬЗОВАННЫХ ИСТОЧНИКОВ</w:t>
      </w:r>
    </w:p>
    <w:p w14:paraId="61F48B1A" w14:textId="44B3A807" w:rsidR="00D25AEB" w:rsidRPr="00975E4A" w:rsidRDefault="00E90FE0" w:rsidP="00350024">
      <w:pPr>
        <w:pStyle w:val="a0"/>
        <w:numPr>
          <w:ilvl w:val="0"/>
          <w:numId w:val="25"/>
        </w:numPr>
        <w:tabs>
          <w:tab w:val="clear" w:pos="780"/>
          <w:tab w:val="left" w:pos="0"/>
        </w:tabs>
        <w:ind w:left="0" w:firstLine="709"/>
      </w:pPr>
      <w:hyperlink r:id="rId8" w:history="1">
        <w:r w:rsidR="00975E4A" w:rsidRPr="00350024">
          <w:rPr>
            <w:rStyle w:val="Hyperlink"/>
            <w:lang w:val="en-US"/>
          </w:rPr>
          <w:t>https</w:t>
        </w:r>
        <w:r w:rsidR="00975E4A" w:rsidRPr="004E18C1">
          <w:rPr>
            <w:rStyle w:val="Hyperlink"/>
          </w:rPr>
          <w:t>://</w:t>
        </w:r>
        <w:r w:rsidR="00975E4A" w:rsidRPr="00350024">
          <w:rPr>
            <w:rStyle w:val="Hyperlink"/>
            <w:lang w:val="en-US"/>
          </w:rPr>
          <w:t>homes</w:t>
        </w:r>
        <w:r w:rsidR="00975E4A" w:rsidRPr="004E18C1">
          <w:rPr>
            <w:rStyle w:val="Hyperlink"/>
          </w:rPr>
          <w:t>.</w:t>
        </w:r>
        <w:r w:rsidR="00975E4A" w:rsidRPr="00350024">
          <w:rPr>
            <w:rStyle w:val="Hyperlink"/>
            <w:lang w:val="en-US"/>
          </w:rPr>
          <w:t>cs</w:t>
        </w:r>
        <w:r w:rsidR="00975E4A" w:rsidRPr="004E18C1">
          <w:rPr>
            <w:rStyle w:val="Hyperlink"/>
          </w:rPr>
          <w:t>.</w:t>
        </w:r>
        <w:proofErr w:type="spellStart"/>
        <w:r w:rsidR="00975E4A" w:rsidRPr="00350024">
          <w:rPr>
            <w:rStyle w:val="Hyperlink"/>
            <w:lang w:val="en-US"/>
          </w:rPr>
          <w:t>aau</w:t>
        </w:r>
        <w:proofErr w:type="spellEnd"/>
        <w:r w:rsidR="00975E4A" w:rsidRPr="004E18C1">
          <w:rPr>
            <w:rStyle w:val="Hyperlink"/>
          </w:rPr>
          <w:t>.</w:t>
        </w:r>
        <w:r w:rsidR="00975E4A" w:rsidRPr="00350024">
          <w:rPr>
            <w:rStyle w:val="Hyperlink"/>
            <w:lang w:val="en-US"/>
          </w:rPr>
          <w:t>dk</w:t>
        </w:r>
        <w:r w:rsidR="00975E4A" w:rsidRPr="004E18C1">
          <w:rPr>
            <w:rStyle w:val="Hyperlink"/>
          </w:rPr>
          <w:t>/~</w:t>
        </w:r>
        <w:proofErr w:type="spellStart"/>
        <w:r w:rsidR="00975E4A" w:rsidRPr="00350024">
          <w:rPr>
            <w:rStyle w:val="Hyperlink"/>
            <w:lang w:val="en-US"/>
          </w:rPr>
          <w:t>normark</w:t>
        </w:r>
        <w:proofErr w:type="spellEnd"/>
        <w:r w:rsidR="00975E4A" w:rsidRPr="004E18C1">
          <w:rPr>
            <w:rStyle w:val="Hyperlink"/>
          </w:rPr>
          <w:t>/</w:t>
        </w:r>
        <w:r w:rsidR="00975E4A" w:rsidRPr="00350024">
          <w:rPr>
            <w:rStyle w:val="Hyperlink"/>
            <w:lang w:val="en-US"/>
          </w:rPr>
          <w:t>prog</w:t>
        </w:r>
        <w:r w:rsidR="00975E4A" w:rsidRPr="004E18C1">
          <w:rPr>
            <w:rStyle w:val="Hyperlink"/>
          </w:rPr>
          <w:t>3-03/</w:t>
        </w:r>
        <w:r w:rsidR="00975E4A" w:rsidRPr="00350024">
          <w:rPr>
            <w:rStyle w:val="Hyperlink"/>
            <w:lang w:val="en-US"/>
          </w:rPr>
          <w:t>html</w:t>
        </w:r>
        <w:r w:rsidR="00975E4A" w:rsidRPr="004E18C1">
          <w:rPr>
            <w:rStyle w:val="Hyperlink"/>
          </w:rPr>
          <w:t>/</w:t>
        </w:r>
        <w:r w:rsidR="00975E4A" w:rsidRPr="00350024">
          <w:rPr>
            <w:rStyle w:val="Hyperlink"/>
            <w:lang w:val="en-US"/>
          </w:rPr>
          <w:t>notes</w:t>
        </w:r>
        <w:r w:rsidR="00975E4A" w:rsidRPr="004E18C1">
          <w:rPr>
            <w:rStyle w:val="Hyperlink"/>
          </w:rPr>
          <w:t>/</w:t>
        </w:r>
        <w:r w:rsidR="00975E4A" w:rsidRPr="00350024">
          <w:rPr>
            <w:rStyle w:val="Hyperlink"/>
            <w:lang w:val="en-US"/>
          </w:rPr>
          <w:t>paradigms</w:t>
        </w:r>
        <w:r w:rsidR="00975E4A" w:rsidRPr="004E18C1">
          <w:rPr>
            <w:rStyle w:val="Hyperlink"/>
          </w:rPr>
          <w:t>_</w:t>
        </w:r>
        <w:r w:rsidR="00975E4A" w:rsidRPr="00350024">
          <w:rPr>
            <w:rStyle w:val="Hyperlink"/>
            <w:lang w:val="en-US"/>
          </w:rPr>
          <w:t>themes</w:t>
        </w:r>
        <w:r w:rsidR="00975E4A" w:rsidRPr="004E18C1">
          <w:rPr>
            <w:rStyle w:val="Hyperlink"/>
          </w:rPr>
          <w:t>-</w:t>
        </w:r>
        <w:r w:rsidR="00975E4A" w:rsidRPr="00350024">
          <w:rPr>
            <w:rStyle w:val="Hyperlink"/>
            <w:lang w:val="en-US"/>
          </w:rPr>
          <w:t>paradigm</w:t>
        </w:r>
        <w:r w:rsidR="00975E4A" w:rsidRPr="004E18C1">
          <w:rPr>
            <w:rStyle w:val="Hyperlink"/>
          </w:rPr>
          <w:t>-</w:t>
        </w:r>
        <w:r w:rsidR="00975E4A" w:rsidRPr="00350024">
          <w:rPr>
            <w:rStyle w:val="Hyperlink"/>
            <w:lang w:val="en-US"/>
          </w:rPr>
          <w:t>overview</w:t>
        </w:r>
        <w:r w:rsidR="00975E4A" w:rsidRPr="004E18C1">
          <w:rPr>
            <w:rStyle w:val="Hyperlink"/>
          </w:rPr>
          <w:t>-</w:t>
        </w:r>
        <w:r w:rsidR="00975E4A" w:rsidRPr="00350024">
          <w:rPr>
            <w:rStyle w:val="Hyperlink"/>
            <w:lang w:val="en-US"/>
          </w:rPr>
          <w:t>section</w:t>
        </w:r>
        <w:r w:rsidR="00975E4A" w:rsidRPr="004E18C1">
          <w:rPr>
            <w:rStyle w:val="Hyperlink"/>
          </w:rPr>
          <w:t>.</w:t>
        </w:r>
        <w:r w:rsidR="00975E4A" w:rsidRPr="00350024">
          <w:rPr>
            <w:rStyle w:val="Hyperlink"/>
            <w:lang w:val="en-US"/>
          </w:rPr>
          <w:t>html</w:t>
        </w:r>
      </w:hyperlink>
    </w:p>
    <w:p w14:paraId="34BA6E0F" w14:textId="6D89B9B3" w:rsidR="00975E4A" w:rsidRPr="00975E4A" w:rsidRDefault="00975E4A" w:rsidP="0082502F">
      <w:pPr>
        <w:pStyle w:val="a0"/>
        <w:tabs>
          <w:tab w:val="clear" w:pos="780"/>
          <w:tab w:val="left" w:pos="0"/>
        </w:tabs>
        <w:ind w:left="0" w:firstLine="709"/>
        <w:rPr>
          <w:lang w:val="en-US"/>
        </w:rPr>
      </w:pPr>
      <w:r w:rsidRPr="00975E4A">
        <w:rPr>
          <w:lang w:val="en-US"/>
        </w:rPr>
        <w:t xml:space="preserve">Pfeiffer, RH., </w:t>
      </w:r>
      <w:proofErr w:type="spellStart"/>
      <w:r w:rsidRPr="00975E4A">
        <w:rPr>
          <w:lang w:val="en-US"/>
        </w:rPr>
        <w:t>Wąsowski</w:t>
      </w:r>
      <w:proofErr w:type="spellEnd"/>
      <w:r w:rsidRPr="00975E4A">
        <w:rPr>
          <w:lang w:val="en-US"/>
        </w:rPr>
        <w:t xml:space="preserve">, A. (2012). Cross-Language Support Mechanisms Significantly Aid Software Development. In: France, R.B., </w:t>
      </w:r>
      <w:proofErr w:type="spellStart"/>
      <w:r w:rsidRPr="00975E4A">
        <w:rPr>
          <w:lang w:val="en-US"/>
        </w:rPr>
        <w:t>Kazmeier</w:t>
      </w:r>
      <w:proofErr w:type="spellEnd"/>
      <w:r w:rsidRPr="00975E4A">
        <w:rPr>
          <w:lang w:val="en-US"/>
        </w:rPr>
        <w:t xml:space="preserve">, J., </w:t>
      </w:r>
      <w:proofErr w:type="spellStart"/>
      <w:r w:rsidRPr="00975E4A">
        <w:rPr>
          <w:lang w:val="en-US"/>
        </w:rPr>
        <w:t>Breu</w:t>
      </w:r>
      <w:proofErr w:type="spellEnd"/>
      <w:r w:rsidRPr="00975E4A">
        <w:rPr>
          <w:lang w:val="en-US"/>
        </w:rPr>
        <w:t>, R., Atkinson, C. (eds) Model Driven Engineering Languages and Systems. MODELS 2012. Lecture Notes in Computer Science, vol 7590. Springer, Berlin, Heidelberg. https://doi.org/10.1007/978-3-642-33666-9_12</w:t>
      </w:r>
    </w:p>
    <w:p w14:paraId="180402DA" w14:textId="40D44342" w:rsidR="0082502F" w:rsidRPr="0082502F" w:rsidRDefault="0082502F" w:rsidP="0082502F">
      <w:pPr>
        <w:pStyle w:val="a0"/>
        <w:tabs>
          <w:tab w:val="clear" w:pos="780"/>
          <w:tab w:val="left" w:pos="0"/>
        </w:tabs>
        <w:ind w:left="0" w:firstLine="709"/>
        <w:rPr>
          <w:lang w:val="en-US"/>
        </w:rPr>
      </w:pPr>
      <w:r w:rsidRPr="0082502F">
        <w:rPr>
          <w:lang w:val="en-US"/>
        </w:rPr>
        <w:t>https://www.jetbrains.com/rider/</w:t>
      </w:r>
    </w:p>
    <w:p w14:paraId="3925DB02" w14:textId="343B8187" w:rsidR="0082502F" w:rsidRDefault="00350024" w:rsidP="0082502F">
      <w:pPr>
        <w:pStyle w:val="a0"/>
        <w:tabs>
          <w:tab w:val="clear" w:pos="780"/>
          <w:tab w:val="left" w:pos="0"/>
        </w:tabs>
        <w:ind w:left="0" w:firstLine="709"/>
        <w:rPr>
          <w:lang w:val="en-US"/>
        </w:rPr>
      </w:pPr>
      <w:r w:rsidRPr="00350024">
        <w:rPr>
          <w:lang w:val="en-US"/>
        </w:rPr>
        <w:t>https://www.sonarsource.com/products/sonarlint/</w:t>
      </w:r>
    </w:p>
    <w:p w14:paraId="4B5019FC" w14:textId="7DBF8BA9" w:rsidR="0052378F" w:rsidRDefault="00E90FE0" w:rsidP="0082502F">
      <w:pPr>
        <w:pStyle w:val="a0"/>
        <w:tabs>
          <w:tab w:val="clear" w:pos="780"/>
          <w:tab w:val="left" w:pos="0"/>
        </w:tabs>
        <w:ind w:left="0" w:firstLine="709"/>
        <w:rPr>
          <w:lang w:val="en-US"/>
        </w:rPr>
      </w:pPr>
      <w:hyperlink r:id="rId9" w:history="1">
        <w:r w:rsidR="00C43BB0" w:rsidRPr="004E18C1">
          <w:rPr>
            <w:rStyle w:val="Hyperlink"/>
            <w:lang w:val="en-US"/>
          </w:rPr>
          <w:t>https://mumuki.github.io/mulang/</w:t>
        </w:r>
      </w:hyperlink>
    </w:p>
    <w:p w14:paraId="51A8A982" w14:textId="2D8D90FD" w:rsidR="00C43BB0" w:rsidRPr="00670CC9" w:rsidRDefault="00C43BB0" w:rsidP="0082502F">
      <w:pPr>
        <w:pStyle w:val="a0"/>
        <w:tabs>
          <w:tab w:val="clear" w:pos="780"/>
          <w:tab w:val="left" w:pos="0"/>
        </w:tabs>
        <w:ind w:left="0" w:firstLine="709"/>
        <w:rPr>
          <w:lang w:val="en-US"/>
        </w:rPr>
      </w:pPr>
      <w:r w:rsidRPr="00C43BB0">
        <w:rPr>
          <w:lang w:val="en-US"/>
        </w:rPr>
        <w:t xml:space="preserve">Mayer, P., Kirsch, M. &amp; Le, M.A. On multi-language software development, cross-language links and accompanying tools: a survey of professional software developers. </w:t>
      </w:r>
      <w:r>
        <w:rPr>
          <w:i/>
          <w:iCs/>
        </w:rPr>
        <w:t xml:space="preserve">J </w:t>
      </w:r>
      <w:proofErr w:type="spellStart"/>
      <w:r>
        <w:rPr>
          <w:i/>
          <w:iCs/>
        </w:rPr>
        <w:t>Softw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Eng</w:t>
      </w:r>
      <w:proofErr w:type="spellEnd"/>
      <w:r>
        <w:rPr>
          <w:i/>
          <w:iCs/>
        </w:rPr>
        <w:t xml:space="preserve"> Res </w:t>
      </w:r>
      <w:proofErr w:type="spellStart"/>
      <w:r>
        <w:rPr>
          <w:i/>
          <w:iCs/>
        </w:rPr>
        <w:t>Dev</w:t>
      </w:r>
      <w:proofErr w:type="spellEnd"/>
      <w:r>
        <w:t xml:space="preserve"> </w:t>
      </w:r>
      <w:r>
        <w:rPr>
          <w:b/>
          <w:bCs/>
        </w:rPr>
        <w:t>5</w:t>
      </w:r>
      <w:r>
        <w:t xml:space="preserve">, 1 (2017). </w:t>
      </w:r>
      <w:hyperlink r:id="rId10" w:history="1">
        <w:r w:rsidR="00670CC9" w:rsidRPr="0095743E">
          <w:rPr>
            <w:rStyle w:val="Hyperlink"/>
          </w:rPr>
          <w:t>https://doi.org/10.1186/s40411-017-0035-z</w:t>
        </w:r>
      </w:hyperlink>
    </w:p>
    <w:p w14:paraId="478BCF23" w14:textId="7F99AF05" w:rsidR="00670CC9" w:rsidRPr="0082502F" w:rsidRDefault="00670CC9" w:rsidP="0082502F">
      <w:pPr>
        <w:pStyle w:val="a0"/>
        <w:tabs>
          <w:tab w:val="clear" w:pos="780"/>
          <w:tab w:val="left" w:pos="0"/>
        </w:tabs>
        <w:ind w:left="0" w:firstLine="709"/>
        <w:rPr>
          <w:lang w:val="en-US"/>
        </w:rPr>
      </w:pPr>
      <w:r w:rsidRPr="00670CC9">
        <w:rPr>
          <w:lang w:val="en-US"/>
        </w:rPr>
        <w:t xml:space="preserve">Z. Mushtaq and G. Rasool, "Multilingual source code analysis: State of the art and challenges," </w:t>
      </w:r>
      <w:r w:rsidRPr="00670CC9">
        <w:rPr>
          <w:rStyle w:val="Emphasis"/>
          <w:lang w:val="en-US"/>
        </w:rPr>
        <w:t>2015 International Conference on Open Source Systems &amp; Technologies (ICOSST)</w:t>
      </w:r>
      <w:r w:rsidRPr="00670CC9">
        <w:rPr>
          <w:lang w:val="en-US"/>
        </w:rPr>
        <w:t xml:space="preserve">, Lahore, Pakistan, 2015, pp. 170-175, </w:t>
      </w:r>
      <w:proofErr w:type="spellStart"/>
      <w:r w:rsidRPr="00670CC9">
        <w:rPr>
          <w:lang w:val="en-US"/>
        </w:rPr>
        <w:t>doi</w:t>
      </w:r>
      <w:proofErr w:type="spellEnd"/>
      <w:r w:rsidRPr="00670CC9">
        <w:rPr>
          <w:lang w:val="en-US"/>
        </w:rPr>
        <w:t>: 10.1109/ICOSST.2015.7396422.</w:t>
      </w:r>
    </w:p>
    <w:p w14:paraId="14C757EF" w14:textId="77777777" w:rsidR="0082502F" w:rsidRPr="0082502F" w:rsidRDefault="0082502F" w:rsidP="00D25AEB">
      <w:pPr>
        <w:pStyle w:val="table"/>
        <w:rPr>
          <w:rFonts w:ascii="Consolas" w:hAnsi="Consolas"/>
          <w:lang w:val="en-US"/>
        </w:rPr>
      </w:pPr>
    </w:p>
    <w:p w14:paraId="757CA539" w14:textId="77777777" w:rsidR="00D25AEB" w:rsidRPr="0082502F" w:rsidRDefault="00D25AEB" w:rsidP="00D25AEB">
      <w:pPr>
        <w:ind w:firstLine="0"/>
        <w:jc w:val="center"/>
        <w:rPr>
          <w:rStyle w:val="Strong"/>
          <w:lang w:val="en-US"/>
        </w:rPr>
      </w:pPr>
    </w:p>
    <w:sectPr w:rsidR="00D25AEB" w:rsidRPr="0082502F">
      <w:footerReference w:type="even" r:id="rId11"/>
      <w:footerReference w:type="default" r:id="rId12"/>
      <w:pgSz w:w="11906" w:h="16838"/>
      <w:pgMar w:top="1134" w:right="862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58F4E" w14:textId="77777777" w:rsidR="002E2418" w:rsidRDefault="006E5CCE">
      <w:pPr>
        <w:spacing w:line="240" w:lineRule="auto"/>
      </w:pPr>
      <w:r>
        <w:separator/>
      </w:r>
    </w:p>
  </w:endnote>
  <w:endnote w:type="continuationSeparator" w:id="0">
    <w:p w14:paraId="46A63B59" w14:textId="77777777" w:rsidR="002E2418" w:rsidRDefault="006E5C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Petersburg">
    <w:altName w:val="Cambria"/>
    <w:charset w:val="00"/>
    <w:family w:val="roman"/>
    <w:pitch w:val="default"/>
    <w:sig w:usb0="00000000" w:usb1="00000000" w:usb2="00000000" w:usb3="00000000" w:csb0="00000005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731D5" w14:textId="77777777" w:rsidR="002E2418" w:rsidRDefault="006E5C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1F76F1" w14:textId="77777777" w:rsidR="002E2418" w:rsidRDefault="002E241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B22A4" w14:textId="77777777" w:rsidR="002E2418" w:rsidRDefault="006E5C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11</w:t>
    </w:r>
    <w:r>
      <w:rPr>
        <w:rStyle w:val="PageNumber"/>
      </w:rPr>
      <w:fldChar w:fldCharType="end"/>
    </w:r>
  </w:p>
  <w:p w14:paraId="6DACCCE3" w14:textId="77777777" w:rsidR="002E2418" w:rsidRDefault="002E241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37BFE" w14:textId="77777777" w:rsidR="002E2418" w:rsidRDefault="006E5CCE">
      <w:r>
        <w:separator/>
      </w:r>
    </w:p>
  </w:footnote>
  <w:footnote w:type="continuationSeparator" w:id="0">
    <w:p w14:paraId="09E6B4CF" w14:textId="77777777" w:rsidR="002E2418" w:rsidRDefault="006E5C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567E9"/>
    <w:multiLevelType w:val="multilevel"/>
    <w:tmpl w:val="264567E9"/>
    <w:lvl w:ilvl="0">
      <w:start w:val="2"/>
      <w:numFmt w:val="bullet"/>
      <w:pStyle w:val="ListBullet"/>
      <w:lvlText w:val="-"/>
      <w:lvlJc w:val="left"/>
      <w:pPr>
        <w:tabs>
          <w:tab w:val="left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left" w:pos="1789"/>
        </w:tabs>
        <w:ind w:left="178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829"/>
        </w:tabs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327F6CEB"/>
    <w:multiLevelType w:val="multilevel"/>
    <w:tmpl w:val="1B8894F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1571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" w15:restartNumberingAfterBreak="0">
    <w:nsid w:val="346B3D09"/>
    <w:multiLevelType w:val="multilevel"/>
    <w:tmpl w:val="346B3D09"/>
    <w:lvl w:ilvl="0">
      <w:start w:val="1"/>
      <w:numFmt w:val="bullet"/>
      <w:pStyle w:val="a"/>
      <w:lvlText w:val=""/>
      <w:lvlJc w:val="left"/>
      <w:pPr>
        <w:tabs>
          <w:tab w:val="left" w:pos="4155"/>
        </w:tabs>
        <w:ind w:left="4155" w:hanging="255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27A42"/>
    <w:multiLevelType w:val="multilevel"/>
    <w:tmpl w:val="3CD27A42"/>
    <w:lvl w:ilvl="0">
      <w:start w:val="1"/>
      <w:numFmt w:val="bullet"/>
      <w:pStyle w:val="NormalWeb"/>
      <w:lvlText w:val=""/>
      <w:lvlJc w:val="left"/>
      <w:pPr>
        <w:tabs>
          <w:tab w:val="left" w:pos="8960"/>
        </w:tabs>
        <w:ind w:left="89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559F0A25"/>
    <w:multiLevelType w:val="multilevel"/>
    <w:tmpl w:val="60D8D098"/>
    <w:lvl w:ilvl="0">
      <w:start w:val="1"/>
      <w:numFmt w:val="decimal"/>
      <w:pStyle w:val="a0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left" w:pos="150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6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82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540"/>
        </w:tabs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601016AF"/>
    <w:multiLevelType w:val="multilevel"/>
    <w:tmpl w:val="601016AF"/>
    <w:lvl w:ilvl="0">
      <w:start w:val="1"/>
      <w:numFmt w:val="bullet"/>
      <w:pStyle w:val="a1"/>
      <w:lvlText w:val="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6FBA7362"/>
    <w:multiLevelType w:val="multilevel"/>
    <w:tmpl w:val="6FBA7362"/>
    <w:lvl w:ilvl="0">
      <w:start w:val="1"/>
      <w:numFmt w:val="bullet"/>
      <w:pStyle w:val="a2"/>
      <w:lvlText w:val=""/>
      <w:lvlJc w:val="left"/>
      <w:pPr>
        <w:tabs>
          <w:tab w:val="left" w:pos="1860"/>
        </w:tabs>
        <w:ind w:left="18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860"/>
        </w:tabs>
        <w:ind w:left="18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580"/>
        </w:tabs>
        <w:ind w:left="25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300"/>
        </w:tabs>
        <w:ind w:left="33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020"/>
        </w:tabs>
        <w:ind w:left="40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740"/>
        </w:tabs>
        <w:ind w:left="47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460"/>
        </w:tabs>
        <w:ind w:left="5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180"/>
        </w:tabs>
        <w:ind w:left="61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900"/>
        </w:tabs>
        <w:ind w:left="6900" w:hanging="360"/>
      </w:pPr>
      <w:rPr>
        <w:rFonts w:ascii="Wingdings" w:hAnsi="Wingdings" w:hint="default"/>
      </w:rPr>
    </w:lvl>
  </w:abstractNum>
  <w:num w:numId="1" w16cid:durableId="92904810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 w16cid:durableId="81942569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3" w16cid:durableId="1065419550">
    <w:abstractNumId w:val="2"/>
  </w:num>
  <w:num w:numId="4" w16cid:durableId="130600824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5" w16cid:durableId="255526947">
    <w:abstractNumId w:val="4"/>
  </w:num>
  <w:num w:numId="6" w16cid:durableId="544954123">
    <w:abstractNumId w:val="6"/>
  </w:num>
  <w:num w:numId="7" w16cid:durableId="1293367405">
    <w:abstractNumId w:val="1"/>
  </w:num>
  <w:num w:numId="8" w16cid:durableId="619529734">
    <w:abstractNumId w:val="1"/>
  </w:num>
  <w:num w:numId="9" w16cid:durableId="214587996">
    <w:abstractNumId w:val="1"/>
  </w:num>
  <w:num w:numId="10" w16cid:durableId="888499050">
    <w:abstractNumId w:val="1"/>
  </w:num>
  <w:num w:numId="11" w16cid:durableId="21193289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1271185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70932712">
    <w:abstractNumId w:val="4"/>
  </w:num>
  <w:num w:numId="14" w16cid:durableId="4479414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643415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751648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350146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8529888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1782357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3581195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74772508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74015418">
    <w:abstractNumId w:val="4"/>
  </w:num>
  <w:num w:numId="23" w16cid:durableId="1580861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49803446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4484617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9263323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864430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39716350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73889285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61620626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57793516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323586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20912686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42429900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D97"/>
    <w:rsid w:val="FC9F18B4"/>
    <w:rsid w:val="00002117"/>
    <w:rsid w:val="00013995"/>
    <w:rsid w:val="00017F3B"/>
    <w:rsid w:val="00024C75"/>
    <w:rsid w:val="0002626D"/>
    <w:rsid w:val="00035B0C"/>
    <w:rsid w:val="00036D97"/>
    <w:rsid w:val="00042F3C"/>
    <w:rsid w:val="00043A0F"/>
    <w:rsid w:val="000440B8"/>
    <w:rsid w:val="000446A2"/>
    <w:rsid w:val="00044703"/>
    <w:rsid w:val="00051DF3"/>
    <w:rsid w:val="0005630A"/>
    <w:rsid w:val="0005633B"/>
    <w:rsid w:val="00064A2D"/>
    <w:rsid w:val="000669C0"/>
    <w:rsid w:val="000A0680"/>
    <w:rsid w:val="000A3E21"/>
    <w:rsid w:val="000B040B"/>
    <w:rsid w:val="000B7B13"/>
    <w:rsid w:val="000F3770"/>
    <w:rsid w:val="00105F6A"/>
    <w:rsid w:val="00107AFC"/>
    <w:rsid w:val="001107B0"/>
    <w:rsid w:val="00117981"/>
    <w:rsid w:val="00121EF8"/>
    <w:rsid w:val="00134FFA"/>
    <w:rsid w:val="001357EB"/>
    <w:rsid w:val="0013678E"/>
    <w:rsid w:val="00142782"/>
    <w:rsid w:val="00157E84"/>
    <w:rsid w:val="00162E88"/>
    <w:rsid w:val="00165FE0"/>
    <w:rsid w:val="00173E94"/>
    <w:rsid w:val="00180092"/>
    <w:rsid w:val="00190ACE"/>
    <w:rsid w:val="001937C0"/>
    <w:rsid w:val="001A3AE3"/>
    <w:rsid w:val="001B2A7C"/>
    <w:rsid w:val="001B3C4D"/>
    <w:rsid w:val="001B6B2B"/>
    <w:rsid w:val="001C02CB"/>
    <w:rsid w:val="001C0A04"/>
    <w:rsid w:val="001D3F5B"/>
    <w:rsid w:val="001D746D"/>
    <w:rsid w:val="001E64CE"/>
    <w:rsid w:val="001F4446"/>
    <w:rsid w:val="001F7D7F"/>
    <w:rsid w:val="002031D9"/>
    <w:rsid w:val="002036F0"/>
    <w:rsid w:val="00204034"/>
    <w:rsid w:val="00207151"/>
    <w:rsid w:val="00213397"/>
    <w:rsid w:val="00215EAA"/>
    <w:rsid w:val="00220B34"/>
    <w:rsid w:val="0024035E"/>
    <w:rsid w:val="002403BA"/>
    <w:rsid w:val="00245CFD"/>
    <w:rsid w:val="002504E5"/>
    <w:rsid w:val="00253F81"/>
    <w:rsid w:val="0026453F"/>
    <w:rsid w:val="0029315D"/>
    <w:rsid w:val="00295A74"/>
    <w:rsid w:val="002A2746"/>
    <w:rsid w:val="002B3382"/>
    <w:rsid w:val="002B42D7"/>
    <w:rsid w:val="002C1F52"/>
    <w:rsid w:val="002C2079"/>
    <w:rsid w:val="002C2D82"/>
    <w:rsid w:val="002C5D7E"/>
    <w:rsid w:val="002C742B"/>
    <w:rsid w:val="002D621D"/>
    <w:rsid w:val="002D63CC"/>
    <w:rsid w:val="002D6EEE"/>
    <w:rsid w:val="002E022F"/>
    <w:rsid w:val="002E2418"/>
    <w:rsid w:val="002E3A9F"/>
    <w:rsid w:val="002E6BA0"/>
    <w:rsid w:val="002F6D3E"/>
    <w:rsid w:val="002F6D9E"/>
    <w:rsid w:val="00307963"/>
    <w:rsid w:val="00313D35"/>
    <w:rsid w:val="00323B62"/>
    <w:rsid w:val="00332992"/>
    <w:rsid w:val="00333161"/>
    <w:rsid w:val="003361A5"/>
    <w:rsid w:val="00350024"/>
    <w:rsid w:val="00353049"/>
    <w:rsid w:val="003619ED"/>
    <w:rsid w:val="00366CB3"/>
    <w:rsid w:val="00376043"/>
    <w:rsid w:val="00377934"/>
    <w:rsid w:val="00380626"/>
    <w:rsid w:val="00386073"/>
    <w:rsid w:val="00387D0B"/>
    <w:rsid w:val="003919F5"/>
    <w:rsid w:val="003934D8"/>
    <w:rsid w:val="003C2AE9"/>
    <w:rsid w:val="003C2BD6"/>
    <w:rsid w:val="003D25F8"/>
    <w:rsid w:val="003E0910"/>
    <w:rsid w:val="003E5584"/>
    <w:rsid w:val="003F576B"/>
    <w:rsid w:val="004007F7"/>
    <w:rsid w:val="00402033"/>
    <w:rsid w:val="00410427"/>
    <w:rsid w:val="00413092"/>
    <w:rsid w:val="004134E5"/>
    <w:rsid w:val="00413643"/>
    <w:rsid w:val="00416A08"/>
    <w:rsid w:val="0041731B"/>
    <w:rsid w:val="00422CBF"/>
    <w:rsid w:val="0045525D"/>
    <w:rsid w:val="00455970"/>
    <w:rsid w:val="00460396"/>
    <w:rsid w:val="00472704"/>
    <w:rsid w:val="0047718A"/>
    <w:rsid w:val="00487747"/>
    <w:rsid w:val="004A591D"/>
    <w:rsid w:val="004A71DB"/>
    <w:rsid w:val="004B1E28"/>
    <w:rsid w:val="004B487D"/>
    <w:rsid w:val="004C20EA"/>
    <w:rsid w:val="004C4936"/>
    <w:rsid w:val="004D5D41"/>
    <w:rsid w:val="004E09E9"/>
    <w:rsid w:val="004E75AD"/>
    <w:rsid w:val="004F0B4D"/>
    <w:rsid w:val="004F1D90"/>
    <w:rsid w:val="00507EFB"/>
    <w:rsid w:val="00515B52"/>
    <w:rsid w:val="00521713"/>
    <w:rsid w:val="00522DB2"/>
    <w:rsid w:val="0052378F"/>
    <w:rsid w:val="00530E1D"/>
    <w:rsid w:val="00536960"/>
    <w:rsid w:val="0054544B"/>
    <w:rsid w:val="005454D6"/>
    <w:rsid w:val="00556785"/>
    <w:rsid w:val="00562B1E"/>
    <w:rsid w:val="0056347B"/>
    <w:rsid w:val="00564F8B"/>
    <w:rsid w:val="00572955"/>
    <w:rsid w:val="00581EAA"/>
    <w:rsid w:val="00581F75"/>
    <w:rsid w:val="005840D9"/>
    <w:rsid w:val="00594B17"/>
    <w:rsid w:val="00597750"/>
    <w:rsid w:val="005B0AD4"/>
    <w:rsid w:val="005B0B5D"/>
    <w:rsid w:val="005B50B4"/>
    <w:rsid w:val="005C4925"/>
    <w:rsid w:val="005E308E"/>
    <w:rsid w:val="005F0183"/>
    <w:rsid w:val="005F4AF3"/>
    <w:rsid w:val="00611742"/>
    <w:rsid w:val="00612B45"/>
    <w:rsid w:val="00616159"/>
    <w:rsid w:val="006202C8"/>
    <w:rsid w:val="00620A06"/>
    <w:rsid w:val="00620B21"/>
    <w:rsid w:val="00625027"/>
    <w:rsid w:val="00626A44"/>
    <w:rsid w:val="0062765A"/>
    <w:rsid w:val="00635389"/>
    <w:rsid w:val="00636D3C"/>
    <w:rsid w:val="00641C52"/>
    <w:rsid w:val="00643C55"/>
    <w:rsid w:val="00644B58"/>
    <w:rsid w:val="00645F9D"/>
    <w:rsid w:val="006550A5"/>
    <w:rsid w:val="006561BF"/>
    <w:rsid w:val="00663EAC"/>
    <w:rsid w:val="00670CC9"/>
    <w:rsid w:val="00675A7D"/>
    <w:rsid w:val="006A0F6B"/>
    <w:rsid w:val="006B768D"/>
    <w:rsid w:val="006C4A32"/>
    <w:rsid w:val="006C684F"/>
    <w:rsid w:val="006D2526"/>
    <w:rsid w:val="006D6625"/>
    <w:rsid w:val="006E528F"/>
    <w:rsid w:val="006E5CCE"/>
    <w:rsid w:val="006E640F"/>
    <w:rsid w:val="006F35D7"/>
    <w:rsid w:val="006F4E7F"/>
    <w:rsid w:val="006F6CF8"/>
    <w:rsid w:val="006F72F2"/>
    <w:rsid w:val="006F7FEC"/>
    <w:rsid w:val="00702190"/>
    <w:rsid w:val="00704FE0"/>
    <w:rsid w:val="00717F20"/>
    <w:rsid w:val="00741FD1"/>
    <w:rsid w:val="00744D30"/>
    <w:rsid w:val="007557BF"/>
    <w:rsid w:val="00760BA0"/>
    <w:rsid w:val="00773039"/>
    <w:rsid w:val="00775F18"/>
    <w:rsid w:val="00780FA3"/>
    <w:rsid w:val="0078113B"/>
    <w:rsid w:val="007811B7"/>
    <w:rsid w:val="00783F4D"/>
    <w:rsid w:val="00784916"/>
    <w:rsid w:val="007A2D98"/>
    <w:rsid w:val="007B73E8"/>
    <w:rsid w:val="007B7CF3"/>
    <w:rsid w:val="007C5685"/>
    <w:rsid w:val="007C6640"/>
    <w:rsid w:val="007C7562"/>
    <w:rsid w:val="007D5103"/>
    <w:rsid w:val="007D5AFB"/>
    <w:rsid w:val="007D664F"/>
    <w:rsid w:val="007E41B2"/>
    <w:rsid w:val="007F047F"/>
    <w:rsid w:val="007F0E6F"/>
    <w:rsid w:val="007F21CB"/>
    <w:rsid w:val="007F4F56"/>
    <w:rsid w:val="007F56AA"/>
    <w:rsid w:val="00800432"/>
    <w:rsid w:val="00801489"/>
    <w:rsid w:val="00804DF1"/>
    <w:rsid w:val="008057BF"/>
    <w:rsid w:val="0081210A"/>
    <w:rsid w:val="00814046"/>
    <w:rsid w:val="00814EDC"/>
    <w:rsid w:val="00817826"/>
    <w:rsid w:val="00821F5C"/>
    <w:rsid w:val="0082502F"/>
    <w:rsid w:val="00825691"/>
    <w:rsid w:val="00831A52"/>
    <w:rsid w:val="00841BD3"/>
    <w:rsid w:val="00851FCF"/>
    <w:rsid w:val="00854454"/>
    <w:rsid w:val="00855B56"/>
    <w:rsid w:val="0085663E"/>
    <w:rsid w:val="00864C02"/>
    <w:rsid w:val="00865A5C"/>
    <w:rsid w:val="00880789"/>
    <w:rsid w:val="00883227"/>
    <w:rsid w:val="00885C8A"/>
    <w:rsid w:val="00894A4E"/>
    <w:rsid w:val="008977D5"/>
    <w:rsid w:val="008A46BF"/>
    <w:rsid w:val="008C1678"/>
    <w:rsid w:val="008D5781"/>
    <w:rsid w:val="00901CB9"/>
    <w:rsid w:val="00905AEB"/>
    <w:rsid w:val="0090604E"/>
    <w:rsid w:val="00913FF1"/>
    <w:rsid w:val="009246C3"/>
    <w:rsid w:val="009254E4"/>
    <w:rsid w:val="00927189"/>
    <w:rsid w:val="00930289"/>
    <w:rsid w:val="0093327C"/>
    <w:rsid w:val="009336E2"/>
    <w:rsid w:val="009464BF"/>
    <w:rsid w:val="009475FA"/>
    <w:rsid w:val="0095143D"/>
    <w:rsid w:val="0095199B"/>
    <w:rsid w:val="00956D67"/>
    <w:rsid w:val="00963324"/>
    <w:rsid w:val="009726A2"/>
    <w:rsid w:val="00975E4A"/>
    <w:rsid w:val="00983A88"/>
    <w:rsid w:val="009904BC"/>
    <w:rsid w:val="009B095D"/>
    <w:rsid w:val="009C5AC1"/>
    <w:rsid w:val="009C61DF"/>
    <w:rsid w:val="009C75A9"/>
    <w:rsid w:val="009D2A56"/>
    <w:rsid w:val="009E21A3"/>
    <w:rsid w:val="009E2D03"/>
    <w:rsid w:val="009E3D7A"/>
    <w:rsid w:val="009E4F57"/>
    <w:rsid w:val="009E5BB7"/>
    <w:rsid w:val="009E7568"/>
    <w:rsid w:val="009F5752"/>
    <w:rsid w:val="00A002CB"/>
    <w:rsid w:val="00A0167B"/>
    <w:rsid w:val="00A116A6"/>
    <w:rsid w:val="00A16DDC"/>
    <w:rsid w:val="00A24BE0"/>
    <w:rsid w:val="00A34FFE"/>
    <w:rsid w:val="00A45106"/>
    <w:rsid w:val="00A46E7F"/>
    <w:rsid w:val="00A54AC2"/>
    <w:rsid w:val="00A6075A"/>
    <w:rsid w:val="00A616D2"/>
    <w:rsid w:val="00A714F0"/>
    <w:rsid w:val="00A76119"/>
    <w:rsid w:val="00A76E89"/>
    <w:rsid w:val="00A85146"/>
    <w:rsid w:val="00A9017F"/>
    <w:rsid w:val="00AD626C"/>
    <w:rsid w:val="00AE28C8"/>
    <w:rsid w:val="00AE4119"/>
    <w:rsid w:val="00AF12CF"/>
    <w:rsid w:val="00B059F9"/>
    <w:rsid w:val="00B109FD"/>
    <w:rsid w:val="00B13A1E"/>
    <w:rsid w:val="00B16630"/>
    <w:rsid w:val="00B26318"/>
    <w:rsid w:val="00B31ECD"/>
    <w:rsid w:val="00B52EE3"/>
    <w:rsid w:val="00B53746"/>
    <w:rsid w:val="00B538CE"/>
    <w:rsid w:val="00B544F6"/>
    <w:rsid w:val="00B564D6"/>
    <w:rsid w:val="00B56B49"/>
    <w:rsid w:val="00B57841"/>
    <w:rsid w:val="00B600AD"/>
    <w:rsid w:val="00B635CA"/>
    <w:rsid w:val="00B67F56"/>
    <w:rsid w:val="00B73198"/>
    <w:rsid w:val="00B74D99"/>
    <w:rsid w:val="00B76EED"/>
    <w:rsid w:val="00B77126"/>
    <w:rsid w:val="00B84D34"/>
    <w:rsid w:val="00B97AD1"/>
    <w:rsid w:val="00BA07BF"/>
    <w:rsid w:val="00BA2977"/>
    <w:rsid w:val="00BA32E0"/>
    <w:rsid w:val="00BA3A7B"/>
    <w:rsid w:val="00BA411D"/>
    <w:rsid w:val="00BB53D2"/>
    <w:rsid w:val="00BB59B9"/>
    <w:rsid w:val="00BD3C7F"/>
    <w:rsid w:val="00BE069C"/>
    <w:rsid w:val="00BE4281"/>
    <w:rsid w:val="00C01321"/>
    <w:rsid w:val="00C0631E"/>
    <w:rsid w:val="00C1096F"/>
    <w:rsid w:val="00C157AE"/>
    <w:rsid w:val="00C15EDF"/>
    <w:rsid w:val="00C2256A"/>
    <w:rsid w:val="00C23192"/>
    <w:rsid w:val="00C32D78"/>
    <w:rsid w:val="00C3301D"/>
    <w:rsid w:val="00C3768B"/>
    <w:rsid w:val="00C411F3"/>
    <w:rsid w:val="00C41A43"/>
    <w:rsid w:val="00C43BB0"/>
    <w:rsid w:val="00C47ABB"/>
    <w:rsid w:val="00C656B0"/>
    <w:rsid w:val="00C66753"/>
    <w:rsid w:val="00C7265C"/>
    <w:rsid w:val="00C8064A"/>
    <w:rsid w:val="00C82246"/>
    <w:rsid w:val="00C849B7"/>
    <w:rsid w:val="00C93124"/>
    <w:rsid w:val="00C96C3E"/>
    <w:rsid w:val="00CA1F0B"/>
    <w:rsid w:val="00CA2AAC"/>
    <w:rsid w:val="00CA317D"/>
    <w:rsid w:val="00CA68FB"/>
    <w:rsid w:val="00CA69E7"/>
    <w:rsid w:val="00CB53DB"/>
    <w:rsid w:val="00CC6825"/>
    <w:rsid w:val="00CD3574"/>
    <w:rsid w:val="00CE1E64"/>
    <w:rsid w:val="00CE7222"/>
    <w:rsid w:val="00CF5A9E"/>
    <w:rsid w:val="00D062FD"/>
    <w:rsid w:val="00D06E2F"/>
    <w:rsid w:val="00D13075"/>
    <w:rsid w:val="00D1449B"/>
    <w:rsid w:val="00D1708E"/>
    <w:rsid w:val="00D2055B"/>
    <w:rsid w:val="00D25AEB"/>
    <w:rsid w:val="00D26100"/>
    <w:rsid w:val="00D35B0E"/>
    <w:rsid w:val="00D37702"/>
    <w:rsid w:val="00D40E49"/>
    <w:rsid w:val="00D42F0A"/>
    <w:rsid w:val="00D43D76"/>
    <w:rsid w:val="00D52CE3"/>
    <w:rsid w:val="00D5719C"/>
    <w:rsid w:val="00D754DC"/>
    <w:rsid w:val="00D8182C"/>
    <w:rsid w:val="00D82D3A"/>
    <w:rsid w:val="00D8337F"/>
    <w:rsid w:val="00D91462"/>
    <w:rsid w:val="00D93E8D"/>
    <w:rsid w:val="00D944CB"/>
    <w:rsid w:val="00D95B94"/>
    <w:rsid w:val="00D9725A"/>
    <w:rsid w:val="00DA1A7B"/>
    <w:rsid w:val="00DA258E"/>
    <w:rsid w:val="00DA36D9"/>
    <w:rsid w:val="00DB02FD"/>
    <w:rsid w:val="00DB172A"/>
    <w:rsid w:val="00DB500D"/>
    <w:rsid w:val="00DB51A7"/>
    <w:rsid w:val="00DC3035"/>
    <w:rsid w:val="00DC5C79"/>
    <w:rsid w:val="00DD4783"/>
    <w:rsid w:val="00E07C67"/>
    <w:rsid w:val="00E210B8"/>
    <w:rsid w:val="00E26A9A"/>
    <w:rsid w:val="00E33A71"/>
    <w:rsid w:val="00E34DAC"/>
    <w:rsid w:val="00E367DD"/>
    <w:rsid w:val="00E43C73"/>
    <w:rsid w:val="00E55108"/>
    <w:rsid w:val="00E576DE"/>
    <w:rsid w:val="00E67B14"/>
    <w:rsid w:val="00E70DDF"/>
    <w:rsid w:val="00E717ED"/>
    <w:rsid w:val="00E77044"/>
    <w:rsid w:val="00E801D1"/>
    <w:rsid w:val="00E80A5C"/>
    <w:rsid w:val="00E84F4A"/>
    <w:rsid w:val="00E90FE0"/>
    <w:rsid w:val="00EA5191"/>
    <w:rsid w:val="00ED1013"/>
    <w:rsid w:val="00EE0D7C"/>
    <w:rsid w:val="00EE1AD8"/>
    <w:rsid w:val="00EF293C"/>
    <w:rsid w:val="00F0240F"/>
    <w:rsid w:val="00F035AC"/>
    <w:rsid w:val="00F07941"/>
    <w:rsid w:val="00F21600"/>
    <w:rsid w:val="00F3654B"/>
    <w:rsid w:val="00F40869"/>
    <w:rsid w:val="00F44CB0"/>
    <w:rsid w:val="00F45EBD"/>
    <w:rsid w:val="00F544B2"/>
    <w:rsid w:val="00F62F3F"/>
    <w:rsid w:val="00F741DF"/>
    <w:rsid w:val="00F81CE0"/>
    <w:rsid w:val="00F86B70"/>
    <w:rsid w:val="00F8792E"/>
    <w:rsid w:val="00FA510F"/>
    <w:rsid w:val="00FA71A1"/>
    <w:rsid w:val="00FB456A"/>
    <w:rsid w:val="00FB652E"/>
    <w:rsid w:val="00FC6BDF"/>
    <w:rsid w:val="00FD0CEC"/>
    <w:rsid w:val="00FD4876"/>
    <w:rsid w:val="00FD7891"/>
    <w:rsid w:val="00FF54A7"/>
    <w:rsid w:val="79FFCF49"/>
    <w:rsid w:val="7F73F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737C56"/>
  <w15:docId w15:val="{9191B899-14C8-451C-8FB3-841F6EBE9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toc 2" w:semiHidden="1" w:qFormat="1"/>
    <w:lsdException w:name="toc 4" w:semiHidden="1" w:qFormat="1"/>
    <w:lsdException w:name="toc 5" w:semiHidden="1" w:qFormat="1"/>
    <w:lsdException w:name="footnote text" w:semiHidden="1" w:qFormat="1"/>
    <w:lsdException w:name="annotation text" w:uiPriority="99" w:qFormat="1"/>
    <w:lsdException w:name="header" w:qFormat="1"/>
    <w:lsdException w:name="footer" w:qFormat="1"/>
    <w:lsdException w:name="caption" w:semiHidden="1" w:unhideWhenUsed="1" w:qFormat="1"/>
    <w:lsdException w:name="footnote reference" w:semiHidden="1" w:qFormat="1"/>
    <w:lsdException w:name="annotation reference" w:uiPriority="99" w:qFormat="1"/>
    <w:lsdException w:name="page number" w:qFormat="1"/>
    <w:lsdException w:name="List" w:qFormat="1"/>
    <w:lsdException w:name="List Bullet" w:qFormat="1"/>
    <w:lsdException w:name="List Bullet 3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qFormat="1"/>
    <w:lsdException w:name="FollowedHyperlink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qFormat="1"/>
    <w:lsdException w:name="HTML Preformatted" w:qFormat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70CC9"/>
    <w:pPr>
      <w:spacing w:line="360" w:lineRule="auto"/>
      <w:ind w:firstLine="709"/>
      <w:jc w:val="both"/>
    </w:pPr>
    <w:rPr>
      <w:rFonts w:eastAsia="Times New Roman"/>
      <w:sz w:val="28"/>
      <w:szCs w:val="24"/>
      <w:lang w:val="ru-RU" w:eastAsia="ru-RU"/>
    </w:rPr>
  </w:style>
  <w:style w:type="paragraph" w:styleId="Heading1">
    <w:name w:val="heading 1"/>
    <w:aliases w:val="GOST"/>
    <w:basedOn w:val="Normal"/>
    <w:next w:val="Normal"/>
    <w:link w:val="Heading1Char"/>
    <w:qFormat/>
    <w:rsid w:val="0002626D"/>
    <w:pPr>
      <w:keepNext/>
      <w:keepLines/>
      <w:widowControl w:val="0"/>
      <w:numPr>
        <w:numId w:val="10"/>
      </w:numPr>
      <w:outlineLvl w:val="0"/>
    </w:pPr>
    <w:rPr>
      <w:rFonts w:eastAsia="Calibri"/>
      <w:b/>
      <w:bCs/>
      <w:szCs w:val="28"/>
      <w:lang w:eastAsia="en-US"/>
    </w:rPr>
  </w:style>
  <w:style w:type="paragraph" w:styleId="Heading2">
    <w:name w:val="heading 2"/>
    <w:basedOn w:val="Normal"/>
    <w:next w:val="Normal"/>
    <w:link w:val="Heading2Char"/>
    <w:autoRedefine/>
    <w:qFormat/>
    <w:rsid w:val="002504E5"/>
    <w:pPr>
      <w:keepNext/>
      <w:keepLines/>
      <w:widowControl w:val="0"/>
      <w:numPr>
        <w:ilvl w:val="1"/>
        <w:numId w:val="10"/>
      </w:numPr>
      <w:outlineLvl w:val="1"/>
    </w:pPr>
    <w:rPr>
      <w:rFonts w:eastAsia="Calibri"/>
      <w:b/>
      <w:bCs/>
      <w:szCs w:val="26"/>
      <w:lang w:eastAsia="en-US"/>
    </w:rPr>
  </w:style>
  <w:style w:type="paragraph" w:styleId="Heading3">
    <w:name w:val="heading 3"/>
    <w:basedOn w:val="Normal"/>
    <w:next w:val="Normal"/>
    <w:link w:val="Heading3Char"/>
    <w:autoRedefine/>
    <w:qFormat/>
    <w:rsid w:val="00F544B2"/>
    <w:pPr>
      <w:keepNext/>
      <w:keepLines/>
      <w:widowControl w:val="0"/>
      <w:numPr>
        <w:ilvl w:val="2"/>
        <w:numId w:val="10"/>
      </w:numPr>
      <w:ind w:left="709" w:hanging="709"/>
      <w:outlineLvl w:val="2"/>
    </w:pPr>
    <w:rPr>
      <w:rFonts w:eastAsia="Calibri"/>
      <w:bCs/>
      <w:szCs w:val="28"/>
      <w:lang w:eastAsia="en-US"/>
    </w:rPr>
  </w:style>
  <w:style w:type="paragraph" w:styleId="Heading4">
    <w:name w:val="heading 4"/>
    <w:basedOn w:val="Normal"/>
    <w:next w:val="Normal"/>
    <w:link w:val="Heading4Char"/>
    <w:autoRedefine/>
    <w:qFormat/>
    <w:rsid w:val="0002626D"/>
    <w:pPr>
      <w:keepNext/>
      <w:widowControl w:val="0"/>
      <w:numPr>
        <w:ilvl w:val="3"/>
        <w:numId w:val="10"/>
      </w:numPr>
      <w:tabs>
        <w:tab w:val="left" w:pos="1560"/>
      </w:tabs>
      <w:outlineLvl w:val="3"/>
    </w:pPr>
    <w:rPr>
      <w:rFonts w:eastAsia="Calibri"/>
      <w:bCs/>
      <w:iCs/>
      <w:szCs w:val="28"/>
    </w:rPr>
  </w:style>
  <w:style w:type="paragraph" w:styleId="Heading5">
    <w:name w:val="heading 5"/>
    <w:basedOn w:val="Normal"/>
    <w:next w:val="Normal"/>
    <w:link w:val="Heading5Char"/>
    <w:rsid w:val="0002626D"/>
    <w:pPr>
      <w:keepNext/>
      <w:widowControl w:val="0"/>
      <w:ind w:left="1008" w:hanging="1008"/>
      <w:outlineLvl w:val="4"/>
    </w:pPr>
    <w:rPr>
      <w:rFonts w:eastAsia="Calibri"/>
      <w:szCs w:val="22"/>
      <w:lang w:eastAsia="en-US"/>
    </w:rPr>
  </w:style>
  <w:style w:type="paragraph" w:styleId="Heading6">
    <w:name w:val="heading 6"/>
    <w:basedOn w:val="Normal"/>
    <w:next w:val="Normal"/>
    <w:link w:val="Heading6Char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qFormat/>
    <w:pPr>
      <w:spacing w:line="240" w:lineRule="auto"/>
      <w:ind w:firstLine="0"/>
      <w:jc w:val="left"/>
    </w:pPr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pPr>
      <w:spacing w:line="240" w:lineRule="auto"/>
      <w:ind w:left="142" w:right="4819" w:firstLine="0"/>
      <w:jc w:val="center"/>
    </w:pPr>
  </w:style>
  <w:style w:type="paragraph" w:styleId="BodyText">
    <w:name w:val="Body Text"/>
    <w:basedOn w:val="Normal"/>
    <w:link w:val="BodyTextChar"/>
    <w:qFormat/>
    <w:pPr>
      <w:spacing w:line="240" w:lineRule="auto"/>
      <w:ind w:firstLine="0"/>
    </w:pPr>
    <w:rPr>
      <w:b/>
      <w:szCs w:val="20"/>
    </w:rPr>
  </w:style>
  <w:style w:type="paragraph" w:styleId="BodyText2">
    <w:name w:val="Body Text 2"/>
    <w:basedOn w:val="Normal"/>
    <w:qFormat/>
    <w:pPr>
      <w:spacing w:line="240" w:lineRule="auto"/>
      <w:ind w:firstLine="0"/>
      <w:jc w:val="center"/>
      <w:outlineLvl w:val="2"/>
    </w:pPr>
    <w:rPr>
      <w:b/>
    </w:r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Indent">
    <w:name w:val="Body Text Indent"/>
    <w:basedOn w:val="Normal"/>
    <w:qFormat/>
    <w:pPr>
      <w:spacing w:line="240" w:lineRule="auto"/>
    </w:pPr>
  </w:style>
  <w:style w:type="paragraph" w:styleId="BodyTextIndent2">
    <w:name w:val="Body Text Indent 2"/>
    <w:basedOn w:val="Normal"/>
    <w:qFormat/>
    <w:pPr>
      <w:spacing w:line="240" w:lineRule="auto"/>
      <w:ind w:firstLine="708"/>
    </w:pPr>
  </w:style>
  <w:style w:type="paragraph" w:styleId="BodyTextIndent3">
    <w:name w:val="Body Text Indent 3"/>
    <w:basedOn w:val="Normal"/>
    <w:qFormat/>
    <w:pPr>
      <w:spacing w:after="120"/>
      <w:ind w:left="283"/>
    </w:pPr>
    <w:rPr>
      <w:sz w:val="16"/>
      <w:szCs w:val="16"/>
    </w:rPr>
  </w:style>
  <w:style w:type="character" w:styleId="CommentReference">
    <w:name w:val="annotation reference"/>
    <w:uiPriority w:val="99"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qFormat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qFormat/>
    <w:rPr>
      <w:b/>
      <w:bCs/>
      <w:lang w:val="zh-CN" w:eastAsia="zh-CN"/>
    </w:rPr>
  </w:style>
  <w:style w:type="character" w:styleId="FollowedHyperlink">
    <w:name w:val="FollowedHyperlink"/>
    <w:qFormat/>
    <w:rPr>
      <w:color w:val="800080"/>
      <w:u w:val="single"/>
    </w:rPr>
  </w:style>
  <w:style w:type="paragraph" w:styleId="Footer">
    <w:name w:val="footer"/>
    <w:basedOn w:val="Normal"/>
    <w:link w:val="FooterChar"/>
    <w:qFormat/>
    <w:pPr>
      <w:tabs>
        <w:tab w:val="center" w:pos="4677"/>
        <w:tab w:val="right" w:pos="9355"/>
      </w:tabs>
    </w:pPr>
  </w:style>
  <w:style w:type="character" w:styleId="FootnoteReference">
    <w:name w:val="footnote reference"/>
    <w:semiHidden/>
    <w:qFormat/>
    <w:rPr>
      <w:vertAlign w:val="superscript"/>
    </w:rPr>
  </w:style>
  <w:style w:type="paragraph" w:styleId="FootnoteText">
    <w:name w:val="footnote text"/>
    <w:basedOn w:val="Normal"/>
    <w:semiHidden/>
    <w:qFormat/>
    <w:rPr>
      <w:sz w:val="20"/>
      <w:szCs w:val="20"/>
    </w:rPr>
  </w:style>
  <w:style w:type="paragraph" w:styleId="Header">
    <w:name w:val="header"/>
    <w:basedOn w:val="Normal"/>
    <w:qFormat/>
    <w:pPr>
      <w:tabs>
        <w:tab w:val="center" w:pos="4677"/>
        <w:tab w:val="right" w:pos="9355"/>
      </w:tabs>
      <w:spacing w:line="240" w:lineRule="auto"/>
      <w:ind w:firstLine="0"/>
      <w:jc w:val="left"/>
    </w:p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eastAsia="Arial Unicode MS" w:hAnsi="Arial Unicode MS" w:cs="Arial Unicode MS" w:hint="eastAsia"/>
      <w:sz w:val="20"/>
      <w:szCs w:val="20"/>
    </w:rPr>
  </w:style>
  <w:style w:type="character" w:styleId="Hyperlink">
    <w:name w:val="Hyperlink"/>
    <w:qFormat/>
    <w:rPr>
      <w:color w:val="0000FF"/>
      <w:u w:val="single"/>
    </w:rPr>
  </w:style>
  <w:style w:type="paragraph" w:styleId="List">
    <w:name w:val="List"/>
    <w:basedOn w:val="BodyText"/>
    <w:qFormat/>
    <w:pPr>
      <w:spacing w:after="120"/>
      <w:jc w:val="left"/>
    </w:pPr>
    <w:rPr>
      <w:rFonts w:ascii="Arial" w:hAnsi="Arial" w:cs="Tahoma"/>
      <w:b w:val="0"/>
      <w:sz w:val="24"/>
      <w:szCs w:val="28"/>
      <w:lang w:eastAsia="ar-SA"/>
    </w:rPr>
  </w:style>
  <w:style w:type="paragraph" w:styleId="ListBullet">
    <w:name w:val="List Bullet"/>
    <w:basedOn w:val="Normal"/>
    <w:qFormat/>
    <w:pPr>
      <w:numPr>
        <w:numId w:val="1"/>
      </w:numPr>
      <w:tabs>
        <w:tab w:val="left" w:pos="360"/>
      </w:tabs>
      <w:spacing w:line="240" w:lineRule="auto"/>
      <w:ind w:left="360"/>
      <w:jc w:val="left"/>
    </w:pPr>
    <w:rPr>
      <w:rFonts w:ascii="Arial" w:hAnsi="Arial" w:cs="Arial"/>
      <w:szCs w:val="28"/>
    </w:rPr>
  </w:style>
  <w:style w:type="paragraph" w:styleId="ListBullet3">
    <w:name w:val="List Bullet 3"/>
    <w:basedOn w:val="Normal"/>
    <w:qFormat/>
    <w:pPr>
      <w:spacing w:line="240" w:lineRule="auto"/>
      <w:ind w:firstLine="0"/>
    </w:pPr>
    <w:rPr>
      <w:bCs/>
      <w:iCs/>
      <w:szCs w:val="28"/>
    </w:rPr>
  </w:style>
  <w:style w:type="paragraph" w:styleId="NormalWeb">
    <w:name w:val="Normal (Web)"/>
    <w:basedOn w:val="Normal"/>
    <w:semiHidden/>
    <w:qFormat/>
    <w:pPr>
      <w:numPr>
        <w:numId w:val="2"/>
      </w:numPr>
      <w:spacing w:before="100" w:beforeAutospacing="1" w:after="100" w:afterAutospacing="1" w:line="240" w:lineRule="auto"/>
      <w:jc w:val="left"/>
    </w:pPr>
  </w:style>
  <w:style w:type="character" w:styleId="PageNumber">
    <w:name w:val="page number"/>
    <w:basedOn w:val="DefaultParagraphFont"/>
    <w:qFormat/>
  </w:style>
  <w:style w:type="paragraph" w:styleId="Subtitle">
    <w:name w:val="Subtitle"/>
    <w:basedOn w:val="Normal"/>
    <w:link w:val="SubtitleChar"/>
    <w:qFormat/>
    <w:pPr>
      <w:spacing w:line="240" w:lineRule="auto"/>
      <w:ind w:firstLine="0"/>
      <w:jc w:val="center"/>
    </w:pPr>
    <w:rPr>
      <w:b/>
      <w:bCs/>
      <w:smallCaps/>
    </w:rPr>
  </w:style>
  <w:style w:type="table" w:styleId="TableGrid">
    <w:name w:val="Table Grid"/>
    <w:basedOn w:val="TableNormal"/>
    <w:qFormat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semiHidden/>
    <w:qFormat/>
    <w:pPr>
      <w:tabs>
        <w:tab w:val="right" w:leader="dot" w:pos="9345"/>
      </w:tabs>
      <w:spacing w:line="240" w:lineRule="auto"/>
      <w:ind w:left="720" w:firstLine="0"/>
    </w:pPr>
  </w:style>
  <w:style w:type="paragraph" w:styleId="TOC4">
    <w:name w:val="toc 4"/>
    <w:basedOn w:val="Normal"/>
    <w:next w:val="Normal"/>
    <w:semiHidden/>
    <w:qFormat/>
    <w:pPr>
      <w:ind w:left="720"/>
    </w:pPr>
  </w:style>
  <w:style w:type="paragraph" w:styleId="TOC5">
    <w:name w:val="toc 5"/>
    <w:basedOn w:val="Normal"/>
    <w:next w:val="Normal"/>
    <w:semiHidden/>
    <w:qFormat/>
    <w:pPr>
      <w:tabs>
        <w:tab w:val="right" w:leader="dot" w:pos="9345"/>
      </w:tabs>
      <w:spacing w:line="240" w:lineRule="auto"/>
      <w:ind w:left="540" w:firstLine="0"/>
    </w:pPr>
  </w:style>
  <w:style w:type="paragraph" w:customStyle="1" w:styleId="a">
    <w:name w:val="список с точками"/>
    <w:basedOn w:val="Normal"/>
    <w:qFormat/>
    <w:pPr>
      <w:numPr>
        <w:numId w:val="3"/>
      </w:numPr>
    </w:pPr>
  </w:style>
  <w:style w:type="paragraph" w:customStyle="1" w:styleId="a3">
    <w:name w:val="Для таблиц"/>
    <w:basedOn w:val="Normal"/>
    <w:qFormat/>
    <w:pPr>
      <w:spacing w:line="240" w:lineRule="auto"/>
      <w:ind w:firstLine="0"/>
      <w:jc w:val="left"/>
    </w:pPr>
  </w:style>
  <w:style w:type="paragraph" w:customStyle="1" w:styleId="a4">
    <w:name w:val="Название"/>
    <w:basedOn w:val="Normal"/>
    <w:link w:val="a5"/>
    <w:qFormat/>
    <w:pPr>
      <w:spacing w:line="240" w:lineRule="auto"/>
      <w:ind w:firstLine="0"/>
      <w:jc w:val="center"/>
    </w:pPr>
    <w:rPr>
      <w:b/>
      <w:sz w:val="40"/>
      <w:szCs w:val="20"/>
    </w:rPr>
  </w:style>
  <w:style w:type="paragraph" w:customStyle="1" w:styleId="a6">
    <w:name w:val="АБЗАЦ"/>
    <w:basedOn w:val="Normal"/>
    <w:qFormat/>
    <w:pPr>
      <w:spacing w:line="400" w:lineRule="atLeast"/>
      <w:ind w:firstLine="567"/>
    </w:pPr>
    <w:rPr>
      <w:rFonts w:ascii="Petersburg" w:hAnsi="Petersburg"/>
      <w:sz w:val="26"/>
      <w:szCs w:val="20"/>
    </w:rPr>
  </w:style>
  <w:style w:type="character" w:customStyle="1" w:styleId="1">
    <w:name w:val="Нумерованный_1 Знак"/>
    <w:qFormat/>
    <w:rPr>
      <w:sz w:val="28"/>
      <w:lang w:val="ru-RU" w:eastAsia="ru-RU" w:bidi="ar-SA"/>
    </w:rPr>
  </w:style>
  <w:style w:type="paragraph" w:customStyle="1" w:styleId="a1">
    <w:name w:val="СПИС"/>
    <w:basedOn w:val="Normal"/>
    <w:qFormat/>
    <w:pPr>
      <w:numPr>
        <w:numId w:val="4"/>
      </w:numPr>
      <w:tabs>
        <w:tab w:val="clear" w:pos="720"/>
        <w:tab w:val="left" w:pos="993"/>
      </w:tabs>
      <w:spacing w:before="120" w:line="240" w:lineRule="auto"/>
      <w:ind w:left="992" w:hanging="425"/>
    </w:pPr>
    <w:rPr>
      <w:rFonts w:ascii="Petersburg" w:hAnsi="Petersburg"/>
      <w:sz w:val="26"/>
      <w:szCs w:val="20"/>
    </w:rPr>
  </w:style>
  <w:style w:type="paragraph" w:customStyle="1" w:styleId="-">
    <w:name w:val="абзац-Н"/>
    <w:basedOn w:val="BodyTextIndent2"/>
    <w:qFormat/>
    <w:pPr>
      <w:shd w:val="clear" w:color="auto" w:fill="FFFFFF"/>
      <w:spacing w:line="288" w:lineRule="auto"/>
      <w:ind w:firstLine="567"/>
    </w:pPr>
    <w:rPr>
      <w:rFonts w:ascii="Petersburg" w:hAnsi="Petersburg"/>
      <w:b/>
      <w:bCs/>
      <w:color w:val="000000"/>
      <w:sz w:val="26"/>
    </w:rPr>
  </w:style>
  <w:style w:type="paragraph" w:customStyle="1" w:styleId="a7">
    <w:name w:val="Без отступа"/>
    <w:basedOn w:val="Normal"/>
    <w:qFormat/>
    <w:pPr>
      <w:spacing w:line="240" w:lineRule="auto"/>
      <w:ind w:firstLine="0"/>
    </w:pPr>
    <w:rPr>
      <w:szCs w:val="20"/>
    </w:rPr>
  </w:style>
  <w:style w:type="paragraph" w:customStyle="1" w:styleId="11">
    <w:name w:val="Знак Знак Знак Знак Знак Знак Знак1 Знак Знак1 Знак Знак Знак Знак"/>
    <w:basedOn w:val="Normal"/>
    <w:qFormat/>
    <w:pPr>
      <w:tabs>
        <w:tab w:val="left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8">
    <w:name w:val="Абзац"/>
    <w:basedOn w:val="Normal"/>
    <w:qFormat/>
    <w:pPr>
      <w:ind w:firstLine="567"/>
    </w:pPr>
    <w:rPr>
      <w:spacing w:val="-4"/>
      <w:szCs w:val="20"/>
    </w:rPr>
  </w:style>
  <w:style w:type="character" w:customStyle="1" w:styleId="FooterChar">
    <w:name w:val="Footer Char"/>
    <w:link w:val="Footer"/>
    <w:qFormat/>
    <w:locked/>
    <w:rPr>
      <w:sz w:val="24"/>
      <w:szCs w:val="24"/>
      <w:lang w:val="ru-RU" w:eastAsia="ru-RU" w:bidi="ar-SA"/>
    </w:rPr>
  </w:style>
  <w:style w:type="character" w:customStyle="1" w:styleId="a5">
    <w:name w:val="Название Знак"/>
    <w:link w:val="a4"/>
    <w:qFormat/>
    <w:locked/>
    <w:rPr>
      <w:b/>
      <w:sz w:val="40"/>
      <w:lang w:val="ru-RU" w:eastAsia="ru-RU" w:bidi="ar-SA"/>
    </w:rPr>
  </w:style>
  <w:style w:type="character" w:customStyle="1" w:styleId="SubtitleChar">
    <w:name w:val="Subtitle Char"/>
    <w:link w:val="Subtitle"/>
    <w:qFormat/>
    <w:locked/>
    <w:rPr>
      <w:b/>
      <w:bCs/>
      <w:smallCaps/>
      <w:sz w:val="24"/>
      <w:szCs w:val="24"/>
      <w:lang w:val="ru-RU" w:eastAsia="ru-RU" w:bidi="ar-SA"/>
    </w:rPr>
  </w:style>
  <w:style w:type="paragraph" w:customStyle="1" w:styleId="110">
    <w:name w:val="Знак Знак Знак Знак Знак Знак Знак1 Знак Знак Знак Знак Знак1 Знак"/>
    <w:basedOn w:val="Normal"/>
    <w:qFormat/>
    <w:pPr>
      <w:tabs>
        <w:tab w:val="left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0">
    <w:name w:val="Маркированный"/>
    <w:basedOn w:val="Normal"/>
    <w:qFormat/>
    <w:rsid w:val="009E21A3"/>
    <w:pPr>
      <w:numPr>
        <w:numId w:val="22"/>
      </w:numPr>
      <w:tabs>
        <w:tab w:val="left" w:pos="780"/>
      </w:tabs>
    </w:pPr>
  </w:style>
  <w:style w:type="paragraph" w:customStyle="1" w:styleId="tabletitle">
    <w:name w:val="table_title"/>
    <w:basedOn w:val="Normal"/>
    <w:qFormat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b/>
      <w:sz w:val="20"/>
      <w:szCs w:val="20"/>
      <w:lang w:eastAsia="en-US"/>
    </w:rPr>
  </w:style>
  <w:style w:type="paragraph" w:customStyle="1" w:styleId="table">
    <w:name w:val="table"/>
    <w:basedOn w:val="Normal"/>
    <w:qFormat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bCs/>
      <w:sz w:val="20"/>
      <w:szCs w:val="20"/>
      <w:lang w:eastAsia="en-US"/>
    </w:rPr>
  </w:style>
  <w:style w:type="paragraph" w:customStyle="1" w:styleId="tablecentre">
    <w:name w:val="table_centre"/>
    <w:basedOn w:val="Normal"/>
    <w:qFormat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bCs/>
      <w:sz w:val="20"/>
      <w:szCs w:val="20"/>
      <w:lang w:eastAsia="en-US"/>
    </w:rPr>
  </w:style>
  <w:style w:type="paragraph" w:customStyle="1" w:styleId="table2left">
    <w:name w:val="table_2_left"/>
    <w:basedOn w:val="table"/>
    <w:qFormat/>
    <w:rPr>
      <w:sz w:val="24"/>
    </w:rPr>
  </w:style>
  <w:style w:type="paragraph" w:customStyle="1" w:styleId="table2centre">
    <w:name w:val="table_2_centre"/>
    <w:basedOn w:val="table2left"/>
    <w:qFormat/>
    <w:pPr>
      <w:jc w:val="center"/>
    </w:pPr>
    <w:rPr>
      <w:bCs w:val="0"/>
    </w:rPr>
  </w:style>
  <w:style w:type="character" w:customStyle="1" w:styleId="Char">
    <w:name w:val="описание Char"/>
    <w:link w:val="a9"/>
    <w:qFormat/>
    <w:rPr>
      <w:i/>
      <w:sz w:val="24"/>
      <w:lang w:val="ru-RU" w:eastAsia="en-US" w:bidi="ar-SA"/>
    </w:rPr>
  </w:style>
  <w:style w:type="paragraph" w:customStyle="1" w:styleId="a9">
    <w:name w:val="описание"/>
    <w:basedOn w:val="Normal"/>
    <w:link w:val="Char"/>
    <w:qFormat/>
    <w:pPr>
      <w:overflowPunct w:val="0"/>
      <w:autoSpaceDE w:val="0"/>
      <w:autoSpaceDN w:val="0"/>
      <w:adjustRightInd w:val="0"/>
      <w:spacing w:line="240" w:lineRule="auto"/>
      <w:ind w:firstLine="567"/>
      <w:textAlignment w:val="baseline"/>
    </w:pPr>
    <w:rPr>
      <w:i/>
      <w:szCs w:val="20"/>
      <w:lang w:eastAsia="en-US"/>
    </w:rPr>
  </w:style>
  <w:style w:type="paragraph" w:customStyle="1" w:styleId="title2">
    <w:name w:val="title_2"/>
    <w:basedOn w:val="Normal"/>
    <w:qFormat/>
    <w:pPr>
      <w:tabs>
        <w:tab w:val="right" w:pos="9072"/>
      </w:tabs>
      <w:overflowPunct w:val="0"/>
      <w:autoSpaceDE w:val="0"/>
      <w:autoSpaceDN w:val="0"/>
      <w:adjustRightInd w:val="0"/>
      <w:spacing w:line="240" w:lineRule="auto"/>
      <w:ind w:firstLine="0"/>
      <w:textAlignment w:val="baseline"/>
    </w:pPr>
    <w:rPr>
      <w:szCs w:val="20"/>
      <w:lang w:eastAsia="en-US"/>
    </w:rPr>
  </w:style>
  <w:style w:type="character" w:customStyle="1" w:styleId="Heading3Char">
    <w:name w:val="Heading 3 Char"/>
    <w:link w:val="Heading3"/>
    <w:rsid w:val="00F544B2"/>
    <w:rPr>
      <w:rFonts w:eastAsia="Calibri"/>
      <w:bCs/>
      <w:sz w:val="28"/>
      <w:szCs w:val="28"/>
      <w:lang w:val="ru-RU"/>
    </w:rPr>
  </w:style>
  <w:style w:type="paragraph" w:customStyle="1" w:styleId="tabledigit">
    <w:name w:val="table_digit"/>
    <w:basedOn w:val="Normal"/>
    <w:next w:val="Normal"/>
    <w:qFormat/>
    <w:pPr>
      <w:overflowPunct w:val="0"/>
      <w:autoSpaceDE w:val="0"/>
      <w:autoSpaceDN w:val="0"/>
      <w:adjustRightInd w:val="0"/>
      <w:spacing w:line="240" w:lineRule="auto"/>
      <w:ind w:left="-170" w:right="-170" w:firstLine="0"/>
      <w:jc w:val="center"/>
      <w:textAlignment w:val="baseline"/>
    </w:pPr>
    <w:rPr>
      <w:rFonts w:ascii="Arial" w:eastAsia="Arial Unicode MS" w:hAnsi="Arial"/>
      <w:b/>
      <w:sz w:val="20"/>
      <w:szCs w:val="28"/>
      <w:lang w:eastAsia="en-US"/>
    </w:rPr>
  </w:style>
  <w:style w:type="paragraph" w:customStyle="1" w:styleId="Tableleft">
    <w:name w:val="Table_left"/>
    <w:basedOn w:val="Normal"/>
    <w:qFormat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sz w:val="20"/>
      <w:szCs w:val="20"/>
      <w:lang w:eastAsia="en-US"/>
    </w:rPr>
  </w:style>
  <w:style w:type="paragraph" w:customStyle="1" w:styleId="Tablebig">
    <w:name w:val="Table_big"/>
    <w:basedOn w:val="Normal"/>
    <w:qFormat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szCs w:val="22"/>
      <w:lang w:eastAsia="en-US"/>
    </w:rPr>
  </w:style>
  <w:style w:type="paragraph" w:customStyle="1" w:styleId="Tablebigbold">
    <w:name w:val="Table_big_bold"/>
    <w:basedOn w:val="Tablebig"/>
    <w:qFormat/>
    <w:pPr>
      <w:ind w:left="-57" w:right="-57"/>
    </w:pPr>
    <w:rPr>
      <w:b/>
      <w:sz w:val="22"/>
    </w:rPr>
  </w:style>
  <w:style w:type="paragraph" w:customStyle="1" w:styleId="Tablemin">
    <w:name w:val="Table_min"/>
    <w:basedOn w:val="Tablebig"/>
    <w:qFormat/>
    <w:pPr>
      <w:ind w:left="-113" w:right="-113"/>
    </w:pPr>
    <w:rPr>
      <w:rFonts w:eastAsia="Arial Unicode MS"/>
      <w:b/>
      <w:sz w:val="16"/>
      <w:szCs w:val="28"/>
      <w:lang w:val="en-US"/>
    </w:rPr>
  </w:style>
  <w:style w:type="paragraph" w:customStyle="1" w:styleId="tabledigitsmall">
    <w:name w:val="table_digit_small"/>
    <w:basedOn w:val="tabledigit"/>
    <w:qFormat/>
    <w:pPr>
      <w:spacing w:before="100"/>
    </w:pPr>
    <w:rPr>
      <w:b w:val="0"/>
      <w:sz w:val="16"/>
    </w:rPr>
  </w:style>
  <w:style w:type="paragraph" w:customStyle="1" w:styleId="10">
    <w:name w:val="Знак Знак Знак Знак Знак Знак Знак Знак1 Знак"/>
    <w:basedOn w:val="Normal"/>
    <w:qFormat/>
    <w:pPr>
      <w:widowControl w:val="0"/>
      <w:spacing w:after="160" w:line="240" w:lineRule="exact"/>
      <w:ind w:firstLine="0"/>
    </w:pPr>
    <w:rPr>
      <w:rFonts w:ascii="Verdana" w:hAnsi="Verdana" w:cs="Verdana"/>
      <w:kern w:val="2"/>
      <w:sz w:val="20"/>
      <w:szCs w:val="20"/>
      <w:lang w:val="en-US" w:eastAsia="en-US"/>
    </w:rPr>
  </w:style>
  <w:style w:type="paragraph" w:customStyle="1" w:styleId="title3">
    <w:name w:val="title_3"/>
    <w:basedOn w:val="Normal"/>
    <w:qFormat/>
    <w:pPr>
      <w:overflowPunct w:val="0"/>
      <w:autoSpaceDE w:val="0"/>
      <w:autoSpaceDN w:val="0"/>
      <w:adjustRightInd w:val="0"/>
      <w:spacing w:line="240" w:lineRule="auto"/>
      <w:ind w:left="5670" w:hanging="567"/>
      <w:jc w:val="right"/>
      <w:textAlignment w:val="baseline"/>
    </w:pPr>
    <w:rPr>
      <w:szCs w:val="20"/>
      <w:lang w:eastAsia="en-US"/>
    </w:rPr>
  </w:style>
  <w:style w:type="paragraph" w:customStyle="1" w:styleId="Tablecentred">
    <w:name w:val="Table_centred"/>
    <w:basedOn w:val="Normal"/>
    <w:qFormat/>
    <w:pPr>
      <w:keepLines/>
      <w:overflowPunct w:val="0"/>
      <w:autoSpaceDE w:val="0"/>
      <w:autoSpaceDN w:val="0"/>
      <w:adjustRightInd w:val="0"/>
      <w:spacing w:line="240" w:lineRule="auto"/>
      <w:ind w:firstLine="567"/>
      <w:jc w:val="center"/>
      <w:textAlignment w:val="baseline"/>
    </w:pPr>
    <w:rPr>
      <w:szCs w:val="22"/>
      <w:lang w:eastAsia="en-US"/>
    </w:rPr>
  </w:style>
  <w:style w:type="paragraph" w:customStyle="1" w:styleId="Tabletitleleft">
    <w:name w:val="Table_title_left"/>
    <w:basedOn w:val="Tableleft"/>
    <w:qFormat/>
    <w:pPr>
      <w:keepLines/>
      <w:spacing w:before="120" w:after="40"/>
    </w:pPr>
    <w:rPr>
      <w:b/>
      <w:sz w:val="22"/>
    </w:rPr>
  </w:style>
  <w:style w:type="paragraph" w:customStyle="1" w:styleId="TableTitle0">
    <w:name w:val="Table_Title"/>
    <w:basedOn w:val="Tabletitleleft"/>
    <w:qFormat/>
    <w:rPr>
      <w:rFonts w:ascii="Arial" w:hAnsi="Arial"/>
      <w:sz w:val="24"/>
    </w:rPr>
  </w:style>
  <w:style w:type="paragraph" w:customStyle="1" w:styleId="12">
    <w:name w:val="Знак Знак Знак Знак Знак Знак Знак1 Знак Знак2 Знак"/>
    <w:basedOn w:val="Normal"/>
    <w:qFormat/>
    <w:pPr>
      <w:tabs>
        <w:tab w:val="left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2">
    <w:name w:val="Обычный маркированный"/>
    <w:basedOn w:val="Normal"/>
    <w:qFormat/>
    <w:pPr>
      <w:numPr>
        <w:numId w:val="6"/>
      </w:numPr>
    </w:pPr>
  </w:style>
  <w:style w:type="paragraph" w:customStyle="1" w:styleId="13">
    <w:name w:val="Знак Знак1 Знак"/>
    <w:basedOn w:val="Normal"/>
    <w:qFormat/>
    <w:pPr>
      <w:widowControl w:val="0"/>
      <w:spacing w:after="160" w:line="240" w:lineRule="exact"/>
      <w:ind w:firstLine="0"/>
    </w:pPr>
    <w:rPr>
      <w:rFonts w:ascii="Verdana" w:hAnsi="Verdana" w:cs="Verdana"/>
      <w:kern w:val="2"/>
      <w:sz w:val="20"/>
      <w:szCs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qFormat/>
  </w:style>
  <w:style w:type="character" w:customStyle="1" w:styleId="CommentSubjectChar">
    <w:name w:val="Comment Subject Char"/>
    <w:link w:val="CommentSubject"/>
    <w:qFormat/>
    <w:rPr>
      <w:b/>
      <w:bCs/>
    </w:rPr>
  </w:style>
  <w:style w:type="character" w:customStyle="1" w:styleId="FontStyle34">
    <w:name w:val="Font Style34"/>
    <w:uiPriority w:val="99"/>
    <w:qFormat/>
    <w:rPr>
      <w:rFonts w:ascii="Times New Roman" w:hAnsi="Times New Roman" w:cs="Times New Roman"/>
      <w:sz w:val="26"/>
      <w:szCs w:val="26"/>
    </w:rPr>
  </w:style>
  <w:style w:type="paragraph" w:customStyle="1" w:styleId="21">
    <w:name w:val="Основной текст 21"/>
    <w:basedOn w:val="Normal"/>
    <w:qFormat/>
    <w:pPr>
      <w:widowControl w:val="0"/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b/>
      <w:szCs w:val="20"/>
      <w:lang w:eastAsia="ja-JP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180092"/>
    <w:rPr>
      <w:rFonts w:eastAsia="Times New Roman"/>
      <w:b/>
      <w:sz w:val="28"/>
      <w:lang w:val="ru-RU" w:eastAsia="ru-RU"/>
    </w:rPr>
  </w:style>
  <w:style w:type="character" w:styleId="PlaceholderText">
    <w:name w:val="Placeholder Text"/>
    <w:basedOn w:val="DefaultParagraphFont"/>
    <w:uiPriority w:val="99"/>
    <w:semiHidden/>
    <w:rsid w:val="00180092"/>
    <w:rPr>
      <w:color w:val="808080"/>
    </w:rPr>
  </w:style>
  <w:style w:type="character" w:customStyle="1" w:styleId="Heading1Char">
    <w:name w:val="Heading 1 Char"/>
    <w:aliases w:val="GOST Char"/>
    <w:link w:val="Heading1"/>
    <w:rsid w:val="0002626D"/>
    <w:rPr>
      <w:rFonts w:eastAsia="Calibri"/>
      <w:b/>
      <w:bCs/>
      <w:sz w:val="28"/>
      <w:szCs w:val="28"/>
      <w:lang w:val="ru-RU"/>
    </w:rPr>
  </w:style>
  <w:style w:type="character" w:customStyle="1" w:styleId="Heading2Char">
    <w:name w:val="Heading 2 Char"/>
    <w:link w:val="Heading2"/>
    <w:rsid w:val="002504E5"/>
    <w:rPr>
      <w:rFonts w:eastAsia="Calibri"/>
      <w:b/>
      <w:bCs/>
      <w:sz w:val="28"/>
      <w:szCs w:val="26"/>
      <w:lang w:val="ru-RU"/>
    </w:rPr>
  </w:style>
  <w:style w:type="character" w:customStyle="1" w:styleId="Heading4Char">
    <w:name w:val="Heading 4 Char"/>
    <w:link w:val="Heading4"/>
    <w:rsid w:val="0002626D"/>
    <w:rPr>
      <w:rFonts w:eastAsia="Calibri"/>
      <w:bCs/>
      <w:iCs/>
      <w:sz w:val="28"/>
      <w:szCs w:val="28"/>
      <w:lang w:val="ru-RU" w:eastAsia="ru-RU"/>
    </w:rPr>
  </w:style>
  <w:style w:type="character" w:customStyle="1" w:styleId="Heading5Char">
    <w:name w:val="Heading 5 Char"/>
    <w:basedOn w:val="DefaultParagraphFont"/>
    <w:link w:val="Heading5"/>
    <w:rsid w:val="0002626D"/>
    <w:rPr>
      <w:rFonts w:eastAsia="Calibri"/>
      <w:sz w:val="28"/>
      <w:szCs w:val="22"/>
      <w:lang w:val="ru-RU"/>
    </w:rPr>
  </w:style>
  <w:style w:type="paragraph" w:customStyle="1" w:styleId="aa">
    <w:name w:val="абзац"/>
    <w:basedOn w:val="Normal"/>
    <w:link w:val="ab"/>
    <w:qFormat/>
    <w:rsid w:val="00CA2AAC"/>
    <w:rPr>
      <w:color w:val="000000"/>
      <w:szCs w:val="23"/>
    </w:rPr>
  </w:style>
  <w:style w:type="character" w:customStyle="1" w:styleId="ab">
    <w:name w:val="абзац Знак"/>
    <w:basedOn w:val="DefaultParagraphFont"/>
    <w:link w:val="aa"/>
    <w:rsid w:val="00CA2AAC"/>
    <w:rPr>
      <w:rFonts w:eastAsia="Times New Roman"/>
      <w:color w:val="000000"/>
      <w:sz w:val="28"/>
      <w:szCs w:val="23"/>
      <w:lang w:val="ru-RU"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B67F56"/>
    <w:rPr>
      <w:color w:val="605E5C"/>
      <w:shd w:val="clear" w:color="auto" w:fill="E1DFDD"/>
    </w:rPr>
  </w:style>
  <w:style w:type="character" w:customStyle="1" w:styleId="Heading6Char">
    <w:name w:val="Heading 6 Char"/>
    <w:basedOn w:val="DefaultParagraphFont"/>
    <w:link w:val="Heading6"/>
    <w:rsid w:val="00D25AEB"/>
    <w:rPr>
      <w:rFonts w:eastAsia="Times New Roman"/>
      <w:b/>
      <w:bCs/>
      <w:sz w:val="22"/>
      <w:szCs w:val="22"/>
      <w:lang w:val="ru-RU" w:eastAsia="ru-RU"/>
    </w:rPr>
  </w:style>
  <w:style w:type="character" w:styleId="Strong">
    <w:name w:val="Strong"/>
    <w:basedOn w:val="DefaultParagraphFont"/>
    <w:qFormat/>
    <w:rsid w:val="00D25AEB"/>
    <w:rPr>
      <w:b/>
      <w:bCs/>
    </w:rPr>
  </w:style>
  <w:style w:type="paragraph" w:customStyle="1" w:styleId="ac">
    <w:name w:val="Структурный элемент"/>
    <w:basedOn w:val="Heading1"/>
    <w:link w:val="ad"/>
    <w:qFormat/>
    <w:rsid w:val="00307963"/>
    <w:pPr>
      <w:numPr>
        <w:numId w:val="0"/>
      </w:numPr>
      <w:jc w:val="center"/>
    </w:pPr>
    <w:rPr>
      <w:rFonts w:eastAsia="Times New Roman"/>
      <w:bCs w:val="0"/>
      <w:caps/>
      <w:color w:val="2F5496" w:themeColor="accent1" w:themeShade="BF"/>
      <w:shd w:val="clear" w:color="auto" w:fill="FFFFFF"/>
    </w:rPr>
  </w:style>
  <w:style w:type="character" w:customStyle="1" w:styleId="ad">
    <w:name w:val="Структурный элемент Знак"/>
    <w:basedOn w:val="Heading1Char"/>
    <w:link w:val="ac"/>
    <w:rsid w:val="00307963"/>
    <w:rPr>
      <w:rFonts w:eastAsia="Times New Roman"/>
      <w:b/>
      <w:bCs w:val="0"/>
      <w:caps/>
      <w:color w:val="2F5496" w:themeColor="accent1" w:themeShade="BF"/>
      <w:sz w:val="28"/>
      <w:szCs w:val="28"/>
      <w:lang w:val="ru-RU"/>
    </w:rPr>
  </w:style>
  <w:style w:type="character" w:customStyle="1" w:styleId="no-wrap">
    <w:name w:val="no-wrap"/>
    <w:basedOn w:val="DefaultParagraphFont"/>
    <w:rsid w:val="00A46E7F"/>
  </w:style>
  <w:style w:type="character" w:styleId="Emphasis">
    <w:name w:val="Emphasis"/>
    <w:basedOn w:val="DefaultParagraphFont"/>
    <w:uiPriority w:val="20"/>
    <w:qFormat/>
    <w:rsid w:val="00670C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1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6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7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6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mes.cs.aau.dk/~normark/prog3-03/html/notes/paradigms_themes-paradigm-overview-section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oi.org/10.1186/s40411-017-0035-z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umuki.github.io/mulan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FBEA5-84E5-4AE4-862A-CF4CB7C33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16</Pages>
  <Words>2974</Words>
  <Characters>21293</Characters>
  <Application>Microsoft Office Word</Application>
  <DocSecurity>0</DocSecurity>
  <Lines>177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Krokoz™</Company>
  <LinksUpToDate>false</LinksUpToDate>
  <CharactersWithSpaces>24219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Пользователь</dc:creator>
  <cp:lastModifiedBy>Admin !</cp:lastModifiedBy>
  <cp:revision>80</cp:revision>
  <cp:lastPrinted>2016-09-19T22:17:00Z</cp:lastPrinted>
  <dcterms:created xsi:type="dcterms:W3CDTF">2018-12-17T18:15:00Z</dcterms:created>
  <dcterms:modified xsi:type="dcterms:W3CDTF">2023-06-18T14:31:00Z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