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Modelling</w:t>
      </w:r>
      <w:r>
        <w:t xml:space="preserve"> </w:t>
      </w:r>
      <w:r>
        <w:t xml:space="preserve">of</w:t>
      </w:r>
      <w:r>
        <w:t xml:space="preserve"> </w:t>
      </w:r>
      <w:r>
        <w:t xml:space="preserve">Stock</w:t>
      </w:r>
      <w:r>
        <w:t xml:space="preserve"> </w:t>
      </w:r>
      <w:r>
        <w:t xml:space="preserve">Price</w:t>
      </w:r>
      <w:r>
        <w:t xml:space="preserve"> </w:t>
      </w:r>
      <w:r>
        <w:t xml:space="preserve">Data</w:t>
      </w:r>
    </w:p>
    <w:p>
      <w:pPr>
        <w:pStyle w:val="Author"/>
      </w:pPr>
      <w:r>
        <w:t xml:space="preserve">Soumyajit</w:t>
      </w:r>
      <w:r>
        <w:t xml:space="preserve"> </w:t>
      </w:r>
      <w:r>
        <w:t xml:space="preserve">Roy</w:t>
      </w:r>
    </w:p>
    <w:bookmarkStart w:id="20" w:name="introduction"/>
    <w:p>
      <w:pPr>
        <w:pStyle w:val="Heading2"/>
      </w:pPr>
      <w:r>
        <w:t xml:space="preserve">Introduction</w:t>
      </w:r>
    </w:p>
    <w:p>
      <w:pPr>
        <w:pStyle w:val="FirstParagraph"/>
      </w:pPr>
      <w:r>
        <w:t xml:space="preserve">Stock Price Modelling is a very well celebrated as well as challenging job for the people in industry as well as in academics. There are several approaches. In this paper we will implement stochastic modelling based on mainly a dataset of</w:t>
      </w:r>
      <w:r>
        <w:t xml:space="preserve"> </w:t>
      </w:r>
      <w:r>
        <w:rPr>
          <w:rStyle w:val="VerbatimChar"/>
        </w:rPr>
        <w:t xml:space="preserve">Bank NIFTY</w:t>
      </w:r>
      <w:r>
        <w:t xml:space="preserve"> </w:t>
      </w:r>
      <w:r>
        <w:t xml:space="preserve">starting from 1st Jan,2020 and in each interval of 1 min. We have 5000 observations there. For the entire study, we will try to model</w:t>
      </w:r>
      <w:r>
        <w:t xml:space="preserve"> </w:t>
      </w:r>
      <w:r>
        <w:rPr>
          <w:rStyle w:val="VerbatimChar"/>
        </w:rPr>
        <w:t xml:space="preserve">Open Price</w:t>
      </w:r>
      <w:r>
        <w:t xml:space="preserve"> </w:t>
      </w:r>
      <w:r>
        <w:t xml:space="preserve">throughout.</w:t>
      </w:r>
    </w:p>
    <w:bookmarkEnd w:id="20"/>
    <w:bookmarkStart w:id="24" w:name="data"/>
    <w:p>
      <w:pPr>
        <w:pStyle w:val="Heading2"/>
      </w:pPr>
      <w:r>
        <w:t xml:space="preserve">Data</w:t>
      </w:r>
    </w:p>
    <w:p>
      <w:pPr>
        <w:pStyle w:val="FirstParagraph"/>
      </w:pPr>
      <w:r>
        <w:t xml:space="preserve">Lets take a look over the data,</w:t>
      </w:r>
    </w:p>
    <w:p>
      <w:pPr>
        <w:pStyle w:val="SourceCode"/>
      </w:pPr>
      <w:r>
        <w:rPr>
          <w:rStyle w:val="VerbatimChar"/>
        </w:rPr>
        <w:t xml:space="preserve">'data.frame':   5000 obs. of  8 variables:</w:t>
      </w:r>
      <w:r>
        <w:br/>
      </w:r>
      <w:r>
        <w:rPr>
          <w:rStyle w:val="VerbatimChar"/>
        </w:rPr>
        <w:t xml:space="preserve"> $ DATE  : Date, format: "2020-01-01" "2020-01-01" ...</w:t>
      </w:r>
      <w:r>
        <w:br/>
      </w:r>
      <w:r>
        <w:rPr>
          <w:rStyle w:val="VerbatimChar"/>
        </w:rPr>
        <w:t xml:space="preserve"> $ TIME  : POSIXct, format: "2024-11-07 09:15:00" "2024-11-07 09:16:00" ...</w:t>
      </w:r>
      <w:r>
        <w:br/>
      </w:r>
      <w:r>
        <w:rPr>
          <w:rStyle w:val="VerbatimChar"/>
        </w:rPr>
        <w:t xml:space="preserve"> $ OPEN  : num  32417 32457 32446 32445 32461 ...</w:t>
      </w:r>
      <w:r>
        <w:br/>
      </w:r>
      <w:r>
        <w:rPr>
          <w:rStyle w:val="VerbatimChar"/>
        </w:rPr>
        <w:t xml:space="preserve"> $ HIGH  : num  32465 32466 32452 32464 32474 ...</w:t>
      </w:r>
      <w:r>
        <w:br/>
      </w:r>
      <w:r>
        <w:rPr>
          <w:rStyle w:val="VerbatimChar"/>
        </w:rPr>
        <w:t xml:space="preserve"> $ LOW   : num  32354 32445 32445 32435 32457 ...</w:t>
      </w:r>
      <w:r>
        <w:br/>
      </w:r>
      <w:r>
        <w:rPr>
          <w:rStyle w:val="VerbatimChar"/>
        </w:rPr>
        <w:t xml:space="preserve"> $ CLOSE : num  32456 32445 32445 32464 32465 ...</w:t>
      </w:r>
      <w:r>
        <w:br/>
      </w:r>
      <w:r>
        <w:rPr>
          <w:rStyle w:val="VerbatimChar"/>
        </w:rPr>
        <w:t xml:space="preserve"> $ VOLUME: int  36240 18780 14900 18120 11540 9640 8480 8140 4840 10680 ...</w:t>
      </w:r>
      <w:r>
        <w:br/>
      </w:r>
      <w:r>
        <w:rPr>
          <w:rStyle w:val="VerbatimChar"/>
        </w:rPr>
        <w:t xml:space="preserve"> $ OI    : int  1304980 1304980 1316960 1316960 1316960 1328860 1328860 1328860 1337200 1337200 ...</w:t>
      </w:r>
    </w:p>
    <w:p>
      <w:pPr>
        <w:pStyle w:val="FirstParagraph"/>
      </w:pPr>
      <w:r>
        <w:t xml:space="preserve">The scatter plot of the data ,</w:t>
      </w:r>
    </w:p>
    <w:p>
      <w:pPr>
        <w:pStyle w:val="BodyText"/>
      </w:pPr>
      <w:r>
        <w:drawing>
          <wp:inline>
            <wp:extent cx="4620126" cy="3696101"/>
            <wp:effectExtent b="0" l="0" r="0" t="0"/>
            <wp:docPr descr="" title="" id="22" name="Picture"/>
            <a:graphic>
              <a:graphicData uri="http://schemas.openxmlformats.org/drawingml/2006/picture">
                <pic:pic>
                  <pic:nvPicPr>
                    <pic:cNvPr descr="Report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4" w:name="modelling"/>
    <w:p>
      <w:pPr>
        <w:pStyle w:val="Heading2"/>
      </w:pPr>
      <w:r>
        <w:t xml:space="preserve">Modelling</w:t>
      </w:r>
    </w:p>
    <w:p>
      <w:pPr>
        <w:numPr>
          <w:ilvl w:val="0"/>
          <w:numId w:val="1001"/>
        </w:numPr>
      </w:pPr>
      <w:r>
        <w:rPr>
          <w:bCs/>
          <w:b/>
        </w:rPr>
        <w:t xml:space="preserve">Geometric Brownian Motion:</w:t>
      </w:r>
    </w:p>
    <w:p>
      <w:pPr>
        <w:numPr>
          <w:ilvl w:val="0"/>
          <w:numId w:val="1000"/>
        </w:numPr>
      </w:pPr>
      <w:r>
        <w:t xml:space="preserve">The SDE is,</w:t>
      </w:r>
    </w:p>
    <w:p>
      <w:pPr>
        <w:numPr>
          <w:ilvl w:val="0"/>
          <w:numId w:val="1000"/>
        </w:numPr>
      </w:p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
          <m:e>
            <m:r>
              <m:t>W</m:t>
            </m:r>
          </m:e>
          <m:sub>
            <m:r>
              <m:t>t</m:t>
            </m:r>
          </m:sub>
        </m:sSub>
      </m:oMath>
      <w:r>
        <w:t xml:space="preserve"> </w:t>
      </w:r>
      <w:r>
        <w:t xml:space="preserve">, where</w:t>
      </w:r>
      <w:r>
        <w:t xml:space="preserve"> </w:t>
      </w:r>
      <m:oMath>
        <m:sSub>
          <m:e>
            <m:r>
              <m:t>W</m:t>
            </m:r>
          </m:e>
          <m:sub>
            <m:r>
              <m:t>t</m:t>
            </m:r>
          </m:sub>
        </m:sSub>
        <m:r>
          <m:t> </m:t>
        </m:r>
      </m:oMath>
      <w:r>
        <w:t xml:space="preserve"> </w:t>
      </w:r>
      <w:r>
        <w:t xml:space="preserve">~Weiner Process.</w:t>
      </w:r>
    </w:p>
    <w:p>
      <w:pPr>
        <w:numPr>
          <w:ilvl w:val="0"/>
          <w:numId w:val="1002"/>
        </w:numPr>
      </w:pPr>
      <w:r>
        <w:rPr>
          <w:bCs/>
          <w:b/>
        </w:rPr>
        <w:t xml:space="preserve">Diagnostic</w:t>
      </w:r>
      <w:r>
        <w:t xml:space="preserve">:</w:t>
      </w:r>
    </w:p>
    <w:p>
      <w:pPr>
        <w:numPr>
          <w:ilvl w:val="0"/>
          <w:numId w:val="1000"/>
        </w:numPr>
        <w:pStyle w:val="SourceCode"/>
      </w:pPr>
      <w:r>
        <w:rPr>
          <w:rStyle w:val="VerbatimChar"/>
        </w:rPr>
        <w:t xml:space="preserve">Now our stock data to follow the GBM, we must have ,</w:t>
      </w:r>
      <w:r>
        <w:br/>
      </w:r>
      <w:r>
        <w:br/>
      </w:r>
      <w:r>
        <w:rPr>
          <w:rStyle w:val="VerbatimChar"/>
        </w:rPr>
        <w:t xml:space="preserve">\$ logS_t-logS\_{t-1}\$ follows normal distribution.</w:t>
      </w:r>
    </w:p>
    <w:p>
      <w:pPr>
        <w:numPr>
          <w:ilvl w:val="0"/>
          <w:numId w:val="1002"/>
        </w:numPr>
      </w:pPr>
      <w:r>
        <w:rPr>
          <w:bCs/>
          <w:b/>
        </w:rPr>
        <w:t xml:space="preserve">Histogram</w:t>
      </w:r>
      <w:r>
        <w:t xml:space="preserve">:</w:t>
      </w:r>
    </w:p>
    <w:p>
      <w:pPr>
        <w:pStyle w:val="FirstParagraph"/>
      </w:pPr>
      <w:r>
        <w:t xml:space="preserve">From Histogram it is evident that the data is not coming from a Normal population . Still we fit a GBM to see how it work.</w:t>
      </w:r>
    </w:p>
    <w:p>
      <w:pPr>
        <w:pStyle w:val="BodyText"/>
      </w:pPr>
      <w:r>
        <w:drawing>
          <wp:inline>
            <wp:extent cx="4620126" cy="3696101"/>
            <wp:effectExtent b="0" l="0" r="0" t="0"/>
            <wp:docPr descr="" title="" id="26" name="Picture"/>
            <a:graphic>
              <a:graphicData uri="http://schemas.openxmlformats.org/drawingml/2006/picture">
                <pic:pic>
                  <pic:nvPicPr>
                    <pic:cNvPr descr="Repor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Pr>
      <w:r>
        <w:rPr>
          <w:bCs/>
          <w:b/>
        </w:rPr>
        <w:t xml:space="preserve">Model fitting:</w:t>
      </w:r>
    </w:p>
    <w:p>
      <w:pPr>
        <w:numPr>
          <w:ilvl w:val="0"/>
          <w:numId w:val="1003"/>
        </w:numPr>
      </w:pPr>
      <w:r>
        <w:rPr>
          <w:bCs/>
          <w:b/>
        </w:rPr>
        <w:t xml:space="preserve">Method of Moment estimates:</w:t>
      </w:r>
    </w:p>
    <w:p>
      <w:pPr>
        <w:pStyle w:val="FirstParagraph"/>
      </w:pPr>
      <w:r>
        <w:t xml:space="preserve">Here we estimated the parametres of GBM using MOM estimates. We found,</w:t>
      </w:r>
    </w:p>
    <w:p>
      <w:pPr>
        <w:pStyle w:val="BodyText"/>
      </w:pPr>
      <w:r>
        <w:t xml:space="preserve">Parametre | Estimate | |————————–|————–| |</w:t>
      </w:r>
      <w:r>
        <w:t xml:space="preserve"> </w:t>
      </w:r>
      <m:oMathPara>
        <m:oMathParaPr>
          <m:jc m:val="center"/>
        </m:oMathParaPr>
        <m:oMath>
          <m:r>
            <m:t>μ</m:t>
          </m:r>
        </m:oMath>
      </m:oMathPara>
      <w:r>
        <w:t xml:space="preserve"> </w:t>
      </w:r>
      <w:r>
        <w:t xml:space="preserve">| -0.002083886 | |</w:t>
      </w:r>
      <w:r>
        <w:t xml:space="preserve"> </w:t>
      </w:r>
      <m:oMathPara>
        <m:oMathParaPr>
          <m:jc m:val="center"/>
        </m:oMathParaPr>
        <m:oMath>
          <m:r>
            <m:t>σ</m:t>
          </m:r>
        </m:oMath>
      </m:oMathPara>
      <w:r>
        <w:t xml:space="preserve"> </w:t>
      </w:r>
      <w:r>
        <w:t xml:space="preserve">| 0.14688 |</w:t>
      </w:r>
    </w:p>
    <w:p>
      <w:pPr>
        <w:pStyle w:val="SourceCode"/>
      </w:pPr>
      <w:r>
        <w:rPr>
          <w:rStyle w:val="VerbatimChar"/>
        </w:rPr>
        <w:t xml:space="preserve">            : Parametre</w:t>
      </w:r>
    </w:p>
    <w:p>
      <w:pPr>
        <w:numPr>
          <w:ilvl w:val="0"/>
          <w:numId w:val="1004"/>
        </w:numPr>
      </w:pPr>
      <w:r>
        <w:rPr>
          <w:bCs/>
          <w:b/>
        </w:rPr>
        <w:t xml:space="preserve">Fit:</w:t>
      </w:r>
    </w:p>
    <w:p>
      <w:pPr>
        <w:numPr>
          <w:ilvl w:val="0"/>
          <w:numId w:val="1000"/>
        </w:numPr>
      </w:pPr>
      <w:r>
        <w:drawing>
          <wp:inline>
            <wp:extent cx="4620126" cy="3696101"/>
            <wp:effectExtent b="0" l="0" r="0" t="0"/>
            <wp:docPr descr="" title="" id="29" name="Picture"/>
            <a:graphic>
              <a:graphicData uri="http://schemas.openxmlformats.org/drawingml/2006/picture">
                <pic:pic>
                  <pic:nvPicPr>
                    <pic:cNvPr descr="Repor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Pr>
      <w:r>
        <w:rPr>
          <w:bCs/>
          <w:b/>
        </w:rPr>
        <w:t xml:space="preserve">Goodness of fit test:</w:t>
      </w:r>
    </w:p>
    <w:p>
      <w:pPr>
        <w:pStyle w:val="FirstParagraph"/>
      </w:pPr>
      <w:r>
        <w:t xml:space="preserve">Here we are calculating the Chi- Square statistic based on a simulated path.</w:t>
      </w:r>
    </w:p>
    <w:p>
      <w:pPr>
        <w:pStyle w:val="SourceCode"/>
      </w:pPr>
      <w:r>
        <w:rPr>
          <w:rStyle w:val="VerbatimChar"/>
        </w:rPr>
        <w:t xml:space="preserve">::: {.cell}</w:t>
      </w:r>
      <w:r>
        <w:br/>
      </w:r>
      <w:r>
        <w:rPr>
          <w:rStyle w:val="VerbatimChar"/>
        </w:rPr>
        <w:t xml:space="preserve">::: {.cell-output .cell-output-stdout}</w:t>
      </w:r>
      <w:r>
        <w:br/>
      </w:r>
      <w:r>
        <w:rPr>
          <w:rStyle w:val="VerbatimChar"/>
        </w:rPr>
        <w:t xml:space="preserve">```</w:t>
      </w:r>
      <w:r>
        <w:br/>
      </w:r>
      <w:r>
        <w:rPr>
          <w:rStyle w:val="VerbatimChar"/>
        </w:rPr>
        <w:t xml:space="preserve">[1] 472276.6</w:t>
      </w:r>
      <w:r>
        <w:br/>
      </w:r>
      <w:r>
        <w:rPr>
          <w:rStyle w:val="VerbatimChar"/>
        </w:rPr>
        <w:t xml:space="preserve">```</w:t>
      </w:r>
      <w:r>
        <w:br/>
      </w:r>
      <w:r>
        <w:rPr>
          <w:rStyle w:val="VerbatimChar"/>
        </w:rPr>
        <w:t xml:space="preserve">:::</w:t>
      </w:r>
      <w:r>
        <w:br/>
      </w:r>
      <w:r>
        <w:br/>
      </w:r>
      <w:r>
        <w:rPr>
          <w:rStyle w:val="VerbatimChar"/>
        </w:rPr>
        <w:t xml:space="preserve">::: {.cell-output .cell-output-stdout}</w:t>
      </w:r>
      <w:r>
        <w:br/>
      </w:r>
      <w:r>
        <w:rPr>
          <w:rStyle w:val="VerbatimChar"/>
        </w:rPr>
        <w:t xml:space="preserve">```</w:t>
      </w:r>
      <w:r>
        <w:br/>
      </w:r>
      <w:r>
        <w:rPr>
          <w:rStyle w:val="VerbatimChar"/>
        </w:rPr>
        <w:t xml:space="preserve">P-Value:  0</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Here the p-value for the test is coming as 0. That means the data is not fitting well in this case.</w:t>
      </w:r>
    </w:p>
    <w:p>
      <w:pPr>
        <w:numPr>
          <w:ilvl w:val="0"/>
          <w:numId w:val="1005"/>
        </w:numPr>
        <w:pStyle w:val="Compact"/>
      </w:pPr>
      <w:r>
        <w:rPr>
          <w:bCs/>
          <w:b/>
        </w:rPr>
        <w:t xml:space="preserve">Maximum Likelihood Estimates:</w:t>
      </w:r>
    </w:p>
    <w:p>
      <w:pPr>
        <w:pStyle w:val="FirstParagraph"/>
      </w:pPr>
      <w:r>
        <w:t xml:space="preserve">Similarly as above but using MLE estimates of the GBM we fit it with our data. The estimates are,</w:t>
      </w:r>
    </w:p>
    <w:p>
      <w:pPr>
        <w:pStyle w:val="BodyText"/>
      </w:pPr>
      <w:r>
        <w:t xml:space="preserve">Parametre | Estimates | |————————-|————–| |</w:t>
      </w:r>
      <w:r>
        <w:t xml:space="preserve"> </w:t>
      </w:r>
      <m:oMathPara>
        <m:oMathParaPr>
          <m:jc m:val="center"/>
        </m:oMathParaPr>
        <m:oMath>
          <m:r>
            <m:t>μ</m:t>
          </m:r>
        </m:oMath>
      </m:oMathPara>
      <w:r>
        <w:t xml:space="preserve"> </w:t>
      </w:r>
      <w:r>
        <w:t xml:space="preserve">| -0.002083886 | |</w:t>
      </w:r>
      <w:r>
        <w:t xml:space="preserve"> </w:t>
      </w:r>
      <m:oMathPara>
        <m:oMathParaPr>
          <m:jc m:val="center"/>
        </m:oMathParaPr>
        <m:oMath>
          <m:r>
            <m:t>σ</m:t>
          </m:r>
        </m:oMath>
      </m:oMathPara>
      <w:r>
        <w:t xml:space="preserve"> </w:t>
      </w:r>
      <w:r>
        <w:t xml:space="preserve">| 0.14687 |</w:t>
      </w:r>
    </w:p>
    <w:p>
      <w:pPr>
        <w:numPr>
          <w:ilvl w:val="0"/>
          <w:numId w:val="1006"/>
        </w:numPr>
        <w:pStyle w:val="Compact"/>
      </w:pPr>
      <w:r>
        <w:rPr>
          <w:bCs/>
          <w:b/>
        </w:rPr>
        <w:t xml:space="preserve">Fit:</w:t>
      </w:r>
    </w:p>
    <w:p>
      <w:pPr>
        <w:pStyle w:val="FirstParagraph"/>
      </w:pPr>
      <w:r>
        <w:drawing>
          <wp:inline>
            <wp:extent cx="4620126" cy="3696101"/>
            <wp:effectExtent b="0" l="0" r="0" t="0"/>
            <wp:docPr descr="" title="" id="32" name="Picture"/>
            <a:graphic>
              <a:graphicData uri="http://schemas.openxmlformats.org/drawingml/2006/picture">
                <pic:pic>
                  <pic:nvPicPr>
                    <pic:cNvPr descr="Report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rPr>
          <w:bCs/>
          <w:b/>
        </w:rPr>
        <w:t xml:space="preserve">Goodness of fit</w:t>
      </w:r>
      <w:r>
        <w:t xml:space="preserve"> </w:t>
      </w:r>
      <w:r>
        <w:rPr>
          <w:bCs/>
          <w:b/>
        </w:rPr>
        <w:t xml:space="preserve">:</w:t>
      </w:r>
    </w:p>
    <w:p>
      <w:pPr>
        <w:pStyle w:val="FirstParagraph"/>
      </w:pPr>
      <w:r>
        <w:t xml:space="preserve">Similarly as above,</w:t>
      </w:r>
    </w:p>
    <w:p>
      <w:pPr>
        <w:pStyle w:val="SourceCode"/>
      </w:pPr>
      <w:r>
        <w:rPr>
          <w:rStyle w:val="VerbatimChar"/>
        </w:rPr>
        <w:t xml:space="preserve">[1] 812843.3</w:t>
      </w:r>
    </w:p>
    <w:p>
      <w:pPr>
        <w:pStyle w:val="SourceCode"/>
      </w:pPr>
      <w:r>
        <w:rPr>
          <w:rStyle w:val="VerbatimChar"/>
        </w:rPr>
        <w:t xml:space="preserve">P-Value:  0</w:t>
      </w:r>
    </w:p>
    <w:p>
      <w:pPr>
        <w:pStyle w:val="FirstParagraph"/>
      </w:pPr>
      <w:r>
        <w:t xml:space="preserve">The p-value is coming to be zero. Hence the fit is not good which is also evident from the plot itself.</w:t>
      </w:r>
    </w:p>
    <w:p>
      <w:pPr>
        <w:numPr>
          <w:ilvl w:val="0"/>
          <w:numId w:val="1008"/>
        </w:numPr>
      </w:pPr>
      <w:r>
        <w:rPr>
          <w:bCs/>
          <w:b/>
        </w:rPr>
        <w:t xml:space="preserve">Jump Diffusion Model:</w:t>
      </w:r>
    </w:p>
    <w:p>
      <w:pPr>
        <w:numPr>
          <w:ilvl w:val="0"/>
          <w:numId w:val="1000"/>
        </w:numPr>
      </w:pPr>
      <w:r>
        <w:t xml:space="preserve">From the plot of the data , we can see that there is several jumps in the data. So for modelling this kind of data, Jump Diffusion Model is very famous in literature.</w:t>
      </w:r>
    </w:p>
    <w:p>
      <w:pPr>
        <w:numPr>
          <w:ilvl w:val="0"/>
          <w:numId w:val="1000"/>
        </w:numPr>
      </w:pPr>
      <w:r>
        <w:t xml:space="preserve">Here the SDE is,</w:t>
      </w:r>
    </w:p>
    <w:p>
      <w:pPr>
        <w:pStyle w:val="BodyText"/>
      </w:pPr>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
            <m:e>
              <m:r>
                <m:t>W</m:t>
              </m:r>
            </m:e>
            <m:sub>
              <m:r>
                <m:t>t</m:t>
              </m:r>
            </m:sub>
          </m:sSub>
          <m:r>
            <m:rPr>
              <m:sty m:val="p"/>
            </m:rPr>
            <m:t>+</m:t>
          </m:r>
          <m:r>
            <m:t>J</m:t>
          </m:r>
          <m:sSub>
            <m:e>
              <m:r>
                <m:t>S</m:t>
              </m:r>
            </m:e>
            <m:sub>
              <m:r>
                <m:t>t</m:t>
              </m:r>
            </m:sub>
          </m:sSub>
          <m:r>
            <m:t>d</m:t>
          </m:r>
          <m:sSub>
            <m:e>
              <m:r>
                <m:t>N</m:t>
              </m:r>
            </m:e>
            <m:sub>
              <m:r>
                <m:t>t</m:t>
              </m:r>
            </m:sub>
          </m:sSub>
        </m:oMath>
      </m:oMathPara>
    </w:p>
    <w:p>
      <w:pPr>
        <w:numPr>
          <w:ilvl w:val="0"/>
          <w:numId w:val="1000"/>
        </w:numPr>
      </w:pPr>
      <w:r>
        <w:t xml:space="preserve">, where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Modelling of Stock Price Data</dc:title>
  <dc:creator>Soumyajit Roy</dc:creator>
  <cp:keywords/>
  <dcterms:created xsi:type="dcterms:W3CDTF">2024-11-07T03:41:58Z</dcterms:created>
  <dcterms:modified xsi:type="dcterms:W3CDTF">2024-11-07T03:41:58Z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