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9781" w:type="dxa"/>
        <w:tblInd w:w="0" w:type="dxa"/>
        <w:tblLayout w:type="fixed"/>
        <w:tblCellMar>
          <w:top w:w="0" w:type="dxa"/>
          <w:left w:w="108" w:type="dxa"/>
          <w:bottom w:w="0" w:type="dxa"/>
          <w:right w:w="108" w:type="dxa"/>
        </w:tblCellMar>
      </w:tblPr>
      <w:tblGrid>
        <w:gridCol w:w="1418"/>
        <w:gridCol w:w="8363"/>
      </w:tblGrid>
      <w:tr>
        <w:tblPrEx>
          <w:tblCellMar>
            <w:top w:w="0" w:type="dxa"/>
            <w:left w:w="108" w:type="dxa"/>
            <w:bottom w:w="0" w:type="dxa"/>
            <w:right w:w="108" w:type="dxa"/>
          </w:tblCellMar>
        </w:tblPrEx>
        <w:trPr>
          <w:trHeight w:val="2139" w:hRule="atLeast"/>
        </w:trPr>
        <w:tc>
          <w:tcPr>
            <w:tcW w:w="1418" w:type="dxa"/>
            <w:vAlign w:val="center"/>
          </w:tcPr>
          <w:p>
            <w:pPr>
              <w:widowControl w:val="0"/>
              <w:spacing w:before="0" w:after="0" w:line="240" w:lineRule="auto"/>
              <w:jc w:val="center"/>
              <w:rPr>
                <w:rFonts w:ascii="Times New Roman" w:hAnsi="Times New Roman" w:eastAsia="Times New Roman" w:cs="Times New Roman"/>
                <w:b/>
                <w:color w:val="000000"/>
                <w:sz w:val="24"/>
                <w:szCs w:val="24"/>
              </w:rPr>
            </w:pPr>
            <w:bookmarkStart w:id="0" w:name="_heading=h.30j0zll"/>
            <w:bookmarkEnd w:id="0"/>
            <w:bookmarkStart w:id="1" w:name="bookmark=id.gjdgxs"/>
            <w:bookmarkEnd w:id="1"/>
            <w:bookmarkStart w:id="2" w:name="_Hlk122280114"/>
            <w:bookmarkEnd w:id="2"/>
            <w:r>
              <w:drawing>
                <wp:inline distT="0" distB="0" distL="0" distR="0">
                  <wp:extent cx="733425" cy="828675"/>
                  <wp:effectExtent l="0" t="0" r="0" b="0"/>
                  <wp:docPr id="1" name="image3.jpg"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Gerb-BMSTU_01"/>
                          <pic:cNvPicPr>
                            <a:picLocks noChangeAspect="1" noChangeArrowheads="1"/>
                          </pic:cNvPicPr>
                        </pic:nvPicPr>
                        <pic:blipFill>
                          <a:blip r:embed="rId7"/>
                          <a:stretch>
                            <a:fillRect/>
                          </a:stretch>
                        </pic:blipFill>
                        <pic:spPr>
                          <a:xfrm>
                            <a:off x="0" y="0"/>
                            <a:ext cx="733425" cy="828675"/>
                          </a:xfrm>
                          <a:prstGeom prst="rect">
                            <a:avLst/>
                          </a:prstGeom>
                        </pic:spPr>
                      </pic:pic>
                    </a:graphicData>
                  </a:graphic>
                </wp:inline>
              </w:drawing>
            </w:r>
          </w:p>
        </w:tc>
        <w:tc>
          <w:tcPr>
            <w:tcW w:w="8363" w:type="dxa"/>
          </w:tcPr>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Министерство науки и высшего образования Российской Федерации</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Федеральное государственное бюджетное образовательное учреждение </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высшего образования</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«Московский государственный технический университет</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имени Н.Э. Баумана</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(национальный исследовательский университет)»</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(МГТУ им. Н.Э. Баумана)</w:t>
            </w:r>
          </w:p>
        </w:tc>
      </w:tr>
      <w:tr>
        <w:tblPrEx>
          <w:tblCellMar>
            <w:top w:w="0" w:type="dxa"/>
            <w:left w:w="108" w:type="dxa"/>
            <w:bottom w:w="0" w:type="dxa"/>
            <w:right w:w="108" w:type="dxa"/>
          </w:tblCellMar>
        </w:tblPrEx>
        <w:trPr>
          <w:trHeight w:val="9129" w:hRule="atLeast"/>
        </w:trPr>
        <w:tc>
          <w:tcPr>
            <w:tcW w:w="9781" w:type="dxa"/>
            <w:gridSpan w:val="2"/>
          </w:tcPr>
          <w:p>
            <w:pPr>
              <w:widowControl w:val="0"/>
              <w:tabs>
                <w:tab w:val="left" w:pos="9072"/>
              </w:tabs>
              <w:spacing w:before="0" w:after="0" w:line="240" w:lineRule="auto"/>
              <w:rPr>
                <w:rFonts w:ascii="Times New Roman" w:hAnsi="Times New Roman" w:eastAsia="Times New Roman" w:cs="Times New Roman"/>
                <w:color w:val="000000"/>
                <w:sz w:val="12"/>
                <w:szCs w:val="12"/>
              </w:rPr>
            </w:pPr>
            <w:bookmarkStart w:id="3" w:name="_heading=h.1fob9te"/>
            <w:bookmarkEnd w:id="3"/>
          </w:p>
          <w:p>
            <w:pPr>
              <w:widowControl w:val="0"/>
              <w:tabs>
                <w:tab w:val="left" w:pos="9072"/>
              </w:tabs>
              <w:spacing w:before="240"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ФАКУЛЬТЕТ «Робототехника и комплексная автоматизация»</w:t>
            </w:r>
          </w:p>
          <w:p>
            <w:pPr>
              <w:widowControl w:val="0"/>
              <w:tabs>
                <w:tab w:val="left" w:pos="9072"/>
              </w:tabs>
              <w:spacing w:before="240"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КАФЕДРА «Компьютерные системы автоматизации производства»</w:t>
            </w:r>
          </w:p>
          <w:p>
            <w:pPr>
              <w:widowControl w:val="0"/>
              <w:spacing w:before="600" w:after="120" w:line="259" w:lineRule="auto"/>
              <w:jc w:val="center"/>
              <w:rPr>
                <w:rFonts w:ascii="Times New Roman" w:hAnsi="Times New Roman" w:eastAsia="Times New Roman" w:cs="Times New Roman"/>
                <w:b/>
                <w:color w:val="000000"/>
                <w:sz w:val="44"/>
                <w:szCs w:val="44"/>
              </w:rPr>
            </w:pPr>
            <w:r>
              <w:rPr>
                <w:rFonts w:ascii="Times New Roman" w:hAnsi="Times New Roman" w:eastAsia="Times New Roman" w:cs="Times New Roman"/>
                <w:b/>
                <w:color w:val="000000"/>
                <w:sz w:val="44"/>
                <w:szCs w:val="44"/>
              </w:rPr>
              <w:t>РАСЧЕТНО-ПОЯСНИТЕЛЬНАЯ ЗАПИСКА</w:t>
            </w:r>
          </w:p>
          <w:p>
            <w:pPr>
              <w:pStyle w:val="45"/>
              <w:spacing w:before="240" w:after="240" w:line="240" w:lineRule="auto"/>
              <w:rPr>
                <w:rFonts w:hint="default" w:ascii="Times New Roman" w:hAnsi="Times New Roman" w:cs="Times New Roman"/>
              </w:rPr>
            </w:pPr>
            <w:r>
              <w:rPr>
                <w:rFonts w:hint="default" w:ascii="Times New Roman" w:hAnsi="Times New Roman" w:cs="Times New Roman"/>
              </w:rPr>
              <w:t>К ВЫПУСКНОЙ КВАЛИФИКАЦИОННОЙ РАБОТЕ</w:t>
            </w:r>
          </w:p>
          <w:p>
            <w:pPr>
              <w:widowControl w:val="0"/>
              <w:spacing w:before="240" w:after="240" w:line="259" w:lineRule="auto"/>
              <w:jc w:val="center"/>
              <w:rPr>
                <w:rFonts w:ascii="Times New Roman" w:hAnsi="Times New Roman" w:eastAsia="Times New Roman" w:cs="Times New Roman"/>
                <w:b/>
                <w:i/>
                <w:color w:val="000000"/>
                <w:sz w:val="40"/>
                <w:szCs w:val="40"/>
              </w:rPr>
            </w:pPr>
            <w:r>
              <w:rPr>
                <w:rFonts w:ascii="Times New Roman" w:hAnsi="Times New Roman" w:eastAsia="Times New Roman" w:cs="Times New Roman"/>
                <w:b/>
                <w:i/>
                <w:color w:val="000000"/>
                <w:sz w:val="40"/>
                <w:szCs w:val="40"/>
              </w:rPr>
              <w:t xml:space="preserve"> НА ТЕМУ:</w:t>
            </w:r>
          </w:p>
          <w:p>
            <w:pPr>
              <w:widowControl w:val="0"/>
              <w:tabs>
                <w:tab w:val="left" w:pos="9072"/>
              </w:tabs>
              <w:spacing w:before="120" w:after="360" w:line="259" w:lineRule="auto"/>
              <w:jc w:val="center"/>
              <w:rPr>
                <w:rFonts w:ascii="Times New Roman" w:hAnsi="Times New Roman" w:eastAsia="Times New Roman" w:cs="Times New Roman"/>
                <w:color w:val="000000"/>
                <w:sz w:val="36"/>
                <w:szCs w:val="36"/>
              </w:rPr>
            </w:pPr>
            <w:r>
              <w:rPr>
                <w:rFonts w:ascii="Times New Roman" w:hAnsi="Times New Roman" w:eastAsia="Times New Roman" w:cs="Times New Roman"/>
                <w:color w:val="000000"/>
                <w:sz w:val="36"/>
                <w:szCs w:val="36"/>
              </w:rPr>
              <w:t>«Автоматизированная система мониторинга воспринимаемых металлоконструкцией нагрузок»</w:t>
            </w:r>
          </w:p>
          <w:p>
            <w:pPr>
              <w:widowControl w:val="0"/>
              <w:tabs>
                <w:tab w:val="left" w:pos="1134"/>
                <w:tab w:val="left" w:pos="4820"/>
                <w:tab w:val="left" w:pos="6237"/>
                <w:tab w:val="left" w:pos="6663"/>
              </w:tabs>
              <w:spacing w:before="240"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Студент РК9-72Б</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u w:val="single"/>
              </w:rPr>
              <w:tab/>
            </w:r>
            <w:r>
              <w:rPr>
                <w:rFonts w:ascii="Times New Roman" w:hAnsi="Times New Roman" w:eastAsia="Times New Roman" w:cs="Times New Roman"/>
                <w:color w:val="000000"/>
                <w:sz w:val="24"/>
                <w:szCs w:val="24"/>
              </w:rPr>
              <w:t>Ю.А. Бетуганов</w:t>
            </w:r>
          </w:p>
          <w:p>
            <w:pPr>
              <w:widowControl w:val="0"/>
              <w:tabs>
                <w:tab w:val="center" w:pos="1560"/>
                <w:tab w:val="center" w:pos="5529"/>
                <w:tab w:val="center" w:pos="8080"/>
              </w:tabs>
              <w:spacing w:before="0" w:after="0" w:line="259" w:lineRule="auto"/>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(Подпись, дата)</w:t>
            </w:r>
          </w:p>
          <w:p>
            <w:pPr>
              <w:widowControl w:val="0"/>
              <w:tabs>
                <w:tab w:val="left" w:pos="1134"/>
                <w:tab w:val="left" w:pos="4820"/>
                <w:tab w:val="left" w:pos="6237"/>
                <w:tab w:val="left" w:pos="6663"/>
              </w:tabs>
              <w:spacing w:before="240"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Руководитель КП</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u w:val="single"/>
              </w:rPr>
              <w:tab/>
            </w:r>
            <w:r>
              <w:rPr>
                <w:rFonts w:ascii="Times New Roman" w:hAnsi="Times New Roman" w:eastAsia="Times New Roman" w:cs="Times New Roman"/>
                <w:color w:val="000000"/>
                <w:sz w:val="24"/>
                <w:szCs w:val="24"/>
              </w:rPr>
              <w:t xml:space="preserve">И.А. Мещихин </w:t>
            </w:r>
          </w:p>
          <w:p>
            <w:pPr>
              <w:widowControl w:val="0"/>
              <w:tabs>
                <w:tab w:val="center" w:pos="1560"/>
                <w:tab w:val="center" w:pos="5529"/>
                <w:tab w:val="center" w:pos="8080"/>
              </w:tabs>
              <w:spacing w:before="0" w:after="0" w:line="259" w:lineRule="auto"/>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(Подпись, дата)</w:t>
            </w:r>
          </w:p>
          <w:p>
            <w:pPr>
              <w:widowControl w:val="0"/>
              <w:tabs>
                <w:tab w:val="left" w:pos="1134"/>
                <w:tab w:val="left" w:pos="4820"/>
                <w:tab w:val="left" w:pos="6237"/>
                <w:tab w:val="left" w:pos="6663"/>
              </w:tabs>
              <w:spacing w:before="240" w:after="0" w:line="240" w:lineRule="auto"/>
              <w:rPr>
                <w:rFonts w:ascii="Times New Roman" w:hAnsi="Times New Roman" w:eastAsia="Times New Roman" w:cs="Times New Roman"/>
                <w:color w:val="000000"/>
                <w:sz w:val="24"/>
                <w:szCs w:val="24"/>
                <w:u w:val="single"/>
              </w:rPr>
            </w:pPr>
            <w:r>
              <w:rPr>
                <w:rFonts w:ascii="Times New Roman" w:hAnsi="Times New Roman" w:eastAsia="Times New Roman" w:cs="Times New Roman"/>
                <w:color w:val="000000"/>
                <w:sz w:val="24"/>
                <w:szCs w:val="24"/>
              </w:rPr>
              <w:t>Нормоконтролер</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u w:val="single"/>
              </w:rPr>
              <w:tab/>
            </w:r>
            <w:r>
              <w:rPr>
                <w:rFonts w:ascii="Times New Roman" w:hAnsi="Times New Roman" w:eastAsia="Times New Roman" w:cs="Times New Roman"/>
                <w:color w:val="000000"/>
                <w:sz w:val="24"/>
                <w:szCs w:val="24"/>
                <w:lang w:val="ru-RU"/>
              </w:rPr>
              <w:t>С</w:t>
            </w:r>
            <w:r>
              <w:rPr>
                <w:rFonts w:hint="default" w:ascii="Times New Roman" w:hAnsi="Times New Roman" w:eastAsia="Times New Roman" w:cs="Times New Roman"/>
                <w:color w:val="000000"/>
                <w:sz w:val="24"/>
                <w:szCs w:val="24"/>
                <w:lang w:val="ru-RU"/>
              </w:rPr>
              <w:t xml:space="preserve">. Ю. </w:t>
            </w:r>
            <w:r>
              <w:rPr>
                <w:rFonts w:hint="default" w:ascii="Times New Roman" w:hAnsi="Times New Roman" w:eastAsia="Times New Roman"/>
                <w:color w:val="000000"/>
                <w:sz w:val="24"/>
                <w:szCs w:val="24"/>
              </w:rPr>
              <w:t>Дудников</w:t>
            </w:r>
            <w:r>
              <w:rPr>
                <w:rFonts w:ascii="Times New Roman" w:hAnsi="Times New Roman" w:eastAsia="Times New Roman" w:cs="Times New Roman"/>
                <w:color w:val="000000"/>
                <w:sz w:val="24"/>
                <w:szCs w:val="24"/>
                <w:u w:val="single"/>
              </w:rPr>
              <w:t xml:space="preserve">                            </w:t>
            </w:r>
          </w:p>
          <w:p>
            <w:pPr>
              <w:widowControl w:val="0"/>
              <w:tabs>
                <w:tab w:val="center" w:pos="1560"/>
                <w:tab w:val="center" w:pos="5529"/>
                <w:tab w:val="center" w:pos="8080"/>
              </w:tabs>
              <w:spacing w:before="0" w:after="0" w:line="259" w:lineRule="auto"/>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 xml:space="preserve"> (Подпись, дата)</w:t>
            </w: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bookmarkStart w:id="40" w:name="_GoBack"/>
            <w:bookmarkEnd w:id="40"/>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spacing w:before="0" w:after="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8"/>
                <w:szCs w:val="28"/>
              </w:rPr>
              <w:t>202</w:t>
            </w:r>
            <w:r>
              <w:rPr>
                <w:rFonts w:hint="default" w:ascii="Times New Roman" w:hAnsi="Times New Roman" w:eastAsia="Times New Roman" w:cs="Times New Roman"/>
                <w:sz w:val="28"/>
                <w:szCs w:val="28"/>
                <w:lang w:val="ru-RU"/>
              </w:rPr>
              <w:t>3</w:t>
            </w:r>
            <w:r>
              <w:rPr>
                <w:rFonts w:ascii="Times New Roman" w:hAnsi="Times New Roman" w:eastAsia="Times New Roman" w:cs="Times New Roman"/>
                <w:sz w:val="28"/>
                <w:szCs w:val="28"/>
              </w:rPr>
              <w:t xml:space="preserve"> г.</w:t>
            </w:r>
          </w:p>
        </w:tc>
      </w:tr>
      <w:tr>
        <w:tblPrEx>
          <w:tblCellMar>
            <w:top w:w="0" w:type="dxa"/>
            <w:left w:w="108" w:type="dxa"/>
            <w:bottom w:w="0" w:type="dxa"/>
            <w:right w:w="108" w:type="dxa"/>
          </w:tblCellMar>
        </w:tblPrEx>
        <w:trPr>
          <w:trHeight w:val="374" w:hRule="atLeast"/>
        </w:trPr>
        <w:tc>
          <w:tcPr>
            <w:tcW w:w="9781" w:type="dxa"/>
            <w:gridSpan w:val="2"/>
          </w:tcPr>
          <w:p>
            <w:pPr>
              <w:widowControl w:val="0"/>
              <w:spacing w:before="0" w:after="0" w:line="259" w:lineRule="auto"/>
              <w:rPr>
                <w:rFonts w:ascii="Times New Roman" w:hAnsi="Times New Roman" w:eastAsia="Times New Roman" w:cs="Times New Roman"/>
                <w:color w:val="000000"/>
                <w:sz w:val="28"/>
                <w:szCs w:val="28"/>
              </w:rPr>
            </w:pPr>
          </w:p>
        </w:tc>
      </w:tr>
    </w:tbl>
    <w:p>
      <w:pPr>
        <w:spacing w:before="720" w:after="720" w:line="36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РЕФЕРАТ</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ходе настоящей работы потребуется создать такую систему, которая будет определять силы, действующие на индивидуализированную металлоконструкции и полученные данные предоставлять пользователю для анализа.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Цель проекта: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Разработать автоматизированную систему  мониторинга воспринимаемых металлоконструкцией нагрузок.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Задачи: </w:t>
      </w:r>
    </w:p>
    <w:p>
      <w:pPr>
        <w:numPr>
          <w:ilvl w:val="0"/>
          <w:numId w:val="1"/>
        </w:numPr>
        <w:spacing w:before="0" w:after="0" w:line="360" w:lineRule="auto"/>
        <w:ind w:left="708"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Разработка модели конструкции для расчёта напряжённого деформированного состояния; </w:t>
      </w:r>
    </w:p>
    <w:p>
      <w:pPr>
        <w:numPr>
          <w:ilvl w:val="0"/>
          <w:numId w:val="1"/>
        </w:numPr>
        <w:spacing w:before="0" w:after="0" w:line="360" w:lineRule="auto"/>
        <w:ind w:left="708"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Разработка суррогатной модели конструкции для оценки напряженно деформированного состояния в процессе эксплуатации;</w:t>
      </w:r>
    </w:p>
    <w:p>
      <w:pPr>
        <w:numPr>
          <w:ilvl w:val="0"/>
          <w:numId w:val="1"/>
        </w:numPr>
        <w:spacing w:before="0" w:after="0" w:line="360" w:lineRule="auto"/>
        <w:ind w:left="708"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Разработать программу для определения лучших точек для крепления датчиков;</w:t>
      </w:r>
    </w:p>
    <w:p>
      <w:pPr>
        <w:numPr>
          <w:ilvl w:val="0"/>
          <w:numId w:val="1"/>
        </w:numPr>
        <w:spacing w:before="0" w:after="0" w:line="360" w:lineRule="auto"/>
        <w:ind w:left="708"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Разработать программу для визуального отображения результатов физического воздействия на металлоконструкцию.</w:t>
      </w:r>
    </w:p>
    <w:p>
      <w:pPr>
        <w:rPr>
          <w:rFonts w:ascii="Times New Roman" w:hAnsi="Times New Roman" w:eastAsia="Times New Roman" w:cs="Times New Roman"/>
          <w:sz w:val="28"/>
          <w:szCs w:val="28"/>
        </w:rPr>
      </w:pPr>
      <w:r>
        <w:br w:type="page"/>
      </w:r>
    </w:p>
    <w:p>
      <w:pPr>
        <w:widowControl w:val="0"/>
        <w:spacing w:before="0" w:after="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СОДЕРЖАНИЕ</w:t>
      </w:r>
    </w:p>
    <w:sdt>
      <w:sdtPr>
        <w:rPr>
          <w:rFonts w:ascii="SimSun" w:hAnsi="SimSun" w:eastAsia="SimSun" w:cstheme="minorBidi"/>
          <w:color w:val="auto"/>
          <w:kern w:val="0"/>
          <w:sz w:val="21"/>
          <w:szCs w:val="22"/>
          <w:lang w:val="ru-RU" w:eastAsia="en-US" w:bidi="ar-SA"/>
        </w:rPr>
        <w:id w:val="147483379"/>
        <w15:color w:val="DBDBDB"/>
        <w:docPartObj>
          <w:docPartGallery w:val="Table of Contents"/>
          <w:docPartUnique/>
        </w:docPartObj>
      </w:sdtPr>
      <w:sdtEndPr>
        <w:rPr>
          <w:rFonts w:hint="default" w:ascii="Times New Roman" w:hAnsi="Times New Roman" w:eastAsia="SimSun" w:cs="Times New Roman"/>
          <w:b/>
          <w:color w:val="auto"/>
          <w:kern w:val="0"/>
          <w:sz w:val="28"/>
          <w:szCs w:val="28"/>
          <w:lang w:val="ru-RU" w:eastAsia="en-US" w:bidi="ar-SA"/>
        </w:rPr>
      </w:sdtEndPr>
      <w:sdtContent>
        <w:p>
          <w:pPr>
            <w:spacing w:before="0" w:beforeLines="0" w:after="0" w:afterLines="0" w:line="240" w:lineRule="auto"/>
            <w:ind w:left="0" w:leftChars="0" w:right="0" w:rightChars="0" w:firstLine="0" w:firstLineChars="0"/>
            <w:jc w:val="center"/>
          </w:pP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"1-2"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_Toc30619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ОБОЗНАЧЕНИЯ И СОКРАЩЕНИЯ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_Toc30619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_Toc28518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_Toc28518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_Toc30433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1. Предпроектное обследование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_Toc6988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1.1. Объект автоматизации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_Toc6988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_Toc10016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1.</w:t>
          </w:r>
          <w:r>
            <w:rPr>
              <w:rFonts w:hint="default" w:ascii="Times New Roman" w:hAnsi="Times New Roman" w:eastAsia="Times New Roman" w:cs="Times New Roman"/>
              <w:sz w:val="28"/>
              <w:szCs w:val="28"/>
              <w:lang w:val="ru-RU"/>
            </w:rPr>
            <w:t>2</w:t>
          </w: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ru-RU"/>
            </w:rPr>
            <w:t>Теория прочности материалов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_Toc10016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_Toc23386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1.</w:t>
          </w:r>
          <w:r>
            <w:rPr>
              <w:rFonts w:hint="default" w:ascii="Times New Roman" w:hAnsi="Times New Roman" w:eastAsia="Times New Roman" w:cs="Times New Roman"/>
              <w:sz w:val="28"/>
              <w:szCs w:val="28"/>
              <w:lang w:val="ru-RU"/>
            </w:rPr>
            <w:t>3</w:t>
          </w: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ru-RU"/>
            </w:rPr>
            <w:t>Запас прочности материалов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_Toc23386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_Toc11968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2. Концептуальное проектирование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_Toc16065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2.1. Общая концепция системы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_Toc16065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_Toc8400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2.2. Структурная схема системы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_Toc8400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_Toc29277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2.3. Функциональная модель процесса автоматизации</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rPr>
            <w:t>проектирования платформенных автомобильных весов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_Toc29277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_Toc19645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2.4. Диаграмма целей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_Toc19645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_Toc28147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3. Техническое задание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_Toc28147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_Toc24830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3.1. Общие сведения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_Toc24830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_Toc3271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3.2. Требования к программе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_Toc8164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 Техническое проектирование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_Toc8164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_Toc29583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4.1. Определение хронологии системы мониторинга состояния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_Toc29583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_Toc8243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4.2. Задание набора управляющих параметров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_Toc8243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_Toc30539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4.3. Расчетная схема металлоконструкции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_Toc30539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_Toc7978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4.4. Модуль сбора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_Toc5001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4.5. Модуль определения действительных напряжений и остаточного ресурса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_Toc5001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_Toc22564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4.6 Модуль графического интерфейса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_Toc22564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_Toc13342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4.7 Объединение всех программных модулей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_Toc13342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_Toc13823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highlight w:val="white"/>
            </w:rPr>
            <w:t>5. Рабочее проектирование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_Toc13823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_Toc30048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5.1. Выбор системы инженерного расчета и языка программирования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_Toc30048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_Toc5346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highlight w:val="white"/>
            </w:rPr>
            <w:t>5.2. Планирование эксперимента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_Toc5346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_Toc22363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5.3. Создание расчета конструкции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_Toc22363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_Toc16162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5.4. Создание программы для отображения нагрузок и износа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_Toc16162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_Toc931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kern w:val="0"/>
              <w:sz w:val="28"/>
              <w:szCs w:val="28"/>
              <w:lang w:val="en-US" w:eastAsia="zh-CN" w:bidi="ar"/>
            </w:rPr>
            <w:t>6. Апробирование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_Toc26193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kern w:val="0"/>
              <w:sz w:val="28"/>
              <w:szCs w:val="28"/>
              <w:lang w:val="ru-RU" w:eastAsia="zh-CN" w:bidi="ar"/>
            </w:rPr>
            <w:t>6</w:t>
          </w:r>
          <w:r>
            <w:rPr>
              <w:rFonts w:hint="default" w:ascii="Times New Roman" w:hAnsi="Times New Roman" w:eastAsia="TimesNewRomanPS-BoldMT" w:cs="Times New Roman"/>
              <w:bCs/>
              <w:kern w:val="0"/>
              <w:sz w:val="28"/>
              <w:szCs w:val="28"/>
              <w:lang w:val="en-US" w:eastAsia="zh-CN" w:bidi="ar"/>
            </w:rPr>
            <w:t>.</w:t>
          </w:r>
          <w:r>
            <w:rPr>
              <w:rFonts w:hint="default" w:ascii="Times New Roman" w:hAnsi="Times New Roman" w:eastAsia="TimesNewRomanPS-BoldMT" w:cs="Times New Roman"/>
              <w:bCs/>
              <w:kern w:val="0"/>
              <w:sz w:val="28"/>
              <w:szCs w:val="28"/>
              <w:lang w:val="ru-RU" w:eastAsia="zh-CN" w:bidi="ar"/>
            </w:rPr>
            <w:t>1.</w:t>
          </w:r>
          <w:r>
            <w:rPr>
              <w:rFonts w:hint="default" w:ascii="Times New Roman" w:hAnsi="Times New Roman" w:eastAsia="TimesNewRomanPS-BoldMT" w:cs="Times New Roman"/>
              <w:bCs/>
              <w:kern w:val="0"/>
              <w:sz w:val="28"/>
              <w:szCs w:val="28"/>
              <w:lang w:val="en-US" w:eastAsia="zh-CN" w:bidi="ar"/>
            </w:rPr>
            <w:t xml:space="preserve"> </w:t>
          </w:r>
          <w:r>
            <w:rPr>
              <w:rFonts w:hint="default" w:ascii="Times New Roman" w:hAnsi="Times New Roman" w:eastAsia="TimesNewRomanPS-BoldMT" w:cs="Times New Roman"/>
              <w:bCs/>
              <w:kern w:val="0"/>
              <w:sz w:val="28"/>
              <w:szCs w:val="28"/>
              <w:lang w:val="ru-RU" w:eastAsia="zh-CN" w:bidi="ar"/>
            </w:rPr>
            <w:t>Тестирование блока считывания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_Toc26193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_Toc679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kern w:val="0"/>
              <w:sz w:val="28"/>
              <w:szCs w:val="28"/>
              <w:lang w:val="ru-RU" w:eastAsia="zh-CN" w:bidi="ar"/>
            </w:rPr>
            <w:t>6</w:t>
          </w:r>
          <w:r>
            <w:rPr>
              <w:rFonts w:hint="default" w:ascii="Times New Roman" w:hAnsi="Times New Roman" w:eastAsia="TimesNewRomanPS-BoldMT" w:cs="Times New Roman"/>
              <w:bCs/>
              <w:kern w:val="0"/>
              <w:sz w:val="28"/>
              <w:szCs w:val="28"/>
              <w:lang w:val="en-US" w:eastAsia="zh-CN" w:bidi="ar"/>
            </w:rPr>
            <w:t>.</w:t>
          </w:r>
          <w:r>
            <w:rPr>
              <w:rFonts w:hint="default" w:ascii="Times New Roman" w:hAnsi="Times New Roman" w:eastAsia="TimesNewRomanPS-BoldMT" w:cs="Times New Roman"/>
              <w:bCs/>
              <w:kern w:val="0"/>
              <w:sz w:val="28"/>
              <w:szCs w:val="28"/>
              <w:lang w:val="ru-RU" w:eastAsia="zh-CN" w:bidi="ar"/>
            </w:rPr>
            <w:t>2.</w:t>
          </w:r>
          <w:r>
            <w:rPr>
              <w:rFonts w:hint="default" w:ascii="Times New Roman" w:hAnsi="Times New Roman" w:eastAsia="TimesNewRomanPS-BoldMT" w:cs="Times New Roman"/>
              <w:bCs/>
              <w:kern w:val="0"/>
              <w:sz w:val="28"/>
              <w:szCs w:val="28"/>
              <w:lang w:val="en-US" w:eastAsia="zh-CN" w:bidi="ar"/>
            </w:rPr>
            <w:t xml:space="preserve"> </w:t>
          </w:r>
          <w:r>
            <w:rPr>
              <w:rFonts w:hint="default" w:ascii="Times New Roman" w:hAnsi="Times New Roman" w:eastAsia="TimesNewRomanPS-BoldMT" w:cs="Times New Roman"/>
              <w:bCs/>
              <w:kern w:val="0"/>
              <w:sz w:val="28"/>
              <w:szCs w:val="28"/>
              <w:lang w:val="ru-RU" w:eastAsia="zh-CN" w:bidi="ar"/>
            </w:rPr>
            <w:t xml:space="preserve">Тестирование блока </w:t>
          </w:r>
          <w:r>
            <w:rPr>
              <w:rFonts w:hint="default" w:ascii="Times New Roman" w:hAnsi="Times New Roman" w:eastAsia="SimSun" w:cs="Times New Roman"/>
              <w:bCs/>
              <w:i w:val="0"/>
              <w:iCs w:val="0"/>
              <w:kern w:val="0"/>
              <w:sz w:val="28"/>
              <w:szCs w:val="28"/>
              <w:lang w:val="ru-RU" w:eastAsia="zh-CN"/>
            </w:rPr>
            <w:t>расчета параметров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_Toc8633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kern w:val="0"/>
              <w:sz w:val="28"/>
              <w:szCs w:val="28"/>
              <w:lang w:val="ru-RU" w:eastAsia="zh-CN" w:bidi="ar"/>
            </w:rPr>
            <w:t>6</w:t>
          </w:r>
          <w:r>
            <w:rPr>
              <w:rFonts w:hint="default" w:ascii="Times New Roman" w:hAnsi="Times New Roman" w:eastAsia="TimesNewRomanPS-BoldMT" w:cs="Times New Roman"/>
              <w:bCs/>
              <w:kern w:val="0"/>
              <w:sz w:val="28"/>
              <w:szCs w:val="28"/>
              <w:lang w:val="en-US" w:eastAsia="zh-CN" w:bidi="ar"/>
            </w:rPr>
            <w:t>.</w:t>
          </w:r>
          <w:r>
            <w:rPr>
              <w:rFonts w:hint="default" w:ascii="Times New Roman" w:hAnsi="Times New Roman" w:eastAsia="TimesNewRomanPS-BoldMT" w:cs="Times New Roman"/>
              <w:bCs/>
              <w:kern w:val="0"/>
              <w:sz w:val="28"/>
              <w:szCs w:val="28"/>
              <w:lang w:val="ru-RU" w:eastAsia="zh-CN" w:bidi="ar"/>
            </w:rPr>
            <w:t>3.</w:t>
          </w:r>
          <w:r>
            <w:rPr>
              <w:rFonts w:hint="default" w:ascii="Times New Roman" w:hAnsi="Times New Roman" w:eastAsia="TimesNewRomanPS-BoldMT" w:cs="Times New Roman"/>
              <w:bCs/>
              <w:kern w:val="0"/>
              <w:sz w:val="28"/>
              <w:szCs w:val="28"/>
              <w:lang w:val="en-US" w:eastAsia="zh-CN" w:bidi="ar"/>
            </w:rPr>
            <w:t xml:space="preserve"> </w:t>
          </w:r>
          <w:r>
            <w:rPr>
              <w:rFonts w:hint="default" w:ascii="Times New Roman" w:hAnsi="Times New Roman" w:eastAsia="TimesNewRomanPS-BoldMT" w:cs="Times New Roman"/>
              <w:bCs/>
              <w:kern w:val="0"/>
              <w:sz w:val="28"/>
              <w:szCs w:val="28"/>
              <w:lang w:val="ru-RU" w:eastAsia="zh-CN" w:bidi="ar"/>
            </w:rPr>
            <w:t xml:space="preserve">Тестирование </w:t>
          </w:r>
          <w:r>
            <w:rPr>
              <w:rFonts w:hint="default" w:ascii="Times New Roman" w:hAnsi="Times New Roman" w:eastAsia="SimSun" w:cs="Times New Roman"/>
              <w:bCs/>
              <w:kern w:val="0"/>
              <w:sz w:val="28"/>
              <w:szCs w:val="28"/>
              <w:lang w:val="ru-RU" w:eastAsia="zh-CN"/>
            </w:rPr>
            <w:t xml:space="preserve">интерфейса </w:t>
          </w:r>
          <w:r>
            <w:rPr>
              <w:rFonts w:hint="default" w:ascii="Times New Roman" w:hAnsi="Times New Roman" w:eastAsia="SimSun" w:cs="Times New Roman"/>
              <w:bCs/>
              <w:kern w:val="0"/>
              <w:sz w:val="28"/>
              <w:szCs w:val="28"/>
              <w:lang w:val="en-US" w:eastAsia="zh-CN"/>
            </w:rPr>
            <w:t>системы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_Toc25780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highlight w:val="white"/>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_Toc25780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_Toc1499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highlight w:val="white"/>
            </w:rPr>
            <w:t>СПИСОК 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_Toc17425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sz w:val="28"/>
              <w:szCs w:val="28"/>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_Toc17425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end"/>
          </w:r>
        </w:p>
      </w:sdtContent>
    </w:sdt>
    <w:p>
      <w:pPr>
        <w:rPr>
          <w:rFonts w:hint="default" w:ascii="Times New Roman" w:hAnsi="Times New Roman" w:eastAsia="Times New Roman" w:cs="Times New Roman"/>
          <w:b/>
          <w:sz w:val="28"/>
          <w:szCs w:val="28"/>
        </w:rPr>
      </w:pPr>
      <w:r>
        <w:rPr>
          <w:rFonts w:hint="default" w:ascii="Times New Roman" w:hAnsi="Times New Roman" w:cs="Times New Roman"/>
          <w:sz w:val="28"/>
          <w:szCs w:val="28"/>
        </w:rPr>
        <w:br w:type="page"/>
      </w:r>
    </w:p>
    <w:p>
      <w:pPr>
        <w:spacing w:before="720" w:after="720" w:line="360" w:lineRule="auto"/>
        <w:jc w:val="center"/>
        <w:outlineLvl w:val="0"/>
        <w:rPr>
          <w:rFonts w:ascii="Times New Roman" w:hAnsi="Times New Roman" w:eastAsia="Times New Roman" w:cs="Times New Roman"/>
          <w:b/>
          <w:color w:val="000000"/>
          <w:sz w:val="28"/>
          <w:szCs w:val="28"/>
        </w:rPr>
      </w:pPr>
      <w:bookmarkStart w:id="4" w:name="_Toc30619"/>
      <w:r>
        <w:rPr>
          <w:rFonts w:ascii="Times New Roman" w:hAnsi="Times New Roman" w:eastAsia="Times New Roman" w:cs="Times New Roman"/>
          <w:b/>
          <w:color w:val="000000"/>
          <w:sz w:val="28"/>
          <w:szCs w:val="28"/>
        </w:rPr>
        <w:t>ОБОЗНАЧЕНИЯ И СОКРАЩЕНИЯ</w:t>
      </w:r>
      <w:bookmarkEnd w:id="4"/>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КЭ – конечный элемент.</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КЭ-модель – конечно-элементная модель.</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АСМ – Автоматизированная система мониторинга.</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АЦП – Аналого-цифровой преобразователь.</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ЯП– язык программирования</w:t>
      </w:r>
    </w:p>
    <w:p>
      <w:pPr>
        <w:rPr>
          <w:rFonts w:ascii="Times New Roman" w:hAnsi="Times New Roman" w:eastAsia="Times New Roman" w:cs="Times New Roman"/>
          <w:b/>
          <w:sz w:val="28"/>
          <w:szCs w:val="28"/>
        </w:rPr>
      </w:pPr>
      <w:r>
        <w:br w:type="page"/>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0"/>
        <w:rPr>
          <w:rFonts w:ascii="Times New Roman" w:hAnsi="Times New Roman" w:eastAsia="Times New Roman" w:cs="Times New Roman"/>
          <w:b/>
          <w:color w:val="000000"/>
          <w:sz w:val="28"/>
          <w:szCs w:val="28"/>
        </w:rPr>
      </w:pPr>
      <w:bookmarkStart w:id="5" w:name="_Toc28518"/>
      <w:r>
        <w:rPr>
          <w:rFonts w:ascii="Times New Roman" w:hAnsi="Times New Roman" w:eastAsia="Times New Roman" w:cs="Times New Roman"/>
          <w:b/>
          <w:color w:val="000000"/>
          <w:sz w:val="28"/>
          <w:szCs w:val="28"/>
        </w:rPr>
        <w:t>ВВЕДЕНИЕ</w:t>
      </w:r>
      <w:bookmarkEnd w:id="5"/>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сфере эксплуатации металлоконструкций немаловажным аспектом является мониторинг износа, конечной целью которого является более точное определение времени обследования на коррозионный и усталостный износ.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На данный момент времени нет оборудования, которое может определить действительный износ конструкций, но подобное оборудование поможет определять фактический уровень усталости материала. Использование такого рода оборудования поможет как регулировать необходимое число обследований металлоконструкций, так и упреждать их поломки.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Для создания такой системы мониторинга необходимо определение характерных точек, в которых мы сможем производить замеры силовых факторов. </w:t>
      </w:r>
    </w:p>
    <w:p>
      <w:pPr>
        <w:rPr>
          <w:rFonts w:ascii="Times New Roman" w:hAnsi="Times New Roman" w:eastAsia="Times New Roman" w:cs="Times New Roman"/>
          <w:b/>
          <w:sz w:val="28"/>
          <w:szCs w:val="28"/>
        </w:rPr>
      </w:pPr>
      <w:r>
        <w:br w:type="page"/>
      </w:r>
    </w:p>
    <w:p>
      <w:pPr>
        <w:spacing w:before="720" w:after="480" w:line="360" w:lineRule="auto"/>
        <w:jc w:val="center"/>
        <w:outlineLvl w:val="0"/>
        <w:rPr>
          <w:rFonts w:ascii="Times New Roman" w:hAnsi="Times New Roman" w:eastAsia="Times New Roman" w:cs="Times New Roman"/>
          <w:b/>
          <w:color w:val="000000"/>
          <w:sz w:val="28"/>
          <w:szCs w:val="28"/>
        </w:rPr>
      </w:pPr>
      <w:bookmarkStart w:id="6" w:name="_Toc30433"/>
      <w:r>
        <w:rPr>
          <w:rFonts w:ascii="Times New Roman" w:hAnsi="Times New Roman" w:eastAsia="Times New Roman" w:cs="Times New Roman"/>
          <w:b/>
          <w:color w:val="000000"/>
          <w:sz w:val="28"/>
          <w:szCs w:val="28"/>
        </w:rPr>
        <w:t>1. Предпроектное обследование</w:t>
      </w:r>
      <w:bookmarkEnd w:id="6"/>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7" w:name="_Toc6988"/>
      <w:r>
        <w:rPr>
          <w:rFonts w:ascii="Times New Roman" w:hAnsi="Times New Roman" w:eastAsia="Times New Roman" w:cs="Times New Roman"/>
          <w:b/>
          <w:color w:val="000000"/>
          <w:sz w:val="28"/>
          <w:szCs w:val="28"/>
        </w:rPr>
        <w:t>1.1. Объект автоматизации</w:t>
      </w:r>
      <w:bookmarkEnd w:id="7"/>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Так как для определения характерных точек и построения системы мониторинга</w:t>
      </w:r>
      <w:r>
        <w:rPr>
          <w:rFonts w:hint="default" w:ascii="Times New Roman" w:hAnsi="Times New Roman" w:eastAsia="Times New Roman" w:cs="Times New Roman"/>
          <w:sz w:val="28"/>
          <w:szCs w:val="28"/>
          <w:lang w:val="en-US"/>
        </w:rPr>
        <w:t>[10]</w:t>
      </w:r>
      <w:r>
        <w:rPr>
          <w:rFonts w:ascii="Times New Roman" w:hAnsi="Times New Roman" w:eastAsia="Times New Roman" w:cs="Times New Roman"/>
          <w:sz w:val="28"/>
          <w:szCs w:val="28"/>
        </w:rPr>
        <w:t xml:space="preserve"> необходима модель самой металлоконструкции</w:t>
      </w:r>
      <w:r>
        <w:rPr>
          <w:rFonts w:hint="default" w:ascii="Times New Roman" w:hAnsi="Times New Roman" w:eastAsia="Times New Roman" w:cs="Times New Roman"/>
          <w:sz w:val="28"/>
          <w:szCs w:val="28"/>
          <w:lang w:val="en-US"/>
        </w:rPr>
        <w:t>[11]</w:t>
      </w:r>
      <w:r>
        <w:rPr>
          <w:rFonts w:ascii="Times New Roman" w:hAnsi="Times New Roman" w:eastAsia="Times New Roman" w:cs="Times New Roman"/>
          <w:sz w:val="28"/>
          <w:szCs w:val="28"/>
        </w:rPr>
        <w:t>. В данном курсовом проекте будет рассмотрена вышка сотовой связи (рисунок 1) с целью демонстрации потенциала данной системы.</w:t>
      </w:r>
    </w:p>
    <w:p>
      <w:pPr>
        <w:spacing w:before="0" w:after="0" w:line="360" w:lineRule="auto"/>
        <w:ind w:firstLine="709"/>
        <w:jc w:val="center"/>
        <w:rPr>
          <w:rFonts w:ascii="Times New Roman" w:hAnsi="Times New Roman" w:eastAsia="Times New Roman" w:cs="Times New Roman"/>
          <w:sz w:val="28"/>
          <w:szCs w:val="28"/>
        </w:rPr>
      </w:pPr>
      <w:r>
        <w:drawing>
          <wp:inline distT="0" distB="0" distL="0" distR="0">
            <wp:extent cx="1797685" cy="5764530"/>
            <wp:effectExtent l="0" t="0" r="0" b="0"/>
            <wp:docPr id="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pic:cNvPicPr>
                      <a:picLocks noChangeAspect="1" noChangeArrowheads="1"/>
                    </pic:cNvPicPr>
                  </pic:nvPicPr>
                  <pic:blipFill>
                    <a:blip r:embed="rId8"/>
                    <a:srcRect r="17475"/>
                    <a:stretch>
                      <a:fillRect/>
                    </a:stretch>
                  </pic:blipFill>
                  <pic:spPr>
                    <a:xfrm>
                      <a:off x="0" y="0"/>
                      <a:ext cx="1797685" cy="5764530"/>
                    </a:xfrm>
                    <a:prstGeom prst="rect">
                      <a:avLst/>
                    </a:prstGeom>
                  </pic:spPr>
                </pic:pic>
              </a:graphicData>
            </a:graphic>
          </wp:inline>
        </w:drawing>
      </w:r>
    </w:p>
    <w:p>
      <w:pPr>
        <w:spacing w:before="0" w:after="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1 – Вышка сотовой связи</w:t>
      </w:r>
    </w:p>
    <w:p>
      <w:pPr>
        <w:spacing w:before="0" w:after="0" w:line="360" w:lineRule="auto"/>
        <w:ind w:firstLine="708"/>
        <w:jc w:val="both"/>
        <w:rPr>
          <w:rFonts w:ascii="Times New Roman" w:hAnsi="Times New Roman" w:eastAsia="Times New Roman" w:cs="Times New Roman"/>
          <w:sz w:val="28"/>
          <w:szCs w:val="28"/>
        </w:rPr>
      </w:pPr>
      <w:bookmarkStart w:id="8" w:name="_heading=h.2s8eyo1"/>
      <w:bookmarkEnd w:id="8"/>
      <w:r>
        <w:rPr>
          <w:rFonts w:ascii="Times New Roman" w:hAnsi="Times New Roman" w:eastAsia="Times New Roman" w:cs="Times New Roman"/>
          <w:sz w:val="28"/>
          <w:szCs w:val="28"/>
        </w:rPr>
        <w:t>Антенно-мачтовое сооружение (АМС) — общее название для антенной опоры, входящей в состав оборудования площадки размещения радиоэлектронных средств (РЭС) связи.</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По типу антенно-мачтовые сооружения различаются на свободностоящие — трубостойки, столбы, башни, и мачтового типа, с оттяжками.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Как правило, антенно-мачтовые сооружения имеют несущие металлические конструкции из стали и фундамент из армированного бетона (рисунок 2 и рисунок 3).  </w:t>
      </w:r>
    </w:p>
    <w:p>
      <w:pPr>
        <w:spacing w:before="0" w:after="0" w:line="360" w:lineRule="auto"/>
        <w:ind w:firstLine="709"/>
        <w:jc w:val="center"/>
        <w:rPr>
          <w:rFonts w:ascii="Times New Roman" w:hAnsi="Times New Roman" w:eastAsia="Times New Roman" w:cs="Times New Roman"/>
          <w:sz w:val="28"/>
          <w:szCs w:val="28"/>
        </w:rPr>
      </w:pPr>
      <w:r>
        <w:drawing>
          <wp:inline distT="0" distB="0" distL="0" distR="0">
            <wp:extent cx="2231390" cy="2976880"/>
            <wp:effectExtent l="0" t="0" r="0" b="0"/>
            <wp:docPr id="3" name="image9.jp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jpg" descr="IMG_256"/>
                    <pic:cNvPicPr>
                      <a:picLocks noChangeAspect="1" noChangeArrowheads="1"/>
                    </pic:cNvPicPr>
                  </pic:nvPicPr>
                  <pic:blipFill>
                    <a:blip r:embed="rId9"/>
                    <a:stretch>
                      <a:fillRect/>
                    </a:stretch>
                  </pic:blipFill>
                  <pic:spPr>
                    <a:xfrm>
                      <a:off x="0" y="0"/>
                      <a:ext cx="2231390" cy="2976880"/>
                    </a:xfrm>
                    <a:prstGeom prst="rect">
                      <a:avLst/>
                    </a:prstGeom>
                  </pic:spPr>
                </pic:pic>
              </a:graphicData>
            </a:graphic>
          </wp:inline>
        </w:drawing>
      </w:r>
    </w:p>
    <w:p>
      <w:pPr>
        <w:spacing w:before="0" w:after="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2 – Башня сотовой связи, смонтированная из металлических ферм</w:t>
      </w:r>
    </w:p>
    <w:p>
      <w:pPr>
        <w:spacing w:before="0" w:after="0" w:line="360" w:lineRule="auto"/>
        <w:ind w:firstLine="709"/>
        <w:jc w:val="center"/>
        <w:rPr>
          <w:rFonts w:ascii="Times New Roman" w:hAnsi="Times New Roman" w:eastAsia="Times New Roman" w:cs="Times New Roman"/>
          <w:sz w:val="28"/>
          <w:szCs w:val="28"/>
        </w:rPr>
      </w:pPr>
      <w:r>
        <w:drawing>
          <wp:inline distT="0" distB="0" distL="0" distR="0">
            <wp:extent cx="1959610" cy="3488690"/>
            <wp:effectExtent l="0" t="0" r="0" b="0"/>
            <wp:docPr id="4" name="image4.jpg" descr="800px-Башня_сети_цифрового_телерадиовещ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g" descr="800px-Башня_сети_цифрового_телерадиовещания"/>
                    <pic:cNvPicPr>
                      <a:picLocks noChangeAspect="1" noChangeArrowheads="1"/>
                    </pic:cNvPicPr>
                  </pic:nvPicPr>
                  <pic:blipFill>
                    <a:blip r:embed="rId10"/>
                    <a:stretch>
                      <a:fillRect/>
                    </a:stretch>
                  </pic:blipFill>
                  <pic:spPr>
                    <a:xfrm>
                      <a:off x="0" y="0"/>
                      <a:ext cx="1959610" cy="3488690"/>
                    </a:xfrm>
                    <a:prstGeom prst="rect">
                      <a:avLst/>
                    </a:prstGeom>
                  </pic:spPr>
                </pic:pic>
              </a:graphicData>
            </a:graphic>
          </wp:inline>
        </w:drawing>
      </w:r>
    </w:p>
    <w:p>
      <w:pPr>
        <w:spacing w:before="0" w:after="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3 – Башня сети цифрового телерадиовещания ФГУП «РТРС» с характерной стойкой излучающих на передачу антенн на вершине сооружения.</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hint="default" w:ascii="Times New Roman" w:hAnsi="Times New Roman" w:eastAsia="Times New Roman" w:cs="Times New Roman"/>
          <w:b/>
          <w:color w:val="000000"/>
          <w:sz w:val="28"/>
          <w:szCs w:val="28"/>
          <w:lang w:val="ru-RU"/>
        </w:rPr>
      </w:pPr>
      <w:bookmarkStart w:id="9" w:name="_Toc10016"/>
      <w:r>
        <w:rPr>
          <w:rFonts w:ascii="Times New Roman" w:hAnsi="Times New Roman" w:eastAsia="Times New Roman" w:cs="Times New Roman"/>
          <w:b/>
          <w:color w:val="000000"/>
          <w:sz w:val="28"/>
          <w:szCs w:val="28"/>
        </w:rPr>
        <w:t>1.</w:t>
      </w:r>
      <w:r>
        <w:rPr>
          <w:rFonts w:hint="default" w:ascii="Times New Roman" w:hAnsi="Times New Roman" w:eastAsia="Times New Roman" w:cs="Times New Roman"/>
          <w:b/>
          <w:color w:val="000000"/>
          <w:sz w:val="28"/>
          <w:szCs w:val="28"/>
          <w:lang w:val="ru-RU"/>
        </w:rPr>
        <w:t>2</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color w:val="000000"/>
          <w:sz w:val="28"/>
          <w:szCs w:val="28"/>
          <w:lang w:val="ru-RU"/>
        </w:rPr>
        <w:t>Теория</w:t>
      </w:r>
      <w:r>
        <w:rPr>
          <w:rFonts w:hint="default" w:ascii="Times New Roman" w:hAnsi="Times New Roman" w:eastAsia="Times New Roman" w:cs="Times New Roman"/>
          <w:b/>
          <w:color w:val="000000"/>
          <w:sz w:val="28"/>
          <w:szCs w:val="28"/>
          <w:lang w:val="ru-RU"/>
        </w:rPr>
        <w:t xml:space="preserve"> </w:t>
      </w:r>
      <w:r>
        <w:rPr>
          <w:rFonts w:ascii="Times New Roman" w:hAnsi="Times New Roman" w:eastAsia="Times New Roman" w:cs="Times New Roman"/>
          <w:b/>
          <w:color w:val="000000"/>
          <w:sz w:val="28"/>
          <w:szCs w:val="28"/>
          <w:lang w:val="ru-RU"/>
        </w:rPr>
        <w:t>прочности</w:t>
      </w:r>
      <w:r>
        <w:rPr>
          <w:rFonts w:hint="default" w:ascii="Times New Roman" w:hAnsi="Times New Roman" w:eastAsia="Times New Roman" w:cs="Times New Roman"/>
          <w:b/>
          <w:color w:val="000000"/>
          <w:sz w:val="28"/>
          <w:szCs w:val="28"/>
          <w:lang w:val="ru-RU"/>
        </w:rPr>
        <w:t xml:space="preserve"> материалов</w:t>
      </w:r>
      <w:bookmarkEnd w:id="9"/>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Основной теорией, используемой в данной работе является теория прочности материалов при циклически меняющих напряжениях</w:t>
      </w:r>
      <w:r>
        <w:rPr>
          <w:rFonts w:hint="default" w:ascii="Times New Roman" w:hAnsi="Times New Roman" w:eastAsia="Times New Roman"/>
          <w:sz w:val="28"/>
          <w:szCs w:val="28"/>
          <w:lang w:val="en-US"/>
        </w:rPr>
        <w:t>[8]</w:t>
      </w:r>
      <w:r>
        <w:rPr>
          <w:rFonts w:hint="default" w:ascii="Times New Roman" w:hAnsi="Times New Roman" w:eastAsia="Times New Roman"/>
          <w:sz w:val="28"/>
          <w:szCs w:val="28"/>
          <w:lang w:val="ru-RU"/>
        </w:rPr>
        <w:t xml:space="preserve">.  </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Циклическое напряжение (цикл напряжения) в теории прочности - это повторяющееся сложное напряженное состояние, которое происходит в технических конструкциях и материалах при их эксплуатации. Цикл напряжения характеризует то, как напряжение в материале изменяется со временем в процессе работы или воздействия какого-нибудь механического или физического процесса. Усталость материала при циклическом напряжении может привести к трещинам и разрушению. Поэтому важно анализировать циклические напряжения в конструкциях и разрабатывать материалы, которые устойчивы к такому воздействию.</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Выделяют определенные виды циклов напряжения: </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1. Симметричный цикл – максимальное и минимальное напряжения равны по абсолютной величине и противоположны по знаку</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2.  Асимметричный цикл – максимальное и минимальное напряжения не равны по абсолютной величине, при этом асимметричный цикл может быть знакопеременным или знакопостоянным;</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а) Знакопеременный цикл – максимальное и минимальное напряжения не равны по абсолютной величине и противоположны по знаку </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б) Знакопостоянный цикл – максимальное и минимальное напряжения не равны по абсолютной величине и имеют одинаковый знак </w:t>
      </w:r>
    </w:p>
    <w:p>
      <w:pPr>
        <w:numPr>
          <w:ilvl w:val="0"/>
          <w:numId w:val="2"/>
        </w:num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Отнулевой (пульсирующий) цикл – максимальное или минимальное напряжения равны нулю </w:t>
      </w:r>
    </w:p>
    <w:p>
      <w:pPr>
        <w:numPr>
          <w:ilvl w:val="0"/>
          <w:numId w:val="0"/>
        </w:numPr>
        <w:spacing w:before="0" w:after="0" w:line="360" w:lineRule="auto"/>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ab/>
      </w:r>
      <w:r>
        <w:rPr>
          <w:rFonts w:hint="default" w:ascii="Times New Roman" w:hAnsi="Times New Roman" w:eastAsia="Times New Roman"/>
          <w:sz w:val="28"/>
          <w:szCs w:val="28"/>
          <w:lang w:val="ru-RU"/>
        </w:rPr>
        <w:t>Для определения остаточного ресурса в  условиях реальной эксплуатации необходимо определить математический аппарат, необходимый для приведения асимметричных циклов напряжения к симметричным.</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Испытания при симметричном цикле (при R=–1) оказываются наиболее простыми с точки</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зрения их реализации. Однако в реальных конструкциях подавляющее число деталей работает при асимметричном нагружении. Поэтому, чтобы обеспечить корректность расчета, необходимы сведения о пределах выносливости для любой асимметрии цикла.</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rPr>
        <w:t>В расчетной практике обычно пользуются двумя типами диаграмм: диаграммой предельных напряжений и диаграммой предельных амплитуд.</w:t>
      </w:r>
      <w:r>
        <w:rPr>
          <w:rFonts w:hint="default" w:ascii="Times New Roman" w:hAnsi="Times New Roman" w:eastAsia="Times New Roman"/>
          <w:sz w:val="28"/>
          <w:szCs w:val="28"/>
          <w:lang w:val="ru-RU"/>
        </w:rPr>
        <w:t xml:space="preserve"> В данной работе будет рассматриваться только д</w:t>
      </w:r>
      <w:r>
        <w:rPr>
          <w:rFonts w:hint="default" w:ascii="Times New Roman" w:hAnsi="Times New Roman" w:eastAsia="Times New Roman"/>
          <w:sz w:val="28"/>
          <w:szCs w:val="28"/>
        </w:rPr>
        <w:t>иаграмма предельных напряжений</w:t>
      </w:r>
      <w:r>
        <w:rPr>
          <w:rFonts w:hint="default" w:ascii="Times New Roman" w:hAnsi="Times New Roman" w:eastAsia="Times New Roman"/>
          <w:sz w:val="28"/>
          <w:szCs w:val="28"/>
          <w:lang w:val="en-US"/>
        </w:rPr>
        <w:t>[7]</w:t>
      </w:r>
      <w:r>
        <w:rPr>
          <w:rFonts w:hint="default" w:ascii="Times New Roman" w:hAnsi="Times New Roman" w:eastAsia="Times New Roman"/>
          <w:sz w:val="28"/>
          <w:szCs w:val="28"/>
          <w:lang w:val="ru-RU"/>
        </w:rPr>
        <w:t>.</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 xml:space="preserve">Диаграмма </w:t>
      </w:r>
      <w:r>
        <w:rPr>
          <w:rFonts w:hint="default" w:ascii="Times New Roman" w:hAnsi="Times New Roman" w:eastAsia="Times New Roman"/>
          <w:sz w:val="28"/>
          <w:szCs w:val="28"/>
          <w:lang w:val="ru-RU"/>
        </w:rPr>
        <w:t>предельных</w:t>
      </w:r>
      <w:r>
        <w:rPr>
          <w:rFonts w:hint="default" w:ascii="Times New Roman" w:hAnsi="Times New Roman" w:eastAsia="Times New Roman"/>
          <w:sz w:val="28"/>
          <w:szCs w:val="28"/>
        </w:rPr>
        <w:t xml:space="preserve"> напряжений</w:t>
      </w:r>
      <w:r>
        <w:rPr>
          <w:rFonts w:hint="default" w:ascii="Times New Roman" w:hAnsi="Times New Roman" w:eastAsia="Times New Roman"/>
          <w:sz w:val="28"/>
          <w:szCs w:val="28"/>
          <w:lang w:val="ru-RU"/>
        </w:rPr>
        <w:t xml:space="preserve"> (также известная как д</w:t>
      </w:r>
      <w:r>
        <w:rPr>
          <w:rFonts w:hint="default" w:ascii="Times New Roman" w:hAnsi="Times New Roman" w:eastAsia="Times New Roman"/>
          <w:sz w:val="28"/>
          <w:szCs w:val="28"/>
        </w:rPr>
        <w:t>иаграмма</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Смита</w:t>
      </w:r>
      <w:r>
        <w:rPr>
          <w:rFonts w:hint="default" w:ascii="Times New Roman" w:hAnsi="Times New Roman" w:eastAsia="Times New Roman"/>
          <w:sz w:val="28"/>
          <w:szCs w:val="28"/>
          <w:lang w:val="ru-RU"/>
        </w:rPr>
        <w:t>)</w:t>
      </w:r>
      <w:r>
        <w:rPr>
          <w:rFonts w:hint="default" w:ascii="Times New Roman" w:hAnsi="Times New Roman" w:eastAsia="Times New Roman"/>
          <w:sz w:val="28"/>
          <w:szCs w:val="28"/>
        </w:rPr>
        <w:t xml:space="preserve"> строится, как минимум, по</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трем режимам нагружения (по трем точкам),</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для каждого из которых определяют предел</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 xml:space="preserve">выносливости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R</m:t>
            </m:r>
            <m:ctrlPr>
              <w:rPr>
                <w:rFonts w:ascii="Cambria Math" w:hAnsi="Cambria Math"/>
                <w:i/>
                <w:sz w:val="28"/>
                <w:szCs w:val="28"/>
              </w:rPr>
            </m:ctrlPr>
          </m:sub>
        </m:sSub>
      </m:oMath>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lang w:val="ru-RU"/>
        </w:rPr>
        <w:t>П</w:t>
      </w:r>
      <w:r>
        <w:rPr>
          <w:rFonts w:hint="default" w:ascii="Times New Roman" w:hAnsi="Times New Roman" w:eastAsia="Times New Roman"/>
          <w:sz w:val="28"/>
          <w:szCs w:val="28"/>
        </w:rPr>
        <w:t xml:space="preserve">ервый режим (точка 1) – обычный симметричный цикл нагружения (R=–1,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m:t>
            </m:r>
            <m:ctrlPr>
              <w:rPr>
                <w:rFonts w:ascii="Cambria Math" w:hAnsi="Cambria Math"/>
                <w:i/>
                <w:sz w:val="28"/>
                <w:szCs w:val="28"/>
              </w:rPr>
            </m:ctrlPr>
          </m:sub>
        </m:sSub>
      </m:oMath>
      <w:r>
        <w:rPr>
          <w:rFonts w:hint="default" w:ascii="Times New Roman" w:hAnsi="Times New Roman" w:eastAsia="Times New Roman"/>
          <w:sz w:val="28"/>
          <w:szCs w:val="28"/>
        </w:rPr>
        <w:t>=0,</w:t>
      </w:r>
      <w:r>
        <w:rPr>
          <w:rFonts w:hint="default" w:ascii="Times New Roman" w:hAnsi="Times New Roman" w:eastAsia="Times New Roman"/>
          <w:sz w:val="28"/>
          <w:szCs w:val="28"/>
          <w:lang w:val="en-US"/>
        </w:rPr>
        <w:t xml:space="preserve">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max</m:t>
            </m:r>
            <m:ctrlPr>
              <w:rPr>
                <w:rFonts w:ascii="Cambria Math" w:hAnsi="Cambria Math"/>
                <w:i/>
                <w:sz w:val="28"/>
                <w:szCs w:val="28"/>
              </w:rPr>
            </m:ctrlPr>
          </m:sub>
        </m:sSub>
      </m:oMath>
      <w:r>
        <w:rPr>
          <w:rFonts w:hint="default" w:ascii="Times New Roman" w:hAnsi="Times New Roman" w:eastAsia="Times New Roman"/>
          <w:sz w:val="28"/>
          <w:szCs w:val="28"/>
        </w:rPr>
        <w:t xml:space="preserve">=σ–1,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min</m:t>
            </m:r>
            <m:ctrlPr>
              <w:rPr>
                <w:rFonts w:ascii="Cambria Math" w:hAnsi="Cambria Math"/>
                <w:i/>
                <w:sz w:val="28"/>
                <w:szCs w:val="28"/>
              </w:rPr>
            </m:ctrlPr>
          </m:sub>
        </m:sSub>
      </m:oMath>
      <w:r>
        <w:rPr>
          <w:rFonts w:hint="default" w:ascii="Times New Roman" w:hAnsi="Times New Roman" w:eastAsia="Times New Roman"/>
          <w:sz w:val="28"/>
          <w:szCs w:val="28"/>
        </w:rPr>
        <w:t>=–σ–1);</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lang w:val="ru-RU"/>
        </w:rPr>
        <w:t>В</w:t>
      </w:r>
      <w:r>
        <w:rPr>
          <w:rFonts w:hint="default" w:ascii="Times New Roman" w:hAnsi="Times New Roman" w:eastAsia="Times New Roman"/>
          <w:sz w:val="28"/>
          <w:szCs w:val="28"/>
        </w:rPr>
        <w:t>торой режим (точка 2) – асимметричный</w:t>
      </w:r>
      <w:r>
        <w:rPr>
          <w:rFonts w:hint="default" w:ascii="Times New Roman" w:hAnsi="Times New Roman" w:eastAsia="Times New Roman"/>
          <w:sz w:val="28"/>
          <w:szCs w:val="28"/>
          <w:lang w:val="en-US"/>
        </w:rPr>
        <w:t xml:space="preserve"> </w:t>
      </w:r>
      <w:r>
        <w:rPr>
          <w:rFonts w:hint="default" w:ascii="Times New Roman" w:hAnsi="Times New Roman" w:eastAsia="Times New Roman"/>
          <w:sz w:val="28"/>
          <w:szCs w:val="28"/>
        </w:rPr>
        <w:t>цикл, как правило, отнулевой (R=0,</w:t>
      </w:r>
      <w:r>
        <w:rPr>
          <w:rFonts w:hint="default" w:ascii="Times New Roman" w:hAnsi="Times New Roman" w:eastAsia="Times New Roman"/>
          <w:sz w:val="28"/>
          <w:szCs w:val="28"/>
          <w:lang w:val="en-US"/>
        </w:rPr>
        <w:t xml:space="preserve">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m:t>
            </m:r>
            <m:ctrlPr>
              <w:rPr>
                <w:rFonts w:ascii="Cambria Math" w:hAnsi="Cambria Math"/>
                <w:i/>
                <w:sz w:val="28"/>
                <w:szCs w:val="28"/>
              </w:rPr>
            </m:ctrlPr>
          </m:sub>
        </m:sSub>
      </m:oMath>
      <w:r>
        <w:rPr>
          <w:rFonts w:hint="default" w:ascii="Times New Roman" w:hAnsi="Times New Roman" w:eastAsia="Times New Roman"/>
          <w:sz w:val="28"/>
          <w:szCs w:val="28"/>
        </w:rPr>
        <w:t>= σ0/2,</w:t>
      </w:r>
      <w:r>
        <w:rPr>
          <w:rFonts w:hint="default" w:ascii="Times New Roman" w:hAnsi="Times New Roman" w:eastAsia="Times New Roman"/>
          <w:sz w:val="28"/>
          <w:szCs w:val="28"/>
          <w:lang w:val="en-US"/>
        </w:rPr>
        <w:t xml:space="preserve">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max</m:t>
            </m:r>
            <m:ctrlPr>
              <w:rPr>
                <w:rFonts w:ascii="Cambria Math" w:hAnsi="Cambria Math"/>
                <w:i/>
                <w:sz w:val="28"/>
                <w:szCs w:val="28"/>
              </w:rPr>
            </m:ctrlPr>
          </m:sub>
        </m:sSub>
      </m:oMath>
      <w:r>
        <w:rPr>
          <w:rFonts w:hint="default" w:ascii="Times New Roman" w:hAnsi="Times New Roman" w:eastAsia="Times New Roman"/>
          <w:sz w:val="28"/>
          <w:szCs w:val="28"/>
        </w:rPr>
        <w:t xml:space="preserve">=σ0,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min</m:t>
            </m:r>
            <m:ctrlPr>
              <w:rPr>
                <w:rFonts w:ascii="Cambria Math" w:hAnsi="Cambria Math"/>
                <w:i/>
                <w:sz w:val="28"/>
                <w:szCs w:val="28"/>
              </w:rPr>
            </m:ctrlPr>
          </m:sub>
        </m:sSub>
      </m:oMath>
      <w:r>
        <w:rPr>
          <w:rFonts w:hint="default" w:ascii="Times New Roman" w:hAnsi="Times New Roman" w:eastAsia="Times New Roman"/>
          <w:sz w:val="28"/>
          <w:szCs w:val="28"/>
        </w:rPr>
        <w:t>=0);</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lang w:val="ru-RU"/>
        </w:rPr>
        <w:t>Т</w:t>
      </w:r>
      <w:r>
        <w:rPr>
          <w:rFonts w:hint="default" w:ascii="Times New Roman" w:hAnsi="Times New Roman" w:eastAsia="Times New Roman"/>
          <w:sz w:val="28"/>
          <w:szCs w:val="28"/>
        </w:rPr>
        <w:t xml:space="preserve">ретий режим (точка 3) – простое статическое растяжение (R=1,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max</m:t>
            </m:r>
            <m:ctrlPr>
              <w:rPr>
                <w:rFonts w:ascii="Cambria Math" w:hAnsi="Cambria Math"/>
                <w:i/>
                <w:sz w:val="28"/>
                <w:szCs w:val="28"/>
              </w:rPr>
            </m:ctrlPr>
          </m:sub>
        </m:sSub>
      </m:oMath>
      <w:r>
        <w:rPr>
          <w:rFonts w:hint="default" w:ascii="Times New Roman" w:hAnsi="Times New Roman" w:eastAsia="Times New Roman"/>
          <w:sz w:val="28"/>
          <w:szCs w:val="28"/>
        </w:rPr>
        <w:t>=</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min</m:t>
            </m:r>
            <m:ctrlPr>
              <w:rPr>
                <w:rFonts w:ascii="Cambria Math" w:hAnsi="Cambria Math"/>
                <w:i/>
                <w:sz w:val="28"/>
                <w:szCs w:val="28"/>
              </w:rPr>
            </m:ctrlPr>
          </m:sub>
        </m:sSub>
      </m:oMath>
      <w:r>
        <w:rPr>
          <w:rFonts w:hint="default" w:ascii="Times New Roman" w:hAnsi="Times New Roman" w:eastAsia="Times New Roman"/>
          <w:sz w:val="28"/>
          <w:szCs w:val="28"/>
        </w:rPr>
        <w:t>=</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m:t>
            </m:r>
            <m:ctrlPr>
              <w:rPr>
                <w:rFonts w:ascii="Cambria Math" w:hAnsi="Cambria Math"/>
                <w:i/>
                <w:sz w:val="28"/>
                <w:szCs w:val="28"/>
              </w:rPr>
            </m:ctrlPr>
          </m:sub>
        </m:sSub>
      </m:oMath>
      <w:r>
        <w:rPr>
          <w:rFonts w:hint="default" w:ascii="Times New Roman" w:hAnsi="Times New Roman" w:eastAsia="Times New Roman"/>
          <w:sz w:val="28"/>
          <w:szCs w:val="28"/>
        </w:rPr>
        <w:t xml:space="preserve">=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ru-RU"/>
              </w:rPr>
              <m:t>в</m:t>
            </m:r>
            <m:ctrlPr>
              <w:rPr>
                <w:rFonts w:ascii="Cambria Math" w:hAnsi="Cambria Math"/>
                <w:i/>
                <w:sz w:val="28"/>
                <w:szCs w:val="28"/>
              </w:rPr>
            </m:ctrlPr>
          </m:sub>
        </m:sSub>
      </m:oMath>
      <w:r>
        <w:rPr>
          <w:rFonts w:hint="default" w:ascii="Times New Roman" w:hAnsi="Times New Roman" w:eastAsia="Times New Roman"/>
          <w:sz w:val="28"/>
          <w:szCs w:val="28"/>
        </w:rPr>
        <w:t>).</w:t>
      </w:r>
    </w:p>
    <w:p>
      <w:pPr>
        <w:spacing w:before="0" w:after="0" w:line="360" w:lineRule="auto"/>
        <w:ind w:firstLine="360"/>
        <w:jc w:val="both"/>
        <w:rPr>
          <w:rFonts w:hint="default" w:ascii="Times New Roman" w:hAnsi="Times New Roman" w:eastAsia="Times New Roman"/>
          <w:sz w:val="28"/>
          <w:szCs w:val="28"/>
        </w:rPr>
      </w:pPr>
    </w:p>
    <w:p>
      <w:pPr>
        <w:spacing w:before="0" w:after="0" w:line="360" w:lineRule="auto"/>
        <w:ind w:firstLine="360"/>
        <w:jc w:val="both"/>
        <w:rPr>
          <w:rFonts w:hint="default" w:ascii="Times New Roman" w:hAnsi="Times New Roman" w:eastAsia="Times New Roman"/>
          <w:sz w:val="28"/>
          <w:szCs w:val="28"/>
        </w:rPr>
      </w:pPr>
    </w:p>
    <w:p>
      <w:pPr>
        <w:spacing w:before="0" w:after="0" w:line="360" w:lineRule="auto"/>
        <w:ind w:firstLine="360"/>
        <w:jc w:val="center"/>
      </w:pPr>
      <w:r>
        <w:drawing>
          <wp:inline distT="0" distB="0" distL="114300" distR="114300">
            <wp:extent cx="2956560" cy="3101340"/>
            <wp:effectExtent l="0" t="0" r="0" b="7620"/>
            <wp:docPr id="26"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0"/>
                    <pic:cNvPicPr>
                      <a:picLocks noChangeAspect="1"/>
                    </pic:cNvPicPr>
                  </pic:nvPicPr>
                  <pic:blipFill>
                    <a:blip r:embed="rId11"/>
                    <a:stretch>
                      <a:fillRect/>
                    </a:stretch>
                  </pic:blipFill>
                  <pic:spPr>
                    <a:xfrm>
                      <a:off x="0" y="0"/>
                      <a:ext cx="2956560" cy="3101340"/>
                    </a:xfrm>
                    <a:prstGeom prst="rect">
                      <a:avLst/>
                    </a:prstGeom>
                    <a:noFill/>
                    <a:ln>
                      <a:noFill/>
                    </a:ln>
                  </pic:spPr>
                </pic:pic>
              </a:graphicData>
            </a:graphic>
          </wp:inline>
        </w:drawing>
      </w:r>
    </w:p>
    <w:p>
      <w:pPr>
        <w:spacing w:before="0" w:after="0" w:line="360" w:lineRule="auto"/>
        <w:ind w:firstLine="360"/>
        <w:jc w:val="center"/>
        <w:rPr>
          <w:rFonts w:hint="default"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4</w:t>
      </w:r>
      <w:r>
        <w:rPr>
          <w:rFonts w:ascii="Times New Roman" w:hAnsi="Times New Roman" w:eastAsia="Times New Roman" w:cs="Times New Roman"/>
          <w:sz w:val="28"/>
          <w:szCs w:val="28"/>
        </w:rPr>
        <w:t xml:space="preserve"> – </w:t>
      </w:r>
      <w:r>
        <w:rPr>
          <w:rFonts w:hint="default" w:ascii="Times New Roman" w:hAnsi="Times New Roman" w:eastAsia="Times New Roman"/>
          <w:sz w:val="28"/>
          <w:szCs w:val="28"/>
          <w:lang w:val="ru-RU"/>
        </w:rPr>
        <w:t>д</w:t>
      </w:r>
      <w:r>
        <w:rPr>
          <w:rFonts w:hint="default" w:ascii="Times New Roman" w:hAnsi="Times New Roman" w:eastAsia="Times New Roman"/>
          <w:sz w:val="28"/>
          <w:szCs w:val="28"/>
        </w:rPr>
        <w:t>иаграмма</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Смита</w:t>
      </w:r>
      <w:r>
        <w:rPr>
          <w:rFonts w:hint="default" w:ascii="Times New Roman" w:hAnsi="Times New Roman" w:eastAsia="Times New Roman"/>
          <w:sz w:val="28"/>
          <w:szCs w:val="28"/>
          <w:lang w:val="ru-RU"/>
        </w:rPr>
        <w:t>.</w:t>
      </w:r>
    </w:p>
    <w:p>
      <w:pPr>
        <w:spacing w:before="0" w:after="0" w:line="360" w:lineRule="auto"/>
        <w:ind w:firstLine="360"/>
        <w:jc w:val="both"/>
        <w:rPr>
          <w:rFonts w:hint="default" w:ascii="Times New Roman" w:hAnsi="Times New Roman" w:eastAsia="Times New Roman"/>
          <w:sz w:val="28"/>
          <w:szCs w:val="28"/>
        </w:rPr>
      </w:pPr>
      <w:r>
        <w:drawing>
          <wp:inline distT="0" distB="0" distL="114300" distR="114300">
            <wp:extent cx="635" cy="0"/>
            <wp:effectExtent l="0" t="0" r="0" b="0"/>
            <wp:docPr id="2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7"/>
                    <pic:cNvPicPr>
                      <a:picLocks noChangeAspect="1"/>
                    </pic:cNvPicPr>
                  </pic:nvPicPr>
                  <pic:blipFill>
                    <a:blip r:embed="rId12"/>
                    <a:stretch>
                      <a:fillRect/>
                    </a:stretch>
                  </pic:blipFill>
                  <pic:spPr>
                    <a:xfrm>
                      <a:off x="0" y="0"/>
                      <a:ext cx="635" cy="0"/>
                    </a:xfrm>
                    <a:prstGeom prst="rect">
                      <a:avLst/>
                    </a:prstGeom>
                    <a:noFill/>
                    <a:ln>
                      <a:noFill/>
                    </a:ln>
                  </pic:spPr>
                </pic:pic>
              </a:graphicData>
            </a:graphic>
          </wp:inline>
        </w:drawing>
      </w:r>
      <w:r>
        <w:rPr>
          <w:rFonts w:hint="default" w:ascii="Times New Roman" w:hAnsi="Times New Roman" w:eastAsia="Times New Roman"/>
          <w:sz w:val="28"/>
          <w:szCs w:val="28"/>
        </w:rPr>
        <w:t>Полученные точки соединяем плавной линией (1–2–3), ординаты точек которой соответствуют пределам выносливости материала при различных значениях коэффициента асимметрии цикла.</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Легко показать, что луч, проходящий под углом β через начало координат</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диаграммы предельных напряжений, характеризует циклы с одинаковым коэффициентом асимметрии R:</w:t>
      </w:r>
    </w:p>
    <w:p>
      <w:pPr>
        <w:spacing w:before="0" w:after="0" w:line="360" w:lineRule="auto"/>
        <w:ind w:firstLine="360"/>
        <w:jc w:val="both"/>
        <w:rPr>
          <w:rFonts w:hint="default" w:ascii="Times New Roman" w:hAnsi="Times New Roman" w:eastAsia="Times New Roman"/>
          <w:sz w:val="28"/>
          <w:szCs w:val="28"/>
          <w:lang w:val="en-US"/>
        </w:rPr>
      </w:pPr>
      <m:oMathPara>
        <m:oMath>
          <m:sSub>
            <m:sSubPr>
              <m:ctrlPr>
                <w:rPr>
                  <w:rFonts w:ascii="Cambria Math" w:hAnsi="Cambria Math"/>
                  <w:i/>
                  <w:sz w:val="28"/>
                  <w:szCs w:val="28"/>
                </w:rPr>
              </m:ctrlPr>
            </m:sSubPr>
            <m:e>
              <m:r>
                <m:rPr/>
                <w:rPr>
                  <w:rFonts w:hint="default" w:ascii="Cambria Math" w:hAnsi="Cambria Math"/>
                  <w:sz w:val="28"/>
                  <w:szCs w:val="28"/>
                  <w:lang w:val="en-US"/>
                </w:rPr>
                <m:t>tg</m:t>
              </m:r>
              <m:ctrlPr>
                <w:rPr>
                  <w:rFonts w:ascii="Cambria Math" w:hAnsi="Cambria Math"/>
                  <w:i/>
                  <w:sz w:val="28"/>
                  <w:szCs w:val="28"/>
                </w:rPr>
              </m:ctrlPr>
            </m:e>
            <m:sub>
              <m:r>
                <m:rPr>
                  <m:sty m:val="p"/>
                </m:rPr>
                <w:rPr>
                  <w:rFonts w:hint="default" w:ascii="Times New Roman" w:hAnsi="Times New Roman" w:eastAsia="Times New Roman"/>
                  <w:sz w:val="28"/>
                  <w:szCs w:val="28"/>
                </w:rPr>
                <m:t>β</m:t>
              </m:r>
              <m:ctrlPr>
                <w:rPr>
                  <w:rFonts w:ascii="Cambria Math" w:hAnsi="Cambria Math"/>
                  <w:i/>
                  <w:sz w:val="28"/>
                  <w:szCs w:val="28"/>
                </w:rPr>
              </m:ctrlPr>
            </m:sub>
          </m:sSub>
          <m:r>
            <m:rPr/>
            <w:rPr>
              <w:rFonts w:hint="default" w:ascii="Cambria Math" w:hAnsi="Cambria Math"/>
              <w:sz w:val="28"/>
              <w:szCs w:val="28"/>
              <w:lang w:val="en-US"/>
            </w:rPr>
            <m:t>=</m:t>
          </m:r>
          <m:f>
            <m:fPr>
              <m:ctrlPr>
                <w:rPr>
                  <w:rFonts w:hint="default" w:ascii="Cambria Math" w:hAnsi="Cambria Math"/>
                  <w:i/>
                  <w:sz w:val="28"/>
                  <w:szCs w:val="28"/>
                  <w:lang w:val="en-US"/>
                </w:rPr>
              </m:ctrlPr>
            </m:fPr>
            <m:num>
              <m:r>
                <m:rPr/>
                <w:rPr>
                  <w:rFonts w:hint="default" w:ascii="Cambria Math" w:hAnsi="Cambria Math"/>
                  <w:sz w:val="28"/>
                  <w:szCs w:val="28"/>
                  <w:lang w:val="en-US"/>
                </w:rPr>
                <m:t>2</m:t>
              </m:r>
              <m:ctrlPr>
                <w:rPr>
                  <w:rFonts w:hint="default" w:ascii="Cambria Math" w:hAnsi="Cambria Math"/>
                  <w:i/>
                  <w:sz w:val="28"/>
                  <w:szCs w:val="28"/>
                  <w:lang w:val="en-US"/>
                </w:rPr>
              </m:ctrlPr>
            </m:num>
            <m:den>
              <m:r>
                <m:rPr/>
                <w:rPr>
                  <w:rFonts w:hint="default" w:ascii="Cambria Math" w:hAnsi="Cambria Math"/>
                  <w:sz w:val="28"/>
                  <w:szCs w:val="28"/>
                  <w:lang w:val="en-US"/>
                </w:rPr>
                <m:t>1+R</m:t>
              </m:r>
              <m:ctrlPr>
                <w:rPr>
                  <w:rFonts w:hint="default" w:ascii="Cambria Math" w:hAnsi="Cambria Math"/>
                  <w:i/>
                  <w:sz w:val="28"/>
                  <w:szCs w:val="28"/>
                  <w:lang w:val="en-US"/>
                </w:rPr>
              </m:ctrlPr>
            </m:den>
          </m:f>
        </m:oMath>
      </m:oMathPara>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Тогда, для определения предела выносливости при</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заданной асимметрии цикла R нужно по приведенной формуле вычислить величину угла β и</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провести луч под этим углом до пересечения с линией 1–2–3, ордината точки пересечения и даст</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 xml:space="preserve">нам искомый предел выносливости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R</m:t>
            </m:r>
            <m:ctrlPr>
              <w:rPr>
                <w:rFonts w:ascii="Cambria Math" w:hAnsi="Cambria Math"/>
                <w:i/>
                <w:sz w:val="28"/>
                <w:szCs w:val="28"/>
              </w:rPr>
            </m:ctrlPr>
          </m:sub>
        </m:sSub>
      </m:oMath>
      <w:r>
        <w:rPr>
          <w:rFonts w:hint="default" w:ascii="Times New Roman" w:hAnsi="Times New Roman" w:eastAsia="Times New Roman"/>
          <w:sz w:val="28"/>
          <w:szCs w:val="28"/>
        </w:rPr>
        <w:t>.</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Опуская перпендикуляр на ось абсцисс, найдем</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 xml:space="preserve">среднее напряжение цикла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m:t>
            </m:r>
            <m:ctrlPr>
              <w:rPr>
                <w:rFonts w:ascii="Cambria Math" w:hAnsi="Cambria Math"/>
                <w:i/>
                <w:sz w:val="28"/>
                <w:szCs w:val="28"/>
              </w:rPr>
            </m:ctrlPr>
          </m:sub>
        </m:sSub>
      </m:oMath>
      <w:r>
        <w:rPr>
          <w:rFonts w:hint="default" w:ascii="Times New Roman" w:hAnsi="Times New Roman" w:eastAsia="Times New Roman"/>
          <w:sz w:val="28"/>
          <w:szCs w:val="28"/>
        </w:rPr>
        <w:t>, а на пересечении</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перпендикуляра со второй ветвью диаграммы –</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 xml:space="preserve">минимальное напряжение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min</m:t>
            </m:r>
            <m:ctrlPr>
              <w:rPr>
                <w:rFonts w:ascii="Cambria Math" w:hAnsi="Cambria Math"/>
                <w:i/>
                <w:sz w:val="28"/>
                <w:szCs w:val="28"/>
              </w:rPr>
            </m:ctrlPr>
          </m:sub>
        </m:sSub>
      </m:oMath>
      <w:r>
        <w:rPr>
          <w:rFonts w:hint="default" w:ascii="Times New Roman" w:hAnsi="Times New Roman" w:eastAsia="Times New Roman"/>
          <w:sz w:val="28"/>
          <w:szCs w:val="28"/>
        </w:rPr>
        <w:t>.</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hint="default" w:ascii="Times New Roman" w:hAnsi="Times New Roman" w:eastAsia="Times New Roman" w:cs="Times New Roman"/>
          <w:b/>
          <w:color w:val="000000"/>
          <w:sz w:val="28"/>
          <w:szCs w:val="28"/>
          <w:lang w:val="ru-RU"/>
        </w:rPr>
      </w:pPr>
      <w:bookmarkStart w:id="10" w:name="_Toc23386"/>
      <w:r>
        <w:rPr>
          <w:rFonts w:ascii="Times New Roman" w:hAnsi="Times New Roman" w:eastAsia="Times New Roman" w:cs="Times New Roman"/>
          <w:b/>
          <w:color w:val="000000"/>
          <w:sz w:val="28"/>
          <w:szCs w:val="28"/>
        </w:rPr>
        <w:t>1.</w:t>
      </w:r>
      <w:r>
        <w:rPr>
          <w:rFonts w:hint="default" w:ascii="Times New Roman" w:hAnsi="Times New Roman" w:eastAsia="Times New Roman" w:cs="Times New Roman"/>
          <w:b/>
          <w:color w:val="000000"/>
          <w:sz w:val="28"/>
          <w:szCs w:val="28"/>
          <w:lang w:val="ru-RU"/>
        </w:rPr>
        <w:t>3</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color w:val="000000"/>
          <w:sz w:val="28"/>
          <w:szCs w:val="28"/>
          <w:lang w:val="ru-RU"/>
        </w:rPr>
        <w:t>Запас</w:t>
      </w:r>
      <w:r>
        <w:rPr>
          <w:rFonts w:hint="default" w:ascii="Times New Roman" w:hAnsi="Times New Roman" w:eastAsia="Times New Roman" w:cs="Times New Roman"/>
          <w:b/>
          <w:color w:val="000000"/>
          <w:sz w:val="28"/>
          <w:szCs w:val="28"/>
          <w:lang w:val="ru-RU"/>
        </w:rPr>
        <w:t xml:space="preserve"> </w:t>
      </w:r>
      <w:r>
        <w:rPr>
          <w:rFonts w:ascii="Times New Roman" w:hAnsi="Times New Roman" w:eastAsia="Times New Roman" w:cs="Times New Roman"/>
          <w:b/>
          <w:color w:val="000000"/>
          <w:sz w:val="28"/>
          <w:szCs w:val="28"/>
          <w:lang w:val="ru-RU"/>
        </w:rPr>
        <w:t>прочности</w:t>
      </w:r>
      <w:r>
        <w:rPr>
          <w:rFonts w:hint="default" w:ascii="Times New Roman" w:hAnsi="Times New Roman" w:eastAsia="Times New Roman" w:cs="Times New Roman"/>
          <w:b/>
          <w:color w:val="000000"/>
          <w:sz w:val="28"/>
          <w:szCs w:val="28"/>
          <w:lang w:val="ru-RU"/>
        </w:rPr>
        <w:t xml:space="preserve"> материалов</w:t>
      </w:r>
      <w:bookmarkEnd w:id="10"/>
    </w:p>
    <w:p>
      <w:pPr>
        <w:spacing w:before="0" w:after="0" w:line="360" w:lineRule="auto"/>
        <w:ind w:firstLine="36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Число циклов, выдержанное деталью до разрушения, меняется от 5–10(например, многократный изгиб проволоки) до миллионов. Для математического представления используется к</w:t>
      </w:r>
      <w:r>
        <w:rPr>
          <w:rFonts w:hint="default" w:ascii="Times New Roman" w:hAnsi="Times New Roman" w:eastAsia="Times New Roman"/>
          <w:sz w:val="28"/>
          <w:szCs w:val="28"/>
        </w:rPr>
        <w:t xml:space="preserve">ривая </w:t>
      </w:r>
      <w:r>
        <w:rPr>
          <w:rFonts w:hint="default" w:ascii="Times New Roman" w:hAnsi="Times New Roman" w:eastAsia="Times New Roman"/>
          <w:sz w:val="28"/>
          <w:szCs w:val="28"/>
          <w:lang w:val="ru-RU"/>
        </w:rPr>
        <w:t>усталости.</w:t>
      </w:r>
    </w:p>
    <w:p>
      <w:pPr>
        <w:spacing w:before="0" w:after="0" w:line="360" w:lineRule="auto"/>
        <w:ind w:firstLine="360"/>
        <w:jc w:val="both"/>
      </w:pPr>
      <w:r>
        <w:rPr>
          <w:rFonts w:hint="default" w:ascii="Times New Roman" w:hAnsi="Times New Roman" w:eastAsia="Times New Roman"/>
          <w:sz w:val="28"/>
          <w:szCs w:val="28"/>
        </w:rPr>
        <w:t xml:space="preserve">Кривая усталости - это графическое представление зависимости действительного числа циклов прочности материала от амплитуды колебаний напряжений. </w:t>
      </w:r>
      <w:r>
        <w:drawing>
          <wp:inline distT="0" distB="0" distL="114300" distR="114300">
            <wp:extent cx="635" cy="0"/>
            <wp:effectExtent l="0" t="0" r="0" b="0"/>
            <wp:docPr id="3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6"/>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7"/>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p>
    <w:p>
      <w:pPr>
        <w:spacing w:before="0" w:after="0" w:line="360" w:lineRule="auto"/>
        <w:ind w:firstLine="360"/>
        <w:jc w:val="center"/>
        <w:rPr>
          <w:rFonts w:hint="default"/>
          <w:lang w:val="ru-RU"/>
        </w:rPr>
      </w:pPr>
      <w:r>
        <w:rPr>
          <w:rFonts w:hint="default"/>
          <w:lang w:val="ru-RU"/>
        </w:rPr>
        <w:drawing>
          <wp:inline distT="0" distB="0" distL="114300" distR="114300">
            <wp:extent cx="3016250" cy="2425700"/>
            <wp:effectExtent l="0" t="0" r="1270" b="12700"/>
            <wp:docPr id="34" name="Изображение 34" descr="Без и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Без имени"/>
                    <pic:cNvPicPr>
                      <a:picLocks noChangeAspect="1"/>
                    </pic:cNvPicPr>
                  </pic:nvPicPr>
                  <pic:blipFill>
                    <a:blip r:embed="rId14"/>
                    <a:srcRect t="-627" r="50701" b="30148"/>
                    <a:stretch>
                      <a:fillRect/>
                    </a:stretch>
                  </pic:blipFill>
                  <pic:spPr>
                    <a:xfrm>
                      <a:off x="0" y="0"/>
                      <a:ext cx="3016250" cy="2425700"/>
                    </a:xfrm>
                    <a:prstGeom prst="rect">
                      <a:avLst/>
                    </a:prstGeom>
                  </pic:spPr>
                </pic:pic>
              </a:graphicData>
            </a:graphic>
          </wp:inline>
        </w:drawing>
      </w:r>
    </w:p>
    <w:p>
      <w:pPr>
        <w:spacing w:before="0" w:after="0" w:line="360" w:lineRule="auto"/>
        <w:ind w:firstLine="360"/>
        <w:jc w:val="center"/>
        <w:rPr>
          <w:rFonts w:hint="default"/>
          <w:lang w:val="ru-RU"/>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5</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ru-RU"/>
        </w:rPr>
        <w:t>К</w:t>
      </w:r>
      <w:r>
        <w:rPr>
          <w:rFonts w:hint="default" w:ascii="Times New Roman" w:hAnsi="Times New Roman" w:eastAsia="Times New Roman"/>
          <w:sz w:val="28"/>
          <w:szCs w:val="28"/>
        </w:rPr>
        <w:t>ривая усталости</w:t>
      </w:r>
      <w:r>
        <w:rPr>
          <w:rFonts w:hint="default" w:ascii="Times New Roman" w:hAnsi="Times New Roman" w:eastAsia="Times New Roman"/>
          <w:sz w:val="28"/>
          <w:szCs w:val="28"/>
          <w:lang w:val="ru-RU"/>
        </w:rPr>
        <w:t>.</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 xml:space="preserve">На начальном этапе прочность материала снижается медленно, затем скорость падает, пока прочность не достигает минимального значения, называемого пределом выносливости. После этого прочность продолжает падать, но уже медленнее, и наконец достигает окончательного значения, которое представляет собой остаточную прочность материала. </w:t>
      </w:r>
    </w:p>
    <w:p>
      <w:pPr>
        <w:spacing w:before="0" w:after="0" w:line="360" w:lineRule="auto"/>
        <w:ind w:firstLine="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t>Кривая усталости может использоваться для прогнозирования срока службы изделий и для оптимизации конструкции и изготовления материалов, которые будут использоваться в условиях циклических нагрузок.</w:t>
      </w:r>
    </w:p>
    <w:p>
      <w:pPr>
        <w:spacing w:before="0" w:after="0" w:line="360" w:lineRule="auto"/>
        <w:jc w:val="both"/>
        <w:rPr>
          <w:rFonts w:ascii="Times New Roman" w:hAnsi="Times New Roman" w:eastAsia="Times New Roman" w:cs="Times New Roman"/>
          <w:sz w:val="28"/>
          <w:szCs w:val="28"/>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ascii="Times New Roman" w:hAnsi="Times New Roman" w:eastAsia="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0"/>
        <w:rPr>
          <w:rFonts w:ascii="Times New Roman" w:hAnsi="Times New Roman" w:eastAsia="Times New Roman" w:cs="Times New Roman"/>
          <w:color w:val="000000"/>
          <w:sz w:val="28"/>
          <w:szCs w:val="28"/>
        </w:rPr>
      </w:pPr>
      <w:bookmarkStart w:id="11" w:name="_Toc11968"/>
      <w:r>
        <w:rPr>
          <w:rFonts w:ascii="Times New Roman" w:hAnsi="Times New Roman" w:eastAsia="Times New Roman" w:cs="Times New Roman"/>
          <w:b/>
          <w:color w:val="000000"/>
          <w:sz w:val="28"/>
          <w:szCs w:val="28"/>
        </w:rPr>
        <w:t>2. Концептуальное проектирование</w:t>
      </w:r>
      <w:bookmarkEnd w:id="11"/>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12" w:name="_Toc16065"/>
      <w:r>
        <w:rPr>
          <w:rFonts w:ascii="Times New Roman" w:hAnsi="Times New Roman" w:eastAsia="Times New Roman" w:cs="Times New Roman"/>
          <w:b/>
          <w:color w:val="000000"/>
          <w:sz w:val="28"/>
          <w:szCs w:val="28"/>
        </w:rPr>
        <w:t>2.1. Общая концепция системы</w:t>
      </w:r>
      <w:bookmarkEnd w:id="12"/>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общем виде система представляет из себя набор измерительных устройств и программных модулей, исполняющих определение силовых факторов, напряжений возникающих в конструкции. Предварительно, для системы необходимо определить характерные точки для крепления датчиков, в которых датчик сможет определять наиболее точно воздействия определённых силовых факторов. Система получает информацию о значении силовых факторов, действующих на конструкцию, которая будет использоваться как основа для расчёта напряжений в элементах объекта. На основе полученных результатов создаётся отчёт, в котором есть информация об оставшемся ресурсе металлоконструкции. </w:t>
      </w:r>
    </w:p>
    <w:p>
      <w:pPr>
        <w:keepNext w:val="0"/>
        <w:keepLines w:val="0"/>
        <w:pageBreakBefore w:val="0"/>
        <w:widowControl/>
        <w:kinsoku/>
        <w:wordWrap/>
        <w:overflowPunct/>
        <w:topLinePunct w:val="0"/>
        <w:autoSpaceDE/>
        <w:autoSpaceDN/>
        <w:bidi w:val="0"/>
        <w:adjustRightInd/>
        <w:snapToGrid/>
        <w:spacing w:before="720" w:after="720" w:line="360" w:lineRule="auto"/>
        <w:ind w:firstLine="709"/>
        <w:jc w:val="center"/>
        <w:textAlignment w:val="auto"/>
        <w:outlineLvl w:val="1"/>
        <w:rPr>
          <w:rFonts w:ascii="Times New Roman" w:hAnsi="Times New Roman" w:eastAsia="Times New Roman" w:cs="Times New Roman"/>
          <w:b/>
          <w:color w:val="000000"/>
          <w:sz w:val="28"/>
          <w:szCs w:val="28"/>
        </w:rPr>
      </w:pPr>
      <w:bookmarkStart w:id="13" w:name="_Toc8400"/>
      <w:r>
        <w:rPr>
          <w:rFonts w:ascii="Times New Roman" w:hAnsi="Times New Roman" w:eastAsia="Times New Roman" w:cs="Times New Roman"/>
          <w:b/>
          <w:color w:val="000000"/>
          <w:sz w:val="28"/>
          <w:szCs w:val="28"/>
        </w:rPr>
        <w:t>2.2. Структурная схема системы</w:t>
      </w:r>
      <w:bookmarkEnd w:id="13"/>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данном подразделе приведено описание структурной схемы автоматизированной система мониторинга воспринимаемых металлоконструкцией нагрузок (рисунок </w:t>
      </w:r>
      <w:r>
        <w:rPr>
          <w:rFonts w:hint="default" w:ascii="Times New Roman" w:hAnsi="Times New Roman" w:eastAsia="Times New Roman" w:cs="Times New Roman"/>
          <w:sz w:val="28"/>
          <w:szCs w:val="28"/>
          <w:lang w:val="ru-RU"/>
        </w:rPr>
        <w:t>6</w:t>
      </w:r>
      <w:r>
        <w:rPr>
          <w:rFonts w:ascii="Times New Roman" w:hAnsi="Times New Roman" w:eastAsia="Times New Roman" w:cs="Times New Roman"/>
          <w:sz w:val="28"/>
          <w:szCs w:val="28"/>
        </w:rPr>
        <w:t>). Система состоит из модуля получения информации, модуля сбора данных и модуля определения остаточного ресурса и смещений элемента. Модуль определения остаточного ресурса и смещений элемента, в свою очередь, состоит из двух подмодулей: модуля определения остаточного ресурса и модуля определения смещений элемента.</w:t>
      </w:r>
    </w:p>
    <w:p>
      <w:pPr>
        <w:spacing w:before="0" w:after="0" w:line="360" w:lineRule="auto"/>
        <w:jc w:val="center"/>
        <w:rPr>
          <w:rFonts w:ascii="Times New Roman" w:hAnsi="Times New Roman" w:eastAsia="Times New Roman" w:cs="Times New Roman"/>
          <w:sz w:val="28"/>
          <w:szCs w:val="28"/>
        </w:rPr>
      </w:pPr>
      <w:r>
        <w:drawing>
          <wp:inline distT="0" distB="0" distL="0" distR="0">
            <wp:extent cx="6117590" cy="4927600"/>
            <wp:effectExtent l="0" t="0" r="0" b="0"/>
            <wp:docPr id="5" name="image7.png" descr="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diagram (2)"/>
                    <pic:cNvPicPr>
                      <a:picLocks noChangeAspect="1" noChangeArrowheads="1"/>
                    </pic:cNvPicPr>
                  </pic:nvPicPr>
                  <pic:blipFill>
                    <a:blip r:embed="rId15"/>
                    <a:stretch>
                      <a:fillRect/>
                    </a:stretch>
                  </pic:blipFill>
                  <pic:spPr>
                    <a:xfrm>
                      <a:off x="0" y="0"/>
                      <a:ext cx="6117590" cy="492760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6</w:t>
      </w:r>
      <w:r>
        <w:rPr>
          <w:rFonts w:ascii="Times New Roman" w:hAnsi="Times New Roman" w:eastAsia="Times New Roman" w:cs="Times New Roman"/>
          <w:sz w:val="28"/>
          <w:szCs w:val="28"/>
        </w:rPr>
        <w:t xml:space="preserve"> – Структурная схема системы</w:t>
      </w:r>
    </w:p>
    <w:p>
      <w:pPr>
        <w:keepNext w:val="0"/>
        <w:keepLines w:val="0"/>
        <w:pageBreakBefore w:val="0"/>
        <w:widowControl/>
        <w:kinsoku/>
        <w:wordWrap/>
        <w:overflowPunct/>
        <w:topLinePunct w:val="0"/>
        <w:autoSpaceDE/>
        <w:autoSpaceDN/>
        <w:bidi w:val="0"/>
        <w:adjustRightInd/>
        <w:snapToGrid/>
        <w:spacing w:before="720" w:after="720" w:line="360" w:lineRule="auto"/>
        <w:ind w:firstLine="709"/>
        <w:jc w:val="center"/>
        <w:textAlignment w:val="auto"/>
        <w:outlineLvl w:val="1"/>
        <w:rPr>
          <w:rFonts w:ascii="Times New Roman" w:hAnsi="Times New Roman" w:eastAsia="Times New Roman" w:cs="Times New Roman"/>
          <w:b/>
          <w:color w:val="000000"/>
          <w:sz w:val="28"/>
          <w:szCs w:val="28"/>
        </w:rPr>
      </w:pPr>
      <w:bookmarkStart w:id="14" w:name="_Toc29277"/>
      <w:r>
        <w:rPr>
          <w:rFonts w:ascii="Times New Roman" w:hAnsi="Times New Roman" w:eastAsia="Times New Roman" w:cs="Times New Roman"/>
          <w:b/>
          <w:color w:val="000000"/>
          <w:sz w:val="28"/>
          <w:szCs w:val="28"/>
        </w:rPr>
        <w:t>2.3. Функциональная модель процесса автоматизации</w:t>
      </w:r>
      <w:r>
        <w:rPr>
          <w:rFonts w:hint="default" w:ascii="Times New Roman" w:hAnsi="Times New Roman" w:eastAsia="Times New Roman" w:cs="Times New Roman"/>
          <w:b/>
          <w:color w:val="000000"/>
          <w:sz w:val="28"/>
          <w:szCs w:val="28"/>
          <w:lang w:val="en-US"/>
        </w:rPr>
        <w:t xml:space="preserve"> </w:t>
      </w:r>
      <w:r>
        <w:rPr>
          <w:rFonts w:ascii="Times New Roman" w:hAnsi="Times New Roman" w:eastAsia="Times New Roman" w:cs="Times New Roman"/>
          <w:b/>
          <w:color w:val="000000"/>
          <w:sz w:val="28"/>
          <w:szCs w:val="28"/>
        </w:rPr>
        <w:t>проектирования платформенных автомобильных весов</w:t>
      </w:r>
      <w:bookmarkEnd w:id="14"/>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Создание АСМ будет производиться в рамках мероприятий по автоматизации процесса мониторинга износа металлоконструкций. В данном подразделе производится функциональное моделирование процесса автоматизации с помощью нотации IDEF0. Для автоматизации процесса мониторинга износа металлоконструкций (рисунок </w:t>
      </w:r>
      <w:r>
        <w:rPr>
          <w:rFonts w:hint="default" w:ascii="Times New Roman" w:hAnsi="Times New Roman" w:eastAsia="Times New Roman" w:cs="Times New Roman"/>
          <w:sz w:val="28"/>
          <w:szCs w:val="28"/>
          <w:lang w:val="ru-RU"/>
        </w:rPr>
        <w:t>7</w:t>
      </w:r>
      <w:r>
        <w:rPr>
          <w:rFonts w:ascii="Times New Roman" w:hAnsi="Times New Roman" w:eastAsia="Times New Roman" w:cs="Times New Roman"/>
          <w:sz w:val="28"/>
          <w:szCs w:val="28"/>
        </w:rPr>
        <w:t>) в качестве механизмов исполнения будут задействованы NX 12.0, Processing, MATLAB и специалист по жизненному циклу. На вход будет подаваться топология системы мониторинга состояния металлоконструкций. Все операции будут осуществляться с учетом критериальных ограничений, единой системы конструкторской и технологической документации. В результате проведенной работы должны получиться АСМ , конструкторская и технологическая документация.</w:t>
      </w: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jc w:val="center"/>
        <w:rPr>
          <w:rFonts w:ascii="Times New Roman" w:hAnsi="Times New Roman" w:eastAsia="Times New Roman" w:cs="Times New Roman"/>
          <w:sz w:val="28"/>
          <w:szCs w:val="28"/>
        </w:rPr>
      </w:pPr>
      <w:r>
        <w:drawing>
          <wp:inline distT="0" distB="0" distL="0" distR="0">
            <wp:extent cx="6120130" cy="4244975"/>
            <wp:effectExtent l="0" t="0" r="0" b="0"/>
            <wp:docPr id="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a:picLocks noChangeAspect="1" noChangeArrowheads="1"/>
                    </pic:cNvPicPr>
                  </pic:nvPicPr>
                  <pic:blipFill>
                    <a:blip r:embed="rId16"/>
                    <a:stretch>
                      <a:fillRect/>
                    </a:stretch>
                  </pic:blipFill>
                  <pic:spPr>
                    <a:xfrm>
                      <a:off x="0" y="0"/>
                      <a:ext cx="6120130" cy="4244975"/>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7</w:t>
      </w:r>
      <w:r>
        <w:rPr>
          <w:rFonts w:ascii="Times New Roman" w:hAnsi="Times New Roman" w:eastAsia="Times New Roman" w:cs="Times New Roman"/>
          <w:sz w:val="28"/>
          <w:szCs w:val="28"/>
        </w:rPr>
        <w:t xml:space="preserve"> – Контекстная диаграмма IDEF0</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Изначально определяется набор управляющих параметров и критериев качества, на основе которых будет производиться поиск оптимального решения. С учётом этих параметров и на базе заданной топологии будет разработана АСМ. Получившаяся система будет использована для нахождения действующих сил и напряжений в элементах конструкций, на основе которых будет создана конструкторская и технологическая документация для получившейся системы (рисунок </w:t>
      </w:r>
      <w:r>
        <w:rPr>
          <w:rFonts w:hint="default" w:ascii="Times New Roman" w:hAnsi="Times New Roman" w:eastAsia="Times New Roman" w:cs="Times New Roman"/>
          <w:sz w:val="28"/>
          <w:szCs w:val="28"/>
          <w:lang w:val="ru-RU"/>
        </w:rPr>
        <w:t>8</w:t>
      </w:r>
      <w:r>
        <w:rPr>
          <w:rFonts w:ascii="Times New Roman" w:hAnsi="Times New Roman" w:eastAsia="Times New Roman" w:cs="Times New Roman"/>
          <w:sz w:val="28"/>
          <w:szCs w:val="28"/>
        </w:rPr>
        <w:t>).</w:t>
      </w:r>
    </w:p>
    <w:p>
      <w:pPr>
        <w:spacing w:before="0" w:after="0" w:line="360" w:lineRule="auto"/>
        <w:jc w:val="center"/>
        <w:rPr>
          <w:rFonts w:ascii="Times New Roman" w:hAnsi="Times New Roman" w:eastAsia="Times New Roman" w:cs="Times New Roman"/>
          <w:sz w:val="28"/>
          <w:szCs w:val="28"/>
        </w:rPr>
      </w:pPr>
      <w:r>
        <w:drawing>
          <wp:inline distT="0" distB="0" distL="0" distR="0">
            <wp:extent cx="6120130" cy="4224655"/>
            <wp:effectExtent l="0" t="0" r="0" b="0"/>
            <wp:docPr id="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pic:cNvPicPr>
                      <a:picLocks noChangeAspect="1" noChangeArrowheads="1"/>
                    </pic:cNvPicPr>
                  </pic:nvPicPr>
                  <pic:blipFill>
                    <a:blip r:embed="rId17"/>
                    <a:stretch>
                      <a:fillRect/>
                    </a:stretch>
                  </pic:blipFill>
                  <pic:spPr>
                    <a:xfrm>
                      <a:off x="0" y="0"/>
                      <a:ext cx="6120130" cy="4224655"/>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8</w:t>
      </w:r>
      <w:r>
        <w:rPr>
          <w:rFonts w:ascii="Times New Roman" w:hAnsi="Times New Roman" w:eastAsia="Times New Roman" w:cs="Times New Roman"/>
          <w:sz w:val="28"/>
          <w:szCs w:val="28"/>
        </w:rPr>
        <w:t xml:space="preserve"> – Декомпозиция блока «Автоматизировать процесс проектирования платформенных автомобильных весов»</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Для АСМ будут разработаны модуль сбора данных, модуль определения действительных напряжений, модуль расчета остаточного ресурса и модуль графического интерфейса, после чего все модули будут объединены в единую систему (рисунок </w:t>
      </w:r>
      <w:r>
        <w:rPr>
          <w:rFonts w:hint="default" w:ascii="Times New Roman" w:hAnsi="Times New Roman" w:eastAsia="Times New Roman" w:cs="Times New Roman"/>
          <w:sz w:val="28"/>
          <w:szCs w:val="28"/>
          <w:lang w:val="ru-RU"/>
        </w:rPr>
        <w:t>9</w:t>
      </w:r>
      <w:r>
        <w:rPr>
          <w:rFonts w:ascii="Times New Roman" w:hAnsi="Times New Roman" w:eastAsia="Times New Roman" w:cs="Times New Roman"/>
          <w:sz w:val="28"/>
          <w:szCs w:val="28"/>
        </w:rPr>
        <w:t xml:space="preserve">). Разработка модуля критериев качества будет осуществляться на базе заданной топологии мониторинга с учетом значений управляющих параметров. </w:t>
      </w:r>
    </w:p>
    <w:p>
      <w:pPr>
        <w:spacing w:before="0" w:after="0" w:line="360" w:lineRule="auto"/>
        <w:rPr>
          <w:rFonts w:ascii="Times New Roman" w:hAnsi="Times New Roman" w:eastAsia="Times New Roman" w:cs="Times New Roman"/>
          <w:sz w:val="28"/>
          <w:szCs w:val="28"/>
        </w:rPr>
      </w:pPr>
      <w:r>
        <w:drawing>
          <wp:inline distT="0" distB="0" distL="0" distR="0">
            <wp:extent cx="6120130" cy="4243070"/>
            <wp:effectExtent l="0" t="0" r="0" b="0"/>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a:picLocks noChangeAspect="1" noChangeArrowheads="1"/>
                    </pic:cNvPicPr>
                  </pic:nvPicPr>
                  <pic:blipFill>
                    <a:blip r:embed="rId18"/>
                    <a:stretch>
                      <a:fillRect/>
                    </a:stretch>
                  </pic:blipFill>
                  <pic:spPr>
                    <a:xfrm>
                      <a:off x="0" y="0"/>
                      <a:ext cx="6120130" cy="424307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9</w:t>
      </w:r>
      <w:r>
        <w:rPr>
          <w:rFonts w:ascii="Times New Roman" w:hAnsi="Times New Roman" w:eastAsia="Times New Roman" w:cs="Times New Roman"/>
          <w:sz w:val="28"/>
          <w:szCs w:val="28"/>
        </w:rPr>
        <w:t xml:space="preserve"> – Декомпозиция блока «Разработать автоматизированную систему поддержки принятия решений при управлении жизненным циклом платформенных автомобильных весов»</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После создания АСМ, с помощью нее будет сгенерирован набор различных вариантов конструкции, для которых модуль расчета критериев качества рассчитает значения критериев оптимальности. После чего, на основе полученных решений, будет проведена проверка полученных конструкций. Будет сгенерирован больший набор вариантов конструкции, для которых будут определены значения критериев качества. Из полученного набора решений будут отфильтрованы те, что не подходят под критериальные ограничения, после чего будут найдены оптимальные решения. При необходимости требования к критериальным ограничениям будут ужесточаться до тех пор, пока не останется минимальный набор вариантов, из которых, на основе предпочтений пользователя, будет выбран один оптимальный (рисунок 8).</w:t>
      </w:r>
    </w:p>
    <w:p>
      <w:pPr>
        <w:spacing w:before="0" w:after="0" w:line="360" w:lineRule="auto"/>
        <w:jc w:val="center"/>
        <w:rPr>
          <w:rFonts w:ascii="Times New Roman" w:hAnsi="Times New Roman" w:eastAsia="Times New Roman" w:cs="Times New Roman"/>
          <w:sz w:val="28"/>
          <w:szCs w:val="28"/>
        </w:rPr>
      </w:pPr>
      <w:r>
        <w:drawing>
          <wp:inline distT="0" distB="0" distL="0" distR="0">
            <wp:extent cx="6120130" cy="4251960"/>
            <wp:effectExtent l="0" t="0" r="0" b="0"/>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pic:cNvPicPr>
                      <a:picLocks noChangeAspect="1" noChangeArrowheads="1"/>
                    </pic:cNvPicPr>
                  </pic:nvPicPr>
                  <pic:blipFill>
                    <a:blip r:embed="rId19"/>
                    <a:stretch>
                      <a:fillRect/>
                    </a:stretch>
                  </pic:blipFill>
                  <pic:spPr>
                    <a:xfrm>
                      <a:off x="0" y="0"/>
                      <a:ext cx="6120130" cy="425196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10</w:t>
      </w:r>
      <w:r>
        <w:rPr>
          <w:rFonts w:ascii="Times New Roman" w:hAnsi="Times New Roman" w:eastAsia="Times New Roman" w:cs="Times New Roman"/>
          <w:sz w:val="28"/>
          <w:szCs w:val="28"/>
        </w:rPr>
        <w:t xml:space="preserve"> – Декомпозиция блока «Подобрать оптимальный вариант конструкции»</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15" w:name="_Toc19645"/>
      <w:r>
        <w:rPr>
          <w:rFonts w:ascii="Times New Roman" w:hAnsi="Times New Roman" w:eastAsia="Times New Roman" w:cs="Times New Roman"/>
          <w:b/>
          <w:color w:val="000000"/>
          <w:sz w:val="28"/>
          <w:szCs w:val="28"/>
        </w:rPr>
        <w:t>2.4. Диаграмма целей</w:t>
      </w:r>
      <w:bookmarkEnd w:id="15"/>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Главной задачей АСМ, разрабатываемой в рамках данной работы, является автоматизация процесса  мониторинга воспринимаемых металлоконструкцией нагрузок. Данную комплексную задачу легче решить, если разбить ее на некоторое конечное количество подзадач с помощью диаграммы целей нотации ARIS (рисунок </w:t>
      </w:r>
      <w:r>
        <w:rPr>
          <w:rFonts w:hint="default" w:ascii="Times New Roman" w:hAnsi="Times New Roman" w:eastAsia="Times New Roman" w:cs="Times New Roman"/>
          <w:sz w:val="28"/>
          <w:szCs w:val="28"/>
          <w:lang w:val="ru-RU"/>
        </w:rPr>
        <w:t>11</w:t>
      </w:r>
      <w:r>
        <w:rPr>
          <w:rFonts w:ascii="Times New Roman" w:hAnsi="Times New Roman" w:eastAsia="Times New Roman" w:cs="Times New Roman"/>
          <w:sz w:val="28"/>
          <w:szCs w:val="28"/>
        </w:rPr>
        <w:t>). Главная задача «Разработать автоматизированную систему поддержки принятия решений при управлении жизненным циклом платформенных автомобильных весов» разбивается на три ползадачи: «Разработать программу для сбора данных о воспринимаемых нагрузках металлоконструкцией нагрузок и анализа полученных данных», «Обеспечить удобство процесса мониторинга состояния конструкций» и «Повысить эффективность процесса наблюдения за состоянием металлоконструкций».</w:t>
      </w:r>
    </w:p>
    <w:p>
      <w:pPr>
        <w:spacing w:before="0" w:after="0" w:line="360" w:lineRule="auto"/>
        <w:jc w:val="both"/>
        <w:rPr>
          <w:rFonts w:ascii="Calibri" w:hAnsi="Calibri" w:eastAsia="Calibri" w:cs="Calibri"/>
        </w:rPr>
      </w:pPr>
    </w:p>
    <w:p>
      <w:pPr>
        <w:spacing w:before="0" w:after="0" w:line="360" w:lineRule="auto"/>
        <w:jc w:val="center"/>
        <w:rPr>
          <w:rFonts w:ascii="Times New Roman" w:hAnsi="Times New Roman" w:eastAsia="Times New Roman" w:cs="Times New Roman"/>
          <w:sz w:val="28"/>
          <w:szCs w:val="28"/>
        </w:rPr>
      </w:pPr>
      <w:r>
        <w:drawing>
          <wp:inline distT="0" distB="0" distL="0" distR="0">
            <wp:extent cx="6120130" cy="3728720"/>
            <wp:effectExtent l="0" t="0" r="0" b="0"/>
            <wp:docPr id="1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a:picLocks noChangeAspect="1" noChangeArrowheads="1"/>
                    </pic:cNvPicPr>
                  </pic:nvPicPr>
                  <pic:blipFill>
                    <a:blip r:embed="rId20"/>
                    <a:stretch>
                      <a:fillRect/>
                    </a:stretch>
                  </pic:blipFill>
                  <pic:spPr>
                    <a:xfrm>
                      <a:off x="0" y="0"/>
                      <a:ext cx="6120130" cy="372872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11</w:t>
      </w:r>
      <w:r>
        <w:rPr>
          <w:rFonts w:ascii="Times New Roman" w:hAnsi="Times New Roman" w:eastAsia="Times New Roman" w:cs="Times New Roman"/>
          <w:sz w:val="28"/>
          <w:szCs w:val="28"/>
        </w:rPr>
        <w:t xml:space="preserve"> – Диаграмма целей</w:t>
      </w:r>
    </w:p>
    <w:p>
      <w:pPr>
        <w:spacing w:before="720" w:after="720" w:line="360" w:lineRule="auto"/>
        <w:jc w:val="both"/>
        <w:rPr>
          <w:rFonts w:ascii="Times New Roman" w:hAnsi="Times New Roman" w:eastAsia="Times New Roman" w:cs="Times New Roman"/>
          <w:b/>
          <w:color w:val="000000"/>
          <w:sz w:val="28"/>
          <w:szCs w:val="28"/>
        </w:rPr>
      </w:pPr>
    </w:p>
    <w:p>
      <w:pPr>
        <w:spacing w:before="720" w:after="720" w:line="360" w:lineRule="auto"/>
        <w:ind w:firstLine="709"/>
        <w:jc w:val="both"/>
        <w:rPr>
          <w:rFonts w:ascii="Times New Roman" w:hAnsi="Times New Roman" w:eastAsia="Times New Roman" w:cs="Times New Roman"/>
          <w:b/>
          <w:color w:val="000000"/>
          <w:sz w:val="28"/>
          <w:szCs w:val="28"/>
        </w:rPr>
      </w:pPr>
    </w:p>
    <w:p>
      <w:pPr>
        <w:spacing w:before="720" w:after="720" w:line="360" w:lineRule="auto"/>
        <w:ind w:firstLine="709"/>
        <w:jc w:val="both"/>
        <w:rPr>
          <w:rFonts w:ascii="Times New Roman" w:hAnsi="Times New Roman" w:eastAsia="Times New Roman" w:cs="Times New Roman"/>
          <w:b/>
          <w:color w:val="000000"/>
          <w:sz w:val="28"/>
          <w:szCs w:val="28"/>
        </w:rPr>
      </w:pPr>
    </w:p>
    <w:p>
      <w:pPr>
        <w:spacing w:before="720" w:after="720" w:line="360" w:lineRule="auto"/>
        <w:ind w:firstLine="709"/>
        <w:jc w:val="both"/>
        <w:rPr>
          <w:rFonts w:ascii="Times New Roman" w:hAnsi="Times New Roman" w:eastAsia="Times New Roman" w:cs="Times New Roman"/>
          <w:b/>
          <w:color w:val="000000"/>
          <w:sz w:val="28"/>
          <w:szCs w:val="28"/>
        </w:rPr>
      </w:pPr>
    </w:p>
    <w:p>
      <w:pPr>
        <w:spacing w:before="720" w:after="720" w:line="360" w:lineRule="auto"/>
        <w:ind w:firstLine="709"/>
        <w:jc w:val="both"/>
        <w:rPr>
          <w:rFonts w:ascii="Times New Roman" w:hAnsi="Times New Roman" w:eastAsia="Times New Roman" w:cs="Times New Roman"/>
          <w:b/>
          <w:color w:val="000000"/>
          <w:sz w:val="28"/>
          <w:szCs w:val="28"/>
        </w:rPr>
      </w:pP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0"/>
        <w:rPr>
          <w:rFonts w:ascii="Times New Roman" w:hAnsi="Times New Roman" w:eastAsia="Times New Roman" w:cs="Times New Roman"/>
          <w:b/>
          <w:color w:val="000000"/>
          <w:sz w:val="28"/>
          <w:szCs w:val="28"/>
        </w:rPr>
      </w:pPr>
      <w:bookmarkStart w:id="16" w:name="_heading=h.1ksv4uv"/>
      <w:bookmarkEnd w:id="16"/>
      <w:bookmarkStart w:id="17" w:name="_Toc28147"/>
      <w:r>
        <w:rPr>
          <w:rFonts w:ascii="Times New Roman" w:hAnsi="Times New Roman" w:eastAsia="Times New Roman" w:cs="Times New Roman"/>
          <w:b/>
          <w:color w:val="000000"/>
          <w:sz w:val="28"/>
          <w:szCs w:val="28"/>
        </w:rPr>
        <w:t>3. Техническое задание</w:t>
      </w:r>
      <w:bookmarkEnd w:id="17"/>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Техническое задание на автоматизированную систему составлено в соответствии с ГОСТ 34.602-89 [</w:t>
      </w:r>
      <w:r>
        <w:rPr>
          <w:rFonts w:hint="default" w:ascii="Times New Roman" w:hAnsi="Times New Roman" w:eastAsia="Times New Roman" w:cs="Times New Roman"/>
          <w:sz w:val="28"/>
          <w:szCs w:val="28"/>
          <w:lang w:val="ru-RU"/>
        </w:rPr>
        <w:t>2</w:t>
      </w:r>
      <w:r>
        <w:rPr>
          <w:rFonts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lang w:val="ru-RU"/>
        </w:rPr>
        <w:t>и</w:t>
      </w:r>
      <w:r>
        <w:rPr>
          <w:rFonts w:hint="default"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ГОСТ</w:t>
      </w:r>
      <w:r>
        <w:rPr>
          <w:rFonts w:hint="default" w:ascii="Times New Roman" w:hAnsi="Times New Roman" w:eastAsia="Times New Roman"/>
          <w:sz w:val="28"/>
          <w:szCs w:val="28"/>
        </w:rPr>
        <w:t xml:space="preserve"> 19.106-78</w:t>
      </w:r>
      <w:r>
        <w:rPr>
          <w:rFonts w:hint="default" w:ascii="Times New Roman" w:hAnsi="Times New Roman" w:eastAsia="Times New Roman"/>
          <w:sz w:val="28"/>
          <w:szCs w:val="28"/>
          <w:lang w:val="en-US"/>
        </w:rPr>
        <w:t>[9]</w:t>
      </w:r>
      <w:r>
        <w:rPr>
          <w:rFonts w:ascii="Times New Roman" w:hAnsi="Times New Roman" w:eastAsia="Times New Roman" w:cs="Times New Roman"/>
          <w:sz w:val="28"/>
          <w:szCs w:val="28"/>
        </w:rPr>
        <w:t xml:space="preserve">. Оно состоит из 4 разделов и содержит в себе список параметров, по которым впоследствии будет проверяться разработанная система. Именно эти параметры дают возможность заказчику понять, соответствует ли система требованиям, которые были заложены на этапе формирования технического задания.  </w:t>
      </w:r>
    </w:p>
    <w:p>
      <w:pPr>
        <w:keepNext w:val="0"/>
        <w:keepLines w:val="0"/>
        <w:pageBreakBefore w:val="0"/>
        <w:widowControl/>
        <w:kinsoku/>
        <w:wordWrap/>
        <w:overflowPunct/>
        <w:topLinePunct w:val="0"/>
        <w:autoSpaceDE/>
        <w:autoSpaceDN/>
        <w:bidi w:val="0"/>
        <w:adjustRightInd/>
        <w:snapToGrid/>
        <w:spacing w:before="720" w:after="720" w:line="360" w:lineRule="auto"/>
        <w:ind w:firstLine="709"/>
        <w:jc w:val="center"/>
        <w:textAlignment w:val="auto"/>
        <w:outlineLvl w:val="1"/>
        <w:rPr>
          <w:rFonts w:ascii="Times New Roman" w:hAnsi="Times New Roman" w:eastAsia="Times New Roman" w:cs="Times New Roman"/>
          <w:b/>
          <w:color w:val="000000"/>
          <w:sz w:val="28"/>
          <w:szCs w:val="28"/>
        </w:rPr>
      </w:pPr>
      <w:bookmarkStart w:id="18" w:name="_Toc24830"/>
      <w:r>
        <w:rPr>
          <w:rFonts w:ascii="Times New Roman" w:hAnsi="Times New Roman" w:eastAsia="Times New Roman" w:cs="Times New Roman"/>
          <w:b/>
          <w:color w:val="000000"/>
          <w:sz w:val="28"/>
          <w:szCs w:val="28"/>
        </w:rPr>
        <w:t>3.1. Общие сведения</w:t>
      </w:r>
      <w:bookmarkEnd w:id="18"/>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Основания для разработки</w:t>
      </w:r>
      <w:r>
        <w:rPr>
          <w:rFonts w:ascii="Times New Roman" w:hAnsi="Times New Roman" w:eastAsia="Times New Roman" w:cs="Times New Roman"/>
          <w:sz w:val="28"/>
          <w:szCs w:val="28"/>
        </w:rPr>
        <w:t xml:space="preserve"> – задание на выполнение курсового проекта.</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Заказчик</w:t>
      </w:r>
      <w:r>
        <w:rPr>
          <w:rFonts w:ascii="Times New Roman" w:hAnsi="Times New Roman" w:eastAsia="Times New Roman" w:cs="Times New Roman"/>
          <w:sz w:val="28"/>
          <w:szCs w:val="28"/>
        </w:rPr>
        <w:t xml:space="preserve"> – кафедра «Компьютерные системы автоматизации производства» МГТУ им. Н.Э. Баумана.</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Разработчик</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w:t>
      </w:r>
      <w:r>
        <w:rPr>
          <w:rFonts w:ascii="Times New Roman" w:hAnsi="Times New Roman" w:eastAsia="Times New Roman" w:cs="Times New Roman"/>
          <w:sz w:val="28"/>
          <w:szCs w:val="28"/>
        </w:rPr>
        <w:t xml:space="preserve"> студент кафедры «Компьютерные системы автоматизации производства» Бетуганов Ю. А.</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Наименование темы разработки</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w:t>
      </w:r>
      <w:r>
        <w:rPr>
          <w:rFonts w:ascii="Times New Roman" w:hAnsi="Times New Roman" w:eastAsia="Times New Roman" w:cs="Times New Roman"/>
          <w:sz w:val="28"/>
          <w:szCs w:val="28"/>
        </w:rPr>
        <w:t xml:space="preserve"> «Автоматизированная система мониторинга воспринимаемых металлоконструкцией нагрузок».</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19" w:name="_Toc3271"/>
      <w:r>
        <w:rPr>
          <w:rFonts w:ascii="Times New Roman" w:hAnsi="Times New Roman" w:eastAsia="Times New Roman" w:cs="Times New Roman"/>
          <w:b/>
          <w:color w:val="000000"/>
          <w:sz w:val="28"/>
          <w:szCs w:val="28"/>
        </w:rPr>
        <w:t>3.2. Требования к программе</w:t>
      </w:r>
      <w:bookmarkEnd w:id="19"/>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Разрабатываемая система должна обеспечить мониторинг воспринимаемых конструкцией нагрузок и её остаточный ресурс, а также сохранение данных расчетов в отдельный текстовый файл для последующего считывания.</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На этапе </w:t>
      </w:r>
      <w:r>
        <w:rPr>
          <w:rFonts w:ascii="Times New Roman" w:hAnsi="Times New Roman" w:eastAsia="Times New Roman" w:cs="Times New Roman"/>
          <w:b/>
          <w:i/>
          <w:sz w:val="28"/>
          <w:szCs w:val="28"/>
          <w:u w:val="single"/>
        </w:rPr>
        <w:t>ввода исходных данных</w:t>
      </w:r>
      <w:r>
        <w:rPr>
          <w:rFonts w:ascii="Times New Roman" w:hAnsi="Times New Roman" w:eastAsia="Times New Roman" w:cs="Times New Roman"/>
          <w:sz w:val="28"/>
          <w:szCs w:val="28"/>
        </w:rPr>
        <w:t xml:space="preserve"> должен быть обеспечен следующий функционал: </w:t>
      </w:r>
    </w:p>
    <w:p>
      <w:pPr>
        <w:numPr>
          <w:ilvl w:val="0"/>
          <w:numId w:val="3"/>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CAD-модель металлоконструкции отправляются на предварительную обработку при проектировании системы.</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На этапе </w:t>
      </w:r>
      <w:r>
        <w:rPr>
          <w:rFonts w:ascii="Times New Roman" w:hAnsi="Times New Roman" w:eastAsia="Times New Roman" w:cs="Times New Roman"/>
          <w:b/>
          <w:i/>
          <w:sz w:val="28"/>
          <w:szCs w:val="28"/>
          <w:u w:val="single"/>
        </w:rPr>
        <w:t>проведения расчётов</w:t>
      </w:r>
      <w:r>
        <w:rPr>
          <w:rFonts w:ascii="Times New Roman" w:hAnsi="Times New Roman" w:eastAsia="Times New Roman" w:cs="Times New Roman"/>
          <w:sz w:val="28"/>
          <w:szCs w:val="28"/>
        </w:rPr>
        <w:t xml:space="preserve"> должен быть обеспечен следующий функционал: </w:t>
      </w:r>
    </w:p>
    <w:p>
      <w:pPr>
        <w:numPr>
          <w:ilvl w:val="0"/>
          <w:numId w:val="4"/>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Расчеты проводятся в фоновом режиме.</w:t>
      </w:r>
    </w:p>
    <w:p>
      <w:pPr>
        <w:numPr>
          <w:ilvl w:val="0"/>
          <w:numId w:val="4"/>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Все результаты должны быть записаны в базу данных для дальнейшей с ними работы.</w:t>
      </w:r>
    </w:p>
    <w:p>
      <w:pPr>
        <w:numPr>
          <w:ilvl w:val="0"/>
          <w:numId w:val="4"/>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Программа должна быть устойчива к появлению расчетов, вызывающих ошибки при их проведении.</w:t>
      </w:r>
    </w:p>
    <w:p>
      <w:pPr>
        <w:numPr>
          <w:ilvl w:val="0"/>
          <w:numId w:val="4"/>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Устойчивость к ошибкам расчётов, в случае критической ошибки – вывод пользователю и плановое завершение работы.</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На этапе </w:t>
      </w:r>
      <w:r>
        <w:rPr>
          <w:rFonts w:ascii="Times New Roman" w:hAnsi="Times New Roman" w:eastAsia="Times New Roman" w:cs="Times New Roman"/>
          <w:b/>
          <w:i/>
          <w:sz w:val="28"/>
          <w:szCs w:val="28"/>
          <w:u w:val="single"/>
        </w:rPr>
        <w:t>работы с результатами</w:t>
      </w:r>
      <w:r>
        <w:rPr>
          <w:rFonts w:ascii="Times New Roman" w:hAnsi="Times New Roman" w:eastAsia="Times New Roman" w:cs="Times New Roman"/>
          <w:b/>
          <w:i/>
          <w:sz w:val="28"/>
          <w:szCs w:val="28"/>
        </w:rPr>
        <w:t xml:space="preserve"> </w:t>
      </w:r>
      <w:r>
        <w:rPr>
          <w:rFonts w:ascii="Times New Roman" w:hAnsi="Times New Roman" w:eastAsia="Times New Roman" w:cs="Times New Roman"/>
          <w:sz w:val="28"/>
          <w:szCs w:val="28"/>
        </w:rPr>
        <w:t xml:space="preserve">должен быть обеспечен следующий функционал: </w:t>
      </w:r>
    </w:p>
    <w:p>
      <w:pPr>
        <w:numPr>
          <w:ilvl w:val="0"/>
          <w:numId w:val="5"/>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Отображение результата в удобной форме: модель с цветовой дифференциацией.</w:t>
      </w:r>
    </w:p>
    <w:p>
      <w:pPr>
        <w:numPr>
          <w:ilvl w:val="0"/>
          <w:numId w:val="5"/>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Сохранение результата в базу данных.</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Разрабатываемая система должна работать под управлением ОС Windows 10 и использовать современную систему инженерного расчета. </w:t>
      </w: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spacing w:before="720" w:after="480" w:line="360" w:lineRule="auto"/>
        <w:jc w:val="center"/>
        <w:outlineLvl w:val="0"/>
        <w:rPr>
          <w:rFonts w:ascii="Times New Roman" w:hAnsi="Times New Roman" w:eastAsia="Times New Roman" w:cs="Times New Roman"/>
          <w:b/>
          <w:color w:val="000000"/>
          <w:sz w:val="28"/>
          <w:szCs w:val="28"/>
        </w:rPr>
      </w:pPr>
      <w:bookmarkStart w:id="20" w:name="_Toc8164"/>
      <w:r>
        <w:rPr>
          <w:rFonts w:ascii="Times New Roman" w:hAnsi="Times New Roman" w:eastAsia="Times New Roman" w:cs="Times New Roman"/>
          <w:b/>
          <w:color w:val="000000"/>
          <w:sz w:val="28"/>
          <w:szCs w:val="28"/>
        </w:rPr>
        <w:t>4. Техническое проектирование</w:t>
      </w:r>
      <w:bookmarkEnd w:id="20"/>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21" w:name="_Toc29583"/>
      <w:r>
        <w:rPr>
          <w:rFonts w:ascii="Times New Roman" w:hAnsi="Times New Roman" w:eastAsia="Times New Roman" w:cs="Times New Roman"/>
          <w:b/>
          <w:color w:val="000000"/>
          <w:sz w:val="28"/>
          <w:szCs w:val="28"/>
        </w:rPr>
        <w:t>4.1. Определение хронологии системы мониторинга состояния</w:t>
      </w:r>
      <w:bookmarkEnd w:id="21"/>
    </w:p>
    <w:p>
      <w:pPr>
        <w:spacing w:before="0" w:after="0" w:line="360" w:lineRule="auto"/>
        <w:ind w:firstLine="708"/>
        <w:jc w:val="both"/>
        <w:rPr>
          <w:rFonts w:hint="default" w:ascii="Times New Roman" w:hAnsi="Times New Roman" w:eastAsia="Times New Roman" w:cs="Times New Roman"/>
          <w:sz w:val="28"/>
          <w:szCs w:val="28"/>
          <w:lang w:val="ru-RU"/>
        </w:rPr>
      </w:pPr>
      <w:r>
        <w:rPr>
          <w:rFonts w:ascii="Times New Roman" w:hAnsi="Times New Roman" w:eastAsia="Times New Roman" w:cs="Times New Roman"/>
          <w:sz w:val="28"/>
          <w:szCs w:val="28"/>
        </w:rPr>
        <w:t>Упрощенная схема мониторинга состояния конструкций представляет из себя отслеживание розы ветров и определение среднего износа исходя из данных. Поскольку отсутствуют точные данные по воздействию на конструкцию возможно производить лишь примерные предположения по необходимости проведения.</w:t>
      </w:r>
      <w:r>
        <w:rPr>
          <w:rFonts w:hint="default" w:ascii="Times New Roman" w:hAnsi="Times New Roman" w:eastAsia="Times New Roman" w:cs="Times New Roman"/>
          <w:sz w:val="28"/>
          <w:szCs w:val="28"/>
          <w:lang w:val="ru-RU"/>
        </w:rPr>
        <w:t xml:space="preserve"> </w:t>
      </w:r>
    </w:p>
    <w:p>
      <w:pPr>
        <w:spacing w:before="0" w:after="0" w:line="360" w:lineRule="auto"/>
        <w:ind w:firstLine="708"/>
        <w:jc w:val="both"/>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lang w:val="ru-RU"/>
        </w:rPr>
        <w:t xml:space="preserve">Расчеты и моделирование будет произведено в программном комплексе </w:t>
      </w:r>
      <w:r>
        <w:rPr>
          <w:rFonts w:hint="default" w:ascii="Times New Roman" w:hAnsi="Times New Roman" w:eastAsia="Times New Roman" w:cs="Times New Roman"/>
          <w:sz w:val="28"/>
          <w:szCs w:val="28"/>
          <w:lang w:val="en-US"/>
        </w:rPr>
        <w:t>NX2012[</w:t>
      </w:r>
      <w:r>
        <w:rPr>
          <w:rFonts w:hint="default" w:ascii="Times New Roman" w:hAnsi="Times New Roman" w:eastAsia="Times New Roman" w:cs="Times New Roman"/>
          <w:sz w:val="28"/>
          <w:szCs w:val="28"/>
          <w:lang w:val="ru-RU"/>
        </w:rPr>
        <w:t>3</w:t>
      </w:r>
      <w:r>
        <w:rPr>
          <w:rFonts w:hint="default" w:ascii="Times New Roman" w:hAnsi="Times New Roman" w:eastAsia="Times New Roman" w:cs="Times New Roman"/>
          <w:sz w:val="28"/>
          <w:szCs w:val="28"/>
          <w:lang w:val="en-US"/>
        </w:rPr>
        <w:t>]</w:t>
      </w:r>
      <w:r>
        <w:rPr>
          <w:rFonts w:hint="default" w:ascii="Times New Roman" w:hAnsi="Times New Roman" w:eastAsia="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22" w:name="_Toc8243"/>
      <w:r>
        <w:rPr>
          <w:rFonts w:ascii="Times New Roman" w:hAnsi="Times New Roman" w:eastAsia="Times New Roman" w:cs="Times New Roman"/>
          <w:b/>
          <w:color w:val="000000"/>
          <w:sz w:val="28"/>
          <w:szCs w:val="28"/>
        </w:rPr>
        <w:t>4.2. Задание набора управляющих параметров</w:t>
      </w:r>
      <w:bookmarkEnd w:id="22"/>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Так как основной нагрузкой, воспринимаемой металлоконструкцией, является ветровая нагрузка, необходимо определять нагрузку на протяжении долгого промежутка времени и сохранять эту информацию. Основываясь на требованиях быстродействия и устойчивости устройства сбора данных, необходимо задать набор управляющих параметров таким образом, чтобы в процессе их оптимизации охватить как можно большее количество различных вариантов аппаратного и программного исполнения. В качестве управляющих параметров могут выступать любые величины, максимально полно характеризующие устройство, такие как: значения которых нельзя выразить через другие параметры, количество составляющих элементов, периодичность опроса, точность.</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Опишем эти параметры ниже:</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Частота опроса </w:t>
      </w:r>
      <w:r>
        <w:rPr>
          <w:rFonts w:ascii="Times New Roman" w:hAnsi="Times New Roman" w:eastAsia="Times New Roman" w:cs="Times New Roman"/>
          <w:sz w:val="30"/>
          <w:szCs w:val="30"/>
        </w:rPr>
        <w:t>ν</w:t>
      </w:r>
      <w:r>
        <w:rPr>
          <w:rFonts w:ascii="Times New Roman" w:hAnsi="Times New Roman" w:eastAsia="Times New Roman" w:cs="Times New Roman"/>
          <w:sz w:val="28"/>
          <w:szCs w:val="28"/>
        </w:rPr>
        <w:t xml:space="preserve"> измерительного преобразователя.</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Схема подключения тензорезистора.</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Чувствительность тензорезистора </w:t>
      </w:r>
      <m:oMath>
        <m:sSub>
          <m:sSubPr/>
          <m:e>
            <m:r>
              <m:rPr/>
              <w:rPr>
                <w:rFonts w:ascii="Cambria Math" w:hAnsi="Cambria Math"/>
              </w:rPr>
              <m:t>K</m:t>
            </m:r>
          </m:e>
          <m:sub>
            <m:r>
              <m:rPr/>
              <w:rPr>
                <w:rFonts w:ascii="Cambria Math" w:hAnsi="Cambria Math"/>
              </w:rPr>
              <m:t>f</m:t>
            </m:r>
          </m:sub>
        </m:sSub>
      </m:oMath>
      <w:r>
        <w:rPr>
          <w:rFonts w:ascii="Times New Roman" w:hAnsi="Times New Roman" w:eastAsia="Times New Roman" w:cs="Times New Roman"/>
          <w:sz w:val="28"/>
          <w:szCs w:val="28"/>
        </w:rPr>
        <w:t>.</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Температурный коэффициент </w:t>
      </w:r>
      <m:oMath>
        <m:f>
          <m:fPr/>
          <m:num>
            <m:r>
              <m:rPr/>
              <w:rPr>
                <w:rFonts w:ascii="Cambria Math" w:hAnsi="Cambria Math"/>
              </w:rPr>
              <m:t>ΔR</m:t>
            </m:r>
          </m:num>
          <m:den>
            <m:r>
              <m:rPr/>
              <w:rPr>
                <w:rFonts w:ascii="Cambria Math" w:hAnsi="Cambria Math"/>
              </w:rPr>
              <m:t>R</m:t>
            </m:r>
          </m:den>
        </m:f>
      </m:oMath>
      <w:r>
        <w:rPr>
          <w:rFonts w:ascii="Times New Roman" w:hAnsi="Times New Roman" w:eastAsia="Times New Roman" w:cs="Times New Roman"/>
          <w:sz w:val="28"/>
          <w:szCs w:val="28"/>
        </w:rPr>
        <w:t>.</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Габаритные размеры балок крепления.</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Параметры сечения ребра жесткости B1 и H1, которые обозначают соответственно ширину и высоту прямоугольного сечения.</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Параметры сечения поперечной балки B2 и H2.</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Помимо параметров измерительной системы, также важно указать параметры сетки, от которых зависит количество конечных элементов модели, напрямую влияющее на точность проводимого расчета:</w:t>
      </w:r>
    </w:p>
    <w:p>
      <w:pPr>
        <w:pStyle w:val="39"/>
        <w:numPr>
          <w:ilvl w:val="0"/>
          <w:numId w:val="7"/>
        </w:numPr>
        <w:spacing w:before="0" w:after="0" w:line="360" w:lineRule="auto"/>
        <w:contextual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Минимальный линейный размер элемента сетки-4 мм</w:t>
      </w:r>
    </w:p>
    <w:p>
      <w:pPr>
        <w:pStyle w:val="39"/>
        <w:numPr>
          <w:ilvl w:val="0"/>
          <w:numId w:val="7"/>
        </w:numPr>
        <w:spacing w:before="0" w:after="0" w:line="360" w:lineRule="auto"/>
        <w:contextual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Схема разбиения КЭ-</w:t>
      </w:r>
      <w:r>
        <w:t xml:space="preserve"> </w:t>
      </w:r>
      <w:r>
        <w:rPr>
          <w:rFonts w:ascii="Times New Roman" w:hAnsi="Times New Roman" w:eastAsia="Times New Roman" w:cs="Times New Roman"/>
          <w:sz w:val="28"/>
          <w:szCs w:val="28"/>
        </w:rPr>
        <w:t>QUAD4</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23" w:name="_Toc30539"/>
      <w:r>
        <w:rPr>
          <w:rFonts w:ascii="Times New Roman" w:hAnsi="Times New Roman" w:eastAsia="Times New Roman" w:cs="Times New Roman"/>
          <w:b/>
          <w:color w:val="000000"/>
          <w:sz w:val="28"/>
          <w:szCs w:val="28"/>
        </w:rPr>
        <w:t>4.</w:t>
      </w:r>
      <w:r>
        <w:rPr>
          <w:rFonts w:ascii="Times New Roman" w:hAnsi="Times New Roman" w:eastAsia="Times New Roman" w:cs="Times New Roman"/>
          <w:b/>
          <w:sz w:val="28"/>
          <w:szCs w:val="28"/>
        </w:rPr>
        <w:t>3</w:t>
      </w:r>
      <w:r>
        <w:rPr>
          <w:rFonts w:ascii="Times New Roman" w:hAnsi="Times New Roman" w:eastAsia="Times New Roman" w:cs="Times New Roman"/>
          <w:b/>
          <w:color w:val="000000"/>
          <w:sz w:val="28"/>
          <w:szCs w:val="28"/>
        </w:rPr>
        <w:t xml:space="preserve">. Расчетная схема </w:t>
      </w:r>
      <w:r>
        <w:rPr>
          <w:rFonts w:ascii="Times New Roman" w:hAnsi="Times New Roman" w:eastAsia="Times New Roman" w:cs="Times New Roman"/>
          <w:b/>
          <w:sz w:val="28"/>
          <w:szCs w:val="28"/>
        </w:rPr>
        <w:t>металлоконструкции</w:t>
      </w:r>
      <w:bookmarkEnd w:id="23"/>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Для силового расчета конструкции и определения переходных матриц  необходимо создавать КЭ-модель всей платформы и произвести силовой расчет при воздействии инерциальных сил, которые в данном приближении аналогичны ветровым нагрузкам</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Создание модели будет производиться в декартовой системе координат. Для упрощения процесса будет произведен переход от трехмерной модели к упрощённой модели срединных плоскостей каждого из элементов.</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Для закрепления конструкции на земле на основание будут наложены связи по трем степеням свободы (запрещены линейные перемещения вдоль всех осей).</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К КЭ посередине платформы будет приложена распределенная нагрузка в размере 50 кг. Для приложения нагрузки к каждому конкретному КЭ общая нагрузка будет разделена количество элементов. </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Расчетная схема платформы приведена на рисунке 1</w:t>
      </w:r>
      <w:r>
        <w:rPr>
          <w:rFonts w:hint="default" w:ascii="Times New Roman" w:hAnsi="Times New Roman" w:eastAsia="Times New Roman" w:cs="Times New Roman"/>
          <w:sz w:val="28"/>
          <w:szCs w:val="28"/>
          <w:lang w:val="ru-RU"/>
        </w:rPr>
        <w:t>2</w:t>
      </w:r>
      <w:r>
        <w:rPr>
          <w:rFonts w:ascii="Times New Roman" w:hAnsi="Times New Roman" w:eastAsia="Times New Roman" w:cs="Times New Roman"/>
          <w:sz w:val="28"/>
          <w:szCs w:val="28"/>
        </w:rPr>
        <w:t>.</w:t>
      </w:r>
    </w:p>
    <w:p>
      <w:pPr>
        <w:spacing w:before="0" w:after="0" w:line="360" w:lineRule="auto"/>
        <w:rPr>
          <w:rFonts w:ascii="Times New Roman" w:hAnsi="Times New Roman" w:eastAsia="Times New Roman" w:cs="Times New Roman"/>
          <w:sz w:val="28"/>
          <w:szCs w:val="28"/>
        </w:rPr>
      </w:pPr>
      <w:r>
        <w:drawing>
          <wp:inline distT="0" distB="0" distL="0" distR="0">
            <wp:extent cx="6120130" cy="3517900"/>
            <wp:effectExtent l="0" t="0" r="0" b="0"/>
            <wp:docPr id="1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jpg"/>
                    <pic:cNvPicPr>
                      <a:picLocks noChangeAspect="1" noChangeArrowheads="1"/>
                    </pic:cNvPicPr>
                  </pic:nvPicPr>
                  <pic:blipFill>
                    <a:blip r:embed="rId21"/>
                    <a:stretch>
                      <a:fillRect/>
                    </a:stretch>
                  </pic:blipFill>
                  <pic:spPr>
                    <a:xfrm>
                      <a:off x="0" y="0"/>
                      <a:ext cx="6120130" cy="351790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2</w:t>
      </w:r>
      <w:r>
        <w:rPr>
          <w:rFonts w:ascii="Times New Roman" w:hAnsi="Times New Roman" w:eastAsia="Times New Roman" w:cs="Times New Roman"/>
          <w:sz w:val="28"/>
          <w:szCs w:val="28"/>
        </w:rPr>
        <w:t xml:space="preserve"> – Расчетная схема платформы</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По результатам расчета должны быть получены следующие критерии оптимальности: </w:t>
      </w:r>
      <w:r>
        <w:rPr>
          <w:rFonts w:ascii="Times New Roman" w:hAnsi="Times New Roman" w:eastAsia="Times New Roman" w:cs="Times New Roman"/>
          <w:b/>
          <w:sz w:val="28"/>
          <w:szCs w:val="28"/>
        </w:rPr>
        <w:t>матрица координат КЭ</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матрица перемещения узлов под действием нагрузок</w:t>
      </w:r>
      <w:r>
        <w:rPr>
          <w:rFonts w:ascii="Times New Roman" w:hAnsi="Times New Roman" w:eastAsia="Times New Roman" w:cs="Times New Roman"/>
          <w:sz w:val="28"/>
          <w:szCs w:val="28"/>
        </w:rPr>
        <w:t>.</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24" w:name="_Toc7978"/>
      <w:r>
        <w:rPr>
          <w:rFonts w:ascii="Times New Roman" w:hAnsi="Times New Roman" w:eastAsia="Times New Roman" w:cs="Times New Roman"/>
          <w:b/>
          <w:color w:val="000000"/>
          <w:sz w:val="28"/>
          <w:szCs w:val="28"/>
        </w:rPr>
        <w:t>4.4. М</w:t>
      </w:r>
      <w:r>
        <w:rPr>
          <w:rFonts w:ascii="Times New Roman" w:hAnsi="Times New Roman" w:eastAsia="Times New Roman" w:cs="Times New Roman"/>
          <w:b/>
          <w:sz w:val="28"/>
          <w:szCs w:val="28"/>
        </w:rPr>
        <w:t>одуль сбора данных</w:t>
      </w:r>
      <w:bookmarkEnd w:id="24"/>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Модуль сбора данных должен обеспечивать необходимые скорости записи данных, но учитывающие максимальный объем собранных данных. При условии записи состояний вышки на протяжении всего времени эксплуатации конструкции необходимо производить сбор данных не реже чем 1 раз в 1 секунду.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Для данного рода замеров необходимо использовать непосредственно тензорезистор с полной мостовой схемой подключения, а также измерительный преобразователь, с частотой АЦП более чем 1 Гц. Также АЦП должен иметь высокую разрядность, как , например, в АЦП с сигма-дельта-модуляцией. Для заданных требований подходит измерительный преобразователь КСК 5.1-2П.</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Так как падение напряжение из-за длины проводов значительно влияет на точность показания, из-за этого необходимо использовать измерительные преобразователи в непосредственной близости.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Исходя из заданных параметров, необходимо помещать преобразователи в непосредственной близости от датчиков. Преобразователи должны быть подключены к компьютерному устройству, которое будет отправлять данные на сервер.</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25" w:name="_Toc5001"/>
      <w:r>
        <w:rPr>
          <w:rFonts w:ascii="Times New Roman" w:hAnsi="Times New Roman" w:eastAsia="Times New Roman" w:cs="Times New Roman"/>
          <w:b/>
          <w:color w:val="000000"/>
          <w:sz w:val="28"/>
          <w:szCs w:val="28"/>
        </w:rPr>
        <w:t xml:space="preserve">4.5. </w:t>
      </w:r>
      <w:r>
        <w:rPr>
          <w:rFonts w:ascii="Times New Roman" w:hAnsi="Times New Roman" w:eastAsia="Times New Roman" w:cs="Times New Roman"/>
          <w:b/>
          <w:sz w:val="28"/>
          <w:szCs w:val="28"/>
        </w:rPr>
        <w:t>Модуль определения действительных напряжений и остаточного ресурса</w:t>
      </w:r>
      <w:bookmarkEnd w:id="25"/>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2"/>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4.5.1. </w:t>
      </w:r>
      <w:r>
        <w:rPr>
          <w:rFonts w:ascii="Times New Roman" w:hAnsi="Times New Roman" w:eastAsia="Times New Roman" w:cs="Times New Roman"/>
          <w:b/>
          <w:sz w:val="28"/>
          <w:szCs w:val="28"/>
        </w:rPr>
        <w:t>Алгоритм работы  модуля определения действительных напряжений</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Модуль определения действительных напряжений принимает на вход матрицу перехода для конкретной конструкции, данные о воспринимаемых нагрузках с тензоэлемента. На основе методов, используемых при определении критерия качества и в алгоритме выбора редуцированных моделей для мониторинга технических конструкций, формируем математический аппарат, который будет использован в программе. Блок-схема алгоритма работы  модуля определения действительных напряжений на рисунке 1</w:t>
      </w:r>
      <w:r>
        <w:rPr>
          <w:rFonts w:hint="default" w:ascii="Times New Roman" w:hAnsi="Times New Roman" w:eastAsia="Times New Roman" w:cs="Times New Roman"/>
          <w:sz w:val="28"/>
          <w:szCs w:val="28"/>
          <w:lang w:val="ru-RU"/>
        </w:rPr>
        <w:t>3</w:t>
      </w:r>
      <w:r>
        <w:rPr>
          <w:rFonts w:ascii="Times New Roman" w:hAnsi="Times New Roman" w:eastAsia="Times New Roman" w:cs="Times New Roman"/>
          <w:sz w:val="28"/>
          <w:szCs w:val="28"/>
        </w:rPr>
        <w:t xml:space="preserve">. </w:t>
      </w:r>
    </w:p>
    <w:p>
      <w:pPr>
        <w:spacing w:before="0" w:after="0" w:line="360" w:lineRule="auto"/>
        <w:ind w:firstLine="708"/>
        <w:jc w:val="center"/>
        <w:rPr>
          <w:rFonts w:ascii="Times New Roman" w:hAnsi="Times New Roman" w:eastAsia="Times New Roman" w:cs="Times New Roman"/>
          <w:sz w:val="28"/>
          <w:szCs w:val="28"/>
        </w:rPr>
      </w:pPr>
      <w:r>
        <w:drawing>
          <wp:inline distT="0" distB="0" distL="0" distR="0">
            <wp:extent cx="2611755" cy="6934200"/>
            <wp:effectExtent l="0" t="0" r="0" b="0"/>
            <wp:docPr id="1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a:picLocks noChangeAspect="1" noChangeArrowheads="1"/>
                    </pic:cNvPicPr>
                  </pic:nvPicPr>
                  <pic:blipFill>
                    <a:blip r:embed="rId22"/>
                    <a:srcRect l="10406"/>
                    <a:stretch>
                      <a:fillRect/>
                    </a:stretch>
                  </pic:blipFill>
                  <pic:spPr>
                    <a:xfrm>
                      <a:off x="0" y="0"/>
                      <a:ext cx="2611755" cy="6934200"/>
                    </a:xfrm>
                    <a:prstGeom prst="rect">
                      <a:avLst/>
                    </a:prstGeom>
                  </pic:spPr>
                </pic:pic>
              </a:graphicData>
            </a:graphic>
          </wp:inline>
        </w:drawing>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Рисунке 1</w:t>
      </w:r>
      <w:r>
        <w:rPr>
          <w:rFonts w:hint="default" w:ascii="Times New Roman" w:hAnsi="Times New Roman" w:eastAsia="Times New Roman" w:cs="Times New Roman"/>
          <w:sz w:val="28"/>
          <w:szCs w:val="28"/>
          <w:lang w:val="ru-RU"/>
        </w:rPr>
        <w:t>3</w:t>
      </w:r>
      <w:r>
        <w:rPr>
          <w:rFonts w:ascii="Times New Roman" w:hAnsi="Times New Roman" w:eastAsia="Times New Roman" w:cs="Times New Roman"/>
          <w:sz w:val="28"/>
          <w:szCs w:val="28"/>
        </w:rPr>
        <w:t xml:space="preserve"> – Блок-схема алгоритма работы  модуля определения действительных напряжений</w:t>
      </w: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2"/>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4.5.2. Алгоритм работы модуля </w:t>
      </w:r>
      <w:r>
        <w:rPr>
          <w:rFonts w:ascii="Times New Roman" w:hAnsi="Times New Roman" w:eastAsia="Times New Roman" w:cs="Times New Roman"/>
          <w:b/>
          <w:sz w:val="28"/>
          <w:szCs w:val="28"/>
        </w:rPr>
        <w:t>определения остаточного ресурса</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Модуль определения остаточного ресурса принимает на вход данные о воспринимаемых нагрузках после обработки, данные об остаточном ресурсе. На основе теории прочности материалов при циклических напряжениях и понятий об усталости материалов, формируем математический аппарат, который будет использован в программе.Блок-схема алгоритма работы  модуля определения действительных напряжений на рисунке 1</w:t>
      </w:r>
      <w:r>
        <w:rPr>
          <w:rFonts w:hint="default" w:ascii="Times New Roman" w:hAnsi="Times New Roman" w:eastAsia="Times New Roman" w:cs="Times New Roman"/>
          <w:sz w:val="28"/>
          <w:szCs w:val="28"/>
          <w:lang w:val="ru-RU"/>
        </w:rPr>
        <w:t>4</w:t>
      </w:r>
      <w:r>
        <w:rPr>
          <w:rFonts w:ascii="Times New Roman" w:hAnsi="Times New Roman" w:eastAsia="Times New Roman" w:cs="Times New Roman"/>
          <w:sz w:val="28"/>
          <w:szCs w:val="28"/>
        </w:rPr>
        <w:t xml:space="preserve">. </w:t>
      </w:r>
    </w:p>
    <w:p>
      <w:pPr>
        <w:spacing w:before="0" w:after="0" w:line="360" w:lineRule="auto"/>
        <w:jc w:val="center"/>
        <w:rPr>
          <w:rFonts w:ascii="Times New Roman" w:hAnsi="Times New Roman" w:eastAsia="Times New Roman" w:cs="Times New Roman"/>
          <w:sz w:val="28"/>
          <w:szCs w:val="28"/>
        </w:rPr>
      </w:pPr>
      <w:r>
        <w:drawing>
          <wp:inline distT="0" distB="0" distL="0" distR="0">
            <wp:extent cx="1413510" cy="5116195"/>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pic:cNvPicPr>
                      <a:picLocks noChangeAspect="1" noChangeArrowheads="1"/>
                    </pic:cNvPicPr>
                  </pic:nvPicPr>
                  <pic:blipFill>
                    <a:blip r:embed="rId23"/>
                    <a:stretch>
                      <a:fillRect/>
                    </a:stretch>
                  </pic:blipFill>
                  <pic:spPr>
                    <a:xfrm>
                      <a:off x="0" y="0"/>
                      <a:ext cx="1413510" cy="5116195"/>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p>
    <w:p>
      <w:pPr>
        <w:spacing w:before="0" w:after="0" w:line="360" w:lineRule="auto"/>
        <w:ind w:firstLine="708"/>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Pr>
        <w:t xml:space="preserve"> Рисунок 1</w:t>
      </w:r>
      <w:r>
        <w:rPr>
          <w:rFonts w:hint="default" w:ascii="Times New Roman" w:hAnsi="Times New Roman" w:eastAsia="Times New Roman" w:cs="Times New Roman"/>
          <w:sz w:val="28"/>
          <w:szCs w:val="28"/>
          <w:lang w:val="ru-RU"/>
        </w:rPr>
        <w:t>4</w:t>
      </w:r>
      <w:r>
        <w:rPr>
          <w:rFonts w:ascii="Times New Roman" w:hAnsi="Times New Roman" w:eastAsia="Times New Roman" w:cs="Times New Roman"/>
          <w:sz w:val="28"/>
          <w:szCs w:val="28"/>
        </w:rPr>
        <w:t xml:space="preserve"> – Блок-схема алгоритма работы  модуля определения остаточного ресурса</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26" w:name="_Toc22564"/>
      <w:r>
        <w:rPr>
          <w:rFonts w:ascii="Times New Roman" w:hAnsi="Times New Roman" w:eastAsia="Times New Roman" w:cs="Times New Roman"/>
          <w:b/>
          <w:color w:val="000000"/>
          <w:sz w:val="28"/>
          <w:szCs w:val="28"/>
        </w:rPr>
        <w:t>4</w:t>
      </w:r>
      <w:r>
        <w:rPr>
          <w:rFonts w:ascii="Times New Roman" w:hAnsi="Times New Roman" w:eastAsia="Times New Roman" w:cs="Times New Roman"/>
          <w:b/>
          <w:sz w:val="28"/>
          <w:szCs w:val="28"/>
        </w:rPr>
        <w:t>.6</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sz w:val="28"/>
          <w:szCs w:val="28"/>
        </w:rPr>
        <w:t>Модуль графического интерфейса</w:t>
      </w:r>
      <w:bookmarkEnd w:id="26"/>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Блок-схема алгоритма работы модуля графического интерфейса приведена на рисунке 1</w:t>
      </w:r>
      <w:r>
        <w:rPr>
          <w:rFonts w:hint="default" w:ascii="Times New Roman" w:hAnsi="Times New Roman" w:eastAsia="Times New Roman" w:cs="Times New Roman"/>
          <w:sz w:val="28"/>
          <w:szCs w:val="28"/>
          <w:lang w:val="ru-RU"/>
        </w:rPr>
        <w:t>5</w:t>
      </w:r>
      <w:r>
        <w:rPr>
          <w:rFonts w:ascii="Times New Roman" w:hAnsi="Times New Roman" w:eastAsia="Times New Roman" w:cs="Times New Roman"/>
          <w:sz w:val="28"/>
          <w:szCs w:val="28"/>
        </w:rPr>
        <w:t xml:space="preserve">. В основе графического интерфейса лежит два вида отображения металлоконструкции: фактические деформации под действием нагрузок и отображение износа компонентов конструкции при помощи градиентного выделения. </w:t>
      </w:r>
    </w:p>
    <w:p>
      <w:pPr>
        <w:spacing w:before="0" w:after="0" w:line="360" w:lineRule="auto"/>
        <w:jc w:val="center"/>
        <w:rPr>
          <w:rFonts w:ascii="Times New Roman" w:hAnsi="Times New Roman" w:eastAsia="Times New Roman" w:cs="Times New Roman"/>
          <w:sz w:val="28"/>
          <w:szCs w:val="28"/>
        </w:rPr>
      </w:pPr>
      <w:r>
        <w:drawing>
          <wp:inline distT="0" distB="0" distL="0" distR="0">
            <wp:extent cx="3204845" cy="6329680"/>
            <wp:effectExtent l="0" t="0" r="0" b="0"/>
            <wp:docPr id="1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a:picLocks noChangeAspect="1" noChangeArrowheads="1"/>
                    </pic:cNvPicPr>
                  </pic:nvPicPr>
                  <pic:blipFill>
                    <a:blip r:embed="rId24"/>
                    <a:stretch>
                      <a:fillRect/>
                    </a:stretch>
                  </pic:blipFill>
                  <pic:spPr>
                    <a:xfrm>
                      <a:off x="0" y="0"/>
                      <a:ext cx="3204845" cy="632968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5</w:t>
      </w:r>
      <w:r>
        <w:rPr>
          <w:rFonts w:ascii="Times New Roman" w:hAnsi="Times New Roman" w:eastAsia="Times New Roman" w:cs="Times New Roman"/>
          <w:sz w:val="28"/>
          <w:szCs w:val="28"/>
        </w:rPr>
        <w:t xml:space="preserve"> – Блок-схема работы главного модуля</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sz w:val="28"/>
          <w:szCs w:val="28"/>
        </w:rPr>
      </w:pPr>
      <w:bookmarkStart w:id="27" w:name="_Toc13342"/>
      <w:r>
        <w:rPr>
          <w:rFonts w:ascii="Times New Roman" w:hAnsi="Times New Roman" w:eastAsia="Times New Roman" w:cs="Times New Roman"/>
          <w:b/>
          <w:sz w:val="28"/>
          <w:szCs w:val="28"/>
        </w:rPr>
        <w:t>4.7 Объединение всех программных модулей</w:t>
      </w:r>
      <w:bookmarkEnd w:id="27"/>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Необходимо скомпоновать программу, соблюдая все логические и функциональные связи. Блок-схема компоновки всех программных модулей  приведена на рисунке 1</w:t>
      </w:r>
      <w:r>
        <w:rPr>
          <w:rFonts w:hint="default" w:ascii="Times New Roman" w:hAnsi="Times New Roman" w:eastAsia="Times New Roman" w:cs="Times New Roman"/>
          <w:sz w:val="28"/>
          <w:szCs w:val="28"/>
          <w:lang w:val="ru-RU"/>
        </w:rPr>
        <w:t>6</w:t>
      </w:r>
      <w:r>
        <w:rPr>
          <w:rFonts w:ascii="Times New Roman" w:hAnsi="Times New Roman" w:eastAsia="Times New Roman" w:cs="Times New Roman"/>
          <w:sz w:val="28"/>
          <w:szCs w:val="28"/>
        </w:rPr>
        <w:t>.</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anchor distT="114300" distB="114300" distL="114300" distR="114300" simplePos="0" relativeHeight="251659264" behindDoc="0" locked="0" layoutInCell="0" allowOverlap="1">
            <wp:simplePos x="0" y="0"/>
            <wp:positionH relativeFrom="column">
              <wp:posOffset>38100</wp:posOffset>
            </wp:positionH>
            <wp:positionV relativeFrom="paragraph">
              <wp:posOffset>123825</wp:posOffset>
            </wp:positionV>
            <wp:extent cx="6120130" cy="5257800"/>
            <wp:effectExtent l="0" t="0" r="0" b="0"/>
            <wp:wrapSquare wrapText="bothSides"/>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noChangeArrowheads="1"/>
                    </pic:cNvPicPr>
                  </pic:nvPicPr>
                  <pic:blipFill>
                    <a:blip r:embed="rId25"/>
                    <a:stretch>
                      <a:fillRect/>
                    </a:stretch>
                  </pic:blipFill>
                  <pic:spPr>
                    <a:xfrm>
                      <a:off x="0" y="0"/>
                      <a:ext cx="6120130" cy="5257800"/>
                    </a:xfrm>
                    <a:prstGeom prst="rect">
                      <a:avLst/>
                    </a:prstGeom>
                  </pic:spPr>
                </pic:pic>
              </a:graphicData>
            </a:graphic>
          </wp:anchor>
        </w:drawing>
      </w: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6</w:t>
      </w:r>
      <w:r>
        <w:rPr>
          <w:rFonts w:ascii="Times New Roman" w:hAnsi="Times New Roman" w:eastAsia="Times New Roman" w:cs="Times New Roman"/>
          <w:sz w:val="28"/>
          <w:szCs w:val="28"/>
        </w:rPr>
        <w:t xml:space="preserve"> – Блок-схема компоновки всех программных модулей </w:t>
      </w:r>
    </w:p>
    <w:p>
      <w:pPr>
        <w:spacing w:before="0" w:after="0" w:line="360" w:lineRule="auto"/>
        <w:ind w:firstLine="720"/>
        <w:jc w:val="both"/>
        <w:rPr>
          <w:rFonts w:ascii="Times New Roman" w:hAnsi="Times New Roman" w:eastAsia="Times New Roman" w:cs="Times New Roman"/>
          <w:sz w:val="28"/>
          <w:szCs w:val="28"/>
        </w:rPr>
      </w:pPr>
    </w:p>
    <w:p>
      <w:pPr>
        <w:spacing w:before="0" w:after="0" w:line="360" w:lineRule="auto"/>
        <w:ind w:firstLine="720"/>
        <w:jc w:val="both"/>
        <w:rPr>
          <w:rFonts w:ascii="Times New Roman" w:hAnsi="Times New Roman" w:eastAsia="Times New Roman" w:cs="Times New Roman"/>
          <w:sz w:val="28"/>
          <w:szCs w:val="28"/>
        </w:rPr>
      </w:pPr>
    </w:p>
    <w:p>
      <w:pPr>
        <w:spacing w:before="0" w:after="0" w:line="360" w:lineRule="auto"/>
        <w:ind w:firstLine="720"/>
        <w:jc w:val="both"/>
        <w:rPr>
          <w:rFonts w:ascii="Times New Roman" w:hAnsi="Times New Roman" w:eastAsia="Times New Roman" w:cs="Times New Roman"/>
          <w:sz w:val="28"/>
          <w:szCs w:val="28"/>
        </w:rPr>
      </w:pPr>
    </w:p>
    <w:p>
      <w:pPr>
        <w:spacing w:before="0" w:after="0" w:line="360" w:lineRule="auto"/>
        <w:ind w:firstLine="720"/>
        <w:jc w:val="both"/>
        <w:rPr>
          <w:rFonts w:ascii="Times New Roman" w:hAnsi="Times New Roman" w:eastAsia="Times New Roman" w:cs="Times New Roman"/>
          <w:sz w:val="28"/>
          <w:szCs w:val="28"/>
        </w:rPr>
      </w:pPr>
    </w:p>
    <w:p>
      <w:pPr>
        <w:spacing w:before="0" w:after="0" w:line="360" w:lineRule="auto"/>
        <w:ind w:firstLine="720"/>
        <w:jc w:val="both"/>
        <w:rPr>
          <w:rFonts w:ascii="Times New Roman" w:hAnsi="Times New Roman" w:eastAsia="Times New Roman" w:cs="Times New Roman"/>
          <w:sz w:val="28"/>
          <w:szCs w:val="28"/>
        </w:rPr>
      </w:pPr>
    </w:p>
    <w:p>
      <w:pPr>
        <w:spacing w:before="720" w:after="480" w:line="360" w:lineRule="auto"/>
        <w:jc w:val="center"/>
        <w:outlineLvl w:val="0"/>
        <w:rPr>
          <w:rFonts w:ascii="Times New Roman" w:hAnsi="Times New Roman" w:eastAsia="Times New Roman" w:cs="Times New Roman"/>
          <w:b/>
          <w:color w:val="000000"/>
          <w:sz w:val="28"/>
          <w:szCs w:val="28"/>
          <w:highlight w:val="white"/>
        </w:rPr>
      </w:pPr>
      <w:bookmarkStart w:id="28" w:name="_Toc13823"/>
      <w:r>
        <w:rPr>
          <w:rFonts w:ascii="Times New Roman" w:hAnsi="Times New Roman" w:eastAsia="Times New Roman" w:cs="Times New Roman"/>
          <w:b/>
          <w:color w:val="000000"/>
          <w:sz w:val="28"/>
          <w:szCs w:val="28"/>
          <w:highlight w:val="white"/>
        </w:rPr>
        <w:t>5. Рабочее проектирование</w:t>
      </w:r>
      <w:bookmarkEnd w:id="28"/>
    </w:p>
    <w:p>
      <w:pPr>
        <w:keepNext w:val="0"/>
        <w:keepLines w:val="0"/>
        <w:pageBreakBefore w:val="0"/>
        <w:widowControl/>
        <w:kinsoku/>
        <w:wordWrap/>
        <w:overflowPunct/>
        <w:topLinePunct w:val="0"/>
        <w:autoSpaceDE/>
        <w:autoSpaceDN/>
        <w:bidi w:val="0"/>
        <w:adjustRightInd/>
        <w:snapToGrid/>
        <w:spacing w:before="720" w:after="720" w:line="360" w:lineRule="auto"/>
        <w:ind w:firstLine="709"/>
        <w:textAlignment w:val="auto"/>
        <w:outlineLvl w:val="1"/>
        <w:rPr>
          <w:rFonts w:ascii="Times New Roman" w:hAnsi="Times New Roman" w:eastAsia="Times New Roman" w:cs="Times New Roman"/>
          <w:b/>
          <w:color w:val="000000"/>
          <w:sz w:val="28"/>
          <w:szCs w:val="28"/>
        </w:rPr>
      </w:pPr>
      <w:bookmarkStart w:id="29" w:name="_Toc30048"/>
      <w:r>
        <w:rPr>
          <w:rFonts w:ascii="Times New Roman" w:hAnsi="Times New Roman" w:eastAsia="Times New Roman" w:cs="Times New Roman"/>
          <w:b/>
          <w:color w:val="000000"/>
          <w:sz w:val="28"/>
          <w:szCs w:val="28"/>
        </w:rPr>
        <w:t>5.1. Выбор системы инженерного расчета и языка программирования</w:t>
      </w:r>
      <w:bookmarkEnd w:id="29"/>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качестве CAE-системы для реализации модуля инженерного расчета была выбрана универсальная программная система конечно-элементного анализа NX2012. Встроенный в систему набор команд, необходимых для автоматического построения КЭ-модели, ее нагружения и сохранения результатов расчета в отдельный текстовый файл. Разработчиками системы была предусмотрена возможность выполнения всех вычислений в фоновом режиме. Данная программа недоступна для скачивания на официальном сайте компании в связи с геополитической обстановкой.</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Разработка других модулей системы будет осуществляться с помощью языка программирования высокого уровня Processing, на базе которого реализовано большое количество пользовательских библиотек и расширений. Недостатками языка являются зачастую более низкая скорость работы и более высокое потребление памяти написанных на нем программ по сравнению с аналогичным кодом, написанным на компилируемых языках более низкого уровня. Сам язык, библиотеки и расширения на его основе распространяются по свободной лицензии и лежат в открытом доступе.</w:t>
      </w:r>
    </w:p>
    <w:p>
      <w:pPr>
        <w:keepNext w:val="0"/>
        <w:keepLines w:val="0"/>
        <w:pageBreakBefore w:val="0"/>
        <w:widowControl/>
        <w:kinsoku/>
        <w:wordWrap/>
        <w:overflowPunct/>
        <w:topLinePunct w:val="0"/>
        <w:autoSpaceDE/>
        <w:autoSpaceDN/>
        <w:bidi w:val="0"/>
        <w:adjustRightInd/>
        <w:snapToGrid/>
        <w:spacing w:before="720" w:after="720" w:line="360" w:lineRule="auto"/>
        <w:ind w:firstLine="709"/>
        <w:jc w:val="center"/>
        <w:textAlignment w:val="auto"/>
        <w:outlineLvl w:val="1"/>
        <w:rPr>
          <w:rFonts w:ascii="Times New Roman" w:hAnsi="Times New Roman" w:eastAsia="Times New Roman" w:cs="Times New Roman"/>
          <w:b/>
          <w:color w:val="000000"/>
          <w:sz w:val="28"/>
          <w:szCs w:val="28"/>
          <w:highlight w:val="white"/>
        </w:rPr>
      </w:pPr>
      <w:bookmarkStart w:id="30" w:name="_Toc5346"/>
      <w:r>
        <w:rPr>
          <w:rFonts w:ascii="Times New Roman" w:hAnsi="Times New Roman" w:eastAsia="Times New Roman" w:cs="Times New Roman"/>
          <w:b/>
          <w:color w:val="000000"/>
          <w:sz w:val="28"/>
          <w:szCs w:val="28"/>
          <w:highlight w:val="white"/>
        </w:rPr>
        <w:t>5.2. Планирование эксперимента</w:t>
      </w:r>
      <w:bookmarkEnd w:id="30"/>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Формирование матриц и массивов и операции над ними будут осуществляться с помощью Matlab, предназначенной для работы с продвинутыми математическими алгоритмами. Генерация матрицы перехода будет произведена при помощи функций SVD сингулярного разложения.</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Полученная матрица матрица V будет использована для определения хорошего решения – точек конструкции, к которым нужно крепить тензоэлементы для получения наиболее близких результатов составляющих действующих напряжений. Основным показателем малый градиент напряжений   в пределах элемента.</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clear emx emy A A1 M 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A(1,:)=x3(:,6);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A(2,:)=y1(:,6);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%import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clear B I I2 I1 M1 M2 Ie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[U,S,V] = svd(A,"econ"); %сингулярное разложение</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clear B I vm</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sdt>
        <w:sdtPr>
          <w:tag w:val="goog_rdk_0"/>
          <w:id w:val="1004241485"/>
        </w:sdtPr>
        <w:sdtContent>
          <w:r>
            <w:rPr>
              <w:rFonts w:ascii="Cousine" w:hAnsi="Cousine" w:eastAsia="Cousine" w:cs="Cousine"/>
              <w:sz w:val="24"/>
              <w:szCs w:val="24"/>
            </w:rPr>
            <w:t>[B,I] = sort(-abs(V(:,1)));%сортируем в поисках хорошего решения точки №1</w:t>
          </w:r>
        </w:sdtContent>
      </w:sdt>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n=100;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for i = 1:n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[M1(1),I1(1)] =min(abs(x3((I(i)+1):end,2)-x3(I(i),2)));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[M1(2),I1(2)] =min(abs(x3(1:I(i)-1,2)-x3(I(i),2)));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[M2,I2] =min(M1);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vm1(i)=abs(A(1,I1(I2))-A(1,I(i)))/abs(A(1,I1(I2))+A(1,i))+abs(A(2,I1(I2))-A(2,I(i)))/abs(A(2,I1(I2))+A(2,I(i)));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lang w:val="en-US"/>
        </w:rPr>
        <w:t xml:space="preserve"> </w:t>
      </w:r>
      <w:r>
        <w:rPr>
          <w:rFonts w:ascii="Courier New" w:hAnsi="Courier New" w:eastAsia="Courier New" w:cs="Courier New"/>
          <w:sz w:val="24"/>
          <w:szCs w:val="24"/>
        </w:rPr>
        <w:t>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vm1 % ищем такие элементы где малый градиент напряжений  (деформаций) в пределах элемента</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%[B,Ie1] = sort(-abs(vm.*A(1,I(1:n))));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[B,Ie1] = sort(abs(vm1));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%vm1(Ie1(1))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clear B I vm</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sdt>
        <w:sdtPr>
          <w:tag w:val="goog_rdk_1"/>
          <w:id w:val="309444354"/>
        </w:sdtPr>
        <w:sdtContent>
          <w:r>
            <w:rPr>
              <w:rFonts w:ascii="Cousine" w:hAnsi="Cousine" w:eastAsia="Cousine" w:cs="Cousine"/>
              <w:sz w:val="24"/>
              <w:szCs w:val="24"/>
            </w:rPr>
            <w:t>[B,I] = sort(-abs(V(:,2)));%сортируем в поисках хорошего решения точки №2</w:t>
          </w:r>
        </w:sdtContent>
      </w:sdt>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n=100;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for i = 1:n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[M1(1),I1(1)] =min(abs(x3((I(i)+1):end,2)-x3(I(i),2)));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[M1(2),I1(2)] =min(abs(x3(1:I(i)-1,2)-x3(I(i),2)));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[M2,I2] =min(M1);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vm2(i)=abs(A(1,I1(I2))-A(1,I(i)))/abs(A(1,I1(I2))+A(1,i))+abs(A(2,I1(I2))-A(2,I(i)))/abs(A(2,I1(I2))+A(2,I(i)));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%[B,Ie2] = sort(-abs(vm.*A(2,I(1:n))));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[B,Ie2] = sort(abs(vm2));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sdt>
        <w:sdtPr>
          <w:tag w:val="goog_rdk_2"/>
          <w:id w:val="45886007"/>
        </w:sdtPr>
        <w:sdtContent>
          <w:r>
            <w:rPr>
              <w:rFonts w:ascii="Cousine" w:hAnsi="Cousine" w:eastAsia="Cousine" w:cs="Cousine"/>
              <w:sz w:val="24"/>
              <w:szCs w:val="24"/>
            </w:rPr>
            <w:t>x3(I(Ie1(1)),2) %хорошая точка №1 (номер узла)</w:t>
          </w:r>
        </w:sdtContent>
      </w:sdt>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sdt>
        <w:sdtPr>
          <w:tag w:val="goog_rdk_3"/>
          <w:id w:val="-764696120"/>
        </w:sdtPr>
        <w:sdtContent>
          <w:r>
            <w:rPr>
              <w:rFonts w:ascii="Cousine" w:hAnsi="Cousine" w:eastAsia="Cousine" w:cs="Cousine"/>
              <w:sz w:val="24"/>
              <w:szCs w:val="24"/>
            </w:rPr>
            <w:t>x3(I(Ie2(1)),2) %хорошая точка №2 (номер узла)</w:t>
          </w:r>
        </w:sdtContent>
      </w:sdt>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 подготовка к визуализации</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clear emx emy A A1 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ee1=0;k=0;k1=0;k2=0;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for i = 1:numel(xe(:,6))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ee=xe(i,1);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k=k+1;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if ee==ee1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k=1;k1=k1+1;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if ((k1&gt;0)&amp;&amp;(k&gt;0))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[M,I] = min(abs(xe(i,2)-xd(:,1)));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ed(k1,1)=xe(i,1);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ed(k1,k+1)=xe(i,3);% </w:t>
      </w:r>
      <w:r>
        <w:rPr>
          <w:rFonts w:ascii="Courier New" w:hAnsi="Courier New" w:eastAsia="Courier New" w:cs="Courier New"/>
          <w:sz w:val="24"/>
          <w:szCs w:val="24"/>
        </w:rPr>
        <w:t>элементы</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ed(k1,k+5)=xe(i,4);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ed(k1,k+9)=xe(i,5);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ed(k1,k+12)=xd(I,5);% перемещения</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ed(k1,k+16)=xd(I,6);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ed(k1,k+20)=xd(I,7);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ee1=ee;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hold on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plot3(ed(:,2),ed(:,6),ed(:,10),'r.');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plot3(ed(:,3),ed(:,7),ed(:,11),'g.');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plot3(ed(:,4),ed(:,8),ed(:,12),'b.');</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plot3(ed(:,5),ed(:,9),ed(:,13),'m.');</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lang w:val="en-US"/>
        </w:rPr>
        <w:t xml:space="preserve"> </w:t>
      </w:r>
      <w:r>
        <w:rPr>
          <w:rFonts w:ascii="Courier New" w:hAnsi="Courier New" w:eastAsia="Courier New" w:cs="Courier New"/>
          <w:sz w:val="24"/>
          <w:szCs w:val="24"/>
        </w:rPr>
        <w:t>hold off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%x3(I,2)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b/>
          <w:sz w:val="24"/>
          <w:szCs w:val="24"/>
        </w:rPr>
      </w:pP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Листинг 1 – программа MATLAB для определения характерных точек и составления матрицы перехода</w:t>
      </w:r>
    </w:p>
    <w:p>
      <w:pPr>
        <w:spacing w:before="0" w:after="0" w:line="360" w:lineRule="auto"/>
        <w:jc w:val="center"/>
        <w:rPr>
          <w:rFonts w:ascii="Times New Roman" w:hAnsi="Times New Roman" w:eastAsia="Times New Roman" w:cs="Times New Roman"/>
          <w:sz w:val="28"/>
          <w:szCs w:val="28"/>
        </w:rPr>
      </w:pPr>
    </w:p>
    <w:p>
      <w:pPr>
        <w:spacing w:before="0" w:after="0" w:line="360" w:lineRule="auto"/>
        <w:jc w:val="center"/>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31" w:name="_Toc22363"/>
      <w:r>
        <w:rPr>
          <w:rFonts w:ascii="Times New Roman" w:hAnsi="Times New Roman" w:eastAsia="Times New Roman" w:cs="Times New Roman"/>
          <w:b/>
          <w:color w:val="000000"/>
          <w:sz w:val="28"/>
          <w:szCs w:val="28"/>
        </w:rPr>
        <w:t>5.3. Создание расчета конструкции</w:t>
      </w:r>
      <w:bookmarkEnd w:id="31"/>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общем виде программный модуль для исполнения инженерного расчета состоит из упрощенной модели металлоконструкции, определения связей и нагрузок, силового расчета при заданных параметрах.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Упрощенная модель создается путем создания модели серединных плоскостей элементов. Для создания такой модели необходимо использользовать функцию “Срединная поверхность по параметрам”. После создания этих элементов необходимо скрыть твердотельные элементы, провести создание “Универсальных соединений” между полученными плоскостями. Для проведения расчета необходимо задать точки фиксации в основании конструкции, приложить равномерную нагрузку по двум перпендикулярным направлениям.</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Полученные результаты представляют из себя множество координат точек и их смещений представленных в файле формата CSV.</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32" w:name="_Toc16162"/>
      <w:r>
        <w:rPr>
          <w:rFonts w:ascii="Times New Roman" w:hAnsi="Times New Roman" w:eastAsia="Times New Roman" w:cs="Times New Roman"/>
          <w:b/>
          <w:color w:val="000000"/>
          <w:sz w:val="28"/>
          <w:szCs w:val="28"/>
        </w:rPr>
        <w:t xml:space="preserve">5.4. Создание </w:t>
      </w:r>
      <w:r>
        <w:rPr>
          <w:rFonts w:ascii="Times New Roman" w:hAnsi="Times New Roman" w:eastAsia="Times New Roman" w:cs="Times New Roman"/>
          <w:b/>
          <w:sz w:val="28"/>
          <w:szCs w:val="28"/>
        </w:rPr>
        <w:t>программы для отображения нагрузок и износа</w:t>
      </w:r>
      <w:bookmarkEnd w:id="32"/>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За демонстрацию точек и перемещений отвечает программа, описанная в листингах 2 и 3. Основной принцип работы данной программы заключается в циклическом отображении каждой точки. Для отображения также используется аргумент функции P3D</w:t>
      </w:r>
      <w:r>
        <w:rPr>
          <w:rFonts w:hint="default" w:ascii="Times New Roman" w:hAnsi="Times New Roman" w:eastAsia="Times New Roman" w:cs="Times New Roman"/>
          <w:sz w:val="28"/>
          <w:szCs w:val="28"/>
          <w:lang w:val="en-US"/>
        </w:rPr>
        <w:t>[6]</w:t>
      </w:r>
      <w:r>
        <w:rPr>
          <w:rFonts w:ascii="Times New Roman" w:hAnsi="Times New Roman" w:eastAsia="Times New Roman" w:cs="Times New Roman"/>
          <w:sz w:val="28"/>
          <w:szCs w:val="28"/>
        </w:rPr>
        <w:t xml:space="preserve"> для симуляции трехмерного пространства, а также смещение положения позиции и наклона за счет функции </w:t>
      </w:r>
      <w:r>
        <w:rPr>
          <w:rFonts w:ascii="Courier New" w:hAnsi="Courier New" w:eastAsia="Courier New" w:cs="Courier New"/>
          <w:sz w:val="24"/>
          <w:szCs w:val="24"/>
        </w:rPr>
        <w:t xml:space="preserve">rotateX(),rotateZ() </w:t>
      </w:r>
      <w:r>
        <w:rPr>
          <w:rFonts w:ascii="Times New Roman" w:hAnsi="Times New Roman" w:eastAsia="Times New Roman" w:cs="Times New Roman"/>
          <w:sz w:val="24"/>
          <w:szCs w:val="24"/>
        </w:rPr>
        <w:t>и</w:t>
      </w:r>
      <w:r>
        <w:rPr>
          <w:rFonts w:ascii="Courier New" w:hAnsi="Courier New" w:eastAsia="Courier New" w:cs="Courier New"/>
          <w:sz w:val="24"/>
          <w:szCs w:val="24"/>
        </w:rPr>
        <w:t xml:space="preserve"> translate().</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Функция setup() - это обязательная функция, которая вызывается один раз при запуске программы в среде Processing. Она используется для инициализации настроек программы, таких как размер окна, фоновый цвет, загрузка изображений. </w:t>
      </w:r>
    </w:p>
    <w:p>
      <w:pPr>
        <w:ind w:firstLine="720" w:firstLineChars="0"/>
        <w:jc w:val="both"/>
        <w:rPr>
          <w:rFonts w:hint="default" w:ascii="Times New Roman" w:hAnsi="Times New Roman" w:eastAsia="Times New Roman"/>
          <w:sz w:val="28"/>
          <w:szCs w:val="28"/>
          <w:lang w:val="ru-RU"/>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processing.core.*;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processing.data.*;</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processing.event.*;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processing.opengl.*;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java.*;</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g4p_controls.GWindow;</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g4p_controls.*;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btnMOVE;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btnTENS;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btnHP;</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btnCOEF1;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GCustomSlider sldrX;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GCustomSlider sldrY;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GTextBase nmb_X;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GTextBase nmb_Y;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X_float, Y_float;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wheel;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PVector Pos_of_main;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Table table, tableE;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n=3000000;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xx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xd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xt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hp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max_hp=3300000000.0;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[]tension_x =  new float[n];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[]tension_y =  new float[n];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xd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ee=0;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ee1;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k, k1, k2, k3;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x,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n2=100;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nF=100;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 F = new int[nF][nF];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xg = new float[n2+10][6];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e, 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constr=new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displayWidth_rect_1;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displayWidth_rect_2;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displayHeight_rect_2;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xc, yc, zc, dx, dy, dz, r1, r2, r3, xb1, xb2, xb3, yb1, yb2, yb3, rb, 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PImage lin, cur, cir, back, b1, b2;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Sc=0.8;</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min1=0;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min2=0;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Scd=200;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state_C=false;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imax1=0;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imax2=0;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Fpr1, Fpr2;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setup()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surface.setResizable(true);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surface.setLocation(100,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nmb_X=new GTextField (this, 40, 800, 200, 60);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nmb_Y=new GTextField (this, 40, 1000, 200, 60);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sldrX = new GCustomSlider(this, 40, 300, 200, 60, null);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sldrY = new GCustomSlider(this, 40, 500, 200, 60, null);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btnMOVE = new GButton(this, 510, 20, 140, 40, "Режим отображения перемещений");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btnTENS = new GButton(this, 810, 20, 140, 40, "Режим отображения напряжений");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btnHP = new GButton(this, 1110, 20, 140, 40, "Режим отображения запаса хп");</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btnCOEF1 = new GButton(this, 1410, 20, 140, 40, "Вернуть исходный размер конструкции");</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lin = loadImage("lin2.png");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cur = loadImage("cur.png");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cir = loadImage("s2.png");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b1 = loadImage("b1.png");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b2 = loadImage("b2.png");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 = loadImage("back2.png");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back.resize(int(displayWidth_rect_2), int(displayHeight_rect_1));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xb1=displayWidth*0.7;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yb1=displayHeight*0.15;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xb2=displayWidth*0.8;</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yb2=displayHeight*0.15;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xb3=displayWidth*0.9;</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yb3=displayHeight*0.15;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rb=displayHeight*0.15;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ab/>
      </w:r>
      <w:r>
        <w:rPr>
          <w:rFonts w:hint="default" w:ascii="Times New Roman" w:hAnsi="Times New Roman" w:eastAsia="Times New Roman"/>
          <w:sz w:val="28"/>
          <w:szCs w:val="28"/>
          <w:lang w:val="ru-RU"/>
        </w:rPr>
        <w:t xml:space="preserve">В данной программе эта функция задаёт параметры отображения окна: </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1. Размер окна - ширина и высота.</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2. Положение окна на экране - координаты X и Y.</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3. Режим окна - обычный или развернутый на весь экран.</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4. Область отображения - размер и положение окна на экране.</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5. Фоновый цвет окна.</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6. Доступность кнопок закрытия, свертывания и разворачивания окна.</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7. Возможность изменения размера окна.</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8. Возможность перемещения окна по экрану.</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ab/>
      </w:r>
      <w:r>
        <w:rPr>
          <w:rFonts w:hint="default" w:ascii="Times New Roman" w:hAnsi="Times New Roman" w:eastAsia="Times New Roman"/>
          <w:sz w:val="28"/>
          <w:szCs w:val="28"/>
          <w:lang w:val="ru-RU"/>
        </w:rPr>
        <w:t>Помимо этого, в данной функции создаются элементы управления,  такие как кнопки и слайдеры, а также  назначаются зависимости кнопок и функций.</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Функция settings() - это встроенная функция в языке программирования Processing, которая используется для определения настроек для обработки рендеринга графики. Она представляет собой первую функцию, которая вызывается при запуске программы.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settings()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size(displayWidth, displayHeight, P3D);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table = loadTable("data.csv", "header");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tableE = loadTable("tensionE.csv", "header");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zc=0;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displayWidth_rect_1=displayWidth*4/16;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displayWidth_rect_2=displayWidth;</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displayHeight_rect_1=displayHeight;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displayHeight_rect_2=displayHeight*2/16;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println(displayWidth, 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(TableRow row : table.rows()) {  // загрузка координат в массив</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ee = row.getInt(0);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k1=k1+1;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xx[k1][0][0] = row.getFloat(1)*0.03f;// координата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xx[k1][1][0] = row.getFloat(5)*0.03f;// координата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xx[k1][2][0] = row.getFloat(9)*0.03f;// координата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xx[k1][0][1] = row.getFloat(2)*0.03f;// компоненты вектора перемещений при действии нагружения 1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xx[k1][1][1] = row.getFloat(6)*0.03f;// компоненты вектора перемещений при действии нагружения 1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xx[k1][2][1] = row.getFloat(10)*0.03f;// компоненты вектора перемещений при действии нагружения 1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xx[k1][0][2] = row.getFloat(3)*0.03f;// компоненты вектора перемещений при действии нагружения 2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xx[k1][1][2] = row.getFloat(7)*0.03f;// компоненты вектора перемещений при действии нагружения 2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xx[k1][2][2] = row.getFloat(11)*0.03f;// компоненты вектора перемещений при действии нагружения 2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xx[k1][0][3] = row.getFloat(4)*0.03f;//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xx[k1][1][3] = row.getFloat(8)*0.03f;//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xx[k1][2][3] = row.getFloat(12)*0.03f;//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xd[k1][0][0] = row.getFloat(13)*0.002f;//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xd[k1][0][1] = row.getFloat(17)*0.002f;//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xd[k1][0][2] = row.getFloat(21)*0.002f;//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k3=0;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(TableRow rowE : tableE.rows()) {  // загрузка координат в массив</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ee = rowE.getInt(0);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xt[k3][0][0] =rowE.getFloat(11);// Von-mises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xt[k3][1][0] = xt[k3][0][0];// Von-mises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k3=k3+1;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Times New Roman" w:hAnsi="Times New Roman" w:eastAsia="Times New Roman"/>
          <w:sz w:val="28"/>
          <w:szCs w:val="28"/>
          <w:lang w:val="ru-RU"/>
        </w:rPr>
      </w:pPr>
      <w:r>
        <w:rPr>
          <w:rFonts w:hint="default" w:ascii="Courier New" w:hAnsi="Courier New" w:eastAsia="Courier New"/>
          <w:sz w:val="24"/>
          <w:szCs w:val="24"/>
          <w:lang w:val="en-US"/>
        </w:rPr>
        <w:t>}</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Функция settings() не обязательна для использования, но позволяет изменять или установить следующие основные параметры:</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1. Размер окна приложения - функция size() задает ширину и высоту окна приложения. Можно использовать только один вызов этой функции в функции settings().</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2. Режим рендеринга -  Processing поддерживает два основных режима рендеринга графики: P2D (2D) и P3D (3D). Функция size() используется для установки режима рендеринга в P2D или P3D.</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3. Настройки количество кадров в секунду - частота кадров (FPS) отвечает за количество кадров, которые отображаются на экране за одну секунду. Функция frameRate() устанавливает количество FPS. В данном частном случае эта функция не использовалась с целью улучшения опыта использования програмного обеспечения.</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4. Режим отображения на экране - Иногда приложение должно быть запущено в полноэкранном режиме или иметь определенный размер окна. Функция fullScreen() дает возможность запускать приложение в полноэкранном режиме, а функция size() используется для определения размера окна, когда приложение не находится в полноэкранном режиме.</w:t>
      </w:r>
    </w:p>
    <w:p>
      <w:pPr>
        <w:ind w:firstLine="720" w:firstLineChars="0"/>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ru-RU"/>
        </w:rPr>
        <w:t>После определения необходимых параметров, функция используется для определения массива конечных элементов и их напряжений.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draw()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background(100, 100,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rect(0, 0, displayWidth_rect_1, 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rect(0, 0, displayWidth_rect_2, displayHeight_rect_2);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textSize(20);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fill(0, 0, 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text("Режим отображения перемещений", 320,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text("Режим отображения напряжений", 700,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text("Режим отображения запаса хп", 1100,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text("Вернуть исходный размер конструкции", 1450,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text("Состовляющая по оси Х="+X_float, 10, height*3/8-20);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text("Состовляющая по оси Y="+Y_float, 10, height*5/8-20);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translate(width*5/8, height*0.85);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rotateX(PI/2);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rotateZ(PI/4);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(wheel==1)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coef=coef-0.03;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(coef&lt;0)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(coef&gt;1.1)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(wheel==-1)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coef=coef+0.03;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(coef&lt;0)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(coef&gt;1.1)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{//режим отображения перемещений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stroke(int(tension_x[i])*50, 0, int(tension_y[i])*50,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point(constr[i][0][0], constr[i][0][1], constr[i][0][2]);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(state_b2) {//режим отображения напряжений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stroke(s, xt[i][0][0]*40*abs(mouseX-displayWidth*5/8)/displayWidth, xt[i][0][0]*40*abs(mouseY-displayHeight*1/2)/displayHeight);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point(xx[i][0][0]*coef, xx[i][1][0]*coef, xx[i][2][0]*coef);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(state_b3) {//режим отображения запаса хп</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stroke(255*( (hp[i][0][0]+hp[i][1][0])/max_hp), 0, 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point(xx[i][0][0]*coef, xx[i][1][0]*coef, xx[i][2][0]*coef);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wheel=0;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mouseWheel(MouseEvent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float e = event.getCount();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wheel=e;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jc w:val="both"/>
        <w:rPr>
          <w:rFonts w:hint="default" w:ascii="Times New Roman" w:hAnsi="Times New Roman" w:eastAsia="Times New Roman" w:cs="Times New Roman"/>
          <w:b/>
          <w:sz w:val="28"/>
          <w:szCs w:val="28"/>
          <w:highlight w:val="white"/>
          <w:lang w:val="ru-RU"/>
        </w:rPr>
      </w:pPr>
    </w:p>
    <w:p>
      <w:pPr>
        <w:ind w:firstLine="720" w:firstLineChars="0"/>
        <w:jc w:val="both"/>
        <w:rPr>
          <w:rFonts w:hint="default" w:ascii="Times New Roman" w:hAnsi="Times New Roman" w:eastAsia="Times New Roman"/>
          <w:b w:val="0"/>
          <w:bCs/>
          <w:sz w:val="28"/>
          <w:szCs w:val="28"/>
          <w:highlight w:val="white"/>
          <w:lang w:val="ru-RU"/>
        </w:rPr>
      </w:pPr>
      <w:r>
        <w:rPr>
          <w:rFonts w:hint="default" w:ascii="Times New Roman" w:hAnsi="Times New Roman" w:eastAsia="Times New Roman"/>
          <w:b w:val="0"/>
          <w:bCs/>
          <w:sz w:val="28"/>
          <w:szCs w:val="28"/>
          <w:highlight w:val="white"/>
          <w:lang w:val="ru-RU"/>
        </w:rPr>
        <w:t xml:space="preserve">Функция draw() является одной из основных функций в библиотеке Processing. Важно отметить, что функция draw() является бесконечным циклом и будет выполняться, пока не будет закрыто окно. Внутри функции draw() можно обновлять графические элементы в зависимости от входных данных, например, изменять цвет, положение или размер объектов в зависимости от данных, полученных от пользователя или других источников. Функция draw() также позволяет работать с анимацией и создавать движущиеся графические объекты. Для этого можно использовать функции, такие как translate() и rotate(), чтобы изменять положение и ориентацию объектов на экране. В целом, функция draw() является главной функцией для создания графических приложений в библиотеке Processing и позволяет создавать интерактивные и живые графические элементы, которые реагируют на взаимодействие пользователя. </w:t>
      </w:r>
    </w:p>
    <w:p>
      <w:pPr>
        <w:ind w:firstLine="720" w:firstLineChars="0"/>
        <w:jc w:val="both"/>
        <w:rPr>
          <w:rFonts w:hint="default" w:ascii="Times New Roman" w:hAnsi="Times New Roman" w:eastAsia="Times New Roman"/>
          <w:b w:val="0"/>
          <w:bCs/>
          <w:sz w:val="28"/>
          <w:szCs w:val="28"/>
          <w:highlight w:val="white"/>
          <w:lang w:val="ru-RU"/>
        </w:rPr>
      </w:pPr>
      <w:r>
        <w:rPr>
          <w:rFonts w:hint="default" w:ascii="Times New Roman" w:hAnsi="Times New Roman" w:eastAsia="Times New Roman"/>
          <w:b w:val="0"/>
          <w:bCs/>
          <w:sz w:val="28"/>
          <w:szCs w:val="28"/>
          <w:highlight w:val="white"/>
          <w:lang w:val="ru-RU"/>
        </w:rPr>
        <w:t>В нашем случае, отображается конструкция в 3 различных вариантах:</w:t>
      </w:r>
    </w:p>
    <w:p>
      <w:pPr>
        <w:numPr>
          <w:ilvl w:val="0"/>
          <w:numId w:val="8"/>
        </w:numPr>
        <w:ind w:firstLine="720" w:firstLineChars="0"/>
        <w:jc w:val="both"/>
        <w:rPr>
          <w:rFonts w:hint="default" w:ascii="Times New Roman" w:hAnsi="Times New Roman" w:eastAsia="Times New Roman"/>
          <w:b w:val="0"/>
          <w:bCs/>
          <w:sz w:val="28"/>
          <w:szCs w:val="28"/>
          <w:highlight w:val="white"/>
          <w:lang w:val="ru-RU"/>
        </w:rPr>
      </w:pPr>
      <w:r>
        <w:rPr>
          <w:rFonts w:hint="default" w:ascii="Times New Roman" w:hAnsi="Times New Roman" w:eastAsia="Times New Roman"/>
          <w:b w:val="0"/>
          <w:bCs/>
          <w:sz w:val="28"/>
          <w:szCs w:val="28"/>
          <w:highlight w:val="white"/>
          <w:lang w:val="ru-RU"/>
        </w:rPr>
        <w:t xml:space="preserve">Отображение перемещений  нагруженной башни с учетом </w:t>
      </w:r>
      <w:r>
        <w:rPr>
          <w:rFonts w:hint="default" w:ascii="Times New Roman" w:hAnsi="Times New Roman" w:eastAsia="Times New Roman"/>
          <w:b w:val="0"/>
          <w:bCs/>
          <w:sz w:val="28"/>
          <w:szCs w:val="28"/>
          <w:highlight w:val="white"/>
          <w:lang w:val="en-US"/>
        </w:rPr>
        <w:t>X</w:t>
      </w:r>
      <w:r>
        <w:rPr>
          <w:rFonts w:hint="default" w:ascii="Times New Roman" w:hAnsi="Times New Roman" w:eastAsia="Times New Roman"/>
          <w:b w:val="0"/>
          <w:bCs/>
          <w:sz w:val="28"/>
          <w:szCs w:val="28"/>
          <w:highlight w:val="white"/>
          <w:lang w:val="ru-RU"/>
        </w:rPr>
        <w:t xml:space="preserve"> и</w:t>
      </w:r>
      <w:r>
        <w:rPr>
          <w:rFonts w:hint="default" w:ascii="Times New Roman" w:hAnsi="Times New Roman" w:eastAsia="Times New Roman"/>
          <w:b w:val="0"/>
          <w:bCs/>
          <w:sz w:val="28"/>
          <w:szCs w:val="28"/>
          <w:highlight w:val="white"/>
          <w:lang w:val="en-US"/>
        </w:rPr>
        <w:t xml:space="preserve"> Y</w:t>
      </w:r>
      <w:r>
        <w:rPr>
          <w:rFonts w:hint="default" w:ascii="Times New Roman" w:hAnsi="Times New Roman" w:eastAsia="Times New Roman"/>
          <w:b w:val="0"/>
          <w:bCs/>
          <w:sz w:val="28"/>
          <w:szCs w:val="28"/>
          <w:highlight w:val="white"/>
          <w:lang w:val="ru-RU"/>
        </w:rPr>
        <w:t xml:space="preserve"> составляющих с цветовой индикацией</w:t>
      </w:r>
      <w:r>
        <w:rPr>
          <w:rFonts w:hint="default" w:ascii="Times New Roman" w:hAnsi="Times New Roman" w:eastAsia="Times New Roman"/>
          <w:b w:val="0"/>
          <w:bCs/>
          <w:sz w:val="28"/>
          <w:szCs w:val="28"/>
          <w:highlight w:val="white"/>
          <w:lang w:val="en-US"/>
        </w:rPr>
        <w:t>,</w:t>
      </w:r>
    </w:p>
    <w:p>
      <w:pPr>
        <w:numPr>
          <w:ilvl w:val="0"/>
          <w:numId w:val="8"/>
        </w:numPr>
        <w:ind w:firstLine="720" w:firstLineChars="0"/>
        <w:jc w:val="both"/>
        <w:rPr>
          <w:rFonts w:hint="default" w:ascii="Times New Roman" w:hAnsi="Times New Roman" w:eastAsia="Times New Roman"/>
          <w:b w:val="0"/>
          <w:bCs/>
          <w:sz w:val="28"/>
          <w:szCs w:val="28"/>
          <w:highlight w:val="white"/>
          <w:lang w:val="ru-RU"/>
        </w:rPr>
      </w:pPr>
      <w:r>
        <w:rPr>
          <w:rFonts w:hint="default" w:ascii="Times New Roman" w:hAnsi="Times New Roman" w:eastAsia="Times New Roman"/>
          <w:b w:val="0"/>
          <w:bCs/>
          <w:sz w:val="28"/>
          <w:szCs w:val="28"/>
          <w:highlight w:val="white"/>
          <w:lang w:val="ru-RU"/>
        </w:rPr>
        <w:t xml:space="preserve">Отображение напряжений нагруженной башни с учетом </w:t>
      </w:r>
      <w:r>
        <w:rPr>
          <w:rFonts w:hint="default" w:ascii="Times New Roman" w:hAnsi="Times New Roman" w:eastAsia="Times New Roman"/>
          <w:b w:val="0"/>
          <w:bCs/>
          <w:sz w:val="28"/>
          <w:szCs w:val="28"/>
          <w:highlight w:val="white"/>
          <w:lang w:val="en-US"/>
        </w:rPr>
        <w:t>X</w:t>
      </w:r>
      <w:r>
        <w:rPr>
          <w:rFonts w:hint="default" w:ascii="Times New Roman" w:hAnsi="Times New Roman" w:eastAsia="Times New Roman"/>
          <w:b w:val="0"/>
          <w:bCs/>
          <w:sz w:val="28"/>
          <w:szCs w:val="28"/>
          <w:highlight w:val="white"/>
          <w:lang w:val="ru-RU"/>
        </w:rPr>
        <w:t xml:space="preserve"> и</w:t>
      </w:r>
      <w:r>
        <w:rPr>
          <w:rFonts w:hint="default" w:ascii="Times New Roman" w:hAnsi="Times New Roman" w:eastAsia="Times New Roman"/>
          <w:b w:val="0"/>
          <w:bCs/>
          <w:sz w:val="28"/>
          <w:szCs w:val="28"/>
          <w:highlight w:val="white"/>
          <w:lang w:val="en-US"/>
        </w:rPr>
        <w:t xml:space="preserve"> Y</w:t>
      </w:r>
      <w:r>
        <w:rPr>
          <w:rFonts w:hint="default" w:ascii="Times New Roman" w:hAnsi="Times New Roman" w:eastAsia="Times New Roman"/>
          <w:b w:val="0"/>
          <w:bCs/>
          <w:sz w:val="28"/>
          <w:szCs w:val="28"/>
          <w:highlight w:val="white"/>
          <w:lang w:val="ru-RU"/>
        </w:rPr>
        <w:t xml:space="preserve"> составляющих с цветовой индикацией</w:t>
      </w:r>
      <w:r>
        <w:rPr>
          <w:rFonts w:hint="default" w:ascii="Times New Roman" w:hAnsi="Times New Roman" w:eastAsia="Times New Roman"/>
          <w:b w:val="0"/>
          <w:bCs/>
          <w:sz w:val="28"/>
          <w:szCs w:val="28"/>
          <w:highlight w:val="white"/>
          <w:lang w:val="en-US"/>
        </w:rPr>
        <w:t>,</w:t>
      </w:r>
    </w:p>
    <w:p>
      <w:pPr>
        <w:numPr>
          <w:ilvl w:val="0"/>
          <w:numId w:val="8"/>
        </w:numPr>
        <w:ind w:firstLine="720" w:firstLineChars="0"/>
        <w:jc w:val="both"/>
        <w:rPr>
          <w:rFonts w:hint="default" w:ascii="Times New Roman" w:hAnsi="Times New Roman" w:eastAsia="Times New Roman" w:cs="Times New Roman"/>
          <w:b/>
          <w:sz w:val="28"/>
          <w:szCs w:val="28"/>
          <w:highlight w:val="white"/>
          <w:lang w:val="ru-RU"/>
        </w:rPr>
      </w:pPr>
      <w:r>
        <w:rPr>
          <w:rFonts w:hint="default" w:ascii="Times New Roman" w:hAnsi="Times New Roman" w:eastAsia="Times New Roman"/>
          <w:b w:val="0"/>
          <w:bCs/>
          <w:sz w:val="28"/>
          <w:szCs w:val="28"/>
          <w:highlight w:val="white"/>
          <w:lang w:val="ru-RU"/>
        </w:rPr>
        <w:t xml:space="preserve">Отображение остаточного ресурса нагруженной башни с учетом </w:t>
      </w:r>
      <w:r>
        <w:rPr>
          <w:rFonts w:hint="default" w:ascii="Times New Roman" w:hAnsi="Times New Roman" w:eastAsia="Times New Roman"/>
          <w:b w:val="0"/>
          <w:bCs/>
          <w:sz w:val="28"/>
          <w:szCs w:val="28"/>
          <w:highlight w:val="white"/>
          <w:lang w:val="en-US"/>
        </w:rPr>
        <w:t>X</w:t>
      </w:r>
      <w:r>
        <w:rPr>
          <w:rFonts w:hint="default" w:ascii="Times New Roman" w:hAnsi="Times New Roman" w:eastAsia="Times New Roman"/>
          <w:b w:val="0"/>
          <w:bCs/>
          <w:sz w:val="28"/>
          <w:szCs w:val="28"/>
          <w:highlight w:val="white"/>
          <w:lang w:val="ru-RU"/>
        </w:rPr>
        <w:t xml:space="preserve"> и</w:t>
      </w:r>
      <w:r>
        <w:rPr>
          <w:rFonts w:hint="default" w:ascii="Times New Roman" w:hAnsi="Times New Roman" w:eastAsia="Times New Roman"/>
          <w:b w:val="0"/>
          <w:bCs/>
          <w:sz w:val="28"/>
          <w:szCs w:val="28"/>
          <w:highlight w:val="white"/>
          <w:lang w:val="en-US"/>
        </w:rPr>
        <w:t xml:space="preserve"> Y</w:t>
      </w:r>
      <w:r>
        <w:rPr>
          <w:rFonts w:hint="default" w:ascii="Times New Roman" w:hAnsi="Times New Roman" w:eastAsia="Times New Roman"/>
          <w:b w:val="0"/>
          <w:bCs/>
          <w:sz w:val="28"/>
          <w:szCs w:val="28"/>
          <w:highlight w:val="white"/>
          <w:lang w:val="ru-RU"/>
        </w:rPr>
        <w:t xml:space="preserve"> составляющих с цветовой индикацией.</w:t>
      </w:r>
    </w:p>
    <w:p>
      <w:pPr>
        <w:numPr>
          <w:ilvl w:val="0"/>
          <w:numId w:val="0"/>
        </w:numPr>
        <w:ind w:firstLine="720" w:firstLineChars="0"/>
        <w:jc w:val="both"/>
        <w:rPr>
          <w:rFonts w:hint="default" w:ascii="Times New Roman" w:hAnsi="Times New Roman" w:eastAsia="Courier New" w:cs="Times New Roman"/>
          <w:sz w:val="28"/>
          <w:szCs w:val="28"/>
          <w:lang w:val="ru-RU"/>
        </w:rPr>
      </w:pPr>
      <w:r>
        <w:rPr>
          <w:rFonts w:hint="default" w:ascii="Times New Roman" w:hAnsi="Times New Roman" w:eastAsia="Times New Roman"/>
          <w:b w:val="0"/>
          <w:bCs/>
          <w:sz w:val="28"/>
          <w:szCs w:val="28"/>
          <w:highlight w:val="white"/>
          <w:lang w:val="ru-RU"/>
        </w:rPr>
        <w:t xml:space="preserve">Важной особенностью данной программы в том, чтобы совершать все расчёты не в основном потоке и тем самым увеличить скорость отображения точек башни. Для этого используется функция </w:t>
      </w:r>
      <w:r>
        <w:rPr>
          <w:rFonts w:hint="default" w:ascii="Courier New" w:hAnsi="Courier New" w:eastAsia="Courier New"/>
          <w:sz w:val="28"/>
          <w:szCs w:val="28"/>
          <w:lang w:val="en-US"/>
        </w:rPr>
        <w:t>thread</w:t>
      </w:r>
      <w:r>
        <w:rPr>
          <w:rFonts w:hint="default" w:ascii="Courier New" w:hAnsi="Courier New" w:eastAsia="Courier New"/>
          <w:sz w:val="28"/>
          <w:szCs w:val="28"/>
          <w:lang w:val="ru-RU"/>
        </w:rPr>
        <w:t>()</w:t>
      </w:r>
      <w:r>
        <w:rPr>
          <w:rFonts w:hint="default" w:ascii="Times New Roman" w:hAnsi="Times New Roman" w:eastAsia="Courier New" w:cs="Times New Roman"/>
          <w:sz w:val="28"/>
          <w:szCs w:val="28"/>
          <w:lang w:val="ru-RU"/>
        </w:rPr>
        <w:t xml:space="preserve">, которая запускает параллельно функции </w:t>
      </w:r>
      <w:r>
        <w:rPr>
          <w:rFonts w:hint="default" w:ascii="Times New Roman" w:hAnsi="Times New Roman" w:eastAsia="Courier New" w:cs="Times New Roman"/>
          <w:sz w:val="28"/>
          <w:szCs w:val="28"/>
          <w:lang w:val="en-US"/>
        </w:rPr>
        <w:t>draw()</w:t>
      </w:r>
      <w:r>
        <w:rPr>
          <w:rFonts w:hint="default" w:ascii="Times New Roman" w:hAnsi="Times New Roman" w:eastAsia="Courier New" w:cs="Times New Roman"/>
          <w:sz w:val="28"/>
          <w:szCs w:val="28"/>
          <w:lang w:val="ru-RU"/>
        </w:rPr>
        <w:t xml:space="preserve"> потоки , которые описаны ниже.</w:t>
      </w:r>
    </w:p>
    <w:p>
      <w:pPr>
        <w:numPr>
          <w:ilvl w:val="0"/>
          <w:numId w:val="0"/>
        </w:numPr>
        <w:ind w:firstLine="720" w:firstLineChars="0"/>
        <w:jc w:val="both"/>
        <w:rPr>
          <w:rFonts w:hint="default" w:ascii="Times New Roman" w:hAnsi="Times New Roman" w:eastAsia="Courier New" w:cs="Times New Roman"/>
          <w:sz w:val="28"/>
          <w:szCs w:val="28"/>
          <w:lang w:val="ru-RU"/>
        </w:rPr>
      </w:pPr>
      <w:r>
        <w:rPr>
          <w:rFonts w:hint="default" w:ascii="Times New Roman" w:hAnsi="Times New Roman" w:eastAsia="Courier New" w:cs="Times New Roman"/>
          <w:sz w:val="28"/>
          <w:szCs w:val="28"/>
          <w:lang w:val="ru-RU"/>
        </w:rPr>
        <w:t>Помимо запуска процессов расчёта в главном потоке происходит масштабирование всей конструкции с помощью вращения колеса мыши.</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n/4;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n/4; i &lt; n/2;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requestData3()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n/2; i &lt; n*3/4;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requestData4()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n*3/4;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requestData5()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tension_x[i]=xt[i][0][0]*abs(X_float-0.5)*2;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tension_y[i]=xt[i][1][0]*abs(Y_float-0.5)*2;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requestData6()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s=xt[i][0][0]*X_float+xt[i][1][0]*Y_float;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requestData7()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(state_b3)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hp[i][0][0]=hp[i][0][0]+xt[i][0][0]*X_float;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hp[i][1][0]=hp[i][1][0]+xt[i][1][0]*Y_float;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handleButtonEvents(GButton button, GEvent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btnMOVE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'btnMOVE'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btnTENS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'btnTENS'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btnHP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btnCOEF1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handleSliderEvents(GValueControl slider, GEvent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println("Slider Value " + sldrX.getValueI());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 sldrX.getValueF());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X_float = sldrX.getValueF();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println("Slider Value " + sldrY.getValueI());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 sldrY.getValueF());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Y_float = sldrY.getValueF();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handleTextEvents(GEditableTextControl textcontrol, GEvent event)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numPr>
          <w:ilvl w:val="0"/>
          <w:numId w:val="0"/>
        </w:numPr>
        <w:ind w:firstLine="720" w:firstLineChars="0"/>
        <w:jc w:val="both"/>
        <w:rPr>
          <w:rFonts w:hint="default" w:ascii="Times New Roman" w:hAnsi="Times New Roman" w:eastAsia="Courier New" w:cs="Times New Roman"/>
          <w:sz w:val="28"/>
          <w:szCs w:val="28"/>
          <w:lang w:val="ru-RU"/>
        </w:rPr>
      </w:pPr>
      <w:r>
        <w:rPr>
          <w:rFonts w:hint="default" w:ascii="Times New Roman" w:hAnsi="Times New Roman" w:eastAsia="Courier New" w:cs="Times New Roman"/>
          <w:sz w:val="28"/>
          <w:szCs w:val="28"/>
          <w:lang w:val="ru-RU"/>
        </w:rPr>
        <w:t xml:space="preserve">Данный участок кода предназначен для запуска пересчета напряжений и положения конструкции. Он был специально вынесен наружу и для отдельного запуска процесса. </w:t>
      </w:r>
    </w:p>
    <w:p>
      <w:pPr>
        <w:numPr>
          <w:ilvl w:val="0"/>
          <w:numId w:val="0"/>
        </w:numPr>
        <w:ind w:firstLine="720" w:firstLineChars="0"/>
        <w:jc w:val="both"/>
        <w:rPr>
          <w:rFonts w:hint="default" w:ascii="Times New Roman" w:hAnsi="Times New Roman" w:eastAsia="Courier New" w:cs="Times New Roman"/>
          <w:sz w:val="28"/>
          <w:szCs w:val="28"/>
          <w:lang w:val="ru-RU"/>
        </w:rPr>
      </w:pPr>
    </w:p>
    <w:p>
      <w:pPr>
        <w:jc w:val="both"/>
        <w:rPr>
          <w:rFonts w:hint="default" w:ascii="Times New Roman" w:hAnsi="Times New Roman" w:eastAsia="Courier New" w:cs="Times New Roman"/>
          <w:sz w:val="28"/>
          <w:szCs w:val="28"/>
          <w:lang w:val="ru-RU"/>
        </w:rPr>
      </w:pPr>
      <w:r>
        <w:rPr>
          <w:rFonts w:hint="default" w:ascii="Times New Roman" w:hAnsi="Times New Roman" w:eastAsia="Courier New" w:cs="Times New Roman"/>
          <w:sz w:val="28"/>
          <w:szCs w:val="28"/>
          <w:lang w:val="ru-RU"/>
        </w:rPr>
        <w:br w:type="page"/>
      </w:r>
    </w:p>
    <w:p>
      <w:pPr>
        <w:keepNext w:val="0"/>
        <w:keepLines w:val="0"/>
        <w:pageBreakBefore w:val="0"/>
        <w:widowControl/>
        <w:suppressLineNumbers w:val="0"/>
        <w:kinsoku/>
        <w:wordWrap/>
        <w:overflowPunct/>
        <w:topLinePunct w:val="0"/>
        <w:autoSpaceDE/>
        <w:autoSpaceDN/>
        <w:bidi w:val="0"/>
        <w:adjustRightInd/>
        <w:snapToGrid/>
        <w:spacing w:before="720" w:beforeLines="0" w:after="720" w:afterLines="0" w:line="360" w:lineRule="auto"/>
        <w:jc w:val="center"/>
        <w:textAlignment w:val="auto"/>
        <w:outlineLvl w:val="0"/>
        <w:rPr>
          <w:rFonts w:hint="default" w:ascii="Times New Roman" w:hAnsi="Times New Roman" w:eastAsia="Courier New" w:cs="Times New Roman"/>
          <w:sz w:val="28"/>
          <w:szCs w:val="28"/>
          <w:lang w:val="ru-RU"/>
        </w:rPr>
      </w:pPr>
      <w:bookmarkStart w:id="33" w:name="_Toc931"/>
      <w:r>
        <w:rPr>
          <w:rFonts w:hint="default" w:ascii="Times New Roman" w:hAnsi="Times New Roman" w:eastAsia="TimesNewRomanPS-BoldMT" w:cs="Times New Roman"/>
          <w:b/>
          <w:bCs/>
          <w:color w:val="000000"/>
          <w:kern w:val="0"/>
          <w:sz w:val="28"/>
          <w:szCs w:val="28"/>
          <w:lang w:val="en-US" w:eastAsia="zh-CN" w:bidi="ar"/>
        </w:rPr>
        <w:t>6. Апробирование</w:t>
      </w:r>
      <w:bookmarkEnd w:id="33"/>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Апробирование системы автоматизированного мониторинга износа конструкции - это процесс проверки функциональности системы, которая позволяет автоматически </w:t>
      </w:r>
      <w:r>
        <w:rPr>
          <w:rFonts w:hint="default" w:ascii="Times New Roman" w:hAnsi="Times New Roman" w:eastAsia="SimSun"/>
          <w:color w:val="000000"/>
          <w:kern w:val="0"/>
          <w:sz w:val="28"/>
          <w:szCs w:val="28"/>
          <w:lang w:val="ru-RU" w:eastAsia="zh-CN"/>
        </w:rPr>
        <w:t xml:space="preserve">следить за </w:t>
      </w:r>
      <w:r>
        <w:rPr>
          <w:rFonts w:hint="default" w:ascii="Times New Roman" w:hAnsi="Times New Roman" w:eastAsia="SimSun"/>
          <w:color w:val="000000"/>
          <w:kern w:val="0"/>
          <w:sz w:val="28"/>
          <w:szCs w:val="28"/>
          <w:lang w:val="en-US" w:eastAsia="zh-CN"/>
        </w:rPr>
        <w:t>состояние</w:t>
      </w:r>
      <w:r>
        <w:rPr>
          <w:rFonts w:hint="default" w:ascii="Times New Roman" w:hAnsi="Times New Roman" w:eastAsia="SimSun"/>
          <w:color w:val="000000"/>
          <w:kern w:val="0"/>
          <w:sz w:val="28"/>
          <w:szCs w:val="28"/>
          <w:lang w:val="ru-RU" w:eastAsia="zh-CN"/>
        </w:rPr>
        <w:t>м</w:t>
      </w:r>
      <w:r>
        <w:rPr>
          <w:rFonts w:hint="default" w:ascii="Times New Roman" w:hAnsi="Times New Roman" w:eastAsia="SimSun"/>
          <w:color w:val="000000"/>
          <w:kern w:val="0"/>
          <w:sz w:val="28"/>
          <w:szCs w:val="28"/>
          <w:lang w:val="en-US" w:eastAsia="zh-CN"/>
        </w:rPr>
        <w:t xml:space="preserve"> конструкции и выявлять признаки ее износа.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ru-RU" w:eastAsia="zh-CN"/>
        </w:rPr>
      </w:pPr>
      <w:r>
        <w:rPr>
          <w:rFonts w:hint="default" w:ascii="Times New Roman" w:hAnsi="Times New Roman" w:eastAsia="SimSun"/>
          <w:color w:val="000000"/>
          <w:kern w:val="0"/>
          <w:sz w:val="28"/>
          <w:szCs w:val="28"/>
          <w:lang w:val="en-US" w:eastAsia="zh-CN"/>
        </w:rPr>
        <w:t xml:space="preserve">Описывая этот процесс, следует учитывать, что </w:t>
      </w:r>
      <w:r>
        <w:rPr>
          <w:rFonts w:hint="default" w:ascii="Times New Roman" w:hAnsi="Times New Roman" w:eastAsia="SimSun"/>
          <w:color w:val="000000"/>
          <w:kern w:val="0"/>
          <w:sz w:val="28"/>
          <w:szCs w:val="28"/>
          <w:lang w:val="ru-RU" w:eastAsia="zh-CN"/>
        </w:rPr>
        <w:t>программное обеспечение состоит из 3 основных блоков: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1. </w:t>
      </w:r>
      <w:r>
        <w:rPr>
          <w:rFonts w:hint="default" w:ascii="Times New Roman" w:hAnsi="Times New Roman" w:eastAsia="SimSun"/>
          <w:color w:val="000000"/>
          <w:kern w:val="0"/>
          <w:sz w:val="28"/>
          <w:szCs w:val="28"/>
          <w:lang w:val="ru-RU" w:eastAsia="zh-CN"/>
        </w:rPr>
        <w:t>Блок считывания данных</w:t>
      </w:r>
      <w:r>
        <w:rPr>
          <w:rFonts w:hint="default" w:ascii="Times New Roman" w:hAnsi="Times New Roman" w:eastAsia="SimSun"/>
          <w:color w:val="000000"/>
          <w:kern w:val="0"/>
          <w:sz w:val="28"/>
          <w:szCs w:val="28"/>
          <w:lang w:val="en-US" w:eastAsia="zh-CN"/>
        </w:rPr>
        <w:t>. На этом этапе система настраивается согласно требованиям заказчика. Настраиваются параметры мониторинга, устанавливаются датчики измерения и т.д.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2. </w:t>
      </w:r>
      <w:r>
        <w:rPr>
          <w:rFonts w:hint="default" w:ascii="Times New Roman" w:hAnsi="Times New Roman" w:eastAsia="SimSun"/>
          <w:color w:val="000000"/>
          <w:kern w:val="0"/>
          <w:sz w:val="28"/>
          <w:szCs w:val="28"/>
          <w:lang w:val="ru-RU" w:eastAsia="zh-CN"/>
        </w:rPr>
        <w:t>Блок расчета параметров</w:t>
      </w:r>
      <w:r>
        <w:rPr>
          <w:rFonts w:hint="default" w:ascii="Times New Roman" w:hAnsi="Times New Roman" w:eastAsia="SimSun"/>
          <w:color w:val="000000"/>
          <w:kern w:val="0"/>
          <w:sz w:val="28"/>
          <w:szCs w:val="28"/>
          <w:lang w:val="en-US" w:eastAsia="zh-CN"/>
        </w:rPr>
        <w:t>. Этот этап позволяет проверить работоспособность системы без воздействия на конструкцию.</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3. Тестирование</w:t>
      </w:r>
      <w:r>
        <w:rPr>
          <w:rFonts w:hint="default" w:ascii="Times New Roman" w:hAnsi="Times New Roman" w:eastAsia="SimSun"/>
          <w:color w:val="000000"/>
          <w:kern w:val="0"/>
          <w:sz w:val="28"/>
          <w:szCs w:val="28"/>
          <w:lang w:val="ru-RU" w:eastAsia="zh-CN"/>
        </w:rPr>
        <w:t xml:space="preserve"> интерфейса </w:t>
      </w:r>
      <w:r>
        <w:rPr>
          <w:rFonts w:hint="default" w:ascii="Times New Roman" w:hAnsi="Times New Roman" w:eastAsia="SimSun"/>
          <w:color w:val="000000"/>
          <w:kern w:val="0"/>
          <w:sz w:val="28"/>
          <w:szCs w:val="28"/>
          <w:lang w:val="en-US" w:eastAsia="zh-CN"/>
        </w:rPr>
        <w:t xml:space="preserve">системы. роверка функциональности, удобства использования и эргономики пользовательского интерфейса программного обеспечения. </w:t>
      </w:r>
    </w:p>
    <w:p>
      <w:pPr>
        <w:numPr>
          <w:ilvl w:val="0"/>
          <w:numId w:val="0"/>
        </w:numPr>
        <w:ind w:firstLine="720" w:firstLineChars="0"/>
        <w:jc w:val="both"/>
        <w:rPr>
          <w:rFonts w:hint="default" w:ascii="Times New Roman" w:hAnsi="Times New Roman" w:eastAsia="Courier New" w:cs="Times New Roman"/>
          <w:sz w:val="28"/>
          <w:szCs w:val="28"/>
          <w:lang w:val="ru-RU"/>
        </w:rPr>
      </w:pPr>
      <w:r>
        <w:rPr>
          <w:rFonts w:hint="default" w:ascii="Times New Roman" w:hAnsi="Times New Roman" w:eastAsia="Courier New" w:cs="Times New Roman"/>
          <w:sz w:val="28"/>
          <w:szCs w:val="28"/>
          <w:lang w:val="ru-RU"/>
        </w:rPr>
        <w:t>В процессе апробирования необходимо проверить работу каждого блока.</w:t>
      </w:r>
    </w:p>
    <w:p>
      <w:pPr>
        <w:keepNext w:val="0"/>
        <w:keepLines w:val="0"/>
        <w:pageBreakBefore w:val="0"/>
        <w:widowControl/>
        <w:suppressLineNumbers w:val="0"/>
        <w:kinsoku/>
        <w:wordWrap/>
        <w:overflowPunct/>
        <w:topLinePunct w:val="0"/>
        <w:autoSpaceDE/>
        <w:autoSpaceDN/>
        <w:bidi w:val="0"/>
        <w:adjustRightInd/>
        <w:snapToGrid/>
        <w:spacing w:before="720" w:beforeLines="0" w:after="720" w:afterLines="0" w:line="360" w:lineRule="auto"/>
        <w:jc w:val="center"/>
        <w:textAlignment w:val="auto"/>
        <w:outlineLvl w:val="1"/>
        <w:rPr>
          <w:rFonts w:hint="default" w:ascii="Times New Roman" w:hAnsi="Times New Roman" w:eastAsia="TimesNewRomanPS-BoldMT" w:cs="Times New Roman"/>
          <w:b/>
          <w:bCs/>
          <w:color w:val="000000"/>
          <w:kern w:val="0"/>
          <w:sz w:val="28"/>
          <w:szCs w:val="28"/>
          <w:lang w:val="ru-RU" w:eastAsia="zh-CN" w:bidi="ar"/>
        </w:rPr>
      </w:pPr>
      <w:bookmarkStart w:id="34" w:name="_Toc26193"/>
      <w:r>
        <w:rPr>
          <w:rFonts w:hint="default" w:ascii="Times New Roman" w:hAnsi="Times New Roman" w:eastAsia="TimesNewRomanPS-BoldMT" w:cs="Times New Roman"/>
          <w:b/>
          <w:bCs/>
          <w:color w:val="000000"/>
          <w:kern w:val="0"/>
          <w:sz w:val="28"/>
          <w:szCs w:val="28"/>
          <w:lang w:val="ru-RU" w:eastAsia="zh-CN" w:bidi="ar"/>
        </w:rPr>
        <w:t>6</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eastAsia="TimesNewRomanPS-BoldMT" w:cs="Times New Roman"/>
          <w:b/>
          <w:bCs/>
          <w:color w:val="000000"/>
          <w:kern w:val="0"/>
          <w:sz w:val="28"/>
          <w:szCs w:val="28"/>
          <w:lang w:val="ru-RU" w:eastAsia="zh-CN" w:bidi="ar"/>
        </w:rPr>
        <w:t>1.</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ru-RU" w:eastAsia="zh-CN" w:bidi="ar"/>
        </w:rPr>
        <w:t>Тестирование блока считывания данных</w:t>
      </w:r>
      <w:bookmarkEnd w:id="34"/>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Цель тестирования: проверить, что блок записи данных работает корректно и сохраняет переданные данные в базе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Шаги тестирования:</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1. Создание тестовой базы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2. Написание автоматических тестов для блока записи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3. Запуск тестов и проверка результатов.</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Ожидаемые результаты тестирования:</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1. Запись данных должна быть произведена без ошибок.</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2. Данные должны быть корректно сохранены в базу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3. При повторной записи данных должно происходить обновление уже сохраненных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Результаты тестирования:</w:t>
      </w:r>
      <w:r>
        <w:rPr>
          <w:rFonts w:hint="default" w:ascii="Times New Roman" w:hAnsi="Times New Roman" w:cs="Times New Roman"/>
          <w:sz w:val="28"/>
          <w:szCs w:val="28"/>
          <w:lang w:val="ru-RU"/>
        </w:rPr>
        <w:t xml:space="preserve"> б</w:t>
      </w:r>
      <w:r>
        <w:rPr>
          <w:rFonts w:hint="default" w:ascii="Times New Roman" w:hAnsi="Times New Roman" w:cs="Times New Roman"/>
          <w:sz w:val="28"/>
          <w:szCs w:val="28"/>
        </w:rPr>
        <w:t>лок записи данных успешно прошел автоматическое тестирование. Все ожидаемые результаты были достигнуты.</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Всего было проведено 10 тестов, из которых 10 были успешно выполнены.</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Выводы: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лок записи данных работает корректно и сохраняет переданные данные в базе данных. Тестирование показало, что блок функционирует без ошибок и готов для использования в </w:t>
      </w:r>
      <w:r>
        <w:rPr>
          <w:rFonts w:hint="default" w:ascii="Times New Roman" w:hAnsi="Times New Roman" w:cs="Times New Roman"/>
          <w:sz w:val="28"/>
          <w:szCs w:val="28"/>
          <w:lang w:val="ru-RU"/>
        </w:rPr>
        <w:t xml:space="preserve">дальнейшем </w:t>
      </w:r>
      <w:r>
        <w:rPr>
          <w:rFonts w:hint="default" w:ascii="Times New Roman" w:hAnsi="Times New Roman" w:cs="Times New Roman"/>
          <w:sz w:val="28"/>
          <w:szCs w:val="28"/>
        </w:rPr>
        <w:t>.</w:t>
      </w:r>
    </w:p>
    <w:p>
      <w:pPr>
        <w:keepNext w:val="0"/>
        <w:keepLines w:val="0"/>
        <w:pageBreakBefore w:val="0"/>
        <w:widowControl/>
        <w:suppressLineNumbers w:val="0"/>
        <w:kinsoku/>
        <w:wordWrap/>
        <w:overflowPunct/>
        <w:topLinePunct w:val="0"/>
        <w:autoSpaceDE/>
        <w:autoSpaceDN/>
        <w:bidi w:val="0"/>
        <w:adjustRightInd/>
        <w:snapToGrid/>
        <w:spacing w:before="720" w:beforeLines="0" w:after="720" w:afterLines="0" w:line="360" w:lineRule="auto"/>
        <w:jc w:val="center"/>
        <w:textAlignment w:val="auto"/>
        <w:outlineLvl w:val="1"/>
        <w:rPr>
          <w:rFonts w:hint="default" w:ascii="Times New Roman" w:hAnsi="Times New Roman" w:eastAsia="TimesNewRomanPS-BoldMT" w:cs="Times New Roman"/>
          <w:b/>
          <w:bCs/>
          <w:color w:val="000000"/>
          <w:kern w:val="0"/>
          <w:sz w:val="28"/>
          <w:szCs w:val="28"/>
          <w:lang w:val="ru-RU" w:eastAsia="zh-CN" w:bidi="ar"/>
        </w:rPr>
      </w:pPr>
      <w:bookmarkStart w:id="35" w:name="_Toc679"/>
      <w:r>
        <w:rPr>
          <w:rFonts w:hint="default" w:ascii="Times New Roman" w:hAnsi="Times New Roman" w:eastAsia="TimesNewRomanPS-BoldMT" w:cs="Times New Roman"/>
          <w:b/>
          <w:bCs/>
          <w:color w:val="000000"/>
          <w:kern w:val="0"/>
          <w:sz w:val="28"/>
          <w:szCs w:val="28"/>
          <w:lang w:val="ru-RU" w:eastAsia="zh-CN" w:bidi="ar"/>
        </w:rPr>
        <w:t>6</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eastAsia="TimesNewRomanPS-BoldMT" w:cs="Times New Roman"/>
          <w:b/>
          <w:bCs/>
          <w:color w:val="000000"/>
          <w:kern w:val="0"/>
          <w:sz w:val="28"/>
          <w:szCs w:val="28"/>
          <w:lang w:val="ru-RU" w:eastAsia="zh-CN" w:bidi="ar"/>
        </w:rPr>
        <w:t>2.</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ru-RU" w:eastAsia="zh-CN" w:bidi="ar"/>
        </w:rPr>
        <w:t xml:space="preserve">Тестирование блока </w:t>
      </w:r>
      <w:r>
        <w:rPr>
          <w:rFonts w:hint="default" w:ascii="Times New Roman" w:hAnsi="Times New Roman" w:eastAsia="SimSun"/>
          <w:b/>
          <w:bCs/>
          <w:i w:val="0"/>
          <w:iCs w:val="0"/>
          <w:color w:val="000000"/>
          <w:kern w:val="0"/>
          <w:sz w:val="28"/>
          <w:szCs w:val="28"/>
          <w:lang w:val="ru-RU" w:eastAsia="zh-CN"/>
        </w:rPr>
        <w:t>расчета параметров</w:t>
      </w:r>
      <w:bookmarkEnd w:id="35"/>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Для этого необходимо выполнить следующие шаги:</w:t>
      </w:r>
    </w:p>
    <w:p>
      <w:pPr>
        <w:keepNext w:val="0"/>
        <w:keepLines w:val="0"/>
        <w:pageBreakBefore w:val="0"/>
        <w:widowControl/>
        <w:numPr>
          <w:ilvl w:val="0"/>
          <w:numId w:val="9"/>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Протестировать программу на известных данных. </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Описание теста: подобрать несколько специальные данные, под которые проектировалась программа. В данном случае выборкой является массив значений параметров конечных элементов.</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расчётный модуль произвёл корректные результаты при многократном тестировании, вследствие чего можно сделать вывод о его пригодности использования в данном проекте.</w:t>
      </w:r>
    </w:p>
    <w:p>
      <w:pPr>
        <w:keepNext w:val="0"/>
        <w:keepLines w:val="0"/>
        <w:pageBreakBefore w:val="0"/>
        <w:widowControl/>
        <w:numPr>
          <w:ilvl w:val="0"/>
          <w:numId w:val="9"/>
        </w:numPr>
        <w:kinsoku/>
        <w:wordWrap/>
        <w:overflowPunct/>
        <w:topLinePunct w:val="0"/>
        <w:autoSpaceDE/>
        <w:autoSpaceDN/>
        <w:bidi w:val="0"/>
        <w:adjustRightInd/>
        <w:snapToGrid/>
        <w:spacing w:before="300" w:after="300" w:line="360" w:lineRule="auto"/>
        <w:ind w:left="0" w:leftChars="0"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Проверить правильность ввода данных. </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Описание теста: необходимо проверить , что все введенные данные правильные и во всех полях ввода присутствуют значения. </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введенные массивы информации не претерпевают корректировок при вводе и многократной проверке.</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3. Обратиться к специалистам. Обратитесь за помощью к специалистам в области расчета силовых параметров нагрузки, чтобы они проверили работу программы и высказали свое мнение о ее корректности и точности.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Результаты тестирования:</w:t>
      </w:r>
      <w:r>
        <w:rPr>
          <w:rFonts w:hint="default" w:ascii="Times New Roman" w:hAnsi="Times New Roman" w:cs="Times New Roman"/>
          <w:sz w:val="28"/>
          <w:szCs w:val="28"/>
          <w:lang w:val="ru-RU"/>
        </w:rPr>
        <w:t xml:space="preserve"> б</w:t>
      </w:r>
      <w:r>
        <w:rPr>
          <w:rFonts w:hint="default" w:ascii="Times New Roman" w:hAnsi="Times New Roman" w:cs="Times New Roman"/>
          <w:sz w:val="28"/>
          <w:szCs w:val="28"/>
        </w:rPr>
        <w:t>лок записи данных успешно прошел автоматическое тестирование. Все ожидаемые результаты были достигнуты.</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Выводы: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лок </w:t>
      </w:r>
      <w:r>
        <w:rPr>
          <w:rFonts w:hint="default" w:ascii="Times New Roman" w:hAnsi="Times New Roman"/>
          <w:sz w:val="28"/>
          <w:szCs w:val="28"/>
        </w:rPr>
        <w:t>расчета параметров</w:t>
      </w:r>
      <w:r>
        <w:rPr>
          <w:rFonts w:hint="default" w:ascii="Times New Roman" w:hAnsi="Times New Roman" w:cs="Times New Roman"/>
          <w:sz w:val="28"/>
          <w:szCs w:val="28"/>
        </w:rPr>
        <w:t xml:space="preserve"> работает корректно и сохраняет переданные данные в базе данных. Тестирование показало, что блок функционирует без ошибок и готов для использования в </w:t>
      </w:r>
      <w:r>
        <w:rPr>
          <w:rFonts w:hint="default" w:ascii="Times New Roman" w:hAnsi="Times New Roman" w:cs="Times New Roman"/>
          <w:sz w:val="28"/>
          <w:szCs w:val="28"/>
          <w:lang w:val="ru-RU"/>
        </w:rPr>
        <w:t>дальнейшем</w:t>
      </w:r>
      <w:r>
        <w:rPr>
          <w:rFonts w:hint="default" w:ascii="Times New Roman" w:hAnsi="Times New Roman" w:cs="Times New Roman"/>
          <w:sz w:val="28"/>
          <w:szCs w:val="28"/>
        </w:rPr>
        <w:t>.</w:t>
      </w:r>
    </w:p>
    <w:p>
      <w:pPr>
        <w:keepNext w:val="0"/>
        <w:keepLines w:val="0"/>
        <w:pageBreakBefore w:val="0"/>
        <w:widowControl/>
        <w:suppressLineNumbers w:val="0"/>
        <w:kinsoku/>
        <w:wordWrap/>
        <w:overflowPunct/>
        <w:topLinePunct w:val="0"/>
        <w:autoSpaceDE/>
        <w:autoSpaceDN/>
        <w:bidi w:val="0"/>
        <w:adjustRightInd/>
        <w:snapToGrid/>
        <w:spacing w:before="720" w:beforeLines="0" w:after="720" w:afterLines="0" w:line="360" w:lineRule="auto"/>
        <w:jc w:val="center"/>
        <w:textAlignment w:val="auto"/>
        <w:outlineLvl w:val="1"/>
        <w:rPr>
          <w:rFonts w:hint="default" w:ascii="Times New Roman" w:hAnsi="Times New Roman" w:eastAsia="TimesNewRomanPS-BoldMT" w:cs="Times New Roman"/>
          <w:b/>
          <w:bCs/>
          <w:color w:val="000000"/>
          <w:kern w:val="0"/>
          <w:sz w:val="28"/>
          <w:szCs w:val="28"/>
          <w:lang w:val="ru-RU" w:eastAsia="zh-CN" w:bidi="ar"/>
        </w:rPr>
      </w:pPr>
      <w:bookmarkStart w:id="36" w:name="_Toc8633"/>
      <w:r>
        <w:rPr>
          <w:rFonts w:hint="default" w:ascii="Times New Roman" w:hAnsi="Times New Roman" w:eastAsia="TimesNewRomanPS-BoldMT" w:cs="Times New Roman"/>
          <w:b/>
          <w:bCs/>
          <w:color w:val="000000"/>
          <w:kern w:val="0"/>
          <w:sz w:val="28"/>
          <w:szCs w:val="28"/>
          <w:lang w:val="ru-RU" w:eastAsia="zh-CN" w:bidi="ar"/>
        </w:rPr>
        <w:t>6</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eastAsia="TimesNewRomanPS-BoldMT" w:cs="Times New Roman"/>
          <w:b/>
          <w:bCs/>
          <w:color w:val="000000"/>
          <w:kern w:val="0"/>
          <w:sz w:val="28"/>
          <w:szCs w:val="28"/>
          <w:lang w:val="ru-RU" w:eastAsia="zh-CN" w:bidi="ar"/>
        </w:rPr>
        <w:t>3.</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ru-RU" w:eastAsia="zh-CN" w:bidi="ar"/>
        </w:rPr>
        <w:t xml:space="preserve">Тестирование </w:t>
      </w:r>
      <w:r>
        <w:rPr>
          <w:rFonts w:hint="default" w:ascii="Times New Roman" w:hAnsi="Times New Roman" w:eastAsia="SimSun"/>
          <w:b/>
          <w:bCs/>
          <w:color w:val="000000"/>
          <w:kern w:val="0"/>
          <w:sz w:val="28"/>
          <w:szCs w:val="28"/>
          <w:lang w:val="ru-RU" w:eastAsia="zh-CN"/>
        </w:rPr>
        <w:t xml:space="preserve">интерфейса </w:t>
      </w:r>
      <w:r>
        <w:rPr>
          <w:rFonts w:hint="default" w:ascii="Times New Roman" w:hAnsi="Times New Roman" w:eastAsia="SimSun"/>
          <w:b/>
          <w:bCs/>
          <w:color w:val="000000"/>
          <w:kern w:val="0"/>
          <w:sz w:val="28"/>
          <w:szCs w:val="28"/>
          <w:lang w:val="en-US" w:eastAsia="zh-CN"/>
        </w:rPr>
        <w:t>системы</w:t>
      </w:r>
      <w:bookmarkEnd w:id="36"/>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Цель тестирования: проверить работоспособность интерфейса системы и убедиться, что пользователь может использовать все функции и возможности системы без проблем.</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Метод тестирования: ручное тестирование</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1. Изменение значения составляющих силы ветровой нагрузки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Описание теста: проверка работоспособности слайдеров для управления значения </w:t>
      </w:r>
      <w:r>
        <w:rPr>
          <w:rFonts w:hint="default" w:ascii="Times New Roman" w:hAnsi="Times New Roman" w:eastAsia="Courier New"/>
          <w:sz w:val="28"/>
          <w:szCs w:val="28"/>
          <w:lang w:val="en-US"/>
        </w:rPr>
        <w:t xml:space="preserve">X </w:t>
      </w:r>
      <w:r>
        <w:rPr>
          <w:rFonts w:hint="default" w:ascii="Times New Roman" w:hAnsi="Times New Roman" w:eastAsia="Courier New"/>
          <w:sz w:val="28"/>
          <w:szCs w:val="28"/>
          <w:lang w:val="ru-RU"/>
        </w:rPr>
        <w:t xml:space="preserve">и </w:t>
      </w:r>
      <w:r>
        <w:rPr>
          <w:rFonts w:hint="default" w:ascii="Times New Roman" w:hAnsi="Times New Roman" w:eastAsia="Courier New"/>
          <w:sz w:val="28"/>
          <w:szCs w:val="28"/>
          <w:lang w:val="en-US"/>
        </w:rPr>
        <w:t xml:space="preserve">Y </w:t>
      </w:r>
      <w:r>
        <w:rPr>
          <w:rFonts w:hint="default" w:ascii="Times New Roman" w:hAnsi="Times New Roman" w:eastAsia="Courier New"/>
          <w:sz w:val="28"/>
          <w:szCs w:val="28"/>
          <w:lang w:val="ru-RU"/>
        </w:rPr>
        <w:t xml:space="preserve">составляющих ветровой нагрузки </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pPr>
      <w:r>
        <w:rPr>
          <w:rFonts w:hint="default"/>
          <w:lang w:val="en-US"/>
        </w:rPr>
        <w:t xml:space="preserve">                   </w:t>
      </w:r>
      <w:r>
        <w:drawing>
          <wp:inline distT="0" distB="0" distL="114300" distR="114300">
            <wp:extent cx="1831340" cy="4043680"/>
            <wp:effectExtent l="0" t="0" r="12700" b="10160"/>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26"/>
                    <a:srcRect r="76058"/>
                    <a:stretch>
                      <a:fillRect/>
                    </a:stretch>
                  </pic:blipFill>
                  <pic:spPr>
                    <a:xfrm>
                      <a:off x="0" y="0"/>
                      <a:ext cx="1831340" cy="4043680"/>
                    </a:xfrm>
                    <a:prstGeom prst="rect">
                      <a:avLst/>
                    </a:prstGeom>
                    <a:noFill/>
                    <a:ln>
                      <a:noFill/>
                    </a:ln>
                  </pic:spPr>
                </pic:pic>
              </a:graphicData>
            </a:graphic>
          </wp:inline>
        </w:drawing>
      </w:r>
      <w:r>
        <w:drawing>
          <wp:inline distT="0" distB="0" distL="114300" distR="114300">
            <wp:extent cx="1818640" cy="4039235"/>
            <wp:effectExtent l="0" t="0" r="10160" b="14605"/>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26"/>
                    <a:srcRect r="76181"/>
                    <a:stretch>
                      <a:fillRect/>
                    </a:stretch>
                  </pic:blipFill>
                  <pic:spPr>
                    <a:xfrm>
                      <a:off x="0" y="0"/>
                      <a:ext cx="1818640" cy="4039235"/>
                    </a:xfrm>
                    <a:prstGeom prst="rect">
                      <a:avLst/>
                    </a:prstGeom>
                    <a:noFill/>
                    <a:ln>
                      <a:noFill/>
                    </a:ln>
                  </pic:spPr>
                </pic:pic>
              </a:graphicData>
            </a:graphic>
          </wp:inline>
        </w:drawing>
      </w:r>
    </w:p>
    <w:p>
      <w:pPr>
        <w:spacing w:before="0" w:after="0" w:line="360" w:lineRule="auto"/>
        <w:ind w:left="720" w:leftChars="0" w:firstLine="720"/>
        <w:jc w:val="both"/>
        <w:rPr>
          <w:rFonts w:hint="default" w:ascii="Times New Roman" w:hAnsi="Times New Roman" w:eastAsia="Times New Roman" w:cs="Times New Roman"/>
          <w:sz w:val="28"/>
          <w:szCs w:val="28"/>
          <w:lang w:val="ru-RU"/>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7</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ru-RU"/>
        </w:rPr>
        <w:t>Результат</w:t>
      </w:r>
      <w:r>
        <w:rPr>
          <w:rFonts w:hint="default" w:ascii="Times New Roman" w:hAnsi="Times New Roman" w:eastAsia="Times New Roman" w:cs="Times New Roman"/>
          <w:sz w:val="28"/>
          <w:szCs w:val="28"/>
          <w:lang w:val="ru-RU"/>
        </w:rPr>
        <w:t xml:space="preserve"> использования слайдеров</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составляющие принимают значения, отображённые в программе(Рис. 17)</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2. Переключение между режимами отображения</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Описание теста: проверка работоспособности кнопок переключения режима отображения конструкции </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center"/>
        <w:textAlignment w:val="auto"/>
      </w:pPr>
      <w:r>
        <w:drawing>
          <wp:inline distT="0" distB="0" distL="114300" distR="114300">
            <wp:extent cx="2813685" cy="2548890"/>
            <wp:effectExtent l="0" t="0" r="5715" b="11430"/>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27"/>
                    <a:srcRect l="25096" r="16198"/>
                    <a:stretch>
                      <a:fillRect/>
                    </a:stretch>
                  </pic:blipFill>
                  <pic:spPr>
                    <a:xfrm>
                      <a:off x="0" y="0"/>
                      <a:ext cx="2813685" cy="2548890"/>
                    </a:xfrm>
                    <a:prstGeom prst="rect">
                      <a:avLst/>
                    </a:prstGeom>
                    <a:noFill/>
                    <a:ln>
                      <a:noFill/>
                    </a:ln>
                  </pic:spPr>
                </pic:pic>
              </a:graphicData>
            </a:graphic>
          </wp:inline>
        </w:drawing>
      </w:r>
      <w:r>
        <w:drawing>
          <wp:inline distT="0" distB="0" distL="114300" distR="114300">
            <wp:extent cx="2756535" cy="2568575"/>
            <wp:effectExtent l="0" t="0" r="1905" b="6985"/>
            <wp:docPr id="2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4"/>
                    <pic:cNvPicPr>
                      <a:picLocks noChangeAspect="1"/>
                    </pic:cNvPicPr>
                  </pic:nvPicPr>
                  <pic:blipFill>
                    <a:blip r:embed="rId28"/>
                    <a:srcRect l="25636" r="17797"/>
                    <a:stretch>
                      <a:fillRect/>
                    </a:stretch>
                  </pic:blipFill>
                  <pic:spPr>
                    <a:xfrm>
                      <a:off x="0" y="0"/>
                      <a:ext cx="2756535" cy="2568575"/>
                    </a:xfrm>
                    <a:prstGeom prst="rect">
                      <a:avLst/>
                    </a:prstGeom>
                    <a:noFill/>
                    <a:ln>
                      <a:noFill/>
                    </a:ln>
                  </pic:spPr>
                </pic:pic>
              </a:graphicData>
            </a:graphic>
          </wp:inline>
        </w:drawing>
      </w:r>
    </w:p>
    <w:p>
      <w:pPr>
        <w:spacing w:before="0" w:after="0" w:line="360" w:lineRule="auto"/>
        <w:ind w:left="720" w:leftChars="0" w:firstLine="720"/>
        <w:jc w:val="center"/>
        <w:rPr>
          <w:rFonts w:hint="default"/>
          <w:lang w:val="ru-RU"/>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8</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ru-RU"/>
        </w:rPr>
        <w:t>Результат</w:t>
      </w:r>
      <w:r>
        <w:rPr>
          <w:rFonts w:hint="default" w:ascii="Times New Roman" w:hAnsi="Times New Roman" w:eastAsia="Times New Roman" w:cs="Times New Roman"/>
          <w:sz w:val="28"/>
          <w:szCs w:val="28"/>
          <w:lang w:val="ru-RU"/>
        </w:rPr>
        <w:t xml:space="preserve"> кнопок переключения режимов отображения</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успешное отображение режима нагружения, перемещения и режима остаточного ресурса(Рис. 18)</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3. Проверка возможности масштабирования конструкции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Описание теста: проверка возможности изменения размера отображенной конструкции, путем измпользования колеса мыши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center"/>
        <w:textAlignment w:val="auto"/>
      </w:pPr>
      <w:r>
        <w:drawing>
          <wp:inline distT="0" distB="0" distL="114300" distR="114300">
            <wp:extent cx="3078480" cy="1622425"/>
            <wp:effectExtent l="0" t="0" r="0" b="8255"/>
            <wp:docPr id="2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5"/>
                    <pic:cNvPicPr>
                      <a:picLocks noChangeAspect="1"/>
                    </pic:cNvPicPr>
                  </pic:nvPicPr>
                  <pic:blipFill>
                    <a:blip r:embed="rId29"/>
                    <a:stretch>
                      <a:fillRect/>
                    </a:stretch>
                  </pic:blipFill>
                  <pic:spPr>
                    <a:xfrm>
                      <a:off x="0" y="0"/>
                      <a:ext cx="3078480" cy="1622425"/>
                    </a:xfrm>
                    <a:prstGeom prst="rect">
                      <a:avLst/>
                    </a:prstGeom>
                    <a:noFill/>
                    <a:ln>
                      <a:noFill/>
                    </a:ln>
                  </pic:spPr>
                </pic:pic>
              </a:graphicData>
            </a:graphic>
          </wp:inline>
        </w:drawing>
      </w:r>
    </w:p>
    <w:p>
      <w:pPr>
        <w:spacing w:before="0" w:after="0" w:line="360" w:lineRule="auto"/>
        <w:ind w:left="720" w:leftChars="0" w:firstLine="720"/>
        <w:jc w:val="center"/>
        <w:rPr>
          <w:rFonts w:hint="default"/>
          <w:lang w:val="ru-RU"/>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9</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ru-RU"/>
        </w:rPr>
        <w:t>Уменьшенный</w:t>
      </w:r>
      <w:r>
        <w:rPr>
          <w:rFonts w:hint="default" w:ascii="Times New Roman" w:hAnsi="Times New Roman" w:eastAsia="Times New Roman" w:cs="Times New Roman"/>
          <w:sz w:val="28"/>
          <w:szCs w:val="28"/>
          <w:lang w:val="ru-RU"/>
        </w:rPr>
        <w:t xml:space="preserve"> вид конструкции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конструкция изменяет свой размер в соответствии с направлением вращения колеса мыши и не переходит ограничительные рамки(Рис. 19).</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Результаты тестирования: тестирование интерфейса системы было успешным. Все функции и возможности системы доступны пользователю без проблем.</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spacing w:before="720" w:after="720" w:line="360" w:lineRule="auto"/>
        <w:jc w:val="center"/>
        <w:outlineLvl w:val="0"/>
        <w:rPr>
          <w:rFonts w:ascii="Times New Roman" w:hAnsi="Times New Roman" w:eastAsia="Times New Roman" w:cs="Times New Roman"/>
          <w:b/>
          <w:color w:val="000000"/>
          <w:sz w:val="28"/>
          <w:szCs w:val="28"/>
          <w:highlight w:val="white"/>
        </w:rPr>
      </w:pPr>
      <w:bookmarkStart w:id="37" w:name="_Toc25780"/>
      <w:r>
        <w:rPr>
          <w:rFonts w:ascii="Times New Roman" w:hAnsi="Times New Roman" w:eastAsia="Times New Roman" w:cs="Times New Roman"/>
          <w:b/>
          <w:color w:val="000000"/>
          <w:sz w:val="28"/>
          <w:szCs w:val="28"/>
          <w:highlight w:val="white"/>
        </w:rPr>
        <w:t>ЗАКЛЮЧЕНИЕ</w:t>
      </w:r>
      <w:bookmarkEnd w:id="37"/>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ходе выполненной работы были разработаны элементы автоматизированной системы мониторинга воспринимаемых металлоконструкцией нагрузок.</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Разработан модуль сбора данных, модуль определения действительных напряжений.</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Разработка системы началась с построения КЭ-модели конструкции в NX2012, который в автоматическом режиме рассчитывал перемещения КЭ конструкции и сохранял результаты вычисления в виде таблицы Microsoft Excel. </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Разработана программа в среде </w:t>
      </w:r>
      <w:r>
        <w:rPr>
          <w:rFonts w:ascii="Times New Roman" w:hAnsi="Times New Roman" w:eastAsia="Times New Roman" w:cs="Times New Roman"/>
          <w:sz w:val="28"/>
          <w:szCs w:val="28"/>
          <w:lang w:val="en-US"/>
        </w:rPr>
        <w:t>Processing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US"/>
        </w:rPr>
        <w:t>IDE</w:t>
      </w:r>
      <w:r>
        <w:rPr>
          <w:rFonts w:ascii="Times New Roman" w:hAnsi="Times New Roman" w:eastAsia="Times New Roman" w:cs="Times New Roman"/>
          <w:sz w:val="28"/>
          <w:szCs w:val="28"/>
        </w:rPr>
        <w:t xml:space="preserve"> помощью для языка </w:t>
      </w:r>
      <w:r>
        <w:rPr>
          <w:rFonts w:ascii="Times New Roman" w:hAnsi="Times New Roman" w:eastAsia="Times New Roman" w:cs="Times New Roman"/>
          <w:sz w:val="28"/>
          <w:szCs w:val="28"/>
          <w:lang w:val="en-US"/>
        </w:rPr>
        <w:t>Java</w:t>
      </w:r>
      <w:r>
        <w:rPr>
          <w:rFonts w:ascii="Times New Roman" w:hAnsi="Times New Roman" w:eastAsia="Times New Roman" w:cs="Times New Roman"/>
          <w:sz w:val="28"/>
          <w:szCs w:val="28"/>
        </w:rPr>
        <w:t xml:space="preserve"> и </w:t>
      </w:r>
      <w:r>
        <w:rPr>
          <w:rFonts w:ascii="Times New Roman" w:hAnsi="Times New Roman" w:eastAsia="Times New Roman" w:cs="Times New Roman"/>
          <w:sz w:val="28"/>
          <w:szCs w:val="28"/>
          <w:lang w:val="en-US"/>
        </w:rPr>
        <w:t>Processing</w:t>
      </w:r>
      <w:r>
        <w:rPr>
          <w:rFonts w:ascii="Times New Roman" w:hAnsi="Times New Roman" w:eastAsia="Times New Roman" w:cs="Times New Roman"/>
          <w:sz w:val="28"/>
          <w:szCs w:val="28"/>
        </w:rPr>
        <w:t xml:space="preserve"> .</w:t>
      </w:r>
    </w:p>
    <w:p>
      <w:pPr>
        <w:spacing w:before="720" w:after="720" w:line="360" w:lineRule="auto"/>
        <w:jc w:val="center"/>
        <w:rPr>
          <w:rFonts w:ascii="Times New Roman" w:hAnsi="Times New Roman" w:eastAsia="Times New Roman" w:cs="Times New Roman"/>
          <w:b/>
          <w:color w:val="000000"/>
          <w:sz w:val="28"/>
          <w:szCs w:val="28"/>
          <w:highlight w:val="white"/>
        </w:rPr>
      </w:pPr>
    </w:p>
    <w:p>
      <w:pPr>
        <w:rPr>
          <w:rFonts w:ascii="Times New Roman" w:hAnsi="Times New Roman" w:eastAsia="Times New Roman" w:cs="Times New Roman"/>
          <w:b/>
          <w:sz w:val="28"/>
          <w:szCs w:val="28"/>
          <w:highlight w:val="white"/>
        </w:rPr>
      </w:pPr>
    </w:p>
    <w:p>
      <w:pPr>
        <w:rPr>
          <w:rFonts w:ascii="Times New Roman" w:hAnsi="Times New Roman" w:eastAsia="Times New Roman" w:cs="Times New Roman"/>
          <w:b/>
          <w:sz w:val="28"/>
          <w:szCs w:val="28"/>
          <w:highlight w:val="white"/>
        </w:rPr>
      </w:pPr>
      <w:r>
        <w:br w:type="page"/>
      </w:r>
    </w:p>
    <w:p>
      <w:pPr>
        <w:spacing w:before="720" w:after="720" w:line="360" w:lineRule="auto"/>
        <w:jc w:val="center"/>
        <w:outlineLvl w:val="0"/>
        <w:rPr>
          <w:rFonts w:ascii="Times New Roman" w:hAnsi="Times New Roman" w:eastAsia="Times New Roman" w:cs="Times New Roman"/>
          <w:b/>
          <w:color w:val="000000"/>
          <w:sz w:val="28"/>
          <w:szCs w:val="28"/>
          <w:highlight w:val="white"/>
        </w:rPr>
      </w:pPr>
      <w:bookmarkStart w:id="38" w:name="_Toc1499"/>
      <w:r>
        <w:rPr>
          <w:rFonts w:ascii="Times New Roman" w:hAnsi="Times New Roman" w:eastAsia="Times New Roman" w:cs="Times New Roman"/>
          <w:b/>
          <w:color w:val="000000"/>
          <w:sz w:val="28"/>
          <w:szCs w:val="28"/>
          <w:highlight w:val="white"/>
        </w:rPr>
        <w:t>СПИСОК ИСПОЛЬЗОВАННЫХ ИСТОЧНИКОВ</w:t>
      </w:r>
      <w:bookmarkEnd w:id="38"/>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 xml:space="preserve">Критерии качества и алгоритм выбора редуцированных моделей для мониторинга технических конструкций [Электронный ресурс] // </w:t>
      </w:r>
      <w:r>
        <w:rPr>
          <w:rFonts w:ascii="Times New Roman" w:hAnsi="Times New Roman" w:cs="Times New Roman"/>
          <w:color w:val="000000"/>
          <w:sz w:val="28"/>
          <w:szCs w:val="28"/>
          <w:shd w:val="clear" w:fill="FFFFFF"/>
        </w:rPr>
        <w:t>Математическое моделирование и численные методы, 2016, выпуск 12.</w:t>
      </w:r>
      <w:r>
        <w:rPr>
          <w:rFonts w:ascii="Times New Roman" w:hAnsi="Times New Roman" w:cs="Times New Roman"/>
          <w:sz w:val="28"/>
          <w:szCs w:val="28"/>
        </w:rPr>
        <w:t>URL:https://www.mathnet.ru/php/archive.phtml?wshow=paper&amp;jrnid=mmcm&amp;paperid=88&amp;option_lang=rus (дата обращения: 18.12.22)</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 – М.: Стандартинформ, 2009.</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 xml:space="preserve">Справка </w:t>
      </w:r>
      <w:r>
        <w:rPr>
          <w:rFonts w:ascii="Times New Roman" w:hAnsi="Times New Roman" w:cs="Times New Roman"/>
          <w:sz w:val="28"/>
          <w:szCs w:val="28"/>
          <w:lang w:val="en-US"/>
        </w:rPr>
        <w:t>Nastran</w:t>
      </w:r>
      <w:r>
        <w:rPr>
          <w:rFonts w:ascii="Times New Roman" w:hAnsi="Times New Roman" w:cs="Times New Roman"/>
          <w:sz w:val="28"/>
          <w:szCs w:val="28"/>
        </w:rPr>
        <w:t xml:space="preserve"> </w:t>
      </w:r>
      <w:r>
        <w:rPr>
          <w:rFonts w:ascii="Times New Roman" w:hAnsi="Times New Roman" w:cs="Times New Roman"/>
          <w:sz w:val="28"/>
          <w:szCs w:val="28"/>
          <w:lang w:val="en-US"/>
        </w:rPr>
        <w:t>NX</w:t>
      </w:r>
      <w:r>
        <w:rPr>
          <w:rFonts w:ascii="Times New Roman" w:hAnsi="Times New Roman" w:cs="Times New Roman"/>
          <w:sz w:val="28"/>
          <w:szCs w:val="28"/>
        </w:rPr>
        <w:t xml:space="preserve"> 2012. [Электронный ресурс] // </w:t>
      </w:r>
      <w:r>
        <w:rPr>
          <w:rFonts w:ascii="Times New Roman" w:hAnsi="Times New Roman" w:cs="Times New Roman"/>
          <w:sz w:val="28"/>
          <w:szCs w:val="28"/>
          <w:lang w:val="en-US"/>
        </w:rPr>
        <w:t>Siemens</w:t>
      </w:r>
      <w:r>
        <w:rPr>
          <w:rFonts w:ascii="Times New Roman" w:hAnsi="Times New Roman" w:cs="Times New Roman"/>
          <w:sz w:val="28"/>
          <w:szCs w:val="28"/>
        </w:rPr>
        <w:t xml:space="preserve"> </w:t>
      </w:r>
      <w:r>
        <w:rPr>
          <w:rFonts w:ascii="Times New Roman" w:hAnsi="Times New Roman" w:cs="Times New Roman"/>
          <w:sz w:val="28"/>
          <w:szCs w:val="28"/>
          <w:lang w:val="en-US"/>
        </w:rPr>
        <w:t>AG</w:t>
      </w:r>
      <w:r>
        <w:rPr>
          <w:rFonts w:ascii="Times New Roman" w:hAnsi="Times New Roman" w:cs="Times New Roman"/>
          <w:sz w:val="28"/>
          <w:szCs w:val="28"/>
        </w:rPr>
        <w:t>. URL:</w:t>
      </w:r>
      <w:r>
        <w:rPr>
          <w:rFonts w:hint="default" w:ascii="Times New Roman" w:hAnsi="Times New Roman"/>
          <w:sz w:val="28"/>
          <w:szCs w:val="28"/>
        </w:rPr>
        <w:t>https://docs.plm.automation.siemens.com/tdoc/nxnastran/12/help/</w:t>
      </w:r>
      <w:r>
        <w:rPr>
          <w:rFonts w:ascii="Times New Roman" w:hAnsi="Times New Roman" w:cs="Times New Roman"/>
          <w:sz w:val="28"/>
          <w:szCs w:val="28"/>
        </w:rPr>
        <w:t>(дата обращения: 18.12.22)</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Феодосьев В.И. Сопротивление материалов: Учеб. для вузов. - 10-е изд., перераб. и доп. М.: Изд-во МГТУ им. Н.Э. Баумана,. 1999.</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ГОСТ 25.502 – 79. Расчеты и испытания на прочность в машиностроении. Методы механических испытаний материалов. Методы испытаний на усталость– М.: Стандартинформ, 2009.</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hint="default" w:ascii="Times New Roman" w:hAnsi="Times New Roman" w:eastAsia="Times New Roman"/>
          <w:color w:val="000000"/>
          <w:sz w:val="28"/>
          <w:szCs w:val="28"/>
        </w:rPr>
        <w:t>Риас Кейси, Фрай Бен Знакомство с программированием на языке Processing. - 1-е изд. - ДМК Пресс, 2021. - 194 с.</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hint="default" w:ascii="Times New Roman" w:hAnsi="Times New Roman" w:eastAsia="Times New Roman"/>
          <w:color w:val="000000"/>
          <w:sz w:val="28"/>
          <w:szCs w:val="28"/>
        </w:rPr>
        <w:t>Прочность материалов при циклически меняющихся напряжениях // ВГТУ кафедра Сопротивление материалов URL: http://sopromat.vstu.ru/metod/lek/lek_22.pdf (дата обращения: 28.05.2023).</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hint="default" w:ascii="Times New Roman" w:hAnsi="Times New Roman" w:eastAsia="Times New Roman"/>
          <w:color w:val="000000"/>
          <w:sz w:val="28"/>
          <w:szCs w:val="28"/>
        </w:rPr>
        <w:t>Глава 9. Расчет на прочность при циклически изменяющихся напряжениях // Информационный сайт для студентов и преподавателей URL: https://sopro.nnewer.ru/data/users/3817/files/Glava9.pdf (дата обращения: 28.05.2023).</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ГОС</w:t>
      </w:r>
      <w:r>
        <w:rPr>
          <w:rFonts w:ascii="Times New Roman" w:hAnsi="Times New Roman" w:cs="Times New Roman"/>
          <w:sz w:val="28"/>
          <w:szCs w:val="28"/>
          <w:lang w:val="ru-RU"/>
        </w:rPr>
        <w:t>Т</w:t>
      </w:r>
      <w:r>
        <w:rPr>
          <w:rFonts w:hint="default" w:ascii="Times New Roman" w:hAnsi="Times New Roman" w:cs="Times New Roman"/>
          <w:sz w:val="28"/>
          <w:szCs w:val="28"/>
          <w:lang w:val="ru-RU"/>
        </w:rPr>
        <w:t xml:space="preserve"> </w:t>
      </w:r>
      <w:r>
        <w:rPr>
          <w:rFonts w:hint="default" w:ascii="Times New Roman" w:hAnsi="Times New Roman"/>
          <w:sz w:val="28"/>
          <w:szCs w:val="28"/>
        </w:rPr>
        <w:t>19.106-78</w:t>
      </w:r>
      <w:r>
        <w:rPr>
          <w:rFonts w:ascii="Times New Roman" w:hAnsi="Times New Roman" w:cs="Times New Roman"/>
          <w:sz w:val="28"/>
          <w:szCs w:val="28"/>
        </w:rPr>
        <w:t xml:space="preserve">. </w:t>
      </w:r>
      <w:r>
        <w:rPr>
          <w:rFonts w:hint="default" w:ascii="Times New Roman" w:hAnsi="Times New Roman"/>
          <w:sz w:val="28"/>
          <w:szCs w:val="28"/>
        </w:rPr>
        <w:t>Единая система программной документации. Требования к программным документам, выполненным печатным способом</w:t>
      </w:r>
      <w:r>
        <w:rPr>
          <w:rFonts w:ascii="Times New Roman" w:hAnsi="Times New Roman" w:cs="Times New Roman"/>
          <w:sz w:val="28"/>
          <w:szCs w:val="28"/>
        </w:rPr>
        <w:t>– М.: Стандартинформ, 20</w:t>
      </w:r>
      <w:r>
        <w:rPr>
          <w:rFonts w:hint="default" w:ascii="Times New Roman" w:hAnsi="Times New Roman" w:cs="Times New Roman"/>
          <w:sz w:val="28"/>
          <w:szCs w:val="28"/>
          <w:lang w:val="ru-RU"/>
        </w:rPr>
        <w:t>10</w:t>
      </w:r>
      <w:r>
        <w:rPr>
          <w:rFonts w:ascii="Times New Roman" w:hAnsi="Times New Roman" w:cs="Times New Roman"/>
          <w:sz w:val="28"/>
          <w:szCs w:val="28"/>
        </w:rPr>
        <w:t>.</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hint="default" w:ascii="Times New Roman" w:hAnsi="Times New Roman" w:eastAsia="Times New Roman"/>
          <w:color w:val="000000"/>
          <w:sz w:val="28"/>
          <w:szCs w:val="28"/>
        </w:rPr>
        <w:t>Мониторинг // Википедия URL: https://ru.wikipedia.org/wiki/%D0%9C%D0%BE%D0%BD%D0%B8%D1%82%D0%BE%D1%80%D0%B8%D0%BD%D0%B3 (дата обращения: 28.05.2023).</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hint="default" w:ascii="Times New Roman" w:hAnsi="Times New Roman" w:eastAsia="Times New Roman"/>
          <w:color w:val="000000"/>
          <w:sz w:val="28"/>
          <w:szCs w:val="28"/>
        </w:rPr>
        <w:t>Стальные конструкции // Большая советская энциклопедия : [в 30 т.] / гл. ред. А. М. Прохоров. — 3-е изд. — М. : Советская энциклопедия, 1969—1978.</w:t>
      </w:r>
    </w:p>
    <w:p>
      <w:pPr>
        <w:numPr>
          <w:ilvl w:val="0"/>
          <w:numId w:val="0"/>
        </w:numPr>
        <w:spacing w:before="0" w:after="0" w:line="360" w:lineRule="auto"/>
        <w:ind w:left="1066" w:leftChars="0"/>
        <w:jc w:val="both"/>
        <w:rPr>
          <w:rFonts w:ascii="Times New Roman" w:hAnsi="Times New Roman" w:eastAsia="Times New Roman" w:cs="Times New Roman"/>
          <w:color w:val="000000"/>
          <w:sz w:val="28"/>
          <w:szCs w:val="28"/>
        </w:rPr>
      </w:pPr>
    </w:p>
    <w:p>
      <w:pPr>
        <w:spacing w:before="0" w:after="0" w:line="360" w:lineRule="auto"/>
        <w:jc w:val="both"/>
      </w:pPr>
    </w:p>
    <w:p>
      <w:pPr>
        <w:spacing w:before="0" w:after="0" w:line="360" w:lineRule="auto"/>
        <w:jc w:val="both"/>
      </w:pPr>
    </w:p>
    <w:p>
      <w:pPr>
        <w:spacing w:before="720" w:after="720" w:line="360" w:lineRule="auto"/>
        <w:jc w:val="center"/>
        <w:rPr>
          <w:rFonts w:ascii="Times New Roman" w:hAnsi="Times New Roman" w:eastAsia="Times New Roman" w:cs="Times New Roman"/>
          <w:b/>
          <w:color w:val="000000"/>
          <w:sz w:val="28"/>
          <w:szCs w:val="28"/>
        </w:rPr>
      </w:pPr>
    </w:p>
    <w:p>
      <w:pPr>
        <w:spacing w:before="720" w:after="720" w:line="360" w:lineRule="auto"/>
        <w:jc w:val="center"/>
        <w:rPr>
          <w:rFonts w:ascii="Times New Roman" w:hAnsi="Times New Roman" w:eastAsia="Times New Roman" w:cs="Times New Roman"/>
          <w:b/>
          <w:color w:val="000000"/>
          <w:sz w:val="28"/>
          <w:szCs w:val="28"/>
        </w:rPr>
      </w:pPr>
    </w:p>
    <w:p>
      <w:pPr>
        <w:spacing w:before="720" w:after="720" w:line="360" w:lineRule="auto"/>
        <w:jc w:val="center"/>
        <w:rPr>
          <w:rFonts w:ascii="Times New Roman" w:hAnsi="Times New Roman" w:eastAsia="Times New Roman" w:cs="Times New Roman"/>
          <w:b/>
          <w:color w:val="000000"/>
          <w:sz w:val="28"/>
          <w:szCs w:val="28"/>
        </w:rPr>
      </w:pPr>
    </w:p>
    <w:p>
      <w:pPr>
        <w:spacing w:before="720" w:after="720" w:line="360" w:lineRule="auto"/>
        <w:jc w:val="center"/>
        <w:outlineLvl w:val="0"/>
        <w:rPr>
          <w:rFonts w:ascii="Times New Roman" w:hAnsi="Times New Roman" w:eastAsia="Times New Roman" w:cs="Times New Roman"/>
          <w:b/>
          <w:bCs/>
          <w:color w:val="000000"/>
          <w:sz w:val="28"/>
          <w:szCs w:val="28"/>
        </w:rPr>
      </w:pPr>
      <w:bookmarkStart w:id="39" w:name="_Toc17425"/>
      <w:r>
        <w:rPr>
          <w:b/>
          <w:bCs/>
        </w:rPr>
        <w:fldChar w:fldCharType="begin"/>
      </w:r>
      <w:r>
        <w:rPr>
          <w:b/>
          <w:bCs/>
        </w:rPr>
        <w:instrText xml:space="preserve"> HYPERLINK \l "_heading=h.19c6y18" \h </w:instrText>
      </w:r>
      <w:r>
        <w:rPr>
          <w:b/>
          <w:bCs/>
        </w:rPr>
        <w:fldChar w:fldCharType="separate"/>
      </w:r>
      <w:r>
        <w:rPr>
          <w:rFonts w:ascii="Times New Roman" w:hAnsi="Times New Roman" w:eastAsia="Times New Roman" w:cs="Times New Roman"/>
          <w:b/>
          <w:bCs/>
          <w:color w:val="000000"/>
          <w:sz w:val="28"/>
          <w:szCs w:val="28"/>
        </w:rPr>
        <w:t>ПРИЛОЖЕНИЕ А</w:t>
      </w:r>
      <w:r>
        <w:rPr>
          <w:b/>
          <w:bCs/>
        </w:rPr>
        <w:fldChar w:fldCharType="end"/>
      </w:r>
      <w:bookmarkEnd w:id="39"/>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processing.core.*;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processing.data.*;</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processing.event.*;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processing.opengl.*;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java.*;</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g4p_controls.GWindow;</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g4p_controls.*;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btnMOVE;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btnTENS;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btnHP;</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btnCOEF1;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GCustomSlider sldrX;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GCustomSlider sldrY;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GTextBase nmb_X;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GTextBase nmb_Y;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X_float, Y_float;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wheel;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PVector Pos_of_main;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Table table, tableE;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n=3000000;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xx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xd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xt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hp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max_hp=3300000000.0;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[]tension_x =  new float[n];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[]tension_y =  new float[n];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xd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ee=0;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ee1;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k, k1, k2, k3;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x,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n2=100;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nF=100;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 F = new int[nF][nF];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xg = new float[n2+10][6];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e, 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constr=new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displayWidth_rect_1;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displayWidth_rect_2;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displayHeight_rect_2;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xc, yc, zc, dx, dy, dz, r1, r2, r3, xb1, xb2, xb3, yb1, yb2, yb3, rb, 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PImage lin, cur, cir, back, b1, b2;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Sc=0.8;</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min1=0;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min2=0;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Scd=200;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state_C=false;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imax1=0;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imax2=0;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Fpr1, Fpr2;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settings()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size(displayWidth, displayHeight, P3D);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table = loadTable("data.csv", "header");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tableE = loadTable("tensionE.csv", "header");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zc=0;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displayWidth_rect_1=displayWidth*4/16;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displayWidth_rect_2=displayWidth;</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displayHeight_rect_1=displayHeight;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displayHeight_rect_2=displayHeight*2/16;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println(displayWidth, 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(TableRow row : table.rows()) {  // загрузка координат в массив</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ee = row.getInt(0);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k1=k1+1;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xx[k1][0][0] = row.getFloat(1)*0.03f;// координата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xx[k1][1][0] = row.getFloat(5)*0.03f;// координата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xx[k1][2][0] = row.getFloat(9)*0.03f;// координата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xx[k1][0][1] = row.getFloat(2)*0.03f;// компоненты вектора перемещений при действии нагружения 1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xx[k1][1][1] = row.getFloat(6)*0.03f;// компоненты вектора перемещений при действии нагружения 1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xx[k1][2][1] = row.getFloat(10)*0.03f;// компоненты вектора перемещений при действии нагружения 1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xx[k1][0][2] = row.getFloat(3)*0.03f;// компоненты вектора перемещений при действии нагружения 2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xx[k1][1][2] = row.getFloat(7)*0.03f;// компоненты вектора перемещений при действии нагружения 2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xx[k1][2][2] = row.getFloat(11)*0.03f;// компоненты вектора перемещений при действии нагружения 2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xx[k1][0][3] = row.getFloat(4)*0.03f;//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xx[k1][1][3] = row.getFloat(8)*0.03f;//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xx[k1][2][3] = row.getFloat(12)*0.03f;//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xd[k1][0][0] = row.getFloat(13)*0.002f;//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xd[k1][0][1] = row.getFloat(17)*0.002f;//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xd[k1][0][2] = row.getFloat(21)*0.002f;//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k3=0;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(TableRow rowE : tableE.rows()) {  // загрузка координат в массив</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ee = rowE.getInt(0);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xt[k3][0][0] =rowE.getFloat(11);// Von-mises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xt[k3][1][0] = xt[k3][0][0];// Von-mises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k3=k3+1;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setup()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surface.setResizable(true);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surface.setLocation(100,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nmb_X=new GTextField (this, 40, 800, 200, 60);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nmb_Y=new GTextField (this, 40, 1000, 200, 60);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sldrX = new GCustomSlider(this, 40, 300, 200, 60, null);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sldrY = new GCustomSlider(this, 40, 500, 200, 60, null);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btnMOVE = new GButton(this, 530, 20, 140, 40,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btnTENS = new GButton(this, 830, 20, 140, 40,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btnHP = new GButton(this, 1110, 20, 140, 40,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btnCOEF1 = new GButton(this, 1460, 20, 140, 40,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lin = loadImage("lin2.png");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cur = loadImage("cur.png");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cir = loadImage("s2.png");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b1 = loadImage("b1.png");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b2 = loadImage("b2.png");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 = loadImage("back2.png");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back.resize(int(displayWidth_rect_2), int(displayHeight_rect_1));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xb1=displayWidth*0.7;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yb1=displayHeight*0.15;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xb2=displayWidth*0.8;</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yb2=displayHeight*0.15;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xb3=displayWidth*0.9;</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yb3=displayHeight*0.15;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rb=displayHeight*0.15;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draw()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background(100, 100,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rect(0, 0, displayWidth_rect_1, 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rect(0, 0, displayWidth_rect_2, displayHeight_rect_2);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textSize(20);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fill(0, 0, 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text("Отображения перемещений", 490,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text("Отображения напряжений", 780,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text("Отображения запаса прочности", 1060,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text("Вернуть исходный размер конструкции", 1400,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text("Состовляющая по оси Х="+(X_float-0.5)*2, 10, height*3/8-20);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text("Состовляющая по оси Y="+(Y_float-0.5)*2, 10, height*5/8-20);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translate(width*5/8, height*0.85);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rotateX(PI/2);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rotateZ(PI/4);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(wheel==1)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coef=coef-0.03;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(coef&lt;0)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(coef&gt;1.1)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(wheel==-1)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coef=coef+0.03;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(coef&lt;0)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(coef&gt;1.1)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{//режим отображения перемещений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stroke(int(tension_x[i])*50, 0, int(tension_y[i])*50,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point(constr[i][0][0], constr[i][0][1], constr[i][0][2]);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(state_b2) {//режим отображения напряжений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stroke(s, xt[i][0][0]*40*abs(X_float-0.5)*2, xt[i][0][0]*40*abs(Y_float-0.5)*2);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point(xx[i][0][0]*coef, xx[i][1][0]*coef, xx[i][2][0]*coef);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(state_b3) {//режим отображения запаса хп</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stroke(255*( (hp[i][0][0]+hp[i][1][0])/max_hp), 0, 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point(xx[i][0][0]*coef, xx[i][1][0]*coef, xx[i][2][0]*coef);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wheel=0;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mouseWheel(MouseEvent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float e = event.getCount();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wheel=e;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n/4;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n/4; i &lt; n/2;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requestData3()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n/2; i &lt; n*3/4;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requestData4()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n*3/4;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requestData5()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tension_x[i]=xt[i][0][0]*abs(X_float-0.5)*2;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tension_y[i]=xt[i][1][0]*abs(Y_float-0.5)*2;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requestData6()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s=xt[i][0][0]*abs(X_float-0.5)*2+xt[i][1][0]*abs(Y_float-0.5)*2;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requestData7()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(state_b3)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hp[i][0][0]=hp[i][0][0]+xt[i][0][0]*abs(X_float-0.5)*2;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hp[i][1][0]=hp[i][1][0]+xt[i][1][0]*abs(Y_float-0.5)*2;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handleButtonEvents(GButton button, GEvent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btnMOVE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'btnMOVE'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btnTENS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'btnTENS'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btnHP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btnCOEF1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handleSliderEvents(GValueControl slider, GEvent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println("Slider Value " + sldrX.getValueI());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 sldrX.getValueF());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X_float = sldrX.getValueF();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println("Slider Value " + sldrY.getValueI());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 sldrY.getValueF());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Y_float = sldrY.getValueF();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handleTextEvents(GEditableTextControl textcontrol, GEvent event)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spacing w:before="720" w:after="720" w:line="360" w:lineRule="auto"/>
        <w:jc w:val="center"/>
        <w:rPr>
          <w:rFonts w:ascii="Times New Roman" w:hAnsi="Times New Roman" w:eastAsia="Times New Roman" w:cs="Times New Roman"/>
          <w:sz w:val="28"/>
          <w:szCs w:val="28"/>
        </w:rPr>
      </w:pPr>
    </w:p>
    <w:sectPr>
      <w:footerReference r:id="rId5" w:type="default"/>
      <w:pgSz w:w="11906" w:h="16838"/>
      <w:pgMar w:top="1134" w:right="567" w:bottom="1134" w:left="1701" w:header="709" w:footer="709" w:gutter="0"/>
      <w:pgNumType w:fmt="decimal" w:start="1"/>
      <w:cols w:space="720" w:num="1"/>
      <w:formProt w:val="0"/>
      <w:titlePg/>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roman"/>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Liberation Sans">
    <w:panose1 w:val="020B0604020202020204"/>
    <w:charset w:val="CC"/>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CC"/>
    <w:family w:val="roman"/>
    <w:pitch w:val="default"/>
    <w:sig w:usb0="E00006FF" w:usb1="420024FF" w:usb2="02000000" w:usb3="00000000" w:csb0="2000019F" w:csb1="00000000"/>
  </w:font>
  <w:font w:name="OpenSymbol">
    <w:panose1 w:val="05010000000000000000"/>
    <w:charset w:val="02"/>
    <w:family w:val="auto"/>
    <w:pitch w:val="default"/>
    <w:sig w:usb0="800000AF" w:usb1="1001ECEA" w:usb2="00000000" w:usb3="00000000" w:csb0="80000001" w:csb1="00000000"/>
  </w:font>
  <w:font w:name="TimesNewRomanPS-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Cambria Math">
    <w:panose1 w:val="02040503050406030204"/>
    <w:charset w:val="00"/>
    <w:family w:val="auto"/>
    <w:pitch w:val="default"/>
    <w:sig w:usb0="E00006FF" w:usb1="420024FF" w:usb2="02000000" w:usb3="00000000" w:csb0="2000019F" w:csb1="00000000"/>
  </w:font>
  <w:font w:name="Noto Sans Symbols">
    <w:altName w:val="Noto Sans"/>
    <w:panose1 w:val="00000000000000000000"/>
    <w:charset w:val="01"/>
    <w:family w:val="swiss"/>
    <w:pitch w:val="default"/>
    <w:sig w:usb0="00000000" w:usb1="00000000" w:usb2="00000000" w:usb3="00000000" w:csb0="00000000" w:csb1="00000000"/>
  </w:font>
  <w:font w:name="Noto Sans">
    <w:panose1 w:val="020B0502040504020204"/>
    <w:charset w:val="00"/>
    <w:family w:val="auto"/>
    <w:pitch w:val="default"/>
    <w:sig w:usb0="E00002FF" w:usb1="4000001F" w:usb2="08000029" w:usb3="00100000" w:csb0="00000000" w:csb1="00000000"/>
  </w:font>
  <w:font w:name="Symbol">
    <w:panose1 w:val="05050102010706020507"/>
    <w:charset w:val="02"/>
    <w:family w:val="roman"/>
    <w:pitch w:val="default"/>
    <w:sig w:usb0="00000000" w:usb1="00000000" w:usb2="00000000" w:usb3="00000000" w:csb0="80000000" w:csb1="00000000"/>
  </w:font>
  <w:font w:name="Cousine">
    <w:altName w:val="Courier New"/>
    <w:panose1 w:val="00000000000000000000"/>
    <w:charset w:val="CC"/>
    <w:family w:val="roman"/>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 w:val="right" w:pos="9355"/>
      </w:tabs>
      <w:spacing w:before="0" w:after="0" w:line="240" w:lineRule="auto"/>
      <w:jc w:val="center"/>
      <w:rPr>
        <w:rFonts w:ascii="Times New Roman" w:hAnsi="Times New Roman" w:eastAsia="Times New Roman" w:cs="Times New Roman"/>
        <w:color w:val="000000"/>
        <w:sz w:val="28"/>
        <w:szCs w:val="28"/>
      </w:rPr>
    </w:pPr>
    <w:r>
      <w:fldChar w:fldCharType="begin"/>
    </w:r>
    <w:r>
      <w:instrText xml:space="preserve"> PAGE </w:instrText>
    </w:r>
    <w:r>
      <w:fldChar w:fldCharType="separate"/>
    </w:r>
    <w:r>
      <w:t>50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0"/>
        </w:tabs>
        <w:ind w:left="720" w:hanging="360"/>
      </w:pPr>
      <w:rPr>
        <w:rFonts w:hint="default" w:ascii="Noto Sans Symbols" w:hAnsi="Noto Sans Symbols" w:cs="Noto Sans Symbols"/>
      </w:rPr>
    </w:lvl>
    <w:lvl w:ilvl="1" w:tentative="0">
      <w:start w:val="0"/>
      <w:numFmt w:val="bullet"/>
      <w:lvlText w:val="•"/>
      <w:lvlJc w:val="left"/>
      <w:pPr>
        <w:tabs>
          <w:tab w:val="left" w:pos="0"/>
        </w:tabs>
        <w:ind w:left="1788" w:hanging="707"/>
      </w:pPr>
      <w:rPr>
        <w:rFonts w:hint="default" w:ascii="Times New Roman" w:hAnsi="Times New Roman" w:cs="Times New Roman"/>
      </w:rPr>
    </w:lvl>
    <w:lvl w:ilvl="2" w:tentative="0">
      <w:start w:val="1"/>
      <w:numFmt w:val="bullet"/>
      <w:lvlText w:val="▪"/>
      <w:lvlJc w:val="left"/>
      <w:pPr>
        <w:tabs>
          <w:tab w:val="left" w:pos="0"/>
        </w:tabs>
        <w:ind w:left="2160" w:hanging="360"/>
      </w:pPr>
      <w:rPr>
        <w:rFonts w:hint="default" w:ascii="Noto Sans Symbols" w:hAnsi="Noto Sans Symbols" w:cs="Noto Sans Symbols"/>
      </w:rPr>
    </w:lvl>
    <w:lvl w:ilvl="3" w:tentative="0">
      <w:start w:val="1"/>
      <w:numFmt w:val="bullet"/>
      <w:lvlText w:val="●"/>
      <w:lvlJc w:val="left"/>
      <w:pPr>
        <w:tabs>
          <w:tab w:val="left" w:pos="0"/>
        </w:tabs>
        <w:ind w:left="2880" w:hanging="360"/>
      </w:pPr>
      <w:rPr>
        <w:rFonts w:hint="default" w:ascii="Noto Sans Symbols" w:hAnsi="Noto Sans Symbols" w:cs="Noto Sans Symbols"/>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Noto Sans Symbols" w:hAnsi="Noto Sans Symbols" w:cs="Noto Sans Symbols"/>
      </w:rPr>
    </w:lvl>
    <w:lvl w:ilvl="6" w:tentative="0">
      <w:start w:val="1"/>
      <w:numFmt w:val="bullet"/>
      <w:lvlText w:val="●"/>
      <w:lvlJc w:val="left"/>
      <w:pPr>
        <w:tabs>
          <w:tab w:val="left" w:pos="0"/>
        </w:tabs>
        <w:ind w:left="5040" w:hanging="360"/>
      </w:pPr>
      <w:rPr>
        <w:rFonts w:hint="default" w:ascii="Noto Sans Symbols" w:hAnsi="Noto Sans Symbols" w:cs="Noto Sans Symbols"/>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Noto Sans Symbols" w:hAnsi="Noto Sans Symbols" w:cs="Noto Sans Symbols"/>
      </w:rPr>
    </w:lvl>
  </w:abstractNum>
  <w:abstractNum w:abstractNumId="1">
    <w:nsid w:val="BF205925"/>
    <w:multiLevelType w:val="multilevel"/>
    <w:tmpl w:val="BF205925"/>
    <w:lvl w:ilvl="0" w:tentative="0">
      <w:start w:val="1"/>
      <w:numFmt w:val="decimal"/>
      <w:lvlText w:val="%1."/>
      <w:lvlJc w:val="left"/>
      <w:pPr>
        <w:tabs>
          <w:tab w:val="left" w:pos="0"/>
        </w:tabs>
        <w:ind w:left="1069" w:hanging="360"/>
      </w:pPr>
    </w:lvl>
    <w:lvl w:ilvl="1" w:tentative="0">
      <w:start w:val="3"/>
      <w:numFmt w:val="decimal"/>
      <w:lvlText w:val="%1.%2"/>
      <w:lvlJc w:val="left"/>
      <w:pPr>
        <w:tabs>
          <w:tab w:val="left" w:pos="0"/>
        </w:tabs>
        <w:ind w:left="1069" w:hanging="360"/>
      </w:pPr>
    </w:lvl>
    <w:lvl w:ilvl="2" w:tentative="0">
      <w:start w:val="1"/>
      <w:numFmt w:val="decimal"/>
      <w:lvlText w:val="%1.%2.%3"/>
      <w:lvlJc w:val="left"/>
      <w:pPr>
        <w:tabs>
          <w:tab w:val="left" w:pos="0"/>
        </w:tabs>
        <w:ind w:left="1429" w:hanging="720"/>
      </w:pPr>
    </w:lvl>
    <w:lvl w:ilvl="3" w:tentative="0">
      <w:start w:val="1"/>
      <w:numFmt w:val="decimal"/>
      <w:lvlText w:val="%1.%2.%3.%4"/>
      <w:lvlJc w:val="left"/>
      <w:pPr>
        <w:tabs>
          <w:tab w:val="left" w:pos="0"/>
        </w:tabs>
        <w:ind w:left="1789" w:hanging="1080"/>
      </w:pPr>
    </w:lvl>
    <w:lvl w:ilvl="4" w:tentative="0">
      <w:start w:val="1"/>
      <w:numFmt w:val="decimal"/>
      <w:lvlText w:val="%1.%2.%3.%4.%5"/>
      <w:lvlJc w:val="left"/>
      <w:pPr>
        <w:tabs>
          <w:tab w:val="left" w:pos="0"/>
        </w:tabs>
        <w:ind w:left="1789" w:hanging="1080"/>
      </w:pPr>
    </w:lvl>
    <w:lvl w:ilvl="5" w:tentative="0">
      <w:start w:val="1"/>
      <w:numFmt w:val="decimal"/>
      <w:lvlText w:val="%1.%2.%3.%4.%5.%6"/>
      <w:lvlJc w:val="left"/>
      <w:pPr>
        <w:tabs>
          <w:tab w:val="left" w:pos="0"/>
        </w:tabs>
        <w:ind w:left="2149" w:hanging="1440"/>
      </w:pPr>
    </w:lvl>
    <w:lvl w:ilvl="6" w:tentative="0">
      <w:start w:val="1"/>
      <w:numFmt w:val="decimal"/>
      <w:lvlText w:val="%1.%2.%3.%4.%5.%6.%7"/>
      <w:lvlJc w:val="left"/>
      <w:pPr>
        <w:tabs>
          <w:tab w:val="left" w:pos="0"/>
        </w:tabs>
        <w:ind w:left="2149" w:hanging="1440"/>
      </w:pPr>
    </w:lvl>
    <w:lvl w:ilvl="7" w:tentative="0">
      <w:start w:val="1"/>
      <w:numFmt w:val="decimal"/>
      <w:lvlText w:val="%1.%2.%3.%4.%5.%6.%7.%8"/>
      <w:lvlJc w:val="left"/>
      <w:pPr>
        <w:tabs>
          <w:tab w:val="left" w:pos="0"/>
        </w:tabs>
        <w:ind w:left="2509" w:hanging="1800"/>
      </w:pPr>
    </w:lvl>
    <w:lvl w:ilvl="8" w:tentative="0">
      <w:start w:val="1"/>
      <w:numFmt w:val="decimal"/>
      <w:lvlText w:val="%1.%2.%3.%4.%5.%6.%7.%8.%9"/>
      <w:lvlJc w:val="left"/>
      <w:pPr>
        <w:tabs>
          <w:tab w:val="left" w:pos="0"/>
        </w:tabs>
        <w:ind w:left="2869" w:hanging="2160"/>
      </w:pPr>
    </w:lvl>
  </w:abstractNum>
  <w:abstractNum w:abstractNumId="2">
    <w:nsid w:val="CF092B84"/>
    <w:multiLevelType w:val="multilevel"/>
    <w:tmpl w:val="CF092B84"/>
    <w:lvl w:ilvl="0" w:tentative="0">
      <w:start w:val="1"/>
      <w:numFmt w:val="decimal"/>
      <w:lvlText w:val="%1."/>
      <w:lvlJc w:val="left"/>
      <w:pPr>
        <w:tabs>
          <w:tab w:val="left" w:pos="0"/>
        </w:tabs>
        <w:ind w:left="-915" w:hanging="360"/>
      </w:pPr>
    </w:lvl>
    <w:lvl w:ilvl="1" w:tentative="0">
      <w:start w:val="3"/>
      <w:numFmt w:val="decimal"/>
      <w:lvlText w:val="%1.%2"/>
      <w:lvlJc w:val="left"/>
      <w:pPr>
        <w:tabs>
          <w:tab w:val="left" w:pos="0"/>
        </w:tabs>
        <w:ind w:left="-855" w:hanging="420"/>
      </w:pPr>
    </w:lvl>
    <w:lvl w:ilvl="2" w:tentative="0">
      <w:start w:val="1"/>
      <w:numFmt w:val="decimal"/>
      <w:lvlText w:val="%1.%2.%3"/>
      <w:lvlJc w:val="left"/>
      <w:pPr>
        <w:tabs>
          <w:tab w:val="left" w:pos="0"/>
        </w:tabs>
        <w:ind w:left="-555" w:hanging="720"/>
      </w:pPr>
    </w:lvl>
    <w:lvl w:ilvl="3" w:tentative="0">
      <w:start w:val="1"/>
      <w:numFmt w:val="decimal"/>
      <w:lvlText w:val="%1.%2.%3.%4"/>
      <w:lvlJc w:val="left"/>
      <w:pPr>
        <w:tabs>
          <w:tab w:val="left" w:pos="0"/>
        </w:tabs>
        <w:ind w:left="-195" w:hanging="1080"/>
      </w:pPr>
    </w:lvl>
    <w:lvl w:ilvl="4" w:tentative="0">
      <w:start w:val="1"/>
      <w:numFmt w:val="decimal"/>
      <w:lvlText w:val="%1.%2.%3.%4.%5"/>
      <w:lvlJc w:val="left"/>
      <w:pPr>
        <w:tabs>
          <w:tab w:val="left" w:pos="0"/>
        </w:tabs>
        <w:ind w:left="-195" w:hanging="1080"/>
      </w:pPr>
    </w:lvl>
    <w:lvl w:ilvl="5" w:tentative="0">
      <w:start w:val="1"/>
      <w:numFmt w:val="decimal"/>
      <w:lvlText w:val="%1.%2.%3.%4.%5.%6"/>
      <w:lvlJc w:val="left"/>
      <w:pPr>
        <w:tabs>
          <w:tab w:val="left" w:pos="0"/>
        </w:tabs>
        <w:ind w:left="165" w:hanging="1440"/>
      </w:pPr>
    </w:lvl>
    <w:lvl w:ilvl="6" w:tentative="0">
      <w:start w:val="1"/>
      <w:numFmt w:val="decimal"/>
      <w:lvlText w:val="%1.%2.%3.%4.%5.%6.%7"/>
      <w:lvlJc w:val="left"/>
      <w:pPr>
        <w:tabs>
          <w:tab w:val="left" w:pos="0"/>
        </w:tabs>
        <w:ind w:left="165" w:hanging="1440"/>
      </w:pPr>
    </w:lvl>
    <w:lvl w:ilvl="7" w:tentative="0">
      <w:start w:val="1"/>
      <w:numFmt w:val="decimal"/>
      <w:lvlText w:val="%1.%2.%3.%4.%5.%6.%7.%8"/>
      <w:lvlJc w:val="left"/>
      <w:pPr>
        <w:tabs>
          <w:tab w:val="left" w:pos="0"/>
        </w:tabs>
        <w:ind w:left="525" w:hanging="1800"/>
      </w:pPr>
    </w:lvl>
    <w:lvl w:ilvl="8" w:tentative="0">
      <w:start w:val="1"/>
      <w:numFmt w:val="decimal"/>
      <w:lvlText w:val="%1.%2.%3.%4.%5.%6.%7.%8.%9"/>
      <w:lvlJc w:val="left"/>
      <w:pPr>
        <w:tabs>
          <w:tab w:val="left" w:pos="0"/>
        </w:tabs>
        <w:ind w:left="885" w:hanging="2160"/>
      </w:pPr>
    </w:lvl>
  </w:abstractNum>
  <w:abstractNum w:abstractNumId="3">
    <w:nsid w:val="F991F2D2"/>
    <w:multiLevelType w:val="singleLevel"/>
    <w:tmpl w:val="F991F2D2"/>
    <w:lvl w:ilvl="0" w:tentative="0">
      <w:start w:val="1"/>
      <w:numFmt w:val="decimal"/>
      <w:suff w:val="space"/>
      <w:lvlText w:val="%1."/>
      <w:lvlJc w:val="left"/>
    </w:lvl>
  </w:abstractNum>
  <w:abstractNum w:abstractNumId="4">
    <w:nsid w:val="0053208E"/>
    <w:multiLevelType w:val="multilevel"/>
    <w:tmpl w:val="0053208E"/>
    <w:lvl w:ilvl="0" w:tentative="0">
      <w:start w:val="1"/>
      <w:numFmt w:val="decimal"/>
      <w:lvlText w:val="%1)"/>
      <w:lvlJc w:val="left"/>
      <w:pPr>
        <w:tabs>
          <w:tab w:val="left" w:pos="0"/>
        </w:tabs>
        <w:ind w:left="3402" w:firstLine="0"/>
      </w:pPr>
    </w:lvl>
    <w:lvl w:ilvl="1" w:tentative="0">
      <w:start w:val="1"/>
      <w:numFmt w:val="bullet"/>
      <w:lvlText w:val=""/>
      <w:lvlJc w:val="left"/>
      <w:pPr>
        <w:tabs>
          <w:tab w:val="left" w:pos="0"/>
        </w:tabs>
        <w:ind w:left="3402" w:firstLine="0"/>
      </w:pPr>
      <w:rPr>
        <w:rFonts w:hint="default" w:ascii="OpenSymbol" w:hAnsi="OpenSymbol" w:cs="OpenSymbol"/>
      </w:rPr>
    </w:lvl>
    <w:lvl w:ilvl="2" w:tentative="0">
      <w:start w:val="1"/>
      <w:numFmt w:val="bullet"/>
      <w:lvlText w:val=""/>
      <w:lvlJc w:val="left"/>
      <w:pPr>
        <w:tabs>
          <w:tab w:val="left" w:pos="0"/>
        </w:tabs>
        <w:ind w:left="3402" w:firstLine="0"/>
      </w:pPr>
      <w:rPr>
        <w:rFonts w:hint="default" w:ascii="OpenSymbol" w:hAnsi="OpenSymbol" w:cs="OpenSymbol"/>
      </w:rPr>
    </w:lvl>
    <w:lvl w:ilvl="3" w:tentative="0">
      <w:start w:val="1"/>
      <w:numFmt w:val="bullet"/>
      <w:lvlText w:val=""/>
      <w:lvlJc w:val="left"/>
      <w:pPr>
        <w:tabs>
          <w:tab w:val="left" w:pos="0"/>
        </w:tabs>
        <w:ind w:left="3402" w:firstLine="0"/>
      </w:pPr>
      <w:rPr>
        <w:rFonts w:hint="default" w:ascii="OpenSymbol" w:hAnsi="OpenSymbol" w:cs="OpenSymbol"/>
      </w:rPr>
    </w:lvl>
    <w:lvl w:ilvl="4" w:tentative="0">
      <w:start w:val="1"/>
      <w:numFmt w:val="bullet"/>
      <w:lvlText w:val=""/>
      <w:lvlJc w:val="left"/>
      <w:pPr>
        <w:tabs>
          <w:tab w:val="left" w:pos="0"/>
        </w:tabs>
        <w:ind w:left="3402" w:firstLine="0"/>
      </w:pPr>
      <w:rPr>
        <w:rFonts w:hint="default" w:ascii="OpenSymbol" w:hAnsi="OpenSymbol" w:cs="OpenSymbol"/>
      </w:rPr>
    </w:lvl>
    <w:lvl w:ilvl="5" w:tentative="0">
      <w:start w:val="1"/>
      <w:numFmt w:val="bullet"/>
      <w:lvlText w:val=""/>
      <w:lvlJc w:val="left"/>
      <w:pPr>
        <w:tabs>
          <w:tab w:val="left" w:pos="0"/>
        </w:tabs>
        <w:ind w:left="3402" w:firstLine="0"/>
      </w:pPr>
      <w:rPr>
        <w:rFonts w:hint="default" w:ascii="OpenSymbol" w:hAnsi="OpenSymbol" w:cs="OpenSymbol"/>
      </w:rPr>
    </w:lvl>
    <w:lvl w:ilvl="6" w:tentative="0">
      <w:start w:val="1"/>
      <w:numFmt w:val="bullet"/>
      <w:lvlText w:val=""/>
      <w:lvlJc w:val="left"/>
      <w:pPr>
        <w:tabs>
          <w:tab w:val="left" w:pos="0"/>
        </w:tabs>
        <w:ind w:left="3402" w:firstLine="0"/>
      </w:pPr>
      <w:rPr>
        <w:rFonts w:hint="default" w:ascii="OpenSymbol" w:hAnsi="OpenSymbol" w:cs="OpenSymbol"/>
      </w:rPr>
    </w:lvl>
    <w:lvl w:ilvl="7" w:tentative="0">
      <w:start w:val="1"/>
      <w:numFmt w:val="bullet"/>
      <w:lvlText w:val=""/>
      <w:lvlJc w:val="left"/>
      <w:pPr>
        <w:tabs>
          <w:tab w:val="left" w:pos="0"/>
        </w:tabs>
        <w:ind w:left="3402" w:firstLine="0"/>
      </w:pPr>
      <w:rPr>
        <w:rFonts w:hint="default" w:ascii="OpenSymbol" w:hAnsi="OpenSymbol" w:cs="OpenSymbol"/>
      </w:rPr>
    </w:lvl>
    <w:lvl w:ilvl="8" w:tentative="0">
      <w:start w:val="1"/>
      <w:numFmt w:val="bullet"/>
      <w:lvlText w:val=""/>
      <w:lvlJc w:val="left"/>
      <w:pPr>
        <w:tabs>
          <w:tab w:val="left" w:pos="0"/>
        </w:tabs>
        <w:ind w:left="3402" w:firstLine="0"/>
      </w:pPr>
      <w:rPr>
        <w:rFonts w:hint="default" w:ascii="OpenSymbol" w:hAnsi="OpenSymbol" w:cs="OpenSymbol"/>
      </w:rPr>
    </w:lvl>
  </w:abstractNum>
  <w:abstractNum w:abstractNumId="5">
    <w:nsid w:val="03D62ECE"/>
    <w:multiLevelType w:val="multilevel"/>
    <w:tmpl w:val="03D62ECE"/>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6">
    <w:nsid w:val="21F2F859"/>
    <w:multiLevelType w:val="singleLevel"/>
    <w:tmpl w:val="21F2F859"/>
    <w:lvl w:ilvl="0" w:tentative="0">
      <w:start w:val="3"/>
      <w:numFmt w:val="decimal"/>
      <w:suff w:val="space"/>
      <w:lvlText w:val="%1."/>
      <w:lvlJc w:val="left"/>
    </w:lvl>
  </w:abstractNum>
  <w:abstractNum w:abstractNumId="7">
    <w:nsid w:val="25B654F3"/>
    <w:multiLevelType w:val="multilevel"/>
    <w:tmpl w:val="25B654F3"/>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8">
    <w:nsid w:val="2DC0A119"/>
    <w:multiLevelType w:val="singleLevel"/>
    <w:tmpl w:val="2DC0A119"/>
    <w:lvl w:ilvl="0" w:tentative="0">
      <w:start w:val="1"/>
      <w:numFmt w:val="decimal"/>
      <w:suff w:val="space"/>
      <w:lvlText w:val="%1)"/>
      <w:lvlJc w:val="left"/>
    </w:lvl>
  </w:abstractNum>
  <w:abstractNum w:abstractNumId="9">
    <w:nsid w:val="59ADCABA"/>
    <w:multiLevelType w:val="multilevel"/>
    <w:tmpl w:val="59ADCABA"/>
    <w:lvl w:ilvl="0" w:tentative="0">
      <w:start w:val="1"/>
      <w:numFmt w:val="decimal"/>
      <w:lvlText w:val="%1."/>
      <w:lvlJc w:val="left"/>
      <w:pPr>
        <w:tabs>
          <w:tab w:val="left" w:pos="0"/>
        </w:tabs>
        <w:ind w:left="1069" w:hanging="360"/>
      </w:pPr>
    </w:lvl>
    <w:lvl w:ilvl="1" w:tentative="0">
      <w:start w:val="1"/>
      <w:numFmt w:val="decimal"/>
      <w:lvlText w:val="%1.%2"/>
      <w:lvlJc w:val="left"/>
      <w:pPr>
        <w:tabs>
          <w:tab w:val="left" w:pos="0"/>
        </w:tabs>
        <w:ind w:left="1129" w:hanging="420"/>
      </w:pPr>
    </w:lvl>
    <w:lvl w:ilvl="2" w:tentative="0">
      <w:start w:val="1"/>
      <w:numFmt w:val="decimal"/>
      <w:lvlText w:val="%1.%2.%3"/>
      <w:lvlJc w:val="left"/>
      <w:pPr>
        <w:tabs>
          <w:tab w:val="left" w:pos="0"/>
        </w:tabs>
        <w:ind w:left="1429" w:hanging="720"/>
      </w:pPr>
    </w:lvl>
    <w:lvl w:ilvl="3" w:tentative="0">
      <w:start w:val="1"/>
      <w:numFmt w:val="decimal"/>
      <w:lvlText w:val="%1.%2.%3.%4"/>
      <w:lvlJc w:val="left"/>
      <w:pPr>
        <w:tabs>
          <w:tab w:val="left" w:pos="0"/>
        </w:tabs>
        <w:ind w:left="1789" w:hanging="1080"/>
      </w:pPr>
    </w:lvl>
    <w:lvl w:ilvl="4" w:tentative="0">
      <w:start w:val="1"/>
      <w:numFmt w:val="decimal"/>
      <w:lvlText w:val="%1.%2.%3.%4.%5"/>
      <w:lvlJc w:val="left"/>
      <w:pPr>
        <w:tabs>
          <w:tab w:val="left" w:pos="0"/>
        </w:tabs>
        <w:ind w:left="1789" w:hanging="1080"/>
      </w:pPr>
    </w:lvl>
    <w:lvl w:ilvl="5" w:tentative="0">
      <w:start w:val="1"/>
      <w:numFmt w:val="decimal"/>
      <w:lvlText w:val="%1.%2.%3.%4.%5.%6"/>
      <w:lvlJc w:val="left"/>
      <w:pPr>
        <w:tabs>
          <w:tab w:val="left" w:pos="0"/>
        </w:tabs>
        <w:ind w:left="2149" w:hanging="1440"/>
      </w:pPr>
    </w:lvl>
    <w:lvl w:ilvl="6" w:tentative="0">
      <w:start w:val="1"/>
      <w:numFmt w:val="decimal"/>
      <w:lvlText w:val="%1.%2.%3.%4.%5.%6.%7"/>
      <w:lvlJc w:val="left"/>
      <w:pPr>
        <w:tabs>
          <w:tab w:val="left" w:pos="0"/>
        </w:tabs>
        <w:ind w:left="2149" w:hanging="1440"/>
      </w:pPr>
    </w:lvl>
    <w:lvl w:ilvl="7" w:tentative="0">
      <w:start w:val="1"/>
      <w:numFmt w:val="decimal"/>
      <w:lvlText w:val="%1.%2.%3.%4.%5.%6.%7.%8"/>
      <w:lvlJc w:val="left"/>
      <w:pPr>
        <w:tabs>
          <w:tab w:val="left" w:pos="0"/>
        </w:tabs>
        <w:ind w:left="2509" w:hanging="1800"/>
      </w:pPr>
    </w:lvl>
    <w:lvl w:ilvl="8" w:tentative="0">
      <w:start w:val="1"/>
      <w:numFmt w:val="decimal"/>
      <w:lvlText w:val="%1.%2.%3.%4.%5.%6.%7.%8.%9"/>
      <w:lvlJc w:val="left"/>
      <w:pPr>
        <w:tabs>
          <w:tab w:val="left" w:pos="0"/>
        </w:tabs>
        <w:ind w:left="2869" w:hanging="2160"/>
      </w:pPr>
    </w:lvl>
  </w:abstractNum>
  <w:num w:numId="1">
    <w:abstractNumId w:val="4"/>
  </w:num>
  <w:num w:numId="2">
    <w:abstractNumId w:val="6"/>
  </w:num>
  <w:num w:numId="3">
    <w:abstractNumId w:val="2"/>
  </w:num>
  <w:num w:numId="4">
    <w:abstractNumId w:val="9"/>
  </w:num>
  <w:num w:numId="5">
    <w:abstractNumId w:val="1"/>
  </w:num>
  <w:num w:numId="6">
    <w:abstractNumId w:val="0"/>
  </w:num>
  <w:num w:numId="7">
    <w:abstractNumId w:val="5"/>
  </w:num>
  <w:num w:numId="8">
    <w:abstractNumId w:val="8"/>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autoHyphenation/>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D70859"/>
    <w:rsid w:val="01552A39"/>
    <w:rsid w:val="01B85C81"/>
    <w:rsid w:val="03474FE6"/>
    <w:rsid w:val="03DE7163"/>
    <w:rsid w:val="04E85E5F"/>
    <w:rsid w:val="083D040E"/>
    <w:rsid w:val="083D71F3"/>
    <w:rsid w:val="0DE031AC"/>
    <w:rsid w:val="0E030CCC"/>
    <w:rsid w:val="11533E0A"/>
    <w:rsid w:val="1331204B"/>
    <w:rsid w:val="14BC3B96"/>
    <w:rsid w:val="17F04DCC"/>
    <w:rsid w:val="1ABE2D61"/>
    <w:rsid w:val="1DB456F9"/>
    <w:rsid w:val="1EAD17CE"/>
    <w:rsid w:val="1EAD2764"/>
    <w:rsid w:val="217802CD"/>
    <w:rsid w:val="219349D8"/>
    <w:rsid w:val="235558E1"/>
    <w:rsid w:val="258F4E6C"/>
    <w:rsid w:val="270513CC"/>
    <w:rsid w:val="2B111CAD"/>
    <w:rsid w:val="3577403F"/>
    <w:rsid w:val="35DE05A0"/>
    <w:rsid w:val="382C3988"/>
    <w:rsid w:val="3AE07D2F"/>
    <w:rsid w:val="3B8C4122"/>
    <w:rsid w:val="3C1119A2"/>
    <w:rsid w:val="3DAD2BF5"/>
    <w:rsid w:val="3E152AB2"/>
    <w:rsid w:val="3EC95C2B"/>
    <w:rsid w:val="43EF1F44"/>
    <w:rsid w:val="48E83384"/>
    <w:rsid w:val="4C065EA5"/>
    <w:rsid w:val="4DBD3AF8"/>
    <w:rsid w:val="4E4B18A8"/>
    <w:rsid w:val="50520F1D"/>
    <w:rsid w:val="59901816"/>
    <w:rsid w:val="5ED75475"/>
    <w:rsid w:val="5EFB7B8C"/>
    <w:rsid w:val="5FDA3E64"/>
    <w:rsid w:val="606C1A01"/>
    <w:rsid w:val="615D5A18"/>
    <w:rsid w:val="661A25CE"/>
    <w:rsid w:val="67DB70F6"/>
    <w:rsid w:val="6BA07497"/>
    <w:rsid w:val="72943B78"/>
    <w:rsid w:val="73A6358A"/>
    <w:rsid w:val="78237F8F"/>
    <w:rsid w:val="78D46C70"/>
    <w:rsid w:val="794500DE"/>
    <w:rsid w:val="79B853F7"/>
    <w:rsid w:val="79D521D4"/>
    <w:rsid w:val="7D125D83"/>
  </w:rsids>
  <m:mathPr>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widowControl/>
      <w:suppressAutoHyphens/>
      <w:bidi w:val="0"/>
      <w:spacing w:before="0" w:after="200" w:line="276" w:lineRule="auto"/>
      <w:jc w:val="left"/>
    </w:pPr>
    <w:rPr>
      <w:rFonts w:asciiTheme="minorHAnsi" w:hAnsiTheme="minorHAnsi" w:eastAsiaTheme="minorHAnsi" w:cstheme="minorBidi"/>
      <w:color w:val="auto"/>
      <w:kern w:val="0"/>
      <w:sz w:val="22"/>
      <w:szCs w:val="22"/>
      <w:lang w:val="ru-RU" w:eastAsia="en-US" w:bidi="ar-SA"/>
    </w:rPr>
  </w:style>
  <w:style w:type="paragraph" w:styleId="2">
    <w:name w:val="heading 1"/>
    <w:basedOn w:val="1"/>
    <w:next w:val="1"/>
    <w:qFormat/>
    <w:uiPriority w:val="9"/>
    <w:pPr>
      <w:spacing w:beforeAutospacing="1" w:afterAutospacing="1" w:line="240" w:lineRule="auto"/>
      <w:outlineLvl w:val="0"/>
    </w:pPr>
    <w:rPr>
      <w:rFonts w:ascii="Times New Roman" w:hAnsi="Times New Roman" w:eastAsia="Times New Roman" w:cs="Times New Roman"/>
      <w:b/>
      <w:bCs/>
      <w:kern w:val="2"/>
      <w:sz w:val="48"/>
      <w:szCs w:val="48"/>
      <w:lang w:eastAsia="ru-RU"/>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u w:val="single"/>
    </w:rPr>
  </w:style>
  <w:style w:type="paragraph" w:styleId="12">
    <w:name w:val="Balloon Text"/>
    <w:basedOn w:val="1"/>
    <w:link w:val="27"/>
    <w:semiHidden/>
    <w:unhideWhenUsed/>
    <w:qFormat/>
    <w:uiPriority w:val="99"/>
    <w:pPr>
      <w:spacing w:before="0" w:after="0" w:line="240" w:lineRule="auto"/>
    </w:pPr>
    <w:rPr>
      <w:rFonts w:ascii="Tahoma" w:hAnsi="Tahoma" w:cs="Tahoma"/>
      <w:sz w:val="16"/>
      <w:szCs w:val="16"/>
    </w:rPr>
  </w:style>
  <w:style w:type="paragraph" w:styleId="13">
    <w:name w:val="caption"/>
    <w:basedOn w:val="1"/>
    <w:next w:val="1"/>
    <w:qFormat/>
    <w:uiPriority w:val="0"/>
    <w:pPr>
      <w:suppressLineNumbers/>
      <w:spacing w:before="120" w:after="120"/>
    </w:pPr>
    <w:rPr>
      <w:rFonts w:cs="Arial"/>
      <w:i/>
      <w:iCs/>
      <w:sz w:val="24"/>
      <w:szCs w:val="24"/>
    </w:rPr>
  </w:style>
  <w:style w:type="paragraph" w:styleId="14">
    <w:name w:val="header"/>
    <w:basedOn w:val="1"/>
    <w:link w:val="29"/>
    <w:unhideWhenUsed/>
    <w:qFormat/>
    <w:uiPriority w:val="99"/>
    <w:pPr>
      <w:tabs>
        <w:tab w:val="center" w:pos="4677"/>
        <w:tab w:val="right" w:pos="9355"/>
      </w:tabs>
      <w:spacing w:before="0" w:after="0" w:line="240" w:lineRule="auto"/>
    </w:pPr>
  </w:style>
  <w:style w:type="paragraph" w:styleId="15">
    <w:name w:val="Body Text"/>
    <w:basedOn w:val="1"/>
    <w:qFormat/>
    <w:uiPriority w:val="0"/>
    <w:pPr>
      <w:spacing w:before="0" w:after="140" w:line="276" w:lineRule="auto"/>
    </w:pPr>
  </w:style>
  <w:style w:type="paragraph" w:styleId="16">
    <w:name w:val="toc 1"/>
    <w:basedOn w:val="1"/>
    <w:next w:val="1"/>
    <w:unhideWhenUsed/>
    <w:qFormat/>
    <w:uiPriority w:val="39"/>
    <w:pPr>
      <w:spacing w:before="0" w:after="100"/>
    </w:pPr>
    <w:rPr>
      <w:rFonts w:eastAsiaTheme="minorEastAsia"/>
    </w:rPr>
  </w:style>
  <w:style w:type="paragraph" w:styleId="17">
    <w:name w:val="toc 3"/>
    <w:basedOn w:val="1"/>
    <w:next w:val="1"/>
    <w:unhideWhenUsed/>
    <w:qFormat/>
    <w:uiPriority w:val="39"/>
    <w:pPr>
      <w:spacing w:before="0" w:after="100"/>
      <w:ind w:left="440" w:firstLine="0"/>
    </w:pPr>
    <w:rPr>
      <w:rFonts w:eastAsiaTheme="minorEastAsia"/>
    </w:rPr>
  </w:style>
  <w:style w:type="paragraph" w:styleId="18">
    <w:name w:val="toc 2"/>
    <w:basedOn w:val="1"/>
    <w:next w:val="1"/>
    <w:semiHidden/>
    <w:unhideWhenUsed/>
    <w:qFormat/>
    <w:uiPriority w:val="39"/>
    <w:pPr>
      <w:spacing w:before="0" w:after="100"/>
      <w:ind w:left="220" w:firstLine="0"/>
    </w:pPr>
    <w:rPr>
      <w:rFonts w:eastAsiaTheme="minorEastAsia"/>
    </w:rPr>
  </w:style>
  <w:style w:type="paragraph" w:styleId="19">
    <w:name w:val="Title"/>
    <w:basedOn w:val="1"/>
    <w:next w:val="1"/>
    <w:qFormat/>
    <w:uiPriority w:val="10"/>
    <w:pPr>
      <w:keepNext/>
      <w:keepLines/>
      <w:spacing w:before="480" w:after="120"/>
    </w:pPr>
    <w:rPr>
      <w:b/>
      <w:sz w:val="72"/>
      <w:szCs w:val="72"/>
    </w:rPr>
  </w:style>
  <w:style w:type="paragraph" w:styleId="20">
    <w:name w:val="footer"/>
    <w:basedOn w:val="1"/>
    <w:link w:val="30"/>
    <w:unhideWhenUsed/>
    <w:qFormat/>
    <w:uiPriority w:val="99"/>
    <w:pPr>
      <w:tabs>
        <w:tab w:val="center" w:pos="4677"/>
        <w:tab w:val="right" w:pos="9355"/>
      </w:tabs>
      <w:spacing w:before="0" w:after="0" w:line="240" w:lineRule="auto"/>
    </w:pPr>
  </w:style>
  <w:style w:type="paragraph" w:styleId="21">
    <w:name w:val="List"/>
    <w:basedOn w:val="15"/>
    <w:qFormat/>
    <w:uiPriority w:val="0"/>
    <w:rPr>
      <w:rFonts w:cs="Arial"/>
    </w:rPr>
  </w:style>
  <w:style w:type="paragraph" w:styleId="22">
    <w:name w:val="Normal (Web)"/>
    <w:basedOn w:val="1"/>
    <w:unhideWhenUsed/>
    <w:qFormat/>
    <w:uiPriority w:val="99"/>
    <w:pPr>
      <w:spacing w:beforeAutospacing="1" w:afterAutospacing="1" w:line="240" w:lineRule="auto"/>
    </w:pPr>
    <w:rPr>
      <w:rFonts w:ascii="Times New Roman" w:hAnsi="Times New Roman" w:eastAsia="Times New Roman" w:cs="Times New Roman"/>
      <w:sz w:val="24"/>
      <w:szCs w:val="24"/>
      <w:lang w:eastAsia="ru-RU"/>
    </w:rPr>
  </w:style>
  <w:style w:type="paragraph" w:styleId="2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24">
    <w:name w:val="HTML Preformatted"/>
    <w:basedOn w:val="1"/>
    <w:link w:val="28"/>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eastAsia="zh-CN"/>
    </w:rPr>
  </w:style>
  <w:style w:type="table" w:styleId="25">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6">
    <w:name w:val="Заголовок 1 Знак"/>
    <w:basedOn w:val="8"/>
    <w:qFormat/>
    <w:uiPriority w:val="9"/>
    <w:rPr>
      <w:rFonts w:ascii="Times New Roman" w:hAnsi="Times New Roman" w:eastAsia="Times New Roman" w:cs="Times New Roman"/>
      <w:b/>
      <w:bCs/>
      <w:kern w:val="2"/>
      <w:sz w:val="48"/>
      <w:szCs w:val="48"/>
      <w:lang w:eastAsia="ru-RU"/>
    </w:rPr>
  </w:style>
  <w:style w:type="character" w:customStyle="1" w:styleId="27">
    <w:name w:val="Текст выноски Знак"/>
    <w:basedOn w:val="8"/>
    <w:link w:val="12"/>
    <w:semiHidden/>
    <w:qFormat/>
    <w:uiPriority w:val="99"/>
    <w:rPr>
      <w:rFonts w:ascii="Tahoma" w:hAnsi="Tahoma" w:cs="Tahoma"/>
      <w:sz w:val="16"/>
      <w:szCs w:val="16"/>
    </w:rPr>
  </w:style>
  <w:style w:type="character" w:customStyle="1" w:styleId="28">
    <w:name w:val="Стандартный HTML Знак"/>
    <w:basedOn w:val="8"/>
    <w:link w:val="24"/>
    <w:qFormat/>
    <w:uiPriority w:val="0"/>
    <w:rPr>
      <w:rFonts w:ascii="Courier New" w:hAnsi="Courier New" w:eastAsia="Times New Roman" w:cs="Courier New"/>
      <w:sz w:val="20"/>
      <w:szCs w:val="20"/>
      <w:lang w:eastAsia="zh-CN"/>
    </w:rPr>
  </w:style>
  <w:style w:type="character" w:customStyle="1" w:styleId="29">
    <w:name w:val="Верхний колонтитул Знак"/>
    <w:basedOn w:val="8"/>
    <w:link w:val="14"/>
    <w:qFormat/>
    <w:uiPriority w:val="99"/>
  </w:style>
  <w:style w:type="character" w:customStyle="1" w:styleId="30">
    <w:name w:val="Нижний колонтитул Знак"/>
    <w:basedOn w:val="8"/>
    <w:link w:val="20"/>
    <w:qFormat/>
    <w:uiPriority w:val="99"/>
  </w:style>
  <w:style w:type="character" w:customStyle="1" w:styleId="31">
    <w:name w:val="Неразрешенное упоминание1"/>
    <w:basedOn w:val="8"/>
    <w:semiHidden/>
    <w:unhideWhenUsed/>
    <w:qFormat/>
    <w:uiPriority w:val="99"/>
    <w:rPr>
      <w:color w:val="605E5C"/>
      <w:shd w:val="clear" w:fill="E1DFDD"/>
    </w:rPr>
  </w:style>
  <w:style w:type="character" w:styleId="32">
    <w:name w:val="Placeholder Text"/>
    <w:basedOn w:val="8"/>
    <w:semiHidden/>
    <w:qFormat/>
    <w:uiPriority w:val="99"/>
    <w:rPr>
      <w:color w:val="808080"/>
    </w:rPr>
  </w:style>
  <w:style w:type="character" w:customStyle="1" w:styleId="33">
    <w:name w:val="Unresolved Mention"/>
    <w:basedOn w:val="8"/>
    <w:semiHidden/>
    <w:unhideWhenUsed/>
    <w:qFormat/>
    <w:uiPriority w:val="99"/>
    <w:rPr>
      <w:color w:val="605E5C"/>
      <w:shd w:val="clear" w:fill="E1DFDD"/>
    </w:rPr>
  </w:style>
  <w:style w:type="character" w:customStyle="1" w:styleId="34">
    <w:name w:val="Ссылка указателя"/>
    <w:qFormat/>
    <w:uiPriority w:val="0"/>
  </w:style>
  <w:style w:type="paragraph" w:customStyle="1" w:styleId="35">
    <w:name w:val="Заголовок"/>
    <w:basedOn w:val="1"/>
    <w:next w:val="15"/>
    <w:qFormat/>
    <w:uiPriority w:val="0"/>
    <w:pPr>
      <w:keepNext/>
      <w:spacing w:before="240" w:after="120"/>
    </w:pPr>
    <w:rPr>
      <w:rFonts w:ascii="Liberation Sans" w:hAnsi="Liberation Sans" w:eastAsia="Microsoft YaHei" w:cs="Arial"/>
      <w:sz w:val="28"/>
      <w:szCs w:val="28"/>
    </w:rPr>
  </w:style>
  <w:style w:type="paragraph" w:customStyle="1" w:styleId="36">
    <w:name w:val="Указатель1"/>
    <w:basedOn w:val="1"/>
    <w:qFormat/>
    <w:uiPriority w:val="0"/>
    <w:pPr>
      <w:suppressLineNumbers/>
    </w:pPr>
    <w:rPr>
      <w:rFonts w:cs="Arial"/>
    </w:rPr>
  </w:style>
  <w:style w:type="paragraph" w:customStyle="1" w:styleId="37">
    <w:name w:val="Колонтитул"/>
    <w:basedOn w:val="1"/>
    <w:qFormat/>
    <w:uiPriority w:val="0"/>
  </w:style>
  <w:style w:type="paragraph" w:customStyle="1" w:styleId="38">
    <w:name w:val="formattext"/>
    <w:basedOn w:val="1"/>
    <w:qFormat/>
    <w:uiPriority w:val="0"/>
    <w:pPr>
      <w:spacing w:beforeAutospacing="1" w:afterAutospacing="1" w:line="240" w:lineRule="auto"/>
    </w:pPr>
    <w:rPr>
      <w:rFonts w:ascii="Times New Roman" w:hAnsi="Times New Roman" w:eastAsia="Times New Roman" w:cs="Times New Roman"/>
      <w:sz w:val="24"/>
      <w:szCs w:val="24"/>
      <w:lang w:eastAsia="ru-RU"/>
    </w:rPr>
  </w:style>
  <w:style w:type="paragraph" w:styleId="39">
    <w:name w:val="List Paragraph"/>
    <w:basedOn w:val="1"/>
    <w:qFormat/>
    <w:uiPriority w:val="34"/>
    <w:pPr>
      <w:spacing w:before="0" w:after="200"/>
      <w:ind w:left="720" w:firstLine="0"/>
      <w:contextualSpacing/>
    </w:pPr>
  </w:style>
  <w:style w:type="paragraph" w:customStyle="1" w:styleId="40">
    <w:name w:val="Заголовок главный"/>
    <w:basedOn w:val="1"/>
    <w:qFormat/>
    <w:uiPriority w:val="0"/>
    <w:pPr>
      <w:spacing w:before="0" w:after="720" w:line="360" w:lineRule="auto"/>
      <w:jc w:val="center"/>
    </w:pPr>
    <w:rPr>
      <w:rFonts w:ascii="Times New Roman" w:hAnsi="Times New Roman" w:cs="Times New Roman"/>
      <w:b/>
      <w:sz w:val="28"/>
      <w:szCs w:val="32"/>
    </w:rPr>
  </w:style>
  <w:style w:type="paragraph" w:customStyle="1" w:styleId="41">
    <w:name w:val="Заголовок оглавления1"/>
    <w:basedOn w:val="2"/>
    <w:next w:val="1"/>
    <w:unhideWhenUsed/>
    <w:qFormat/>
    <w:uiPriority w:val="39"/>
    <w:pPr>
      <w:keepNext/>
      <w:keepLines/>
      <w:spacing w:before="480" w:beforeAutospacing="0" w:after="0" w:afterAutospacing="0" w:line="276" w:lineRule="auto"/>
      <w:outlineLvl w:val="9"/>
    </w:pPr>
    <w:rPr>
      <w:rFonts w:asciiTheme="majorHAnsi" w:hAnsiTheme="majorHAnsi" w:eastAsiaTheme="majorEastAsia" w:cstheme="majorBidi"/>
      <w:color w:val="376092" w:themeColor="accent1" w:themeShade="BF"/>
      <w:kern w:val="0"/>
      <w:sz w:val="28"/>
      <w:szCs w:val="28"/>
      <w:lang w:eastAsia="en-US"/>
    </w:rPr>
  </w:style>
  <w:style w:type="paragraph" w:customStyle="1" w:styleId="42">
    <w:name w:val="Титул - Шапка"/>
    <w:qFormat/>
    <w:uiPriority w:val="0"/>
    <w:pPr>
      <w:widowControl/>
      <w:pBdr>
        <w:bottom w:val="thinThickSmallGap" w:color="000000" w:sz="24" w:space="0"/>
      </w:pBdr>
      <w:suppressAutoHyphens/>
      <w:bidi w:val="0"/>
      <w:spacing w:before="0" w:after="200" w:line="276" w:lineRule="auto"/>
      <w:jc w:val="center"/>
    </w:pPr>
    <w:rPr>
      <w:rFonts w:ascii="Calibri" w:hAnsi="Calibri" w:eastAsia="Calibri" w:cs="Calibri"/>
      <w:b/>
      <w:color w:val="auto"/>
      <w:kern w:val="0"/>
      <w:sz w:val="24"/>
      <w:szCs w:val="24"/>
      <w:lang w:val="ru-RU" w:eastAsia="ru-RU" w:bidi="ar-SA"/>
    </w:rPr>
  </w:style>
  <w:style w:type="paragraph" w:customStyle="1" w:styleId="43">
    <w:name w:val="Титул - Факультет"/>
    <w:qFormat/>
    <w:uiPriority w:val="0"/>
    <w:pPr>
      <w:widowControl/>
      <w:tabs>
        <w:tab w:val="left" w:leader="underscore" w:pos="9072"/>
      </w:tabs>
      <w:suppressAutoHyphens/>
      <w:bidi w:val="0"/>
      <w:spacing w:before="240" w:after="120" w:line="360" w:lineRule="auto"/>
      <w:jc w:val="left"/>
    </w:pPr>
    <w:rPr>
      <w:rFonts w:ascii="Calibri" w:hAnsi="Calibri" w:eastAsia="Calibri" w:cs="Calibri"/>
      <w:color w:val="auto"/>
      <w:kern w:val="0"/>
      <w:sz w:val="24"/>
      <w:szCs w:val="24"/>
      <w:lang w:val="ru-RU" w:eastAsia="ru-RU" w:bidi="ar-SA"/>
    </w:rPr>
  </w:style>
  <w:style w:type="paragraph" w:customStyle="1" w:styleId="44">
    <w:name w:val="Титул - Заголовок"/>
    <w:qFormat/>
    <w:uiPriority w:val="0"/>
    <w:pPr>
      <w:widowControl/>
      <w:suppressAutoHyphens/>
      <w:bidi w:val="0"/>
      <w:spacing w:before="0" w:after="200" w:line="259" w:lineRule="auto"/>
      <w:jc w:val="center"/>
    </w:pPr>
    <w:rPr>
      <w:rFonts w:ascii="Calibri" w:hAnsi="Calibri" w:eastAsia="Calibri" w:cs="Calibri"/>
      <w:b/>
      <w:color w:val="auto"/>
      <w:kern w:val="0"/>
      <w:sz w:val="44"/>
      <w:szCs w:val="22"/>
      <w:lang w:val="ru-RU" w:eastAsia="ru-RU" w:bidi="ar-SA"/>
    </w:rPr>
  </w:style>
  <w:style w:type="paragraph" w:customStyle="1" w:styleId="45">
    <w:name w:val="Титул - Заголовок (продолж)"/>
    <w:qFormat/>
    <w:uiPriority w:val="0"/>
    <w:pPr>
      <w:widowControl/>
      <w:suppressAutoHyphens/>
      <w:bidi w:val="0"/>
      <w:spacing w:before="0" w:after="200" w:line="259" w:lineRule="auto"/>
      <w:jc w:val="center"/>
    </w:pPr>
    <w:rPr>
      <w:rFonts w:ascii="Calibri" w:hAnsi="Calibri" w:eastAsia="Calibri" w:cs="Calibri"/>
      <w:b/>
      <w:i/>
      <w:color w:val="auto"/>
      <w:kern w:val="0"/>
      <w:sz w:val="40"/>
      <w:szCs w:val="22"/>
      <w:lang w:val="ru-RU" w:eastAsia="ru-RU" w:bidi="ar-SA"/>
    </w:rPr>
  </w:style>
  <w:style w:type="paragraph" w:customStyle="1" w:styleId="46">
    <w:name w:val="Титул - Наименование проекта"/>
    <w:qFormat/>
    <w:uiPriority w:val="0"/>
    <w:pPr>
      <w:widowControl/>
      <w:tabs>
        <w:tab w:val="left" w:leader="underscore" w:pos="9072"/>
      </w:tabs>
      <w:suppressAutoHyphens/>
      <w:bidi w:val="0"/>
      <w:spacing w:before="0" w:after="200" w:line="259" w:lineRule="auto"/>
      <w:jc w:val="left"/>
    </w:pPr>
    <w:rPr>
      <w:rFonts w:ascii="Calibri" w:hAnsi="Calibri" w:eastAsia="Calibri" w:cs="Calibri"/>
      <w:color w:val="auto"/>
      <w:kern w:val="0"/>
      <w:sz w:val="36"/>
      <w:szCs w:val="36"/>
      <w:lang w:val="ru-RU" w:eastAsia="ru-RU" w:bidi="ar-SA"/>
    </w:rPr>
  </w:style>
  <w:style w:type="paragraph" w:customStyle="1" w:styleId="47">
    <w:name w:val="Титул - Подписи"/>
    <w:qFormat/>
    <w:uiPriority w:val="0"/>
    <w:pPr>
      <w:widowControl/>
      <w:tabs>
        <w:tab w:val="left" w:pos="1134"/>
        <w:tab w:val="left" w:pos="4820"/>
        <w:tab w:val="left" w:leader="underscore" w:pos="6237"/>
        <w:tab w:val="left" w:pos="6663"/>
      </w:tabs>
      <w:suppressAutoHyphens/>
      <w:bidi w:val="0"/>
      <w:spacing w:before="240" w:after="200" w:line="276" w:lineRule="auto"/>
      <w:jc w:val="left"/>
    </w:pPr>
    <w:rPr>
      <w:rFonts w:ascii="Calibri" w:hAnsi="Calibri" w:eastAsia="Calibri" w:cs="Calibri"/>
      <w:color w:val="auto"/>
      <w:kern w:val="0"/>
      <w:sz w:val="24"/>
      <w:szCs w:val="24"/>
      <w:lang w:val="ru-RU" w:eastAsia="ru-RU" w:bidi="ar-SA"/>
    </w:rPr>
  </w:style>
  <w:style w:type="paragraph" w:customStyle="1" w:styleId="48">
    <w:name w:val="Титул - Подпись (подстрочный текст)"/>
    <w:qFormat/>
    <w:uiPriority w:val="0"/>
    <w:pPr>
      <w:widowControl/>
      <w:tabs>
        <w:tab w:val="center" w:pos="1560"/>
        <w:tab w:val="center" w:pos="5529"/>
        <w:tab w:val="center" w:pos="8080"/>
      </w:tabs>
      <w:suppressAutoHyphens/>
      <w:bidi w:val="0"/>
      <w:spacing w:before="0" w:after="200" w:line="259" w:lineRule="auto"/>
      <w:jc w:val="left"/>
    </w:pPr>
    <w:rPr>
      <w:rFonts w:ascii="Calibri" w:hAnsi="Calibri" w:eastAsia="Calibri" w:cs="Calibri"/>
      <w:color w:val="auto"/>
      <w:kern w:val="0"/>
      <w:sz w:val="18"/>
      <w:szCs w:val="18"/>
      <w:lang w:val="ru-RU" w:eastAsia="ru-RU" w:bidi="ar-SA"/>
    </w:rPr>
  </w:style>
  <w:style w:type="paragraph" w:customStyle="1" w:styleId="49">
    <w:name w:val="Титул - Консультант по"/>
    <w:basedOn w:val="47"/>
    <w:qFormat/>
    <w:uiPriority w:val="0"/>
    <w:pPr>
      <w:ind w:right="4536" w:firstLine="0"/>
    </w:pPr>
  </w:style>
  <w:style w:type="paragraph" w:customStyle="1" w:styleId="50">
    <w:name w:val="Титул - Год"/>
    <w:qFormat/>
    <w:uiPriority w:val="0"/>
    <w:pPr>
      <w:widowControl/>
      <w:suppressAutoHyphens/>
      <w:bidi w:val="0"/>
      <w:spacing w:before="0" w:after="200" w:line="259" w:lineRule="auto"/>
      <w:jc w:val="center"/>
    </w:pPr>
    <w:rPr>
      <w:rFonts w:ascii="Calibri" w:hAnsi="Calibri" w:eastAsia="Calibri" w:cs="Calibri"/>
      <w:color w:val="auto"/>
      <w:kern w:val="0"/>
      <w:sz w:val="28"/>
      <w:szCs w:val="28"/>
      <w:lang w:val="ru-RU" w:eastAsia="ru-RU" w:bidi="ar-SA"/>
    </w:rPr>
  </w:style>
  <w:style w:type="paragraph" w:customStyle="1" w:styleId="51">
    <w:name w:val="Титул - Заимствовано"/>
    <w:basedOn w:val="47"/>
    <w:qFormat/>
    <w:uiPriority w:val="0"/>
    <w:pPr>
      <w:tabs>
        <w:tab w:val="left" w:pos="2268"/>
        <w:tab w:val="clear" w:pos="1134"/>
        <w:tab w:val="clear" w:pos="4820"/>
        <w:tab w:val="clear" w:pos="6237"/>
        <w:tab w:val="clear" w:pos="6663"/>
      </w:tabs>
      <w:spacing w:before="0" w:after="200"/>
    </w:pPr>
  </w:style>
  <w:style w:type="table" w:customStyle="1" w:styleId="52">
    <w:name w:val="Table Normal"/>
    <w:qFormat/>
    <w:uiPriority w:val="0"/>
    <w:tblPr>
      <w:tblCellMar>
        <w:top w:w="0" w:type="dxa"/>
        <w:left w:w="0" w:type="dxa"/>
        <w:bottom w:w="0" w:type="dxa"/>
        <w:right w:w="0" w:type="dxa"/>
      </w:tblCellMar>
    </w:tblPr>
  </w:style>
  <w:style w:type="paragraph" w:customStyle="1" w:styleId="53">
    <w:name w:val="WPSOffice手动目录 1"/>
    <w:uiPriority w:val="0"/>
    <w:pPr>
      <w:ind w:leftChars="0"/>
    </w:pPr>
    <w:rPr>
      <w:rFonts w:ascii="Times New Roman" w:hAnsi="Times New Roman" w:eastAsia="SimSun" w:cs="Times New Roman"/>
      <w:sz w:val="20"/>
      <w:szCs w:val="20"/>
    </w:rPr>
  </w:style>
  <w:style w:type="paragraph" w:customStyle="1" w:styleId="54">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gCPbJa6pORLH8t7Mcffpa/WgfFSg==">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50</Pages>
  <Words>3068</Words>
  <Characters>23704</Characters>
  <Paragraphs>386</Paragraphs>
  <TotalTime>26</TotalTime>
  <ScaleCrop>false</ScaleCrop>
  <LinksUpToDate>false</LinksUpToDate>
  <CharactersWithSpaces>26873</CharactersWithSpaces>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2022-12-18T13:31:00Z</dcterms:created>
  <dc:creator>Игорь Колчин</dc:creator>
  <cp:lastModifiedBy>ura_2</cp:lastModifiedBy>
  <dcterms:modified xsi:type="dcterms:W3CDTF">2023-05-28T12:17:45Z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9A9C4090FAF94589BD68B5EC9DD9C284</vt:lpwstr>
  </property>
  <property fmtid="{D5CDD505-2E9C-101B-9397-08002B2CF9AE}" pid="3" name="KSOProductBuildVer">
    <vt:lpwstr>1049-11.2.0.11537</vt:lpwstr>
  </property>
</Properties>
</file>