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FED1" w14:textId="7EE0DEF8" w:rsidR="005666AF" w:rsidRDefault="00A45496" w:rsidP="00BA177D">
      <w:pPr>
        <w:pStyle w:val="berschrift1"/>
      </w:pPr>
      <w:r>
        <w:t>1</w:t>
      </w:r>
      <w:r w:rsidR="005666AF">
        <w:t xml:space="preserve"> Messwerte für Abwasser</w:t>
      </w:r>
    </w:p>
    <w:p w14:paraId="3499F2FE" w14:textId="77777777" w:rsidR="00BA177D" w:rsidRPr="00BA177D" w:rsidRDefault="00BA177D" w:rsidP="00BA177D"/>
    <w:p w14:paraId="2090BA60" w14:textId="77777777" w:rsidR="00174E46" w:rsidRDefault="0008603E" w:rsidP="005666AF">
      <w:r>
        <w:t>In einfachen Worten beschreibt d</w:t>
      </w:r>
      <w:r w:rsidR="00D53B15">
        <w:t xml:space="preserve">er </w:t>
      </w:r>
      <w:r w:rsidR="005E6F69">
        <w:t>pH-Wer</w:t>
      </w:r>
      <w:r>
        <w:t xml:space="preserve">t </w:t>
      </w:r>
      <w:r w:rsidR="00C368CC">
        <w:t xml:space="preserve">wie sauer oder basisch </w:t>
      </w:r>
      <w:r w:rsidR="00B85B83">
        <w:t>Wasser oder eine wässrige</w:t>
      </w:r>
      <w:r w:rsidR="00D96EF6">
        <w:t xml:space="preserve"> </w:t>
      </w:r>
      <w:r w:rsidR="00C368CC">
        <w:t>Lösung ist</w:t>
      </w:r>
      <w:r w:rsidR="00CE70D5">
        <w:t xml:space="preserve">. Die </w:t>
      </w:r>
      <w:r w:rsidR="005E6F69">
        <w:t>Messskala</w:t>
      </w:r>
      <w:r w:rsidR="00CE70D5">
        <w:t xml:space="preserve"> geht </w:t>
      </w:r>
      <w:r w:rsidR="005E6F69">
        <w:t>von 0 -1</w:t>
      </w:r>
      <w:r w:rsidR="00965349">
        <w:t>4</w:t>
      </w:r>
      <w:r w:rsidR="007F7BA5">
        <w:t xml:space="preserve">, wobei </w:t>
      </w:r>
      <w:r w:rsidR="008941C4">
        <w:t>7 der neutrale Mittelwert ist. Liegt der Wert über 7 ist er basisch</w:t>
      </w:r>
      <w:r w:rsidR="00281F9A">
        <w:t>, liegt er darunter ist er sauer.</w:t>
      </w:r>
      <w:r w:rsidR="00801EAD">
        <w:t xml:space="preserve"> </w:t>
      </w:r>
    </w:p>
    <w:p w14:paraId="166DB2BB" w14:textId="77777777" w:rsidR="000F3D40" w:rsidRDefault="00801EAD" w:rsidP="005666AF">
      <w:r>
        <w:t xml:space="preserve">Damit geht einher, dass </w:t>
      </w:r>
      <w:r w:rsidR="00BD267D">
        <w:t>mit ihm die Wasserstoffionen-Konzentration c(H+)</w:t>
      </w:r>
      <w:r w:rsidR="00D96EF6">
        <w:t xml:space="preserve"> festgestellt werden kann.</w:t>
      </w:r>
      <w:r w:rsidR="008E232B">
        <w:t xml:space="preserve"> Wasser </w:t>
      </w:r>
      <w:r w:rsidR="00DE38D4">
        <w:t>ist zu einem geringen Teil in Ionen dissoziiert</w:t>
      </w:r>
      <w:r w:rsidR="00645727">
        <w:t xml:space="preserve"> (10</w:t>
      </w:r>
      <w:r w:rsidR="00E82C9D" w:rsidRPr="00E82C9D">
        <w:rPr>
          <w:vertAlign w:val="superscript"/>
        </w:rPr>
        <w:t>-7</w:t>
      </w:r>
      <w:r w:rsidR="00645727">
        <w:t xml:space="preserve"> </w:t>
      </w:r>
      <w:r w:rsidR="0041001F">
        <w:t>mol/ pro Liter)</w:t>
      </w:r>
      <w:r w:rsidR="00C10375">
        <w:t>. Wenn man die Zehnerpotenz der Wasserstoffionen-Konzentration</w:t>
      </w:r>
      <w:r w:rsidR="00B63E80">
        <w:t xml:space="preserve"> kennt, lässt sich daraus der PH Wert ableiten</w:t>
      </w:r>
      <w:r w:rsidR="00F2514E">
        <w:t xml:space="preserve"> </w:t>
      </w:r>
      <w:r w:rsidR="00256470">
        <w:t xml:space="preserve">(Zahl hinter dem </w:t>
      </w:r>
      <w:r w:rsidR="003224CB">
        <w:t>Minus</w:t>
      </w:r>
      <w:r w:rsidR="00256470">
        <w:t>).</w:t>
      </w:r>
      <w:r w:rsidR="00F2514E">
        <w:t xml:space="preserve"> </w:t>
      </w:r>
    </w:p>
    <w:p w14:paraId="25198477" w14:textId="1F0F919E" w:rsidR="00AC26AE" w:rsidRDefault="006C32DB" w:rsidP="005666AF">
      <w:r>
        <w:t>Die Eigendissoziation</w:t>
      </w:r>
      <w:r w:rsidR="00FC4647">
        <w:t xml:space="preserve"> des Wassers</w:t>
      </w:r>
      <w:r>
        <w:t xml:space="preserve"> </w:t>
      </w:r>
      <w:r w:rsidR="00FC4647">
        <w:t>beeinflusst</w:t>
      </w:r>
      <w:r>
        <w:t xml:space="preserve"> das Gleichgewicht der </w:t>
      </w:r>
      <w:r w:rsidR="00FC4647">
        <w:t>Ionen.</w:t>
      </w:r>
      <w:r w:rsidR="00C00228">
        <w:t xml:space="preserve"> Durch die </w:t>
      </w:r>
      <w:r w:rsidR="00365CE1">
        <w:t>E</w:t>
      </w:r>
      <w:r w:rsidR="00C00228">
        <w:t>igendisso</w:t>
      </w:r>
      <w:r w:rsidR="00365CE1">
        <w:t>z</w:t>
      </w:r>
      <w:r w:rsidR="00C00228">
        <w:t>iation geben die Wasserstoffe ihr Elektron ab (H+)</w:t>
      </w:r>
      <w:r w:rsidR="002421D0">
        <w:t>, wenn es also mehr (H+</w:t>
      </w:r>
      <w:r w:rsidR="008E0158">
        <w:t>) Ionen gibt, gibt es daher weniger (OH-) Ionen</w:t>
      </w:r>
      <w:r w:rsidR="00130E9B">
        <w:t xml:space="preserve">. </w:t>
      </w:r>
      <w:r w:rsidR="00F251E1">
        <w:t>Das Überwiegen</w:t>
      </w:r>
      <w:r w:rsidR="00130E9B">
        <w:t xml:space="preserve"> eines dieser beiden Ionen </w:t>
      </w:r>
      <w:r w:rsidR="0009076B">
        <w:t>bestimmt,</w:t>
      </w:r>
      <w:r w:rsidR="00130E9B">
        <w:t xml:space="preserve"> ob die Lösung </w:t>
      </w:r>
      <w:r w:rsidR="00420B27">
        <w:t>sauer oder basisch ist.</w:t>
      </w:r>
      <w:r w:rsidR="00BA177D">
        <w:t xml:space="preserve"> </w:t>
      </w:r>
      <w:r w:rsidR="00112F09">
        <w:t>Eine Veränderung um eine Einheit bewirkt</w:t>
      </w:r>
      <w:r w:rsidR="000E7B38">
        <w:t xml:space="preserve"> eine</w:t>
      </w:r>
      <w:r w:rsidR="001E7CE9">
        <w:t>n</w:t>
      </w:r>
      <w:r w:rsidR="000E7B38">
        <w:t xml:space="preserve"> </w:t>
      </w:r>
      <w:r w:rsidR="001E7CE9">
        <w:t>U</w:t>
      </w:r>
      <w:r w:rsidR="000E7B38">
        <w:t>nterschied um eine Zehnerpotenz</w:t>
      </w:r>
      <w:r w:rsidR="001E7CE9">
        <w:t xml:space="preserve"> in der Anzahl von (H+) oder (OH-) -Ionen</w:t>
      </w:r>
      <w:r w:rsidR="00E67E3D">
        <w:t xml:space="preserve">. </w:t>
      </w:r>
      <w:r w:rsidR="00F2514E">
        <w:t xml:space="preserve">In der Praxis </w:t>
      </w:r>
      <w:r w:rsidR="00592907">
        <w:t>kann man den</w:t>
      </w:r>
      <w:r w:rsidR="00F2514E">
        <w:t xml:space="preserve"> pH-Wert auch mit </w:t>
      </w:r>
      <w:r w:rsidR="0067446C">
        <w:t xml:space="preserve">Indikatorlösung oder Papier </w:t>
      </w:r>
      <w:r w:rsidR="00592907">
        <w:t xml:space="preserve">herausfinden (Verschiedene Farben, daneben eine Skala </w:t>
      </w:r>
      <w:r w:rsidR="00DE6C80">
        <w:t>zum Vergleichen</w:t>
      </w:r>
      <w:r w:rsidR="00592907">
        <w:t>).</w:t>
      </w:r>
    </w:p>
    <w:p w14:paraId="017B6CB9" w14:textId="5C34FDE6" w:rsidR="00772E64" w:rsidRDefault="005B09D0" w:rsidP="005666AF">
      <w:r>
        <w:t>Mit ei</w:t>
      </w:r>
      <w:r w:rsidR="008919ED">
        <w:t>n</w:t>
      </w:r>
      <w:r>
        <w:t xml:space="preserve">er </w:t>
      </w:r>
      <w:r w:rsidR="008919ED">
        <w:t>Glas Elektrode</w:t>
      </w:r>
      <w:r>
        <w:t xml:space="preserve"> kann man das </w:t>
      </w:r>
      <w:r w:rsidR="008919ED">
        <w:t>Ergebnis</w:t>
      </w:r>
      <w:r>
        <w:t xml:space="preserve"> viel </w:t>
      </w:r>
      <w:r w:rsidR="00772E64">
        <w:t xml:space="preserve">genauerer bestimmen. Die </w:t>
      </w:r>
      <w:r w:rsidR="008919ED">
        <w:t>Glas Elektrode</w:t>
      </w:r>
      <w:r w:rsidR="00772E64">
        <w:t xml:space="preserve"> besteht aus zwei </w:t>
      </w:r>
      <w:r w:rsidR="008919ED">
        <w:t>Elektroden</w:t>
      </w:r>
      <w:r w:rsidR="007145E6">
        <w:t xml:space="preserve">, einer </w:t>
      </w:r>
      <w:r w:rsidR="003A4D59">
        <w:t>Elektrolytlösun</w:t>
      </w:r>
      <w:r w:rsidR="008919ED">
        <w:t>g</w:t>
      </w:r>
      <w:r w:rsidR="002F2606">
        <w:t>, einem Diaphragma</w:t>
      </w:r>
      <w:r w:rsidR="008919ED">
        <w:t xml:space="preserve"> und</w:t>
      </w:r>
      <w:r w:rsidR="003A4D59">
        <w:t xml:space="preserve"> </w:t>
      </w:r>
      <w:r w:rsidR="00C574E5">
        <w:t>einer</w:t>
      </w:r>
      <w:r w:rsidR="003A4D59">
        <w:t xml:space="preserve"> Glasmembran</w:t>
      </w:r>
      <w:r w:rsidR="00C574E5">
        <w:t>. Man steckt die Glasmembran</w:t>
      </w:r>
      <w:r w:rsidR="00D42CC2">
        <w:t xml:space="preserve"> in die zu messende Lösung</w:t>
      </w:r>
      <w:r w:rsidR="00930B31">
        <w:t xml:space="preserve">, man muss es so tief in die Lösung </w:t>
      </w:r>
      <w:r w:rsidR="00DE6C80">
        <w:t>stecken,</w:t>
      </w:r>
      <w:r w:rsidR="00930B31">
        <w:t xml:space="preserve"> bis das Diaphragma bedeckt ist</w:t>
      </w:r>
      <w:r w:rsidR="001C4183">
        <w:t xml:space="preserve">. </w:t>
      </w:r>
      <w:r w:rsidR="00793D59">
        <w:t>Die (H+) Ionen</w:t>
      </w:r>
      <w:r w:rsidR="00930B31">
        <w:t xml:space="preserve"> </w:t>
      </w:r>
      <w:r w:rsidR="00793D59">
        <w:t>sind dann zueinander im Glei</w:t>
      </w:r>
      <w:r w:rsidR="00F05E56">
        <w:t>ch</w:t>
      </w:r>
      <w:r w:rsidR="00793D59">
        <w:t>gewicht</w:t>
      </w:r>
      <w:r w:rsidR="00F05E56">
        <w:t>.</w:t>
      </w:r>
      <w:r w:rsidR="008C73A0">
        <w:t xml:space="preserve"> Durch die </w:t>
      </w:r>
      <w:r w:rsidR="0009076B">
        <w:t>M</w:t>
      </w:r>
      <w:r w:rsidR="008C73A0">
        <w:t xml:space="preserve">esselektrode </w:t>
      </w:r>
      <w:r w:rsidR="006D60AF">
        <w:t>und der Referenzelektrode wird d</w:t>
      </w:r>
      <w:r w:rsidR="0009076B">
        <w:t>e</w:t>
      </w:r>
      <w:r w:rsidR="006D60AF">
        <w:t>mnach eine</w:t>
      </w:r>
      <w:r w:rsidR="00C7199B">
        <w:t xml:space="preserve"> die </w:t>
      </w:r>
      <w:r w:rsidR="0009076B">
        <w:t>Differenz</w:t>
      </w:r>
      <w:r w:rsidR="006D60AF">
        <w:t xml:space="preserve"> </w:t>
      </w:r>
      <w:r w:rsidR="00C7199B">
        <w:t>(</w:t>
      </w:r>
      <w:r w:rsidR="00C03A27">
        <w:t>negative Spannung</w:t>
      </w:r>
      <w:r w:rsidR="00C7199B">
        <w:t>)</w:t>
      </w:r>
      <w:r w:rsidR="00C03A27">
        <w:t xml:space="preserve"> ermittelt.</w:t>
      </w:r>
      <w:r w:rsidR="00C7199B">
        <w:t xml:space="preserve"> Durch di</w:t>
      </w:r>
      <w:r w:rsidR="0009076B">
        <w:t>e Spannung kann man den pH-Wert am genauesten herausfinden.</w:t>
      </w:r>
    </w:p>
    <w:p w14:paraId="79252B71" w14:textId="6E956A36" w:rsidR="00320A1D" w:rsidRDefault="00320A1D" w:rsidP="005666AF">
      <w:r>
        <w:rPr>
          <w:noProof/>
        </w:rPr>
        <w:drawing>
          <wp:inline distT="0" distB="0" distL="0" distR="0" wp14:anchorId="751885E3" wp14:editId="3A01AF59">
            <wp:extent cx="2635200" cy="3827599"/>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4224" cy="3869757"/>
                    </a:xfrm>
                    <a:prstGeom prst="rect">
                      <a:avLst/>
                    </a:prstGeom>
                  </pic:spPr>
                </pic:pic>
              </a:graphicData>
            </a:graphic>
          </wp:inline>
        </w:drawing>
      </w:r>
    </w:p>
    <w:p w14:paraId="047A8DC5" w14:textId="6C9D60BB" w:rsidR="007D2AE2" w:rsidRDefault="007D2AE2">
      <w:r>
        <w:br w:type="page"/>
      </w:r>
    </w:p>
    <w:p w14:paraId="6C94DF8A" w14:textId="09A069FE" w:rsidR="007D2AE2" w:rsidRDefault="007D2AE2" w:rsidP="005666AF">
      <w:pPr>
        <w:rPr>
          <w:rFonts w:asciiTheme="majorHAnsi" w:eastAsiaTheme="majorEastAsia" w:hAnsiTheme="majorHAnsi" w:cstheme="majorBidi"/>
          <w:color w:val="2F5496" w:themeColor="accent1" w:themeShade="BF"/>
          <w:sz w:val="32"/>
          <w:szCs w:val="32"/>
        </w:rPr>
      </w:pPr>
      <w:r w:rsidRPr="007D2AE2">
        <w:rPr>
          <w:rFonts w:asciiTheme="majorHAnsi" w:eastAsiaTheme="majorEastAsia" w:hAnsiTheme="majorHAnsi" w:cstheme="majorBidi"/>
          <w:color w:val="2F5496" w:themeColor="accent1" w:themeShade="BF"/>
          <w:sz w:val="32"/>
          <w:szCs w:val="32"/>
        </w:rPr>
        <w:lastRenderedPageBreak/>
        <w:t xml:space="preserve">2. Was ist die </w:t>
      </w:r>
      <w:r>
        <w:rPr>
          <w:rFonts w:asciiTheme="majorHAnsi" w:eastAsiaTheme="majorEastAsia" w:hAnsiTheme="majorHAnsi" w:cstheme="majorBidi"/>
          <w:color w:val="2F5496" w:themeColor="accent1" w:themeShade="BF"/>
          <w:sz w:val="32"/>
          <w:szCs w:val="32"/>
        </w:rPr>
        <w:t>H</w:t>
      </w:r>
      <w:r w:rsidRPr="007D2AE2">
        <w:rPr>
          <w:rFonts w:asciiTheme="majorHAnsi" w:eastAsiaTheme="majorEastAsia" w:hAnsiTheme="majorHAnsi" w:cstheme="majorBidi"/>
          <w:color w:val="2F5496" w:themeColor="accent1" w:themeShade="BF"/>
          <w:sz w:val="32"/>
          <w:szCs w:val="32"/>
        </w:rPr>
        <w:t>ärte des Wassers</w:t>
      </w:r>
    </w:p>
    <w:p w14:paraId="791F9B8C" w14:textId="77777777" w:rsidR="00F74133" w:rsidRDefault="00F74133" w:rsidP="007D2AE2"/>
    <w:p w14:paraId="6D329CA6" w14:textId="0A3D9F94" w:rsidR="00E321AB" w:rsidRDefault="00F74133" w:rsidP="007D2AE2">
      <w:r w:rsidRPr="00F74133">
        <w:t>Die Wasserhärte drückt aus, wieviel Kalzium Ca 2+ und Magnesium Mg2+ im Wasser enthalten sind.</w:t>
      </w:r>
      <w:r>
        <w:t xml:space="preserve"> </w:t>
      </w:r>
      <w:r w:rsidR="004509C9">
        <w:t xml:space="preserve">Die Härte des Wassers entsteht durch gelöste Salze, wobei in zwei </w:t>
      </w:r>
      <w:r w:rsidR="00E321AB">
        <w:t>verschiedene</w:t>
      </w:r>
      <w:r w:rsidR="004509C9">
        <w:t xml:space="preserve"> </w:t>
      </w:r>
      <w:r w:rsidR="002B118F">
        <w:t>Härten</w:t>
      </w:r>
      <w:r w:rsidR="004509C9">
        <w:t xml:space="preserve"> unterschieden wird. Die permanente Härte und temporäre Hälfte. </w:t>
      </w:r>
      <w:r w:rsidR="00E321AB">
        <w:t>Die temporären</w:t>
      </w:r>
      <w:r w:rsidR="004509C9">
        <w:t xml:space="preserve"> Härte</w:t>
      </w:r>
      <w:r w:rsidR="00E321AB">
        <w:t xml:space="preserve"> (Carbonat-Härte)</w:t>
      </w:r>
      <w:r w:rsidR="004509C9">
        <w:t xml:space="preserve"> enthält </w:t>
      </w:r>
      <w:proofErr w:type="gramStart"/>
      <w:r w:rsidR="004509C9">
        <w:t>Erdalkalimetalle(</w:t>
      </w:r>
      <w:proofErr w:type="gramEnd"/>
      <w:r w:rsidR="004509C9">
        <w:t>Calcium, Magnesium)</w:t>
      </w:r>
      <w:r w:rsidR="00E321AB">
        <w:t xml:space="preserve"> und ist temporär, weil sie durch Erhöhung der Temperatur Co2 zum entweichen bringt. </w:t>
      </w:r>
      <w:r w:rsidR="00E321AB">
        <w:t xml:space="preserve">Durch das Ausfallen </w:t>
      </w:r>
      <w:r w:rsidR="00E321AB">
        <w:t>der schweren löslichen Carbonate</w:t>
      </w:r>
      <w:r w:rsidR="00E321AB">
        <w:t xml:space="preserve"> verringert sich die Härte des Wassers. Deshalb wird der Anteil der Wasserhärte, der durch die gelösten Hydrogencarbonate verursacht wird als temporäre Härte bezeichnet.</w:t>
      </w:r>
      <w:r w:rsidR="00E321AB">
        <w:t xml:space="preserve"> Bei der permanenten Härte hingegen liegt die Härte an den gelösten Sulfaten, Nitraten und Chloride, </w:t>
      </w:r>
      <w:proofErr w:type="gramStart"/>
      <w:r w:rsidR="00E321AB">
        <w:t>also(</w:t>
      </w:r>
      <w:proofErr w:type="gramEnd"/>
      <w:r w:rsidR="00E321AB">
        <w:t xml:space="preserve">Nichtcarbonat-Härte). Weil man sie nicht durch Erhitzung entfernen </w:t>
      </w:r>
      <w:proofErr w:type="gramStart"/>
      <w:r w:rsidR="00E321AB">
        <w:t>kann</w:t>
      </w:r>
      <w:proofErr w:type="gramEnd"/>
      <w:r w:rsidR="00E321AB">
        <w:t xml:space="preserve"> wird sie die permanente Hälfte bezeichnet.</w:t>
      </w:r>
      <w:r w:rsidR="002B118F">
        <w:t xml:space="preserve"> Das Wiener Trinkwasser liegt zwischen 6 und 11 </w:t>
      </w:r>
      <w:r w:rsidR="002B118F">
        <w:t>°</w:t>
      </w:r>
      <w:proofErr w:type="spellStart"/>
      <w:r w:rsidR="002B118F">
        <w:t>dH</w:t>
      </w:r>
      <w:proofErr w:type="spellEnd"/>
      <w:r w:rsidR="002B118F">
        <w:t xml:space="preserve"> (in seltenen </w:t>
      </w:r>
      <w:proofErr w:type="gramStart"/>
      <w:r w:rsidR="002B118F">
        <w:t>Fällen</w:t>
      </w:r>
      <w:proofErr w:type="gramEnd"/>
      <w:r w:rsidR="002B118F">
        <w:t xml:space="preserve"> wenn in manchen Bezirken Grundwasser eingespeist wird sogar bis zu 16 </w:t>
      </w:r>
      <w:r w:rsidR="002B118F">
        <w:t>°</w:t>
      </w:r>
      <w:proofErr w:type="spellStart"/>
      <w:r w:rsidR="002B118F">
        <w:t>dH</w:t>
      </w:r>
      <w:proofErr w:type="spellEnd"/>
      <w:r w:rsidR="002B118F">
        <w:t>).</w:t>
      </w:r>
    </w:p>
    <w:p w14:paraId="417A637E" w14:textId="4C9F3F32" w:rsidR="002B118F" w:rsidRDefault="002B118F" w:rsidP="007D2AE2"/>
    <w:p w14:paraId="14484C64" w14:textId="08467FEB" w:rsidR="00F74133" w:rsidRDefault="00F74133" w:rsidP="00F74133">
      <w:pPr>
        <w:pStyle w:val="berschrift1"/>
      </w:pPr>
      <w:r>
        <w:t xml:space="preserve">3. </w:t>
      </w:r>
      <w:r>
        <w:t>Erkläre, was der Unterschied zwischen einem Summenparameter und einer Einzelstoffanalyse ist. Nenne jeweils ein Beispiel im Zusammenhang mit der Abwasseranalytik.</w:t>
      </w:r>
    </w:p>
    <w:p w14:paraId="13A61591" w14:textId="40CC55A7" w:rsidR="00F74133" w:rsidRDefault="00CB24CE" w:rsidP="00F74133">
      <w:r>
        <w:t>Summenparameter fassen eine Gruppe von unterschiedlichen Stoffen aufgrund einer gemeinsamen Eigenschaft zusammen. Ein Beispiel für die Summenparameter wäre, dass durch einen Membranfilter mit einer definierten Porengrösse aus dem Wasser abgetrennt werden können.</w:t>
      </w:r>
    </w:p>
    <w:p w14:paraId="79FEAF85" w14:textId="04C6D32A" w:rsidR="00CB24CE" w:rsidRDefault="00CB24CE" w:rsidP="00F74133">
      <w:r>
        <w:t xml:space="preserve">Eine Einzelstoffanalyse beschränkt sich ausschließlich auf </w:t>
      </w:r>
      <w:r w:rsidR="006B53C3">
        <w:t>einzelne chemische Stoffe.</w:t>
      </w:r>
    </w:p>
    <w:p w14:paraId="5A9FB7A4" w14:textId="09E22907" w:rsidR="006B53C3" w:rsidRDefault="006B53C3" w:rsidP="00F74133">
      <w:r>
        <w:t>Die summen Parameter analysieren eine Gruppe von Stoffen, anschließend wird mit dem Analyse verfahren eine spezielle Eigenschaft der Stoffgruppe hervorgehoben.</w:t>
      </w:r>
    </w:p>
    <w:p w14:paraId="444C998E" w14:textId="1C360309" w:rsidR="00040199" w:rsidRPr="00040199" w:rsidRDefault="00040199" w:rsidP="00F74133">
      <w:pPr>
        <w:rPr>
          <w:color w:val="FF0000"/>
        </w:rPr>
      </w:pPr>
      <w:r w:rsidRPr="00040199">
        <w:rPr>
          <w:color w:val="FF0000"/>
        </w:rPr>
        <w:t>Es fehlt das Beispiel für Einzelstoffanalyse</w:t>
      </w:r>
    </w:p>
    <w:sectPr w:rsidR="00040199" w:rsidRPr="000401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F3"/>
    <w:rsid w:val="00040199"/>
    <w:rsid w:val="0008603E"/>
    <w:rsid w:val="0009076B"/>
    <w:rsid w:val="000B040F"/>
    <w:rsid w:val="000E7B38"/>
    <w:rsid w:val="000F3D40"/>
    <w:rsid w:val="00112F09"/>
    <w:rsid w:val="0012582E"/>
    <w:rsid w:val="00130E9B"/>
    <w:rsid w:val="00174E46"/>
    <w:rsid w:val="001C4183"/>
    <w:rsid w:val="001C704D"/>
    <w:rsid w:val="001E10E2"/>
    <w:rsid w:val="001E7CE9"/>
    <w:rsid w:val="002421D0"/>
    <w:rsid w:val="00256470"/>
    <w:rsid w:val="00281F9A"/>
    <w:rsid w:val="002B118F"/>
    <w:rsid w:val="002F2606"/>
    <w:rsid w:val="00320A1D"/>
    <w:rsid w:val="003224CB"/>
    <w:rsid w:val="00365CE1"/>
    <w:rsid w:val="003A4D59"/>
    <w:rsid w:val="0041001F"/>
    <w:rsid w:val="00420B27"/>
    <w:rsid w:val="004509C9"/>
    <w:rsid w:val="005666AF"/>
    <w:rsid w:val="00583928"/>
    <w:rsid w:val="00592907"/>
    <w:rsid w:val="005B09D0"/>
    <w:rsid w:val="005E6F69"/>
    <w:rsid w:val="00645727"/>
    <w:rsid w:val="0067446C"/>
    <w:rsid w:val="006B53C3"/>
    <w:rsid w:val="006C32DB"/>
    <w:rsid w:val="006D60AF"/>
    <w:rsid w:val="00702074"/>
    <w:rsid w:val="007145E6"/>
    <w:rsid w:val="00734055"/>
    <w:rsid w:val="00772E64"/>
    <w:rsid w:val="00793D59"/>
    <w:rsid w:val="007D2AE2"/>
    <w:rsid w:val="007F7BA5"/>
    <w:rsid w:val="00801EAD"/>
    <w:rsid w:val="0084391D"/>
    <w:rsid w:val="00855D78"/>
    <w:rsid w:val="008919ED"/>
    <w:rsid w:val="008941C4"/>
    <w:rsid w:val="008B2A00"/>
    <w:rsid w:val="008C73A0"/>
    <w:rsid w:val="008E0158"/>
    <w:rsid w:val="008E232B"/>
    <w:rsid w:val="0093036F"/>
    <w:rsid w:val="00930B31"/>
    <w:rsid w:val="00965349"/>
    <w:rsid w:val="009B1672"/>
    <w:rsid w:val="00A1754C"/>
    <w:rsid w:val="00A45496"/>
    <w:rsid w:val="00A73EF3"/>
    <w:rsid w:val="00AC26AE"/>
    <w:rsid w:val="00B63E80"/>
    <w:rsid w:val="00B85B83"/>
    <w:rsid w:val="00BA177D"/>
    <w:rsid w:val="00BD267D"/>
    <w:rsid w:val="00BF2841"/>
    <w:rsid w:val="00C00228"/>
    <w:rsid w:val="00C03A27"/>
    <w:rsid w:val="00C10375"/>
    <w:rsid w:val="00C368CC"/>
    <w:rsid w:val="00C3775F"/>
    <w:rsid w:val="00C574E5"/>
    <w:rsid w:val="00C7199B"/>
    <w:rsid w:val="00CB24CE"/>
    <w:rsid w:val="00CE70D5"/>
    <w:rsid w:val="00D42CC2"/>
    <w:rsid w:val="00D53B15"/>
    <w:rsid w:val="00D96EF6"/>
    <w:rsid w:val="00DA5566"/>
    <w:rsid w:val="00DE38D4"/>
    <w:rsid w:val="00DE6C80"/>
    <w:rsid w:val="00E321AB"/>
    <w:rsid w:val="00E67E3D"/>
    <w:rsid w:val="00E82C9D"/>
    <w:rsid w:val="00F05E56"/>
    <w:rsid w:val="00F2514E"/>
    <w:rsid w:val="00F251E1"/>
    <w:rsid w:val="00F74133"/>
    <w:rsid w:val="00FC46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34C1"/>
  <w15:chartTrackingRefBased/>
  <w15:docId w15:val="{549DC978-B46D-4FEB-B105-2A308CC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5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4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4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549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5666AF"/>
    <w:rPr>
      <w:color w:val="0000FF"/>
      <w:u w:val="single"/>
    </w:rPr>
  </w:style>
  <w:style w:type="character" w:customStyle="1" w:styleId="berschrift2Zchn">
    <w:name w:val="Überschrift 2 Zchn"/>
    <w:basedOn w:val="Absatz-Standardschriftart"/>
    <w:link w:val="berschrift2"/>
    <w:uiPriority w:val="9"/>
    <w:rsid w:val="00F741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741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Rajic Dejan</cp:lastModifiedBy>
  <cp:revision>82</cp:revision>
  <dcterms:created xsi:type="dcterms:W3CDTF">2022-05-06T11:30:00Z</dcterms:created>
  <dcterms:modified xsi:type="dcterms:W3CDTF">2022-05-13T18:25:00Z</dcterms:modified>
</cp:coreProperties>
</file>