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240" w:lineRule="auto"/>
        <w:ind w:right="526.0629921259857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Loja Maçônica José Bonifácio</w:t>
      </w:r>
    </w:p>
    <w:p w:rsidR="00000000" w:rsidDel="00000000" w:rsidP="00000000" w:rsidRDefault="00000000" w:rsidRPr="00000000" w14:paraId="00000002">
      <w:pPr>
        <w:shd w:fill="ffffff" w:val="clear"/>
        <w:spacing w:line="240" w:lineRule="auto"/>
        <w:ind w:right="526.0629921259857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240" w:lineRule="auto"/>
        <w:ind w:right="526.0629921259857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 Loja José Bonifácio foi fundada em 23/11/1895, durante o período republicano no Brasil, nomeada em homenagem a José Bonifácio, o "Patriarca da Independência" do país. É uma das mais antigas do estado do Rio de Janeiro e tem uma rica história de contribuição para a comunidade local. </w:t>
      </w:r>
    </w:p>
    <w:p w:rsidR="00000000" w:rsidDel="00000000" w:rsidP="00000000" w:rsidRDefault="00000000" w:rsidRPr="00000000" w14:paraId="00000004">
      <w:pPr>
        <w:shd w:fill="ffffff" w:val="clear"/>
        <w:spacing w:line="240" w:lineRule="auto"/>
        <w:ind w:right="526.0629921259857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240" w:lineRule="auto"/>
        <w:ind w:right="526.0629921259857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É uma loja maçônica do tipo simbólica, que se concentra nos três primeiros graus da Maçonaria: Aprendiz, Companheiro e Mestre. É vinculada à Potência Grande Oriente do Brasil - Rio de Janeiro (GOB-RJ). Tem como fundamento o Rito Escocês Antigo e Aceito (REAA), um conjunto de práticas e rituais utilizados na maçonaria que se diferencia por ser um sistema com 33 graus, incluindo os graus simbólicos de Aprendiz, Companheiro e Mestre, além dos graus filosóficos. O REAA possui uma história rica, com origens na França e desenvolvimento nos Estados Unidos, antes de se consolidar como um rito com seus próprios rituais e simbolismos. Tem sessões às segundas-feiras, às 20h. </w:t>
      </w:r>
    </w:p>
    <w:p w:rsidR="00000000" w:rsidDel="00000000" w:rsidP="00000000" w:rsidRDefault="00000000" w:rsidRPr="00000000" w14:paraId="00000006">
      <w:pPr>
        <w:shd w:fill="ffffff" w:val="clear"/>
        <w:spacing w:line="240" w:lineRule="auto"/>
        <w:ind w:right="526.0629921259857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line="240" w:lineRule="auto"/>
        <w:ind w:right="526.0629921259857"/>
        <w:jc w:val="both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Referências:</w:t>
      </w:r>
    </w:p>
    <w:p w:rsidR="00000000" w:rsidDel="00000000" w:rsidP="00000000" w:rsidRDefault="00000000" w:rsidRPr="00000000" w14:paraId="00000008">
      <w:pPr>
        <w:shd w:fill="ffffff" w:val="clear"/>
        <w:spacing w:line="240" w:lineRule="auto"/>
        <w:ind w:right="526.0629921259857"/>
        <w:jc w:val="both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line="240" w:lineRule="auto"/>
        <w:ind w:right="526.0629921259857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MAÇONARIA ONLINE. </w:t>
      </w:r>
      <w:r w:rsidDel="00000000" w:rsidR="00000000" w:rsidRPr="00000000">
        <w:rPr>
          <w:b w:val="1"/>
          <w:highlight w:val="white"/>
          <w:rtl w:val="0"/>
        </w:rPr>
        <w:t xml:space="preserve">José Bonifácio 486.</w:t>
      </w:r>
      <w:r w:rsidDel="00000000" w:rsidR="00000000" w:rsidRPr="00000000">
        <w:rPr>
          <w:highlight w:val="white"/>
          <w:rtl w:val="0"/>
        </w:rPr>
        <w:t xml:space="preserve"> Disponível em: https://www.maconariaonline.com/loja/3637</w:t>
      </w:r>
    </w:p>
    <w:sectPr>
      <w:pgSz w:h="16834" w:w="11909" w:orient="portrait"/>
      <w:pgMar w:bottom="1440" w:top="1440" w:left="1700.7874015748032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