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"/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麒麟更新管理器</w:t>
      </w:r>
      <w:r>
        <w:rPr>
          <w:rFonts w:hint="eastAsia"/>
          <w:lang w:val="en-US" w:eastAsia="zh-CN"/>
        </w:rPr>
        <w:t>帮助手册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</w:p>
    <w:p>
      <w:pPr>
        <w:pStyle w:val="3"/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0" w:name="_Toc12849_WPSOffice_Level1"/>
      <w:bookmarkStart w:id="1" w:name="_Toc204572005"/>
      <w:bookmarkStart w:id="25" w:name="_GoBack"/>
      <w:bookmarkEnd w:id="25"/>
      <w:r>
        <w:rPr>
          <w:rFonts w:hint="eastAsia"/>
          <w:lang w:val="en-US" w:eastAsia="zh-CN"/>
        </w:rPr>
        <w:t>概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述</w:t>
      </w:r>
      <w:bookmarkEnd w:id="0"/>
      <w:bookmarkEnd w:id="1"/>
    </w:p>
    <w:p>
      <w:pPr>
        <w:pStyle w:val="2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textAlignment w:val="auto"/>
        <w:outlineLvl w:val="9"/>
        <w:rPr>
          <w:rFonts w:hint="eastAsia" w:ascii="宋体" w:hAnsi="宋体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本手册包括更新管理器的功能介绍，以及功能模块的详细操作说明。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麒麟更新管理器是一款用于</w:t>
      </w:r>
      <w:r>
        <w:rPr>
          <w:rFonts w:hint="eastAsia" w:ascii="宋体" w:hAnsi="宋体" w:eastAsia="宋体" w:cs="Times New Roman"/>
          <w:kern w:val="2"/>
          <w:sz w:val="21"/>
          <w:szCs w:val="24"/>
          <w:lang w:val="en-US" w:eastAsia="zh-CN" w:bidi="ar-SA"/>
        </w:rPr>
        <w:t>软件、补丁、SP包</w:t>
      </w: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(补丁包)更新、下载和安装的工具。用户可以勾选自己想要安装的软件，同时用户也可以选择下载和安装开发者推送的软件。包含下载、更新和安装、开机自动启动、定时启动等功能。</w:t>
      </w:r>
    </w:p>
    <w:p>
      <w:pPr>
        <w:pStyle w:val="20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textAlignment w:val="auto"/>
        <w:outlineLvl w:val="9"/>
        <w:rPr>
          <w:rFonts w:hint="eastAsia" w:ascii="宋体" w:hAnsi="宋体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麒麟更新管理器通过图形界面，显示用户可下载和更新的</w:t>
      </w:r>
      <w:r>
        <w:rPr>
          <w:rFonts w:hint="eastAsia" w:ascii="宋体" w:hAnsi="宋体" w:eastAsia="宋体" w:cs="Times New Roman"/>
          <w:kern w:val="2"/>
          <w:sz w:val="21"/>
          <w:szCs w:val="24"/>
          <w:lang w:val="en-US" w:eastAsia="zh-CN" w:bidi="ar-SA"/>
        </w:rPr>
        <w:t>普通系统软件、补丁和第三方软件</w:t>
      </w: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软件，用户可以根据自己的需求进行选择。</w:t>
      </w:r>
      <w:r>
        <w:rPr>
          <w:rFonts w:hint="eastAsia" w:ascii="宋体" w:hAnsi="宋体" w:eastAsia="宋体" w:cs="Times New Roman"/>
          <w:kern w:val="2"/>
          <w:sz w:val="21"/>
          <w:szCs w:val="24"/>
          <w:lang w:val="en-US" w:eastAsia="zh-CN" w:bidi="ar-SA"/>
        </w:rPr>
        <w:t>系统重要和关键的系统软件、安全补丁等软件包放入源后，升级模块会自动识别并强制进行安装升级。麒麟更新管理器还为用户提供了开机自动启动、定时自动启动和手动启动三种启动方式。</w:t>
      </w:r>
    </w:p>
    <w:p>
      <w:pPr>
        <w:pStyle w:val="3"/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2" w:name="_Toc885280938"/>
      <w:r>
        <w:rPr>
          <w:rFonts w:hint="default"/>
          <w:lang w:eastAsia="zh-CN"/>
        </w:rPr>
        <w:t>功能模块</w:t>
      </w:r>
      <w:bookmarkEnd w:id="2"/>
    </w:p>
    <w:p>
      <w:pPr>
        <w:pStyle w:val="4"/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3" w:name="_Toc1588044212"/>
      <w:r>
        <w:rPr>
          <w:rFonts w:hint="default"/>
          <w:lang w:eastAsia="zh-CN"/>
        </w:rPr>
        <w:t>加载界面</w:t>
      </w:r>
      <w:bookmarkEnd w:id="3"/>
    </w:p>
    <w:p>
      <w:pPr>
        <w:pStyle w:val="2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在加载过程中，用户可以在加载界面看到正在进行的操作，如配置软件管理服务、从源中获取更新数据等。</w:t>
      </w:r>
      <w:r>
        <w:rPr>
          <w:rFonts w:hint="eastAsia" w:ascii="宋体" w:hAnsi="宋体" w:eastAsia="宋体" w:cs="Times New Roman"/>
          <w:kern w:val="2"/>
          <w:sz w:val="21"/>
          <w:szCs w:val="24"/>
          <w:lang w:val="en-US" w:eastAsia="zh-CN" w:bidi="ar-SA"/>
        </w:rPr>
        <w:t>,</w:t>
      </w: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更新管理器的加载界面如图1所示：</w:t>
      </w:r>
    </w:p>
    <w:p>
      <w:pPr>
        <w:ind w:left="0" w:leftChars="0" w:firstLine="0" w:firstLineChars="0"/>
        <w:jc w:val="center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drawing>
          <wp:inline distT="0" distB="0" distL="114300" distR="114300">
            <wp:extent cx="3199765" cy="952500"/>
            <wp:effectExtent l="9525" t="9525" r="10160" b="9525"/>
            <wp:docPr id="2" name="图片 2" descr="2020-01-06 18-45-03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-01-06 18-45-03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9525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center"/>
        <w:rPr>
          <w:rFonts w:hint="default" w:ascii="Times New Roman" w:hAnsi="Times New Roman" w:eastAsia="宋体"/>
          <w:sz w:val="18"/>
          <w:szCs w:val="22"/>
          <w:lang w:val="en-US" w:eastAsia="zh-CN"/>
        </w:rPr>
      </w:pPr>
      <w:bookmarkStart w:id="4" w:name="_Toc226900286"/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t xml:space="preserve">图 </w:t>
      </w: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instrText xml:space="preserve"> SEQ 图 \* ARABIC </w:instrText>
      </w: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fldChar w:fldCharType="separate"/>
      </w: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t>1</w:t>
      </w: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fldChar w:fldCharType="end"/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t xml:space="preserve"> 加载界面</w:t>
      </w:r>
      <w:bookmarkEnd w:id="4"/>
    </w:p>
    <w:p>
      <w:pPr>
        <w:pStyle w:val="4"/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5" w:name="_Toc1880981414"/>
      <w:r>
        <w:rPr>
          <w:rFonts w:hint="default"/>
          <w:lang w:eastAsia="zh-CN"/>
        </w:rPr>
        <w:t>选择更新界面</w:t>
      </w:r>
      <w:bookmarkEnd w:id="5"/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选择界面会显示设置、共有几项更新、已选中几项、选中的软件共占磁盘大小、更新详情、可更新和下载的软件名、可更新软件现在的版本和更新后的版本、确认更新按钮以及可更新软件的更新描述。</w:t>
      </w:r>
    </w:p>
    <w:p>
      <w:pPr>
        <w:pStyle w:val="5"/>
        <w:tabs>
          <w:tab w:val="left" w:pos="420"/>
        </w:tabs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6" w:name="_Toc269758464"/>
      <w:r>
        <w:rPr>
          <w:rFonts w:hint="default"/>
          <w:lang w:eastAsia="zh-CN"/>
        </w:rPr>
        <w:t>使用步骤简介</w:t>
      </w:r>
      <w:bookmarkEnd w:id="6"/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点击右上角的设置，进入设置界面。</w:t>
      </w:r>
    </w:p>
    <w:p>
      <w:pPr>
        <w:pStyle w:val="7"/>
        <w:bidi w:val="0"/>
        <w:ind w:left="569" w:leftChars="0" w:hanging="569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右上角的—最小化图标，更新管理器将最小到任务栏。</w:t>
      </w:r>
    </w:p>
    <w:p>
      <w:pPr>
        <w:pStyle w:val="7"/>
        <w:bidi w:val="0"/>
        <w:ind w:left="569" w:leftChars="0" w:hanging="569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点击右上角的X关闭图标，关闭更新管理器。</w:t>
      </w:r>
    </w:p>
    <w:p>
      <w:pPr>
        <w:pStyle w:val="7"/>
        <w:bidi w:val="0"/>
        <w:ind w:left="569" w:leftChars="0" w:hanging="569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点击勾选框，勾选需要更新和安装的软件(默认是全选)。</w:t>
      </w:r>
    </w:p>
    <w:p>
      <w:pPr>
        <w:pStyle w:val="7"/>
        <w:bidi w:val="0"/>
        <w:ind w:left="569" w:leftChars="0" w:hanging="569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点击确认更新，将勾选了需要更新的软件进行更新和安装。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 xml:space="preserve"> 更新管理器的选择界面如图2所示：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jc w:val="center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drawing>
          <wp:inline distT="0" distB="0" distL="114300" distR="114300">
            <wp:extent cx="3873500" cy="4662805"/>
            <wp:effectExtent l="9525" t="9525" r="22225" b="13970"/>
            <wp:docPr id="3" name="图片 3" descr="2020-01-06 16-26-05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0-01-06 16-26-05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466280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center"/>
        <w:rPr>
          <w:rFonts w:hint="default"/>
          <w:lang w:eastAsia="zh-CN"/>
        </w:rPr>
      </w:pPr>
      <w:bookmarkStart w:id="7" w:name="_Toc955359853"/>
      <w:r>
        <w:rPr>
          <w:rFonts w:hint="eastAsia" w:ascii="Times New Roman" w:hAnsi="Times New Roman" w:eastAsia="宋体"/>
          <w:sz w:val="18"/>
          <w:szCs w:val="22"/>
          <w:lang w:eastAsia="zh-CN"/>
        </w:rPr>
        <w:t xml:space="preserve">图 </w:t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fldChar w:fldCharType="begin"/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instrText xml:space="preserve"> SEQ 图 \* ARABIC </w:instrText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fldChar w:fldCharType="separate"/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t>2</w:t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fldChar w:fldCharType="end"/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t xml:space="preserve"> 选择更新界面</w:t>
      </w:r>
      <w:bookmarkEnd w:id="7"/>
    </w:p>
    <w:p>
      <w:pPr>
        <w:pStyle w:val="4"/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8" w:name="_Toc1723792533"/>
      <w:r>
        <w:rPr>
          <w:rFonts w:hint="default"/>
          <w:lang w:eastAsia="zh-CN"/>
        </w:rPr>
        <w:t>设置菜单界面</w:t>
      </w:r>
      <w:bookmarkEnd w:id="8"/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点击设置，进入设置界面。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1"/>
          <w:szCs w:val="24"/>
          <w:lang w:val="en-US" w:eastAsia="zh-CN" w:bidi="ar-SA"/>
        </w:rPr>
        <w:t>点击开机自动检测滑块，设置为允许开机自动启动更新管理器。开机后会自动启动升级模块相关服务并对源进行检测。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1"/>
          <w:szCs w:val="24"/>
          <w:lang w:val="en-US" w:eastAsia="zh-CN" w:bidi="ar-SA"/>
        </w:rPr>
        <w:t>点击每日定时检测滑块，设置为允许每日定时启动更新管理器。（时间默认为9点5分），</w:t>
      </w: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设置界面如图</w:t>
      </w:r>
      <w:r>
        <w:rPr>
          <w:rFonts w:hint="eastAsia" w:ascii="宋体" w:hAnsi="宋体" w:eastAsia="宋体" w:cs="Times New Roman"/>
          <w:kern w:val="2"/>
          <w:sz w:val="21"/>
          <w:szCs w:val="24"/>
          <w:lang w:val="en-US" w:eastAsia="zh-CN" w:bidi="ar-SA"/>
        </w:rPr>
        <w:t>3</w:t>
      </w: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所示：</w:t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drawing>
          <wp:inline distT="0" distB="0" distL="114300" distR="114300">
            <wp:extent cx="2597150" cy="1778000"/>
            <wp:effectExtent l="9525" t="9525" r="22225" b="22225"/>
            <wp:docPr id="4" name="图片 4" descr="/home/kylin/截图-2020年1月7日 9时34分27秒.png截图-2020年1月7日 9时34分27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/home/kylin/截图-2020年1月7日 9时34分27秒.png截图-2020年1月7日 9时34分27秒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7780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center"/>
        <w:rPr>
          <w:rFonts w:hint="eastAsia" w:ascii="Times New Roman" w:hAnsi="Times New Roman" w:eastAsia="宋体"/>
          <w:sz w:val="18"/>
          <w:szCs w:val="22"/>
          <w:lang w:eastAsia="zh-CN"/>
        </w:rPr>
      </w:pPr>
      <w:bookmarkStart w:id="9" w:name="_Toc962374786"/>
      <w:r>
        <w:rPr>
          <w:rFonts w:hint="eastAsia" w:ascii="Times New Roman" w:hAnsi="Times New Roman" w:eastAsia="宋体"/>
          <w:sz w:val="18"/>
          <w:szCs w:val="22"/>
          <w:lang w:eastAsia="zh-CN"/>
        </w:rPr>
        <w:t xml:space="preserve">图 </w:t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fldChar w:fldCharType="begin"/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instrText xml:space="preserve"> SEQ 图 \* ARABIC </w:instrText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fldChar w:fldCharType="separate"/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t>3</w:t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fldChar w:fldCharType="end"/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t xml:space="preserve"> 设置界面</w:t>
      </w:r>
      <w:bookmarkEnd w:id="9"/>
    </w:p>
    <w:p>
      <w:pPr>
        <w:pStyle w:val="7"/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</w:t>
      </w:r>
      <w:r>
        <w:rPr>
          <w:rFonts w:hint="default"/>
          <w:lang w:eastAsia="zh-CN"/>
        </w:rPr>
        <w:t>关于</w:t>
      </w:r>
      <w:r>
        <w:rPr>
          <w:rFonts w:hint="default"/>
          <w:lang w:val="en-US" w:eastAsia="zh-CN"/>
        </w:rPr>
        <w:t>，进入</w:t>
      </w:r>
      <w:r>
        <w:rPr>
          <w:rFonts w:hint="default"/>
          <w:lang w:eastAsia="zh-CN"/>
        </w:rPr>
        <w:t>关于</w:t>
      </w:r>
      <w:r>
        <w:rPr>
          <w:rFonts w:hint="default"/>
          <w:lang w:val="en-US" w:eastAsia="zh-CN"/>
        </w:rPr>
        <w:t>界面。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1"/>
          <w:szCs w:val="24"/>
          <w:lang w:val="en-US" w:eastAsia="zh-CN" w:bidi="ar-SA"/>
        </w:rPr>
        <w:t>显示更新管理器的简介、团队、Ubuntu Kylin官网以及维护人，关于界面如图所示4：</w:t>
      </w:r>
    </w:p>
    <w:p>
      <w:pPr>
        <w:ind w:left="0" w:leftChars="0"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618865" cy="3809365"/>
            <wp:effectExtent l="9525" t="9525" r="10160" b="10160"/>
            <wp:docPr id="5" name="图片 5" descr="2020-01-06 20-57-15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0-01-06 20-57-15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380936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center"/>
        <w:rPr>
          <w:rFonts w:hint="eastAsia" w:ascii="Times New Roman" w:hAnsi="Times New Roman" w:eastAsia="宋体"/>
          <w:sz w:val="18"/>
          <w:szCs w:val="22"/>
          <w:lang w:val="en-US" w:eastAsia="zh-CN"/>
        </w:rPr>
      </w:pPr>
      <w:bookmarkStart w:id="10" w:name="_Toc127336483"/>
      <w:r>
        <w:rPr>
          <w:rFonts w:hint="eastAsia" w:ascii="Times New Roman" w:hAnsi="Times New Roman" w:eastAsia="宋体"/>
          <w:sz w:val="18"/>
          <w:szCs w:val="22"/>
          <w:lang w:eastAsia="zh-CN"/>
        </w:rPr>
        <w:t xml:space="preserve">图 </w:t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fldChar w:fldCharType="begin"/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instrText xml:space="preserve"> SEQ 图 \* ARABIC </w:instrText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fldChar w:fldCharType="separate"/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t>4</w:t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fldChar w:fldCharType="end"/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t xml:space="preserve"> 关于界面</w:t>
      </w:r>
      <w:bookmarkEnd w:id="10"/>
    </w:p>
    <w:p>
      <w:pPr>
        <w:pStyle w:val="4"/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11" w:name="_Toc1979332403"/>
      <w:r>
        <w:rPr>
          <w:rFonts w:hint="default"/>
          <w:lang w:eastAsia="zh-CN"/>
        </w:rPr>
        <w:t>下载与安装界面</w:t>
      </w:r>
      <w:bookmarkEnd w:id="11"/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1"/>
          <w:szCs w:val="24"/>
          <w:lang w:val="en-US" w:eastAsia="zh-CN" w:bidi="ar-SA"/>
        </w:rPr>
        <w:t>点击选择界面的确认更新，会进入到下载安装界面。下载更新界面会显示下载进度、安装进度以及安装详情，下载更新界面如图5所示：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218815" cy="3580765"/>
            <wp:effectExtent l="9525" t="9525" r="10160" b="10160"/>
            <wp:docPr id="6" name="图片 6" descr="2020-01-06 16-45-24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0-01-06 16-45-24屏幕截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358076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center"/>
        <w:rPr>
          <w:rFonts w:hint="eastAsia" w:ascii="Times New Roman" w:hAnsi="Times New Roman" w:eastAsia="宋体"/>
          <w:sz w:val="18"/>
          <w:szCs w:val="22"/>
          <w:lang w:eastAsia="zh-CN"/>
        </w:rPr>
      </w:pPr>
      <w:bookmarkStart w:id="12" w:name="_Toc2052146207"/>
      <w:r>
        <w:rPr>
          <w:rFonts w:hint="eastAsia" w:ascii="Times New Roman" w:hAnsi="Times New Roman" w:eastAsia="宋体"/>
          <w:sz w:val="18"/>
          <w:szCs w:val="22"/>
          <w:lang w:eastAsia="zh-CN"/>
        </w:rPr>
        <w:t xml:space="preserve">图 </w:t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fldChar w:fldCharType="begin"/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instrText xml:space="preserve"> SEQ 图 \* ARABIC </w:instrText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fldChar w:fldCharType="separate"/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t>5</w:t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fldChar w:fldCharType="end"/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t xml:space="preserve"> 下载和安装界面</w:t>
      </w:r>
      <w:bookmarkEnd w:id="12"/>
    </w:p>
    <w:p>
      <w:pPr>
        <w:pStyle w:val="4"/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13" w:name="_Toc567275305"/>
      <w:r>
        <w:rPr>
          <w:rFonts w:hint="default"/>
          <w:lang w:eastAsia="zh-CN"/>
        </w:rPr>
        <w:t>SP包升级、安装界面</w:t>
      </w:r>
      <w:bookmarkEnd w:id="13"/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1"/>
          <w:szCs w:val="24"/>
          <w:lang w:val="en-US" w:eastAsia="zh-CN" w:bidi="ar-SA"/>
        </w:rPr>
        <w:t>SP包是指每隔一段时间所有的补丁包升级，是所有最新升级包的集合，会弹出SP包升级确认窗口和升级过程显示的窗口，时间相对前两种更长。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1"/>
          <w:szCs w:val="24"/>
          <w:lang w:val="en-US" w:eastAsia="zh-CN" w:bidi="ar-SA"/>
        </w:rPr>
        <w:t>SP包升级、安装界面会显示安装提醒、安装流程和安装进度等，升级过程显示窗口如图6所示：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0500" cy="4618355"/>
            <wp:effectExtent l="0" t="0" r="6350" b="10795"/>
            <wp:docPr id="1" name="图片 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center"/>
        <w:rPr>
          <w:rFonts w:hint="eastAsia" w:ascii="Times New Roman" w:hAnsi="Times New Roman" w:eastAsia="宋体"/>
          <w:sz w:val="18"/>
          <w:szCs w:val="22"/>
          <w:lang w:eastAsia="zh-CN"/>
        </w:rPr>
      </w:pPr>
      <w:bookmarkStart w:id="14" w:name="_Toc1753988279"/>
      <w:r>
        <w:rPr>
          <w:rFonts w:hint="eastAsia" w:ascii="Times New Roman" w:hAnsi="Times New Roman" w:eastAsia="宋体"/>
          <w:sz w:val="18"/>
          <w:szCs w:val="22"/>
          <w:lang w:eastAsia="zh-CN"/>
        </w:rPr>
        <w:t xml:space="preserve">图 </w:t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fldChar w:fldCharType="begin"/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instrText xml:space="preserve"> SEQ 图 \* ARABIC </w:instrText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fldChar w:fldCharType="separate"/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t>6</w:t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fldChar w:fldCharType="end"/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t xml:space="preserve"> SP包升级安装界面</w:t>
      </w:r>
      <w:bookmarkEnd w:id="14"/>
    </w:p>
    <w:p>
      <w:pPr>
        <w:pStyle w:val="4"/>
        <w:bidi w:val="0"/>
        <w:ind w:left="567" w:leftChars="0" w:hanging="567" w:firstLineChars="0"/>
        <w:rPr>
          <w:rFonts w:hint="default"/>
          <w:lang w:eastAsia="zh-CN"/>
        </w:rPr>
      </w:pPr>
      <w:bookmarkStart w:id="15" w:name="_Toc612015468"/>
      <w:r>
        <w:rPr>
          <w:rFonts w:hint="default"/>
          <w:lang w:eastAsia="zh-CN"/>
        </w:rPr>
        <w:t>静默强制升级</w:t>
      </w:r>
      <w:bookmarkEnd w:id="15"/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1"/>
          <w:szCs w:val="24"/>
          <w:lang w:val="en-US" w:eastAsia="zh-CN" w:bidi="ar-SA"/>
        </w:rPr>
        <w:t>系统重要和关键的系统软件、安全补丁等软件包放入源后，升级模块会自动识别并强制进行安装升级。静默强制升级会显示更新进度等，如图7所示：</w:t>
      </w:r>
    </w:p>
    <w:p>
      <w:pPr>
        <w:pStyle w:val="2"/>
        <w:ind w:left="0" w:leftChars="0" w:firstLine="0" w:firstLineChars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2009775" cy="876300"/>
            <wp:effectExtent l="9525" t="9525" r="19050" b="9525"/>
            <wp:docPr id="8" name="图片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763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center"/>
        <w:rPr>
          <w:rFonts w:hint="default"/>
          <w:lang w:val="en-US" w:eastAsia="zh-CN"/>
        </w:rPr>
      </w:pPr>
      <w:bookmarkStart w:id="16" w:name="_Toc1420113648"/>
      <w:r>
        <w:rPr>
          <w:rFonts w:hint="eastAsia" w:ascii="Times New Roman" w:hAnsi="Times New Roman" w:eastAsia="宋体"/>
          <w:sz w:val="18"/>
          <w:szCs w:val="22"/>
          <w:lang w:eastAsia="zh-CN"/>
        </w:rPr>
        <w:t xml:space="preserve">图 </w:t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fldChar w:fldCharType="begin"/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instrText xml:space="preserve"> SEQ 图 \* ARABIC </w:instrText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fldChar w:fldCharType="separate"/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t>7</w:t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fldChar w:fldCharType="end"/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t xml:space="preserve"> 静默强制升级</w:t>
      </w:r>
      <w:bookmarkEnd w:id="16"/>
    </w:p>
    <w:p>
      <w:pPr>
        <w:pStyle w:val="3"/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17" w:name="_Toc17995"/>
      <w:bookmarkStart w:id="18" w:name="_Toc20235_WPSOffice_Level1"/>
      <w:bookmarkStart w:id="19" w:name="_Toc2932"/>
      <w:bookmarkStart w:id="20" w:name="_Toc392554987"/>
      <w:r>
        <w:rPr>
          <w:rFonts w:hint="eastAsia"/>
          <w:lang w:val="en-US" w:eastAsia="zh-CN"/>
        </w:rPr>
        <w:t>常见问题</w:t>
      </w:r>
      <w:bookmarkEnd w:id="17"/>
      <w:bookmarkEnd w:id="18"/>
      <w:bookmarkEnd w:id="19"/>
      <w:bookmarkEnd w:id="20"/>
    </w:p>
    <w:p>
      <w:pPr>
        <w:pStyle w:val="4"/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21" w:name="_Toc1948071896"/>
      <w:bookmarkStart w:id="22" w:name="_Toc4725_WPSOffice_Level2"/>
      <w:bookmarkStart w:id="23" w:name="_Toc26355"/>
      <w:bookmarkStart w:id="24" w:name="_Toc13203"/>
      <w:r>
        <w:rPr>
          <w:rFonts w:hint="default"/>
          <w:lang w:eastAsia="zh-CN"/>
        </w:rPr>
        <w:t>在使用时需要注意什么</w:t>
      </w:r>
      <w:r>
        <w:rPr>
          <w:rFonts w:hint="eastAsia"/>
          <w:lang w:val="en-US" w:eastAsia="zh-CN"/>
        </w:rPr>
        <w:t>？</w:t>
      </w:r>
      <w:bookmarkEnd w:id="21"/>
      <w:bookmarkEnd w:id="22"/>
      <w:bookmarkEnd w:id="23"/>
      <w:bookmarkEnd w:id="24"/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客户端使用时需注意保持网络通畅。</w:t>
      </w:r>
    </w:p>
    <w:p>
      <w:pPr>
        <w:ind w:left="0" w:leftChars="0" w:firstLine="0" w:firstLineChars="0"/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auto"/>
    <w:pitch w:val="default"/>
    <w:sig w:usb0="00000000" w:usb1="00000000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center" w:pos="4154"/>
        <w:tab w:val="right" w:pos="8305"/>
        <w:tab w:val="clear" w:pos="4153"/>
        <w:tab w:val="clear" w:pos="8306"/>
      </w:tabs>
      <w:ind w:firstLine="480"/>
      <w:jc w:val="center"/>
    </w:pPr>
    <w:r>
      <w:t>6</w:t>
    </w:r>
  </w:p>
  <w:p>
    <w:pPr>
      <w:pStyle w:val="13"/>
      <w:tabs>
        <w:tab w:val="center" w:pos="4154"/>
        <w:tab w:val="right" w:pos="8305"/>
        <w:tab w:val="clear" w:pos="4153"/>
        <w:tab w:val="clear" w:pos="8306"/>
      </w:tabs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64463428">
    <w:nsid w:val="3F726C44"/>
    <w:multiLevelType w:val="multilevel"/>
    <w:tmpl w:val="3F726C44"/>
    <w:lvl w:ilvl="0" w:tentative="1">
      <w:start w:val="1"/>
      <w:numFmt w:val="decimal"/>
      <w:pStyle w:val="3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pStyle w:val="4"/>
      <w:isLgl/>
      <w:lvlText w:val="%1.%2."/>
      <w:lvlJc w:val="left"/>
      <w:pPr>
        <w:tabs>
          <w:tab w:val="left" w:pos="420"/>
        </w:tabs>
        <w:ind w:left="567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5"/>
      <w:isLgl/>
      <w:lvlText w:val="%1.%2.%3."/>
      <w:lvlJc w:val="left"/>
      <w:pPr>
        <w:tabs>
          <w:tab w:val="left" w:pos="420"/>
        </w:tabs>
        <w:ind w:left="709" w:hanging="709"/>
      </w:pPr>
      <w:rPr>
        <w:rFonts w:hint="default" w:ascii="宋体" w:hAnsi="宋体" w:eastAsia="宋体" w:cs="宋体"/>
      </w:rPr>
    </w:lvl>
    <w:lvl w:ilvl="3" w:tentative="1">
      <w:start w:val="1"/>
      <w:numFmt w:val="decimal"/>
      <w:pStyle w:val="7"/>
      <w:isLgl/>
      <w:lvlText w:val="%4)"/>
      <w:lvlJc w:val="left"/>
      <w:pPr>
        <w:ind w:left="569" w:hanging="569"/>
      </w:pPr>
      <w:rPr>
        <w:rFonts w:hint="default" w:ascii="宋体" w:hAnsi="宋体" w:eastAsia="宋体" w:cs="宋体"/>
      </w:rPr>
    </w:lvl>
    <w:lvl w:ilvl="4" w:tentative="1">
      <w:start w:val="1"/>
      <w:numFmt w:val="bullet"/>
      <w:lvlRestart w:val="0"/>
      <w:pStyle w:val="6"/>
      <w:lvlText w:val="●"/>
      <w:lvlJc w:val="left"/>
      <w:pPr>
        <w:ind w:left="991" w:hanging="991"/>
      </w:pPr>
      <w:rPr>
        <w:rFonts w:hint="default" w:ascii="Arial" w:hAnsi="Arial" w:eastAsia="宋体" w:cs="Arial"/>
      </w:rPr>
    </w:lvl>
    <w:lvl w:ilvl="5" w:tentative="1">
      <w:start w:val="1"/>
      <w:numFmt w:val="decimal"/>
      <w:lvlText w:val="%1.%2.%3...%6."/>
      <w:lvlJc w:val="left"/>
      <w:pPr>
        <w:ind w:left="1134" w:hanging="1134"/>
      </w:pPr>
      <w:rPr>
        <w:rFonts w:hint="default"/>
      </w:rPr>
    </w:lvl>
    <w:lvl w:ilvl="6" w:tentative="1">
      <w:start w:val="1"/>
      <w:numFmt w:val="decimal"/>
      <w:lvlText w:val="%1.%2.%3...%6.%7."/>
      <w:lvlJc w:val="left"/>
      <w:pPr>
        <w:ind w:left="1275" w:hanging="1275"/>
      </w:pPr>
      <w:rPr>
        <w:rFonts w:hint="default"/>
      </w:rPr>
    </w:lvl>
    <w:lvl w:ilvl="7" w:tentative="1">
      <w:start w:val="1"/>
      <w:numFmt w:val="decimal"/>
      <w:lvlText w:val="%1.%2.%3...%6.%7.%8."/>
      <w:lvlJc w:val="left"/>
      <w:pPr>
        <w:ind w:left="1418" w:hanging="1418"/>
      </w:pPr>
      <w:rPr>
        <w:rFonts w:hint="default"/>
      </w:rPr>
    </w:lvl>
    <w:lvl w:ilvl="8" w:tentative="1">
      <w:start w:val="1"/>
      <w:numFmt w:val="decimal"/>
      <w:lvlText w:val="%1.%2.%3...%6.%7.%8.%9."/>
      <w:lvlJc w:val="left"/>
      <w:pPr>
        <w:ind w:left="1558" w:hanging="1558"/>
      </w:pPr>
      <w:rPr>
        <w:rFonts w:hint="default"/>
      </w:rPr>
    </w:lvl>
  </w:abstractNum>
  <w:num w:numId="1">
    <w:abstractNumId w:val="10644634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FF6621"/>
    <w:rsid w:val="07DFE685"/>
    <w:rsid w:val="0BBF826B"/>
    <w:rsid w:val="15FF6621"/>
    <w:rsid w:val="3BBF549C"/>
    <w:rsid w:val="3BFF80C6"/>
    <w:rsid w:val="3BFFA8B7"/>
    <w:rsid w:val="3F6BB277"/>
    <w:rsid w:val="3FEF1034"/>
    <w:rsid w:val="47EE0072"/>
    <w:rsid w:val="54B44810"/>
    <w:rsid w:val="573EB484"/>
    <w:rsid w:val="57FFDEE3"/>
    <w:rsid w:val="69EFB2B8"/>
    <w:rsid w:val="6FFF9E64"/>
    <w:rsid w:val="756F7EEA"/>
    <w:rsid w:val="7B7BE6E4"/>
    <w:rsid w:val="7CFDEE78"/>
    <w:rsid w:val="7F774FD0"/>
    <w:rsid w:val="7FBF92A9"/>
    <w:rsid w:val="7FF2CB11"/>
    <w:rsid w:val="7FF54225"/>
    <w:rsid w:val="7FFDF979"/>
    <w:rsid w:val="8E5FB2DD"/>
    <w:rsid w:val="B1FFBF29"/>
    <w:rsid w:val="BBBFA839"/>
    <w:rsid w:val="BF9F5AE1"/>
    <w:rsid w:val="BFFF5A45"/>
    <w:rsid w:val="D4B71FF0"/>
    <w:rsid w:val="DDBB90D9"/>
    <w:rsid w:val="DF0F1059"/>
    <w:rsid w:val="DFBE71C7"/>
    <w:rsid w:val="DFFE7A61"/>
    <w:rsid w:val="E1DF8985"/>
    <w:rsid w:val="F57FD48E"/>
    <w:rsid w:val="F66B3075"/>
    <w:rsid w:val="FAFF6FE8"/>
    <w:rsid w:val="FBB2C6E5"/>
    <w:rsid w:val="FBDE85D8"/>
    <w:rsid w:val="FBFF73A3"/>
    <w:rsid w:val="FC3E10C8"/>
    <w:rsid w:val="FD3FDF91"/>
    <w:rsid w:val="FE2F11F8"/>
    <w:rsid w:val="FEFFCBDB"/>
    <w:rsid w:val="FFAF45F6"/>
    <w:rsid w:val="FFF4BD4C"/>
    <w:rsid w:val="FFF79199"/>
    <w:rsid w:val="FFF7990F"/>
    <w:rsid w:val="FFF7CA17"/>
    <w:rsid w:val="FFFF37E6"/>
    <w:rsid w:val="FFFFFA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ind w:leftChars="0" w:firstLine="602" w:firstLineChars="200"/>
      <w:jc w:val="both"/>
    </w:pPr>
    <w:rPr>
      <w:rFonts w:ascii="宋体" w:hAnsi="宋体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next w:val="1"/>
    <w:qFormat/>
    <w:uiPriority w:val="0"/>
    <w:pPr>
      <w:keepNext/>
      <w:keepLines/>
      <w:numPr>
        <w:ilvl w:val="0"/>
        <w:numId w:val="1"/>
      </w:numPr>
      <w:tabs>
        <w:tab w:val="left" w:pos="420"/>
      </w:tabs>
      <w:spacing w:before="100" w:beforeLines="0" w:beforeAutospacing="0" w:after="100" w:afterLines="0" w:afterAutospacing="0" w:line="360" w:lineRule="auto"/>
      <w:ind w:leftChars="0"/>
      <w:jc w:val="left"/>
      <w:outlineLvl w:val="0"/>
    </w:pPr>
    <w:rPr>
      <w:rFonts w:ascii="Times New Roman" w:hAnsi="Times New Roman" w:eastAsia="宋体" w:cs="Times New Roman"/>
      <w:b/>
      <w:kern w:val="44"/>
      <w:sz w:val="30"/>
      <w:szCs w:val="22"/>
    </w:rPr>
  </w:style>
  <w:style w:type="paragraph" w:styleId="4">
    <w:name w:val="heading 2"/>
    <w:basedOn w:val="3"/>
    <w:next w:val="1"/>
    <w:unhideWhenUsed/>
    <w:qFormat/>
    <w:uiPriority w:val="0"/>
    <w:pPr>
      <w:keepNext/>
      <w:keepLines/>
      <w:numPr>
        <w:ilvl w:val="1"/>
        <w:numId w:val="1"/>
      </w:numPr>
      <w:spacing w:before="60" w:beforeLines="0" w:beforeAutospacing="0" w:after="40" w:afterLines="0" w:afterAutospacing="0" w:line="360" w:lineRule="auto"/>
      <w:ind w:left="567" w:leftChars="0" w:hanging="567"/>
      <w:jc w:val="left"/>
      <w:outlineLvl w:val="1"/>
    </w:pPr>
    <w:rPr>
      <w:sz w:val="28"/>
    </w:rPr>
  </w:style>
  <w:style w:type="paragraph" w:styleId="5">
    <w:name w:val="heading 3"/>
    <w:basedOn w:val="4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0"/>
        <w:tab w:val="left" w:pos="283"/>
        <w:tab w:val="left" w:pos="345"/>
        <w:tab w:val="left" w:pos="567"/>
        <w:tab w:val="clear" w:pos="420"/>
      </w:tabs>
      <w:spacing w:before="20" w:beforeLines="0" w:beforeAutospacing="0" w:after="20" w:afterLines="0" w:afterAutospacing="0" w:line="413" w:lineRule="auto"/>
      <w:ind w:left="709" w:hanging="709"/>
      <w:jc w:val="left"/>
      <w:outlineLvl w:val="2"/>
    </w:pPr>
    <w:rPr>
      <w:sz w:val="24"/>
    </w:rPr>
  </w:style>
  <w:style w:type="paragraph" w:styleId="6">
    <w:name w:val="heading 4"/>
    <w:basedOn w:val="5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420"/>
        <w:tab w:val="clear" w:pos="283"/>
        <w:tab w:val="clear" w:pos="345"/>
        <w:tab w:val="clear" w:pos="567"/>
      </w:tabs>
      <w:spacing w:before="40" w:beforeLines="0" w:beforeAutospacing="0" w:after="50" w:afterLines="0" w:afterAutospacing="0" w:line="372" w:lineRule="auto"/>
      <w:ind w:left="991" w:leftChars="0" w:hanging="991"/>
      <w:outlineLvl w:val="3"/>
    </w:pPr>
    <w:rPr>
      <w:rFonts w:ascii="Arial" w:hAnsi="Arial"/>
      <w:b w:val="0"/>
      <w:sz w:val="21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0"/>
      </w:tabs>
      <w:spacing w:before="40" w:beforeLines="0" w:beforeAutospacing="0" w:after="50" w:afterLines="0" w:afterAutospacing="0" w:line="372" w:lineRule="auto"/>
      <w:ind w:left="569" w:leftChars="0" w:hanging="569" w:firstLineChars="0"/>
      <w:outlineLvl w:val="4"/>
    </w:pPr>
  </w:style>
  <w:style w:type="character" w:default="1" w:styleId="21">
    <w:name w:val="Default Paragraph Font"/>
    <w:semiHidden/>
    <w:qFormat/>
    <w:uiPriority w:val="0"/>
  </w:style>
  <w:style w:type="table" w:default="1" w:styleId="2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</w:style>
  <w:style w:type="paragraph" w:styleId="8">
    <w:name w:val="toc 7"/>
    <w:basedOn w:val="1"/>
    <w:next w:val="1"/>
    <w:uiPriority w:val="0"/>
    <w:pPr>
      <w:ind w:left="2520" w:leftChars="1200"/>
    </w:pPr>
  </w:style>
  <w:style w:type="paragraph" w:styleId="9">
    <w:name w:val="caption"/>
    <w:basedOn w:val="1"/>
    <w:next w:val="1"/>
    <w:unhideWhenUsed/>
    <w:qFormat/>
    <w:uiPriority w:val="0"/>
    <w:rPr>
      <w:rFonts w:ascii="DejaVu Sans" w:hAnsi="DejaVu Sans" w:eastAsia="方正黑体_GBK"/>
      <w:sz w:val="20"/>
    </w:rPr>
  </w:style>
  <w:style w:type="paragraph" w:styleId="10">
    <w:name w:val="toc 5"/>
    <w:basedOn w:val="1"/>
    <w:next w:val="1"/>
    <w:uiPriority w:val="0"/>
    <w:pPr>
      <w:ind w:left="1680" w:leftChars="800"/>
    </w:p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8"/>
    <w:basedOn w:val="1"/>
    <w:next w:val="1"/>
    <w:uiPriority w:val="0"/>
    <w:pPr>
      <w:ind w:left="2940" w:leftChars="1400"/>
    </w:pPr>
  </w:style>
  <w:style w:type="paragraph" w:styleId="1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toc 1"/>
    <w:basedOn w:val="1"/>
    <w:next w:val="1"/>
    <w:qFormat/>
    <w:uiPriority w:val="0"/>
  </w:style>
  <w:style w:type="paragraph" w:styleId="15">
    <w:name w:val="toc 4"/>
    <w:basedOn w:val="1"/>
    <w:next w:val="1"/>
    <w:uiPriority w:val="0"/>
    <w:pPr>
      <w:ind w:left="1260" w:leftChars="600"/>
    </w:pPr>
  </w:style>
  <w:style w:type="paragraph" w:styleId="16">
    <w:name w:val="List"/>
    <w:basedOn w:val="1"/>
    <w:uiPriority w:val="0"/>
    <w:pPr>
      <w:ind w:left="200" w:hanging="200" w:hangingChars="2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23">
    <w:name w:val="Table Grid"/>
    <w:basedOn w:val="2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4">
    <w:name w:val="主标题"/>
    <w:next w:val="3"/>
    <w:uiPriority w:val="0"/>
    <w:pPr>
      <w:spacing w:before="120" w:after="120" w:line="240" w:lineRule="auto"/>
      <w:jc w:val="center"/>
    </w:pPr>
    <w:rPr>
      <w:rFonts w:ascii="Times New Roman" w:hAnsi="Times New Roman" w:eastAsia="宋体" w:cs="Times New Roman"/>
      <w:b/>
      <w:sz w:val="36"/>
      <w:szCs w:val="22"/>
    </w:rPr>
  </w:style>
  <w:style w:type="paragraph" w:customStyle="1" w:styleId="25">
    <w:name w:val="图表示意"/>
    <w:next w:val="1"/>
    <w:qFormat/>
    <w:uiPriority w:val="0"/>
    <w:pPr>
      <w:jc w:val="center"/>
    </w:pPr>
    <w:rPr>
      <w:rFonts w:ascii="Times New Roman" w:hAnsi="Times New Roman" w:eastAsia="宋体" w:cs="Times New Roman"/>
      <w:sz w:val="18"/>
      <w:szCs w:val="22"/>
    </w:rPr>
  </w:style>
  <w:style w:type="paragraph" w:customStyle="1" w:styleId="26">
    <w:name w:val="列表1"/>
    <w:basedOn w:val="16"/>
    <w:next w:val="1"/>
    <w:qFormat/>
    <w:uiPriority w:val="0"/>
    <w:pPr>
      <w:ind w:left="105" w:leftChars="50" w:right="105" w:rightChars="50" w:firstLine="0" w:firstLineChars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社区版_10.1.0.6363_F1E327BC-269C-435d-A152-05C5408002CA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2020-01-14T01:22:00Z</dcterms:created>
  <dc:creator>kylin</dc:creator>
  <cp:lastModifiedBy>kylin</cp:lastModifiedBy>
  <dcterms:modified xsi:type="dcterms:W3CDTF">2020-02-25T09:41:10Z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2052-10.1.0.6363</vt:lpwstr>
  </property>
</Properties>
</file>