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0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麒麟影音</w:t>
      </w:r>
      <w:r>
        <w:rPr>
          <w:rFonts w:hint="default"/>
          <w:lang w:eastAsia="zh-CN"/>
        </w:rPr>
        <w:t>帮助手册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bookmarkStart w:id="0" w:name="_Toc12849_WPSOffice_Level1"/>
      <w:bookmarkStart w:id="76" w:name="_GoBack"/>
      <w:bookmarkEnd w:id="76"/>
    </w:p>
    <w:bookmarkEnd w:id="0"/>
    <w:p>
      <w:pPr>
        <w:pStyle w:val="3"/>
        <w:bidi w:val="0"/>
        <w:rPr>
          <w:rFonts w:hint="eastAsia"/>
        </w:rPr>
      </w:pPr>
      <w:bookmarkStart w:id="1" w:name="_Toc31932"/>
      <w:r>
        <w:rPr>
          <w:rFonts w:hint="eastAsia"/>
        </w:rPr>
        <w:t>概</w:t>
      </w:r>
      <w:r>
        <w:rPr>
          <w:rFonts w:hint="default"/>
        </w:rPr>
        <w:t xml:space="preserve"> </w:t>
      </w:r>
      <w:r>
        <w:rPr>
          <w:rFonts w:hint="eastAsia"/>
        </w:rPr>
        <w:t>述</w:t>
      </w:r>
      <w:bookmarkEnd w:id="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麒麟影音</w:t>
      </w:r>
      <w:r>
        <w:rPr>
          <w:rFonts w:hint="eastAsia"/>
          <w:lang w:eastAsia="zh-CN"/>
        </w:rPr>
        <w:t>是由麒麟团队开发的一款</w:t>
      </w:r>
      <w:r>
        <w:rPr>
          <w:rFonts w:hint="eastAsia"/>
          <w:lang w:val="en-US" w:eastAsia="zh-CN"/>
        </w:rPr>
        <w:t>视频播放软件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简单易用</w:t>
      </w:r>
      <w:r>
        <w:rPr>
          <w:rFonts w:hint="eastAsia"/>
          <w:lang w:eastAsia="zh-CN"/>
        </w:rPr>
        <w:t>的界面设计，</w:t>
      </w:r>
      <w:r>
        <w:rPr>
          <w:rFonts w:hint="eastAsia"/>
          <w:lang w:val="en-US" w:eastAsia="zh-CN"/>
        </w:rPr>
        <w:t>旨在为用户</w:t>
      </w:r>
      <w:r>
        <w:rPr>
          <w:rFonts w:hint="eastAsia"/>
          <w:lang w:eastAsia="zh-CN"/>
        </w:rPr>
        <w:t>的</w:t>
      </w:r>
      <w:r>
        <w:rPr>
          <w:rFonts w:hint="eastAsia"/>
          <w:lang w:val="en-US" w:eastAsia="zh-CN"/>
        </w:rPr>
        <w:t>休闲娱乐提供</w:t>
      </w:r>
      <w:r>
        <w:rPr>
          <w:rFonts w:hint="eastAsia"/>
          <w:lang w:eastAsia="zh-CN"/>
        </w:rPr>
        <w:t>便捷的</w:t>
      </w:r>
      <w:r>
        <w:rPr>
          <w:rFonts w:hint="eastAsia"/>
          <w:lang w:val="en-US" w:eastAsia="zh-CN"/>
        </w:rPr>
        <w:t>视频体验。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麒麟影音是一款基于</w:t>
      </w:r>
      <w:r>
        <w:rPr>
          <w:rFonts w:hint="eastAsia"/>
          <w:lang w:val="en-US" w:eastAsia="zh-CN"/>
        </w:rPr>
        <w:t>MPlayer和MPV的图形化前端</w:t>
      </w:r>
      <w:r>
        <w:rPr>
          <w:rFonts w:hint="eastAsia"/>
          <w:lang w:eastAsia="zh-CN"/>
        </w:rPr>
        <w:t>桌面产品，主界面简约、直观，由标题栏（</w:t>
      </w:r>
      <w:r>
        <w:rPr>
          <w:rFonts w:hint="default"/>
          <w:lang w:eastAsia="zh-CN"/>
        </w:rPr>
        <w:t>显示列表</w:t>
      </w:r>
      <w:r>
        <w:rPr>
          <w:rFonts w:hint="eastAsia"/>
          <w:lang w:eastAsia="zh-CN"/>
        </w:rPr>
        <w:t>、最小化、最大化及关闭）和播放窗口（播放、</w:t>
      </w:r>
      <w:r>
        <w:rPr>
          <w:rFonts w:hint="default"/>
          <w:lang w:eastAsia="zh-CN"/>
        </w:rPr>
        <w:t>上一项</w:t>
      </w:r>
      <w:r>
        <w:rPr>
          <w:rFonts w:hint="eastAsia"/>
          <w:lang w:eastAsia="zh-CN"/>
        </w:rPr>
        <w:t>、暂停、</w:t>
      </w:r>
      <w:r>
        <w:rPr>
          <w:rFonts w:hint="default"/>
          <w:lang w:eastAsia="zh-CN"/>
        </w:rPr>
        <w:t>下一项</w:t>
      </w:r>
      <w:r>
        <w:rPr>
          <w:rFonts w:hint="eastAsia"/>
          <w:lang w:eastAsia="zh-CN"/>
        </w:rPr>
        <w:t>、音量</w:t>
      </w:r>
      <w:r>
        <w:rPr>
          <w:rFonts w:hint="default"/>
          <w:lang w:eastAsia="zh-CN"/>
        </w:rPr>
        <w:t>调节</w:t>
      </w:r>
      <w:r>
        <w:rPr>
          <w:rFonts w:hint="eastAsia"/>
          <w:lang w:eastAsia="zh-CN"/>
        </w:rPr>
        <w:t>、全屏、播放列表）组成，如图1所示。</w:t>
      </w:r>
    </w:p>
    <w:p>
      <w:pPr>
        <w:pStyle w:val="29"/>
        <w:bidi w:val="0"/>
        <w:rPr>
          <w:rFonts w:hint="eastAsia"/>
        </w:rPr>
      </w:pPr>
      <w:bookmarkStart w:id="2" w:name="_Toc859697995"/>
      <w:r>
        <w:rPr>
          <w:rFonts w:hint="eastAsia"/>
        </w:rPr>
        <w:drawing>
          <wp:inline distT="0" distB="0" distL="114300" distR="114300">
            <wp:extent cx="5271135" cy="3514090"/>
            <wp:effectExtent l="0" t="0" r="5715" b="10160"/>
            <wp:docPr id="1" name="图片 24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4" descr="主界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>
      <w:pPr>
        <w:pStyle w:val="29"/>
        <w:bidi w:val="0"/>
        <w:rPr>
          <w:rFonts w:hint="eastAsia"/>
        </w:rPr>
      </w:pPr>
      <w:bookmarkStart w:id="3" w:name="_Toc11626860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麒麟影音主界面</w:t>
      </w:r>
      <w:bookmarkEnd w:id="3"/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播放影像时的麒麟影音如图2所示。</w:t>
      </w:r>
    </w:p>
    <w:p>
      <w:pPr>
        <w:pStyle w:val="29"/>
        <w:bidi w:val="0"/>
        <w:rPr>
          <w:rFonts w:hint="eastAsia"/>
          <w:lang w:eastAsia="zh-CN"/>
        </w:rPr>
      </w:pPr>
      <w:bookmarkStart w:id="4" w:name="_Toc1450396130"/>
      <w:r>
        <w:rPr>
          <w:rFonts w:hint="eastAsia"/>
          <w:lang w:eastAsia="zh-CN"/>
        </w:rPr>
        <w:drawing>
          <wp:inline distT="0" distB="0" distL="114300" distR="114300">
            <wp:extent cx="5266055" cy="3514725"/>
            <wp:effectExtent l="0" t="0" r="10795" b="9525"/>
            <wp:docPr id="2" name="图片 4" descr="截图-2020年1月3日 10时15分22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截图-2020年1月3日 10时15分22秒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>
      <w:pPr>
        <w:pStyle w:val="29"/>
        <w:bidi w:val="0"/>
        <w:rPr>
          <w:rFonts w:hint="eastAsia"/>
          <w:lang w:eastAsia="zh-CN"/>
        </w:rPr>
      </w:pPr>
      <w:bookmarkStart w:id="5" w:name="_Toc1370033160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麒麟影音播放影片</w:t>
      </w:r>
      <w:bookmarkEnd w:id="5"/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麒麟影音包含丰富的音视频源格式，支持的音视频、字幕格式如表</w:t>
      </w:r>
      <w:r>
        <w:rPr>
          <w:rFonts w:hint="default"/>
          <w:lang w:eastAsia="zh-CN"/>
        </w:rPr>
        <w:t>1</w:t>
      </w:r>
      <w:r>
        <w:rPr>
          <w:rFonts w:hint="eastAsia"/>
          <w:lang w:eastAsia="zh-CN"/>
        </w:rPr>
        <w:t>所示。</w:t>
      </w:r>
    </w:p>
    <w:tbl>
      <w:tblPr>
        <w:tblStyle w:val="26"/>
        <w:tblW w:w="833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61"/>
        <w:gridCol w:w="71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类目</w:t>
            </w:r>
          </w:p>
        </w:tc>
        <w:tc>
          <w:tcPr>
            <w:tcW w:w="7175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支持格式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视频</w:t>
            </w:r>
          </w:p>
        </w:tc>
        <w:tc>
          <w:tcPr>
            <w:tcW w:w="7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(*.avi *.vfw *.divx *.mpg *.mpeg *.m1v *.m2v *.mpv *.dv *.3gp *.mov *.mp4 *.m4v *.mqv *.dat *.vcd *.ogg *.ogm *.ogv *.ogx *.asf *.wmv *.bin *.iso *.vob *.mkv *.nsv *.ram *.flv *.rm *.swf *.ts *.rmvb *.dvr-ms *.m2t *.m2ts *.mts *.rec *.wtv *.f4v *.hdmov *.webm *.vp8 *.bik *.smk *.m4b *.wtv *.part 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音频</w:t>
            </w:r>
          </w:p>
        </w:tc>
        <w:tc>
          <w:tcPr>
            <w:tcW w:w="7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(*.mp3 *.ogg *.oga *.wav *.wma *.aac *.ac3 *.dts *.ra *.ape *.flac *.thd *.mka *.m4a *.opus 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1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字幕</w:t>
            </w:r>
          </w:p>
        </w:tc>
        <w:tc>
          <w:tcPr>
            <w:tcW w:w="7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(*.srt *.sub *.ssa *.ass *.idx *.txt *.smi *.rt *.utf *.aqt *.vtt )</w:t>
            </w:r>
          </w:p>
        </w:tc>
      </w:tr>
    </w:tbl>
    <w:p>
      <w:pPr>
        <w:pStyle w:val="29"/>
        <w:bidi w:val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bookmarkStart w:id="6" w:name="_Toc1571452054"/>
      <w:r>
        <w:rPr>
          <w:rFonts w:hint="eastAsia" w:asciiTheme="minorEastAsia" w:hAnsiTheme="minorEastAsia" w:eastAsiaTheme="minorEastAsia" w:cstheme="minorEastAsia"/>
          <w:sz w:val="18"/>
          <w:szCs w:val="18"/>
        </w:rPr>
        <w:t xml:space="preserve">表 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instrText xml:space="preserve"> SEQ 表 \* ARABIC </w:instrTex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1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  <w:t>麒麟影音支持格式</w:t>
      </w:r>
      <w:bookmarkEnd w:id="6"/>
    </w:p>
    <w:p>
      <w:pPr>
        <w:pStyle w:val="3"/>
        <w:bidi w:val="0"/>
        <w:rPr>
          <w:rFonts w:hint="default"/>
        </w:rPr>
      </w:pPr>
      <w:bookmarkStart w:id="7" w:name="_Toc10117"/>
      <w:r>
        <w:rPr>
          <w:rFonts w:hint="default"/>
        </w:rPr>
        <w:t>基本功能</w:t>
      </w:r>
      <w:bookmarkEnd w:id="7"/>
    </w:p>
    <w:p>
      <w:pPr>
        <w:bidi w:val="0"/>
        <w:rPr>
          <w:rFonts w:hint="default"/>
        </w:rPr>
      </w:pPr>
      <w:r>
        <w:rPr>
          <w:rFonts w:hint="default"/>
        </w:rPr>
        <w:t>基本功能图标及其功能介绍：</w:t>
      </w:r>
    </w:p>
    <w:p>
      <w:pPr>
        <w:pStyle w:val="29"/>
        <w:bidi w:val="0"/>
      </w:pPr>
      <w:bookmarkStart w:id="8" w:name="_Toc1022709393"/>
      <w:r>
        <w:drawing>
          <wp:inline distT="0" distB="0" distL="114300" distR="114300">
            <wp:extent cx="5271135" cy="3518535"/>
            <wp:effectExtent l="0" t="0" r="5715" b="5715"/>
            <wp:docPr id="3" name="图片 142" descr="jichugongne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42" descr="jichugongneng 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>
      <w:pPr>
        <w:pStyle w:val="29"/>
        <w:bidi w:val="0"/>
        <w:rPr>
          <w:rFonts w:hint="default"/>
        </w:rPr>
      </w:pPr>
      <w:bookmarkStart w:id="9" w:name="_Toc2088779564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麒麟影音</w:t>
      </w:r>
      <w:r>
        <w:rPr>
          <w:rFonts w:hint="default"/>
        </w:rPr>
        <w:t>基本功能区介绍</w:t>
      </w:r>
      <w:bookmarkEnd w:id="9"/>
    </w:p>
    <w:tbl>
      <w:tblPr>
        <w:tblStyle w:val="2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2784"/>
        <w:gridCol w:w="1558"/>
        <w:gridCol w:w="2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557" w:type="dxa"/>
            <w:shd w:val="clear" w:color="auto" w:fill="D7D7D7" w:themeFill="background1" w:themeFillShade="D8"/>
            <w:vAlign w:val="center"/>
          </w:tcPr>
          <w:p>
            <w:pPr>
              <w:pStyle w:val="28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</w:t>
            </w:r>
            <w:r>
              <w:rPr>
                <w:rFonts w:hint="default"/>
                <w:lang w:eastAsia="zh-CN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标</w:t>
            </w:r>
          </w:p>
        </w:tc>
        <w:tc>
          <w:tcPr>
            <w:tcW w:w="2784" w:type="dxa"/>
            <w:shd w:val="clear" w:color="auto" w:fill="D7D7D7" w:themeFill="background1" w:themeFillShade="D8"/>
            <w:vAlign w:val="center"/>
          </w:tcPr>
          <w:p>
            <w:pPr>
              <w:pStyle w:val="28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图标功能说明</w:t>
            </w:r>
          </w:p>
        </w:tc>
        <w:tc>
          <w:tcPr>
            <w:tcW w:w="1558" w:type="dxa"/>
            <w:shd w:val="clear" w:color="auto" w:fill="D7D7D7" w:themeFill="background1" w:themeFillShade="D8"/>
            <w:vAlign w:val="center"/>
          </w:tcPr>
          <w:p>
            <w:pPr>
              <w:pStyle w:val="28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</w:t>
            </w:r>
            <w:r>
              <w:rPr>
                <w:rFonts w:hint="default"/>
                <w:lang w:eastAsia="zh-CN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标</w:t>
            </w:r>
          </w:p>
        </w:tc>
        <w:tc>
          <w:tcPr>
            <w:tcW w:w="2623" w:type="dxa"/>
            <w:shd w:val="clear" w:color="auto" w:fill="D7D7D7" w:themeFill="background1" w:themeFillShade="D8"/>
            <w:vAlign w:val="center"/>
          </w:tcPr>
          <w:p>
            <w:pPr>
              <w:pStyle w:val="28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u w:val="none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557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09550" cy="210820"/>
                  <wp:effectExtent l="0" t="0" r="0" b="0"/>
                  <wp:docPr id="42" name="图片 2" descr="截图-2020年1月3日 14时51分8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 descr="截图-2020年1月3日 14时51分8秒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000000">
                                  <a:alpha val="100000"/>
                                </a:srgbClr>
                              </a:clrFrom>
                              <a:clrTo>
                                <a:srgbClr val="000000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84324" t="1120" r="12553" b="94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高级功能（显示列表）</w:t>
            </w:r>
          </w:p>
        </w:tc>
        <w:tc>
          <w:tcPr>
            <w:tcW w:w="1558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209550" cy="209550"/>
                  <wp:effectExtent l="0" t="0" r="0" b="0"/>
                  <wp:docPr id="45" name="图片 76" descr="最小化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76" descr="最小化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clrChange>
                              <a:clrFrom>
                                <a:srgbClr val="000000"/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rcRect t="4167" b="4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3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最小化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557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200025" cy="200025"/>
                  <wp:effectExtent l="0" t="0" r="9525" b="7620"/>
                  <wp:docPr id="46" name="图片 78" descr="最大化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78" descr="最大化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000000"/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rcRect l="8000" r="8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最大化</w:t>
            </w:r>
          </w:p>
        </w:tc>
        <w:tc>
          <w:tcPr>
            <w:tcW w:w="1558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219075" cy="219075"/>
                  <wp:effectExtent l="0" t="0" r="8890" b="0"/>
                  <wp:docPr id="47" name="图片 79" descr="关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79" descr="关闭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clrChange>
                              <a:clrFrom>
                                <a:srgbClr val="000000"/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rcRect l="8929" r="89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3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557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</w:rPr>
            </w:pPr>
            <w:r>
              <w:drawing>
                <wp:inline distT="0" distB="0" distL="114300" distR="114300">
                  <wp:extent cx="210820" cy="228600"/>
                  <wp:effectExtent l="0" t="0" r="17780" b="0"/>
                  <wp:docPr id="48" name="图片 48" descr="截图-2020年1月3日 14时51分8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截图-2020年1月3日 14时51分8秒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0D0D0D">
                                  <a:alpha val="100000"/>
                                </a:srgbClr>
                              </a:clrFrom>
                              <a:clrTo>
                                <a:srgbClr val="0D0D0D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2388" t="91707" r="93597" b="2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" cy="21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播放按钮</w:t>
            </w:r>
          </w:p>
        </w:tc>
        <w:tc>
          <w:tcPr>
            <w:tcW w:w="1558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92405" cy="209550"/>
                  <wp:effectExtent l="15875" t="0" r="58420" b="80010"/>
                  <wp:docPr id="49" name="图片 49" descr="截图-2020年1月2日 20时21分35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截图-2020年1月2日 20时21分35秒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2000"/>
                          </a:blip>
                          <a:srcRect l="15000" t="17816" r="10952" b="106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" cy="19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3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上一个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557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56540" cy="256540"/>
                  <wp:effectExtent l="0" t="0" r="0" b="0"/>
                  <wp:docPr id="50" name="图片 50" descr="截图-2020年1月3日 14时51分8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截图-2020年1月3日 14时51分8秒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000000">
                                  <a:alpha val="100000"/>
                                </a:srgbClr>
                              </a:clrFrom>
                              <a:clrTo>
                                <a:srgbClr val="000000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47257" t="91102" r="47872" b="15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暂停</w:t>
            </w:r>
          </w:p>
        </w:tc>
        <w:tc>
          <w:tcPr>
            <w:tcW w:w="1558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88595" cy="212725"/>
                  <wp:effectExtent l="15875" t="0" r="81280" b="75565"/>
                  <wp:docPr id="51" name="图片 51" descr="截图-2020年1月2日 20时22分1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截图-2020年1月2日 20时22分1秒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26000"/>
                          </a:blip>
                          <a:srcRect l="11905" t="385" r="15714" b="13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" cy="21336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  <a:prstDash val="dash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3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下一个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557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drawing>
                <wp:inline distT="0" distB="0" distL="114300" distR="114300">
                  <wp:extent cx="889635" cy="256540"/>
                  <wp:effectExtent l="0" t="0" r="0" b="0"/>
                  <wp:docPr id="52" name="图片 52" descr="截图-2020年1月3日 14时51分8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截图-2020年1月3日 14时51分8秒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000000">
                                  <a:alpha val="100000"/>
                                </a:srgbClr>
                              </a:clrFrom>
                              <a:clrTo>
                                <a:srgbClr val="000000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70879" t="91102" r="12227" b="15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635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</w:pPr>
            <w:r>
              <w:rPr>
                <w:rFonts w:hint="default"/>
                <w:lang w:eastAsia="zh-CN"/>
              </w:rPr>
              <w:t>音量调节</w:t>
            </w:r>
          </w:p>
        </w:tc>
        <w:tc>
          <w:tcPr>
            <w:tcW w:w="1558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246380" cy="244475"/>
                  <wp:effectExtent l="0" t="0" r="1270" b="2540"/>
                  <wp:docPr id="53" name="图片 53" descr="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clrChange>
                              <a:clrFrom>
                                <a:srgbClr val="000000">
                                  <a:alpha val="100000"/>
                                </a:srgbClr>
                              </a:clrFrom>
                              <a:clrTo>
                                <a:srgbClr val="000000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88141" t="91344" r="7331" b="18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60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3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全屏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557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212725" cy="229870"/>
                  <wp:effectExtent l="0" t="0" r="75565" b="57785"/>
                  <wp:docPr id="54" name="图片 54" descr="主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主界面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clrChange>
                              <a:clrFrom>
                                <a:srgbClr val="000000">
                                  <a:alpha val="100000"/>
                                </a:srgbClr>
                              </a:clrFrom>
                              <a:clrTo>
                                <a:srgbClr val="000000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93627" t="91706" r="2397" b="23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打开播放列表</w:t>
            </w:r>
          </w:p>
        </w:tc>
        <w:tc>
          <w:tcPr>
            <w:tcW w:w="1558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  <w:lang w:val="en-US" w:eastAsia="zh-CN"/>
              </w:rPr>
            </w:pPr>
          </w:p>
        </w:tc>
        <w:tc>
          <w:tcPr>
            <w:tcW w:w="2623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</w:p>
        </w:tc>
      </w:tr>
    </w:tbl>
    <w:p>
      <w:pPr>
        <w:pStyle w:val="29"/>
        <w:bidi w:val="0"/>
      </w:pPr>
      <w:bookmarkStart w:id="10" w:name="_Toc1284477479"/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t xml:space="preserve">  </w:t>
      </w:r>
      <w:r>
        <w:rPr>
          <w:rFonts w:hint="default"/>
          <w:lang w:eastAsia="zh-CN"/>
        </w:rPr>
        <w:t>基本功能图标及其功能介绍</w:t>
      </w:r>
      <w:bookmarkEnd w:id="10"/>
    </w:p>
    <w:p>
      <w:pPr>
        <w:pStyle w:val="4"/>
        <w:bidi w:val="0"/>
        <w:rPr>
          <w:rFonts w:hint="eastAsia"/>
        </w:rPr>
      </w:pPr>
      <w:bookmarkStart w:id="11" w:name="_Toc10030"/>
      <w:r>
        <w:rPr>
          <w:rFonts w:hint="eastAsia"/>
        </w:rPr>
        <w:t>全 屏</w:t>
      </w:r>
      <w:bookmarkEnd w:id="11"/>
    </w:p>
    <w:p>
      <w:pPr>
        <w:numPr>
          <w:ilvl w:val="0"/>
          <w:numId w:val="0"/>
        </w:numPr>
        <w:tabs>
          <w:tab w:val="clear" w:pos="397"/>
          <w:tab w:val="clear" w:pos="420"/>
        </w:tabs>
        <w:bidi w:val="0"/>
        <w:spacing w:beforeLines="0" w:afterLines="0"/>
        <w:ind w:left="420" w:leftChars="200" w:firstLine="0" w:firstLineChars="0"/>
        <w:textAlignment w:val="center"/>
        <w:rPr>
          <w:rFonts w:hint="eastAsia"/>
        </w:rPr>
      </w:pPr>
      <w:r>
        <w:rPr>
          <w:rFonts w:hint="eastAsia"/>
        </w:rPr>
        <w:t>用户可以通过点击右下角的“</w:t>
      </w:r>
      <w:r>
        <w:rPr>
          <w:rFonts w:hint="eastAsia"/>
        </w:rPr>
        <w:drawing>
          <wp:inline distT="0" distB="0" distL="114300" distR="114300">
            <wp:extent cx="227965" cy="208280"/>
            <wp:effectExtent l="0" t="0" r="0" b="635"/>
            <wp:docPr id="26" name="图片 26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主界面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>
                            <a:alpha val="100000"/>
                          </a:srgbClr>
                        </a:clrFrom>
                        <a:clrTo>
                          <a:srgbClr val="000000">
                            <a:alpha val="100000"/>
                            <a:alpha val="0"/>
                          </a:srgbClr>
                        </a:clrTo>
                      </a:clrChange>
                    </a:blip>
                    <a:srcRect l="88544" t="91344" r="7132" b="2765"/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>”图标或双击屏幕，即可进行全屏操作。</w:t>
      </w:r>
    </w:p>
    <w:p>
      <w:pPr>
        <w:pStyle w:val="4"/>
        <w:bidi w:val="0"/>
        <w:rPr>
          <w:rFonts w:hint="eastAsia"/>
        </w:rPr>
      </w:pPr>
      <w:bookmarkStart w:id="12" w:name="_Toc13017"/>
      <w:r>
        <w:rPr>
          <w:rFonts w:hint="eastAsia"/>
        </w:rPr>
        <w:t>播放列表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397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eastAsia"/>
        </w:rPr>
      </w:pPr>
      <w:r>
        <w:rPr>
          <w:rFonts w:hint="eastAsia"/>
        </w:rPr>
        <w:t>用户可以通过点击右下角的“</w:t>
      </w:r>
      <w:r>
        <w:rPr>
          <w:rFonts w:hint="eastAsia"/>
        </w:rPr>
        <w:drawing>
          <wp:inline distT="0" distB="0" distL="114300" distR="114300">
            <wp:extent cx="250190" cy="208280"/>
            <wp:effectExtent l="0" t="0" r="57150" b="81280"/>
            <wp:docPr id="25" name="图片 25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主界面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>
                            <a:alpha val="100000"/>
                          </a:srgbClr>
                        </a:clrFrom>
                        <a:clrTo>
                          <a:srgbClr val="000000">
                            <a:alpha val="100000"/>
                            <a:alpha val="0"/>
                          </a:srgbClr>
                        </a:clrTo>
                      </a:clrChange>
                    </a:blip>
                    <a:srcRect l="93627" t="92338" r="1650" b="2331"/>
                    <a:stretch>
                      <a:fillRect/>
                    </a:stretch>
                  </pic:blipFill>
                  <pic:spPr>
                    <a:xfrm>
                      <a:off x="0" y="0"/>
                      <a:ext cx="24892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>”图标，查看播放队列</w:t>
      </w:r>
      <w:r>
        <w:rPr>
          <w:rFonts w:hint="default"/>
        </w:rPr>
        <w:t>、添加及清除</w:t>
      </w:r>
      <w:r>
        <w:rPr>
          <w:rFonts w:hint="eastAsia"/>
        </w:rPr>
        <w:t>文件，如图</w:t>
      </w:r>
      <w:r>
        <w:rPr>
          <w:rFonts w:hint="default"/>
        </w:rPr>
        <w:t>4</w:t>
      </w:r>
      <w:r>
        <w:rPr>
          <w:rFonts w:hint="eastAsia"/>
        </w:rPr>
        <w:t>所示。</w:t>
      </w:r>
    </w:p>
    <w:p>
      <w:pPr>
        <w:pStyle w:val="29"/>
        <w:bidi w:val="0"/>
        <w:rPr>
          <w:rFonts w:hint="eastAsia"/>
        </w:rPr>
      </w:pPr>
      <w:bookmarkStart w:id="13" w:name="_Toc1896999748"/>
      <w:r>
        <w:rPr>
          <w:rFonts w:hint="eastAsia" w:asciiTheme="minorEastAsia" w:hAnsiTheme="minorEastAsia" w:eastAsiaTheme="minorEastAsia" w:cstheme="minorEastAsia"/>
          <w:szCs w:val="24"/>
        </w:rPr>
        <w:drawing>
          <wp:inline distT="0" distB="0" distL="114300" distR="114300">
            <wp:extent cx="5266055" cy="3514725"/>
            <wp:effectExtent l="0" t="0" r="10795" b="9525"/>
            <wp:docPr id="8" name="图片 18" descr="截图-2020年1月3日 10时30分13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 descr="截图-2020年1月3日 10时30分13秒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>
      <w:pPr>
        <w:pStyle w:val="29"/>
        <w:bidi w:val="0"/>
        <w:rPr>
          <w:rFonts w:hint="eastAsia"/>
        </w:rPr>
      </w:pPr>
      <w:bookmarkStart w:id="14" w:name="_Toc1785416230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麒麟影音播放列表</w:t>
      </w:r>
      <w:bookmarkEnd w:id="14"/>
    </w:p>
    <w:p>
      <w:pPr>
        <w:pStyle w:val="5"/>
        <w:bidi w:val="0"/>
        <w:rPr>
          <w:rFonts w:hint="eastAsia"/>
        </w:rPr>
      </w:pPr>
      <w:bookmarkStart w:id="15" w:name="_Toc4052"/>
      <w:r>
        <w:rPr>
          <w:rFonts w:hint="default"/>
        </w:rPr>
        <w:t>下拉菜单</w:t>
      </w:r>
      <w:bookmarkEnd w:id="15"/>
    </w:p>
    <w:p>
      <w:pPr>
        <w:bidi w:val="0"/>
        <w:rPr>
          <w:rFonts w:hint="eastAsia"/>
        </w:rPr>
      </w:pPr>
      <w:r>
        <w:rPr>
          <w:rFonts w:hint="eastAsia"/>
        </w:rPr>
        <w:t>在播放列表中单击鼠标右键出现下拉菜单，菜单中</w:t>
      </w:r>
      <w:r>
        <w:rPr>
          <w:rFonts w:hint="default"/>
        </w:rPr>
        <w:t>功能按钮</w:t>
      </w:r>
      <w:r>
        <w:rPr>
          <w:rFonts w:hint="eastAsia"/>
        </w:rPr>
        <w:t>及其操作内容如表</w:t>
      </w:r>
      <w:r>
        <w:rPr>
          <w:rFonts w:hint="default"/>
        </w:rPr>
        <w:t>3</w:t>
      </w:r>
      <w:r>
        <w:rPr>
          <w:rFonts w:hint="eastAsia"/>
        </w:rPr>
        <w:t>所示。</w:t>
      </w:r>
    </w:p>
    <w:tbl>
      <w:tblPr>
        <w:tblStyle w:val="26"/>
        <w:tblW w:w="833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94"/>
        <w:gridCol w:w="514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1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功能按钮</w:t>
            </w:r>
          </w:p>
        </w:tc>
        <w:tc>
          <w:tcPr>
            <w:tcW w:w="5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操作内容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4" w:hRule="atLeast"/>
          <w:jc w:val="center"/>
        </w:trPr>
        <w:tc>
          <w:tcPr>
            <w:tcW w:w="31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播</w:t>
            </w:r>
            <w:r>
              <w:rPr>
                <w:rFonts w:hint="default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放</w:t>
            </w:r>
          </w:p>
        </w:tc>
        <w:tc>
          <w:tcPr>
            <w:tcW w:w="5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播放选定列表中的视频源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4" w:hRule="atLeast"/>
          <w:jc w:val="center"/>
        </w:trPr>
        <w:tc>
          <w:tcPr>
            <w:tcW w:w="31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删除选项（S）</w:t>
            </w:r>
          </w:p>
        </w:tc>
        <w:tc>
          <w:tcPr>
            <w:tcW w:w="5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删除选定列表中的视频源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4" w:hRule="atLeast"/>
          <w:jc w:val="center"/>
        </w:trPr>
        <w:tc>
          <w:tcPr>
            <w:tcW w:w="31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从硬盘删除（D）</w:t>
            </w:r>
          </w:p>
        </w:tc>
        <w:tc>
          <w:tcPr>
            <w:tcW w:w="5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删除选定列表中及硬盘中的视频源</w:t>
            </w:r>
          </w:p>
        </w:tc>
      </w:tr>
    </w:tbl>
    <w:p>
      <w:pPr>
        <w:pStyle w:val="29"/>
        <w:bidi w:val="0"/>
      </w:pPr>
      <w:bookmarkStart w:id="16" w:name="_Toc736373534"/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播放列表</w:t>
      </w:r>
      <w:r>
        <w:rPr>
          <w:rFonts w:hint="default"/>
          <w:lang w:eastAsia="zh-CN"/>
        </w:rPr>
        <w:t>下拉菜单的功能按钮</w:t>
      </w:r>
      <w:bookmarkEnd w:id="16"/>
    </w:p>
    <w:p>
      <w:pPr>
        <w:pStyle w:val="5"/>
        <w:bidi w:val="0"/>
        <w:rPr>
          <w:rFonts w:hint="eastAsia"/>
        </w:rPr>
      </w:pPr>
      <w:bookmarkStart w:id="17" w:name="_Toc22819"/>
      <w:r>
        <w:rPr>
          <w:rFonts w:hint="eastAsia"/>
        </w:rPr>
        <w:t>添</w:t>
      </w:r>
      <w:r>
        <w:rPr>
          <w:rFonts w:hint="default"/>
        </w:rPr>
        <w:t xml:space="preserve"> </w:t>
      </w:r>
      <w:r>
        <w:rPr>
          <w:rFonts w:hint="eastAsia"/>
        </w:rPr>
        <w:t>加</w:t>
      </w:r>
      <w:bookmarkEnd w:id="17"/>
    </w:p>
    <w:p>
      <w:pPr>
        <w:bidi w:val="0"/>
        <w:rPr>
          <w:rFonts w:hint="eastAsia"/>
        </w:rPr>
      </w:pPr>
      <w:r>
        <w:rPr>
          <w:rFonts w:hint="eastAsia"/>
        </w:rPr>
        <w:t>用户可以通过点击播放列表中“添加”</w:t>
      </w:r>
      <w:r>
        <w:rPr>
          <w:rFonts w:hint="default"/>
        </w:rPr>
        <w:t>或</w:t>
      </w:r>
      <w:r>
        <w:rPr>
          <w:rFonts w:hint="eastAsia"/>
        </w:rPr>
        <w:t>通过</w:t>
      </w:r>
      <w:r>
        <w:rPr>
          <w:rFonts w:hint="default"/>
        </w:rPr>
        <w:t>显示列表</w:t>
      </w:r>
      <w:r>
        <w:rPr>
          <w:rFonts w:hint="eastAsia"/>
        </w:rPr>
        <w:t>（图标“</w:t>
      </w:r>
      <w:r>
        <w:rPr>
          <w:rFonts w:hint="eastAsia"/>
        </w:rPr>
        <w:drawing>
          <wp:inline distT="0" distB="0" distL="114300" distR="114300">
            <wp:extent cx="229235" cy="194945"/>
            <wp:effectExtent l="0" t="0" r="0" b="0"/>
            <wp:docPr id="9" name="图片 1" descr="截图-2020年1月3日 8时50分16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截图-2020年1月3日 8时50分16秒"/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000000">
                            <a:alpha val="100000"/>
                          </a:srgbClr>
                        </a:clrFrom>
                        <a:clrTo>
                          <a:srgbClr val="000000">
                            <a:alpha val="100000"/>
                            <a:alpha val="0"/>
                          </a:srgbClr>
                        </a:clrTo>
                      </a:clrChange>
                      <a:lum bright="10000" contrast="62000"/>
                    </a:blip>
                    <a:srcRect l="84014" t="723" r="11637" b="93730"/>
                    <a:stretch>
                      <a:fillRect/>
                    </a:stretch>
                  </pic:blipFill>
                  <pic:spPr>
                    <a:xfrm>
                      <a:off x="0" y="0"/>
                      <a:ext cx="22923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>”）</w:t>
      </w:r>
      <w:r>
        <w:rPr>
          <w:rFonts w:hint="default"/>
        </w:rPr>
        <w:t>中</w:t>
      </w:r>
      <w:r>
        <w:rPr>
          <w:rFonts w:hint="eastAsia"/>
        </w:rPr>
        <w:t>“打开文件”选项，进入到如图</w:t>
      </w:r>
      <w:r>
        <w:rPr>
          <w:rFonts w:hint="default"/>
        </w:rPr>
        <w:t>5</w:t>
      </w:r>
      <w:r>
        <w:rPr>
          <w:rFonts w:hint="eastAsia"/>
        </w:rPr>
        <w:t>所示文件选择窗口，对需要添加的播放源的路径进行选择，选定文件后（可多选，Ctrl+鼠标</w:t>
      </w:r>
      <w:r>
        <w:rPr>
          <w:rFonts w:hint="default"/>
        </w:rPr>
        <w:t>左键</w:t>
      </w:r>
      <w:r>
        <w:rPr>
          <w:rFonts w:hint="eastAsia"/>
        </w:rPr>
        <w:t>点击选择）“打开”即可。如：打开桌面文件夹</w:t>
      </w:r>
      <w:r>
        <w:rPr>
          <w:rFonts w:hint="default"/>
        </w:rPr>
        <w:t>“优麒麟视频”</w:t>
      </w:r>
      <w:r>
        <w:rPr>
          <w:rFonts w:hint="eastAsia"/>
        </w:rPr>
        <w:t>，查看视频源。</w:t>
      </w:r>
    </w:p>
    <w:p>
      <w:pPr>
        <w:pStyle w:val="29"/>
        <w:bidi w:val="0"/>
        <w:rPr>
          <w:rFonts w:hint="eastAsia"/>
        </w:rPr>
      </w:pPr>
      <w:bookmarkStart w:id="18" w:name="_Toc1375337199"/>
      <w:r>
        <w:rPr>
          <w:rFonts w:hint="eastAsia"/>
        </w:rPr>
        <w:drawing>
          <wp:inline distT="0" distB="0" distL="114300" distR="114300">
            <wp:extent cx="5271135" cy="3895725"/>
            <wp:effectExtent l="0" t="0" r="5715" b="9525"/>
            <wp:docPr id="10" name="图片 41" descr="截图-2020年1月3日 8时48分36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1" descr="截图-2020年1月3日 8时48分36秒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>
      <w:pPr>
        <w:pStyle w:val="29"/>
        <w:bidi w:val="0"/>
        <w:rPr>
          <w:rFonts w:hint="eastAsia"/>
        </w:rPr>
      </w:pPr>
      <w:bookmarkStart w:id="19" w:name="_Toc1750133171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播放列表-添加</w:t>
      </w:r>
      <w:bookmarkEnd w:id="19"/>
    </w:p>
    <w:p>
      <w:pPr>
        <w:pStyle w:val="5"/>
        <w:bidi w:val="0"/>
        <w:rPr>
          <w:rFonts w:hint="eastAsia"/>
        </w:rPr>
      </w:pPr>
      <w:bookmarkStart w:id="20" w:name="_Toc31716"/>
      <w:r>
        <w:rPr>
          <w:rFonts w:hint="eastAsia"/>
        </w:rPr>
        <w:t>清</w:t>
      </w:r>
      <w:r>
        <w:rPr>
          <w:rFonts w:hint="default"/>
        </w:rPr>
        <w:t xml:space="preserve"> </w:t>
      </w:r>
      <w:r>
        <w:rPr>
          <w:rFonts w:hint="eastAsia"/>
        </w:rPr>
        <w:t>除</w:t>
      </w:r>
      <w:bookmarkEnd w:id="20"/>
    </w:p>
    <w:p>
      <w:pPr>
        <w:bidi w:val="0"/>
        <w:rPr>
          <w:rFonts w:hint="eastAsia"/>
        </w:rPr>
      </w:pPr>
      <w:r>
        <w:rPr>
          <w:rFonts w:hint="eastAsia"/>
        </w:rPr>
        <w:t>方式一：用户可以通过点击播放列表中“清除”，弹出如图</w:t>
      </w:r>
      <w:r>
        <w:rPr>
          <w:rFonts w:hint="default"/>
        </w:rPr>
        <w:t>6</w:t>
      </w:r>
      <w:r>
        <w:rPr>
          <w:rFonts w:hint="eastAsia"/>
        </w:rPr>
        <w:t>所示窗口，选择“是”即对播放列表进行清空操作，反之选择“否”。</w:t>
      </w:r>
    </w:p>
    <w:p>
      <w:pPr>
        <w:pStyle w:val="29"/>
        <w:bidi w:val="0"/>
        <w:rPr>
          <w:rFonts w:hint="eastAsia"/>
        </w:rPr>
      </w:pPr>
      <w:bookmarkStart w:id="21" w:name="_Toc503311199"/>
      <w:r>
        <w:rPr>
          <w:rFonts w:hint="eastAsia"/>
        </w:rPr>
        <w:drawing>
          <wp:inline distT="0" distB="0" distL="114300" distR="114300">
            <wp:extent cx="2126615" cy="1267460"/>
            <wp:effectExtent l="0" t="0" r="6985" b="8890"/>
            <wp:docPr id="11" name="图片 12" descr="截图-2020年1月2日 17时22分24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截图-2020年1月2日 17时22分24秒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>
      <w:pPr>
        <w:pStyle w:val="29"/>
        <w:bidi w:val="0"/>
        <w:rPr>
          <w:rFonts w:hint="eastAsia"/>
        </w:rPr>
      </w:pPr>
      <w:bookmarkStart w:id="22" w:name="_Toc847104645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播放列表-清除方式一</w:t>
      </w:r>
      <w:bookmarkEnd w:id="22"/>
    </w:p>
    <w:p>
      <w:pPr>
        <w:bidi w:val="0"/>
        <w:rPr>
          <w:rFonts w:hint="eastAsia"/>
        </w:rPr>
      </w:pPr>
      <w:r>
        <w:rPr>
          <w:rFonts w:hint="eastAsia"/>
        </w:rPr>
        <w:t>方式二：用户可以通过移动鼠标，鼠标停留的位置（列表底色变深）将会出现“</w:t>
      </w:r>
      <w:r>
        <w:rPr>
          <w:rFonts w:hint="eastAsia"/>
        </w:rPr>
        <w:drawing>
          <wp:inline distT="0" distB="0" distL="114300" distR="114300">
            <wp:extent cx="152400" cy="152400"/>
            <wp:effectExtent l="0" t="0" r="0" b="0"/>
            <wp:docPr id="28" name="图片 28" descr="截图-2020年1月3日 8时50分16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图-2020年1月3日 8时50分16秒"/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000000">
                            <a:alpha val="100000"/>
                          </a:srgbClr>
                        </a:clrFrom>
                        <a:clrTo>
                          <a:srgbClr val="000000">
                            <a:alpha val="100000"/>
                            <a:alpha val="0"/>
                          </a:srgbClr>
                        </a:clrTo>
                      </a:clrChange>
                    </a:blip>
                    <a:srcRect l="96530" t="17257" r="916" b="78912"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>”图标，单击鼠标左键即可对应删除，如图</w:t>
      </w:r>
      <w:r>
        <w:rPr>
          <w:rFonts w:hint="default"/>
        </w:rPr>
        <w:t>7</w:t>
      </w:r>
      <w:r>
        <w:rPr>
          <w:rFonts w:hint="eastAsia"/>
        </w:rPr>
        <w:t>所示。</w:t>
      </w:r>
    </w:p>
    <w:p>
      <w:pPr>
        <w:pStyle w:val="29"/>
        <w:bidi w:val="0"/>
        <w:rPr>
          <w:rFonts w:hint="eastAsia"/>
        </w:rPr>
      </w:pPr>
      <w:bookmarkStart w:id="23" w:name="_Toc1867471110"/>
      <w:r>
        <w:rPr>
          <w:rFonts w:hint="eastAsia"/>
        </w:rPr>
        <w:drawing>
          <wp:inline distT="0" distB="0" distL="114300" distR="114300">
            <wp:extent cx="1516380" cy="2976245"/>
            <wp:effectExtent l="0" t="0" r="7620" b="14605"/>
            <wp:docPr id="12" name="图片 43" descr="截图-2020年1月3日 8时50分16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3" descr="截图-2020年1月3日 8时50分16秒"/>
                    <pic:cNvPicPr>
                      <a:picLocks noChangeAspect="1"/>
                    </pic:cNvPicPr>
                  </pic:nvPicPr>
                  <pic:blipFill>
                    <a:blip r:embed="rId16"/>
                    <a:srcRect l="74846" b="25967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29"/>
        <w:bidi w:val="0"/>
        <w:rPr>
          <w:rFonts w:hint="eastAsia"/>
        </w:rPr>
      </w:pPr>
      <w:bookmarkStart w:id="24" w:name="_Toc1159174158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播放列表-清除方式二</w:t>
      </w:r>
      <w:bookmarkEnd w:id="24"/>
    </w:p>
    <w:p>
      <w:pPr>
        <w:bidi w:val="0"/>
        <w:rPr>
          <w:rFonts w:hint="eastAsia"/>
        </w:rPr>
      </w:pPr>
      <w:r>
        <w:rPr>
          <w:rFonts w:hint="eastAsia"/>
        </w:rPr>
        <w:t>方式三：基于方式二的基础上，单击鼠标右键出现下拉菜单，选择“删除选项”或“从硬盘删除”即可。</w:t>
      </w:r>
    </w:p>
    <w:p>
      <w:pPr>
        <w:pStyle w:val="3"/>
        <w:bidi w:val="0"/>
        <w:rPr>
          <w:rFonts w:hint="eastAsia"/>
        </w:rPr>
      </w:pPr>
      <w:bookmarkStart w:id="25" w:name="_Toc31050"/>
      <w:r>
        <w:rPr>
          <w:rFonts w:hint="default"/>
        </w:rPr>
        <w:t>高级功能</w:t>
      </w:r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</w:rPr>
      </w:pPr>
      <w:r>
        <w:rPr>
          <w:rFonts w:hint="eastAsia"/>
        </w:rPr>
        <w:t>用户可以通过</w:t>
      </w:r>
      <w:r>
        <w:rPr>
          <w:rFonts w:hint="default"/>
        </w:rPr>
        <w:t>显示列表</w:t>
      </w:r>
      <w:r>
        <w:rPr>
          <w:rFonts w:hint="eastAsia"/>
        </w:rPr>
        <w:t>（图标“</w:t>
      </w:r>
      <w:r>
        <w:rPr>
          <w:rFonts w:hint="eastAsia"/>
        </w:rPr>
        <w:drawing>
          <wp:inline distT="0" distB="0" distL="114300" distR="114300">
            <wp:extent cx="229235" cy="194945"/>
            <wp:effectExtent l="0" t="0" r="0" b="0"/>
            <wp:docPr id="44" name="图片 44" descr="截图-2020年1月3日 8时50分16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截图-2020年1月3日 8时50分16秒"/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000000">
                            <a:alpha val="100000"/>
                          </a:srgbClr>
                        </a:clrFrom>
                        <a:clrTo>
                          <a:srgbClr val="000000">
                            <a:alpha val="100000"/>
                            <a:alpha val="0"/>
                          </a:srgbClr>
                        </a:clrTo>
                      </a:clrChange>
                      <a:lum bright="10000" contrast="62000"/>
                    </a:blip>
                    <a:srcRect l="84014" t="723" r="11637" b="93730"/>
                    <a:stretch>
                      <a:fillRect/>
                    </a:stretch>
                  </pic:blipFill>
                  <pic:spPr>
                    <a:xfrm>
                      <a:off x="0" y="0"/>
                      <a:ext cx="22923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>”）对软件进行基本设置，点击麒麟影音主界面右上角的四格图标，选择下拉菜单选项进行操作。</w:t>
      </w:r>
    </w:p>
    <w:p>
      <w:pPr>
        <w:bidi w:val="0"/>
        <w:rPr>
          <w:rFonts w:hint="eastAsia"/>
          <w:lang w:eastAsia="zh-CN"/>
        </w:rPr>
      </w:pPr>
      <w:r>
        <w:rPr>
          <w:rFonts w:hint="default"/>
        </w:rPr>
        <w:t>高级功能图标及其功能介绍：</w:t>
      </w:r>
    </w:p>
    <w:p>
      <w:pPr>
        <w:pStyle w:val="29"/>
        <w:bidi w:val="0"/>
      </w:pPr>
      <w:bookmarkStart w:id="26" w:name="_Toc1792783601"/>
      <w:r>
        <w:drawing>
          <wp:inline distT="0" distB="0" distL="114300" distR="114300">
            <wp:extent cx="1581150" cy="2085975"/>
            <wp:effectExtent l="0" t="0" r="0" b="9525"/>
            <wp:docPr id="13" name="图片 141" descr="gaojigongn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1" descr="gaojigongne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29"/>
        <w:bidi w:val="0"/>
        <w:rPr>
          <w:rFonts w:hint="default"/>
        </w:rPr>
      </w:pPr>
      <w:bookmarkStart w:id="27" w:name="_Toc1630812999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eastAsia="zh-CN"/>
        </w:rPr>
        <w:t xml:space="preserve"> </w:t>
      </w:r>
      <w:r>
        <w:rPr>
          <w:rFonts w:hint="eastAsia"/>
        </w:rPr>
        <w:t>麒麟影音</w:t>
      </w:r>
      <w:r>
        <w:rPr>
          <w:rFonts w:hint="default"/>
        </w:rPr>
        <w:t>高级功能区介绍</w:t>
      </w:r>
      <w:bookmarkEnd w:id="27"/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ind w:left="0" w:leftChars="0" w:firstLine="0" w:firstLineChars="0"/>
        <w:rPr>
          <w:rFonts w:hint="default"/>
        </w:rPr>
      </w:pPr>
    </w:p>
    <w:p>
      <w:pPr>
        <w:pStyle w:val="2"/>
        <w:rPr>
          <w:rFonts w:hint="default"/>
        </w:rPr>
      </w:pPr>
    </w:p>
    <w:tbl>
      <w:tblPr>
        <w:tblStyle w:val="2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1"/>
        <w:gridCol w:w="2528"/>
        <w:gridCol w:w="1481"/>
        <w:gridCol w:w="30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81" w:type="dxa"/>
            <w:shd w:val="clear" w:color="auto" w:fill="D7D7D7" w:themeFill="background1" w:themeFillShade="D8"/>
            <w:vAlign w:val="center"/>
          </w:tcPr>
          <w:p>
            <w:pPr>
              <w:pStyle w:val="28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</w:t>
            </w:r>
          </w:p>
        </w:tc>
        <w:tc>
          <w:tcPr>
            <w:tcW w:w="2528" w:type="dxa"/>
            <w:shd w:val="clear" w:color="auto" w:fill="D7D7D7" w:themeFill="background1" w:themeFillShade="D8"/>
            <w:vAlign w:val="center"/>
          </w:tcPr>
          <w:p>
            <w:pPr>
              <w:pStyle w:val="28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图标功能说明</w:t>
            </w:r>
          </w:p>
        </w:tc>
        <w:tc>
          <w:tcPr>
            <w:tcW w:w="1481" w:type="dxa"/>
            <w:shd w:val="clear" w:color="auto" w:fill="D7D7D7" w:themeFill="background1" w:themeFillShade="D8"/>
            <w:vAlign w:val="center"/>
          </w:tcPr>
          <w:p>
            <w:pPr>
              <w:pStyle w:val="28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</w:t>
            </w:r>
          </w:p>
        </w:tc>
        <w:tc>
          <w:tcPr>
            <w:tcW w:w="3032" w:type="dxa"/>
            <w:shd w:val="clear" w:color="auto" w:fill="D7D7D7" w:themeFill="background1" w:themeFillShade="D8"/>
            <w:vAlign w:val="center"/>
          </w:tcPr>
          <w:p>
            <w:pPr>
              <w:pStyle w:val="28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81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49555" cy="250825"/>
                  <wp:effectExtent l="0" t="0" r="38735" b="17780"/>
                  <wp:docPr id="55" name="图片 55" descr="截图-2020年1月2日 20时19分6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截图-2020年1月2日 20时19分6秒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34000"/>
                          </a:blip>
                          <a:srcRect t="2174" b="2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打开文件（F）</w:t>
            </w:r>
          </w:p>
        </w:tc>
        <w:tc>
          <w:tcPr>
            <w:tcW w:w="1481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68275" cy="171450"/>
                  <wp:effectExtent l="15875" t="0" r="82550" b="80645"/>
                  <wp:docPr id="56" name="图片 56" descr="截图-2020年1月2日 20时23分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截图-2020年1月2日 20时23分3秒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34000"/>
                          </a:blip>
                          <a:srcRect l="20864" t="13333" r="15432" b="210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" cy="1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2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屏幕截图（S）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81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82245" cy="153035"/>
                  <wp:effectExtent l="15875" t="0" r="87630" b="78105"/>
                  <wp:docPr id="57" name="图片 57" descr="截图-2020年1月2日 20时23分4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截图-2020年1月2日 20时23分43秒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70000"/>
                          </a:blip>
                          <a:srcRect l="4848" t="19275" r="16061" b="140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设置</w:t>
            </w:r>
          </w:p>
        </w:tc>
        <w:tc>
          <w:tcPr>
            <w:tcW w:w="1481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59385" cy="163195"/>
                  <wp:effectExtent l="15875" t="15875" r="53340" b="87630"/>
                  <wp:docPr id="58" name="图片 58" descr="截图-2020年1月2日 20时24分14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截图-2020年1月2日 20时24分14秒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70000"/>
                          </a:blip>
                          <a:srcRect l="15867" t="10833" r="11867" b="216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8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2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帮助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81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05105" cy="158115"/>
                  <wp:effectExtent l="15875" t="0" r="64770" b="73660"/>
                  <wp:docPr id="59" name="图片 59" descr="截图-2020年1月2日 20时24分30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截图-2020年1月2日 20时24分30秒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70000"/>
                          </a:blip>
                          <a:srcRect l="10833" t="16400" r="5833" b="156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关于麒麟影音</w:t>
            </w:r>
          </w:p>
        </w:tc>
        <w:tc>
          <w:tcPr>
            <w:tcW w:w="1481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eastAsia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20345" cy="227965"/>
                  <wp:effectExtent l="15875" t="0" r="49530" b="81915"/>
                  <wp:docPr id="60" name="图片 60" descr="截图-2020年1月2日 20时24分42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截图-2020年1月2日 20时24分42秒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23333" t="4872" r="1429" b="8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2" w:type="dxa"/>
            <w:shd w:val="clear" w:color="auto" w:fill="FFFFFF" w:themeFill="background1"/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退出</w:t>
            </w:r>
          </w:p>
        </w:tc>
      </w:tr>
    </w:tbl>
    <w:p>
      <w:pPr>
        <w:pStyle w:val="29"/>
        <w:bidi w:val="0"/>
      </w:pPr>
      <w:bookmarkStart w:id="28" w:name="_Toc29854762"/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 xml:space="preserve"> </w:t>
      </w:r>
      <w:r>
        <w:rPr>
          <w:rFonts w:hint="default"/>
        </w:rPr>
        <w:t>高级</w:t>
      </w:r>
      <w:r>
        <w:rPr>
          <w:rFonts w:hint="default"/>
          <w:lang w:eastAsia="zh-CN"/>
        </w:rPr>
        <w:t>功能图标及其功能介绍</w:t>
      </w:r>
      <w:bookmarkEnd w:id="28"/>
    </w:p>
    <w:p>
      <w:pPr>
        <w:pStyle w:val="4"/>
        <w:bidi w:val="0"/>
        <w:rPr>
          <w:rFonts w:hint="eastAsia"/>
        </w:rPr>
      </w:pPr>
      <w:bookmarkStart w:id="29" w:name="_Toc27400"/>
      <w:r>
        <w:rPr>
          <w:rFonts w:hint="eastAsia"/>
        </w:rPr>
        <w:t>屏幕截图</w:t>
      </w:r>
      <w:bookmarkEnd w:id="29"/>
    </w:p>
    <w:p>
      <w:pPr>
        <w:bidi w:val="0"/>
        <w:rPr>
          <w:rFonts w:hint="eastAsia"/>
        </w:rPr>
      </w:pPr>
      <w:r>
        <w:rPr>
          <w:rFonts w:hint="eastAsia"/>
        </w:rPr>
        <w:t>用户可以通过“屏幕截图”选项，对当前视频场景进行截图并保存于本地，可自定义保存路径及图片格式，如表</w:t>
      </w:r>
      <w:r>
        <w:rPr>
          <w:rFonts w:hint="default"/>
        </w:rPr>
        <w:t>5</w:t>
      </w:r>
      <w:r>
        <w:rPr>
          <w:rFonts w:hint="eastAsia"/>
        </w:rPr>
        <w:t>所示。</w:t>
      </w:r>
    </w:p>
    <w:tbl>
      <w:tblPr>
        <w:tblStyle w:val="26"/>
        <w:tblW w:w="833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61"/>
        <w:gridCol w:w="65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指标</w:t>
            </w:r>
          </w:p>
        </w:tc>
        <w:tc>
          <w:tcPr>
            <w:tcW w:w="6575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详细信息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默认路径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/home/kylin/图片/kylin_video_screenshots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默认图片格式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png、ppm、pgm、pgmyuv、tga、jpg、jpeg</w:t>
            </w:r>
          </w:p>
        </w:tc>
      </w:tr>
    </w:tbl>
    <w:p>
      <w:pPr>
        <w:pStyle w:val="29"/>
        <w:bidi w:val="0"/>
      </w:pPr>
      <w:bookmarkStart w:id="30" w:name="_Toc120812436"/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 xml:space="preserve"> 屏幕截图默认指标</w:t>
      </w:r>
      <w:bookmarkEnd w:id="30"/>
    </w:p>
    <w:p>
      <w:pPr>
        <w:pStyle w:val="4"/>
        <w:bidi w:val="0"/>
        <w:rPr>
          <w:rFonts w:hint="eastAsia"/>
        </w:rPr>
      </w:pPr>
      <w:bookmarkStart w:id="31" w:name="_Toc18217"/>
      <w:r>
        <w:rPr>
          <w:rFonts w:hint="eastAsia"/>
        </w:rPr>
        <w:t>设 置</w:t>
      </w:r>
      <w:bookmarkEnd w:id="31"/>
    </w:p>
    <w:p>
      <w:pPr>
        <w:bidi w:val="0"/>
        <w:rPr>
          <w:rFonts w:hint="eastAsia"/>
        </w:rPr>
      </w:pPr>
      <w:r>
        <w:rPr>
          <w:rFonts w:hint="eastAsia"/>
        </w:rPr>
        <w:t>用户可以通过“设置”选项，对常规、视频、音频、性能、字母、屏幕截图、快捷键进行个性化设置，如图</w:t>
      </w:r>
      <w:r>
        <w:rPr>
          <w:rFonts w:hint="default"/>
        </w:rPr>
        <w:t>9</w:t>
      </w:r>
      <w:r>
        <w:rPr>
          <w:rFonts w:hint="eastAsia"/>
        </w:rPr>
        <w:t>所示。</w:t>
      </w:r>
    </w:p>
    <w:p>
      <w:pPr>
        <w:pStyle w:val="29"/>
        <w:bidi w:val="0"/>
        <w:rPr>
          <w:rFonts w:hint="eastAsia"/>
        </w:rPr>
      </w:pPr>
      <w:bookmarkStart w:id="32" w:name="_Toc1759682466"/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14" name="图片 5" descr="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设置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29"/>
        <w:bidi w:val="0"/>
        <w:rPr>
          <w:rFonts w:hint="eastAsia"/>
        </w:rPr>
      </w:pPr>
      <w:bookmarkStart w:id="33" w:name="_Toc2038590847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设</w:t>
      </w:r>
      <w:r>
        <w:rPr>
          <w:rFonts w:hint="default"/>
        </w:rPr>
        <w:t xml:space="preserve"> </w:t>
      </w:r>
      <w:r>
        <w:rPr>
          <w:rFonts w:hint="eastAsia"/>
        </w:rPr>
        <w:t>置</w:t>
      </w:r>
      <w:bookmarkEnd w:id="33"/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设置界面的个性化定制选项如表</w:t>
      </w:r>
      <w:r>
        <w:rPr>
          <w:rFonts w:hint="default"/>
        </w:rPr>
        <w:t>6</w:t>
      </w:r>
      <w:r>
        <w:rPr>
          <w:rFonts w:hint="eastAsia"/>
        </w:rPr>
        <w:t>所示。</w:t>
      </w:r>
    </w:p>
    <w:tbl>
      <w:tblPr>
        <w:tblStyle w:val="26"/>
        <w:tblW w:w="833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61"/>
        <w:gridCol w:w="65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指标</w:t>
            </w:r>
          </w:p>
        </w:tc>
        <w:tc>
          <w:tcPr>
            <w:tcW w:w="6575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详细信息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常规设置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播放引擎：</w:t>
            </w:r>
            <w:r>
              <w:rPr>
                <w:rFonts w:hint="eastAsia"/>
                <w:lang w:eastAsia="zh-CN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34" w:name="CheckBox1"/>
            <w:r>
              <w:rPr>
                <w:rFonts w:hint="eastAsia"/>
                <w:lang w:eastAsia="zh-CN"/>
              </w:rPr>
              <w:instrText xml:space="preserve">FORMCHECKBOX</w:instrText>
            </w:r>
            <w:r>
              <w:rPr>
                <w:rFonts w:hint="eastAsia"/>
                <w:lang w:eastAsia="zh-CN"/>
              </w:rPr>
              <w:fldChar w:fldCharType="separate"/>
            </w:r>
            <w:r>
              <w:rPr>
                <w:rFonts w:hint="eastAsia"/>
                <w:lang w:eastAsia="zh-CN"/>
              </w:rPr>
              <w:fldChar w:fldCharType="end"/>
            </w:r>
            <w:bookmarkEnd w:id="34"/>
            <w:r>
              <w:rPr>
                <w:rFonts w:hint="eastAsia"/>
              </w:rPr>
              <w:t xml:space="preserve">MPlayer  </w:t>
            </w:r>
            <w:r>
              <w:rPr>
                <w:rFonts w:hint="eastAsia"/>
                <w:lang w:eastAsia="zh-CN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eastAsia"/>
                <w:lang w:eastAsia="zh-CN"/>
              </w:rPr>
              <w:instrText xml:space="preserve">FORMCHECKBOX</w:instrText>
            </w:r>
            <w:r>
              <w:rPr>
                <w:rFonts w:hint="eastAsia"/>
                <w:lang w:eastAsia="zh-CN"/>
              </w:rPr>
              <w:fldChar w:fldCharType="separate"/>
            </w:r>
            <w:r>
              <w:rPr>
                <w:rFonts w:hint="eastAsia"/>
                <w:lang w:eastAsia="zh-CN"/>
              </w:rPr>
              <w:fldChar w:fldCharType="end"/>
            </w:r>
            <w:r>
              <w:rPr>
                <w:rFonts w:hint="eastAsia"/>
              </w:rPr>
              <w:t>MPV</w:t>
            </w:r>
          </w:p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自定义最小化时暂停和视频播放时进行预览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视频设置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默认启用后期处理、使用软件视频均衡器、直接渲染、双缓冲（√）、使用切片方式绘制视频；输出驱动为默认模式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7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音频设置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自定义音量、同步、声道；</w:t>
            </w:r>
            <w:r>
              <w:rPr>
                <w:rFonts w:hint="eastAsia"/>
              </w:rPr>
              <w:t>输出驱动为默认模式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性能设置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自定义缓存和解码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字幕设置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自动加载</w:t>
            </w:r>
            <w:r>
              <w:rPr>
                <w:rFonts w:hint="eastAsia"/>
              </w:rPr>
              <w:t>*.srt、*.sub等格式字幕文件；默认字幕编码、可选择自动检测语种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屏幕截图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设置保存路径及图片格式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快捷键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自定义</w:t>
            </w:r>
          </w:p>
        </w:tc>
      </w:tr>
    </w:tbl>
    <w:p>
      <w:pPr>
        <w:pStyle w:val="29"/>
        <w:bidi w:val="0"/>
        <w:rPr>
          <w:rFonts w:hint="eastAsia" w:asciiTheme="minorEastAsia" w:hAnsiTheme="minorEastAsia" w:eastAsiaTheme="minorEastAsia" w:cstheme="minorEastAsia"/>
        </w:rPr>
      </w:pPr>
      <w:bookmarkStart w:id="35" w:name="_Toc1850507937"/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设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eastAsia="zh-CN"/>
        </w:rPr>
        <w:t>置</w:t>
      </w:r>
      <w:bookmarkEnd w:id="35"/>
    </w:p>
    <w:p>
      <w:pPr>
        <w:pStyle w:val="5"/>
        <w:bidi w:val="0"/>
        <w:rPr>
          <w:rFonts w:hint="eastAsia"/>
        </w:rPr>
      </w:pPr>
      <w:bookmarkStart w:id="36" w:name="_Toc4391"/>
      <w:r>
        <w:rPr>
          <w:rFonts w:hint="eastAsia"/>
        </w:rPr>
        <w:t>常规设置</w:t>
      </w:r>
      <w:bookmarkEnd w:id="36"/>
    </w:p>
    <w:p>
      <w:pPr>
        <w:bidi w:val="0"/>
        <w:rPr>
          <w:rFonts w:hint="eastAsia"/>
        </w:rPr>
      </w:pPr>
      <w:r>
        <w:rPr>
          <w:rFonts w:hint="eastAsia"/>
        </w:rPr>
        <w:t>常规设置选项可以选择MPlayer、MPV两种播放引擎，并可根据用户需求，选择是否最小化时暂停和视频播放时进行预览。详情如图</w:t>
      </w:r>
      <w:r>
        <w:rPr>
          <w:rFonts w:hint="default"/>
        </w:rPr>
        <w:t>10</w:t>
      </w:r>
      <w:r>
        <w:rPr>
          <w:rFonts w:hint="eastAsia"/>
        </w:rPr>
        <w:t>所示。</w:t>
      </w:r>
    </w:p>
    <w:p>
      <w:pPr>
        <w:pStyle w:val="29"/>
        <w:bidi w:val="0"/>
        <w:rPr>
          <w:rFonts w:hint="eastAsia"/>
        </w:rPr>
      </w:pPr>
      <w:bookmarkStart w:id="37" w:name="_Toc1522343915"/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15" name="图片 6" descr="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设置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29"/>
        <w:bidi w:val="0"/>
        <w:rPr>
          <w:rFonts w:hint="eastAsia"/>
        </w:rPr>
      </w:pPr>
      <w:bookmarkStart w:id="38" w:name="_Toc655992556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常规设置</w:t>
      </w:r>
      <w:bookmarkEnd w:id="38"/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397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both"/>
        <w:textAlignment w:val="auto"/>
        <w:outlineLvl w:val="9"/>
        <w:rPr>
          <w:rFonts w:hint="default" w:asciiTheme="majorEastAsia" w:hAnsiTheme="majorEastAsia" w:eastAsiaTheme="majorEastAsia" w:cstheme="majorEastAsia"/>
          <w:b/>
          <w:bCs/>
          <w:sz w:val="24"/>
          <w:szCs w:val="24"/>
        </w:rPr>
      </w:pPr>
    </w:p>
    <w:p>
      <w:pPr>
        <w:pStyle w:val="5"/>
        <w:bidi w:val="0"/>
        <w:rPr>
          <w:rFonts w:hint="eastAsia"/>
        </w:rPr>
      </w:pPr>
      <w:bookmarkStart w:id="39" w:name="_Toc182"/>
      <w:r>
        <w:rPr>
          <w:rFonts w:hint="eastAsia"/>
        </w:rPr>
        <w:t>视频设置</w:t>
      </w:r>
      <w:bookmarkEnd w:id="39"/>
    </w:p>
    <w:p>
      <w:pPr>
        <w:bidi w:val="0"/>
        <w:rPr>
          <w:rFonts w:hint="default"/>
        </w:rPr>
      </w:pPr>
      <w:r>
        <w:rPr>
          <w:rFonts w:hint="eastAsia"/>
        </w:rPr>
        <w:t>视频设置输出驱动为默认模式，其他选项可根据用户需要进行定制：默认启用后期处理、使用软件视频均衡器、直接渲染、双缓冲、使用切片方式绘制视频。详情如图</w:t>
      </w:r>
      <w:r>
        <w:rPr>
          <w:rFonts w:hint="default"/>
        </w:rPr>
        <w:t>11</w:t>
      </w:r>
      <w:r>
        <w:rPr>
          <w:rFonts w:hint="eastAsia"/>
        </w:rPr>
        <w:t>所示。</w:t>
      </w:r>
    </w:p>
    <w:p>
      <w:pPr>
        <w:pStyle w:val="29"/>
        <w:bidi w:val="0"/>
        <w:rPr>
          <w:rFonts w:hint="eastAsia"/>
        </w:rPr>
      </w:pPr>
      <w:bookmarkStart w:id="40" w:name="_Toc1565717550"/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16" name="图片 7" descr="视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视频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29"/>
        <w:bidi w:val="0"/>
        <w:rPr>
          <w:rFonts w:hint="eastAsia"/>
        </w:rPr>
      </w:pPr>
      <w:bookmarkStart w:id="41" w:name="_Toc1097847771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视频设置</w:t>
      </w:r>
      <w:bookmarkEnd w:id="41"/>
    </w:p>
    <w:p>
      <w:pPr>
        <w:pStyle w:val="5"/>
        <w:bidi w:val="0"/>
        <w:rPr>
          <w:rFonts w:hint="eastAsia"/>
        </w:rPr>
      </w:pPr>
      <w:bookmarkStart w:id="42" w:name="_Toc20319"/>
      <w:r>
        <w:rPr>
          <w:rFonts w:hint="eastAsia"/>
        </w:rPr>
        <w:t>音频设置</w:t>
      </w:r>
      <w:bookmarkEnd w:id="42"/>
    </w:p>
    <w:p>
      <w:pPr>
        <w:bidi w:val="0"/>
        <w:rPr>
          <w:rFonts w:hint="eastAsia"/>
        </w:rPr>
      </w:pPr>
      <w:r>
        <w:rPr>
          <w:rFonts w:hint="eastAsia"/>
        </w:rPr>
        <w:t>音频设置可根据用户需求对音量（全局音量、使用软件音量控制、默认音量标准化、最大放大率），同步进行选择（音频/视频自动同步、因子）。</w:t>
      </w:r>
    </w:p>
    <w:p>
      <w:pPr>
        <w:bidi w:val="0"/>
        <w:rPr>
          <w:rFonts w:hint="eastAsia"/>
        </w:rPr>
      </w:pPr>
      <w:r>
        <w:rPr>
          <w:rFonts w:hint="eastAsia"/>
        </w:rPr>
        <w:t>输出驱动为默认模式。</w:t>
      </w:r>
    </w:p>
    <w:p>
      <w:pPr>
        <w:bidi w:val="0"/>
        <w:rPr>
          <w:rFonts w:hint="eastAsia"/>
        </w:rPr>
      </w:pPr>
      <w:r>
        <w:rPr>
          <w:rFonts w:hint="eastAsia"/>
        </w:rPr>
        <w:t>默认声道：2（立体声）、4（4.0环绕声）、6(5.1环绕声）、7(6.1环绕声）、8(7.1环绕声）、8。</w:t>
      </w:r>
    </w:p>
    <w:p>
      <w:pPr>
        <w:bidi w:val="0"/>
        <w:rPr>
          <w:rFonts w:hint="eastAsia"/>
        </w:rPr>
      </w:pPr>
      <w:r>
        <w:rPr>
          <w:rFonts w:hint="eastAsia"/>
        </w:rPr>
        <w:t>详情如图1</w:t>
      </w:r>
      <w:r>
        <w:rPr>
          <w:rFonts w:hint="default"/>
        </w:rPr>
        <w:t>2</w:t>
      </w:r>
      <w:r>
        <w:rPr>
          <w:rFonts w:hint="eastAsia"/>
        </w:rPr>
        <w:t>所示。</w:t>
      </w:r>
    </w:p>
    <w:p>
      <w:pPr>
        <w:pStyle w:val="29"/>
        <w:bidi w:val="0"/>
        <w:rPr>
          <w:rFonts w:hint="eastAsia"/>
        </w:rPr>
      </w:pPr>
      <w:bookmarkStart w:id="43" w:name="_Toc566439504"/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17" name="图片 11" descr="音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音频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29"/>
        <w:bidi w:val="0"/>
        <w:rPr>
          <w:rFonts w:hint="eastAsia"/>
        </w:rPr>
      </w:pPr>
      <w:bookmarkStart w:id="44" w:name="_Toc1648413068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音频设置</w:t>
      </w:r>
      <w:bookmarkEnd w:id="44"/>
    </w:p>
    <w:p>
      <w:pPr>
        <w:pStyle w:val="5"/>
        <w:bidi w:val="0"/>
        <w:rPr>
          <w:rFonts w:hint="eastAsia"/>
        </w:rPr>
      </w:pPr>
      <w:bookmarkStart w:id="45" w:name="_Toc14739"/>
      <w:r>
        <w:rPr>
          <w:rFonts w:hint="eastAsia"/>
        </w:rPr>
        <w:t>性能设置</w:t>
      </w:r>
      <w:bookmarkEnd w:id="45"/>
    </w:p>
    <w:p>
      <w:pPr>
        <w:bidi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/>
        </w:rPr>
        <w:t>性能设置可根据用户需求对缓存（本地文件缓存KB、流缓存KB）和解码（仅MPEG1/2和H.264解码线程、硬件解码）进行个性化定制。详情如图1</w:t>
      </w:r>
      <w:r>
        <w:rPr>
          <w:rFonts w:hint="default"/>
        </w:rPr>
        <w:t>3</w:t>
      </w:r>
      <w:r>
        <w:rPr>
          <w:rFonts w:hint="eastAsia"/>
        </w:rPr>
        <w:t>所示。</w:t>
      </w:r>
    </w:p>
    <w:p>
      <w:pPr>
        <w:pStyle w:val="29"/>
        <w:bidi w:val="0"/>
        <w:rPr>
          <w:rFonts w:hint="eastAsia"/>
        </w:rPr>
      </w:pPr>
      <w:bookmarkStart w:id="46" w:name="_Toc1283560249"/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18" name="图片 13" descr="性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性能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29"/>
        <w:bidi w:val="0"/>
        <w:rPr>
          <w:rFonts w:hint="eastAsia"/>
        </w:rPr>
      </w:pPr>
      <w:bookmarkStart w:id="47" w:name="_Toc1426137499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性能设置</w:t>
      </w:r>
      <w:bookmarkEnd w:id="47"/>
    </w:p>
    <w:p>
      <w:pPr>
        <w:bidi w:val="0"/>
      </w:pPr>
      <w:r>
        <w:rPr>
          <w:rFonts w:hint="eastAsia"/>
        </w:rPr>
        <w:t>硬件解码格式如表</w:t>
      </w:r>
      <w:r>
        <w:rPr>
          <w:rFonts w:hint="default"/>
        </w:rPr>
        <w:t>7</w:t>
      </w:r>
      <w:r>
        <w:rPr>
          <w:rFonts w:hint="eastAsia"/>
        </w:rPr>
        <w:t>所示。</w:t>
      </w:r>
    </w:p>
    <w:tbl>
      <w:tblPr>
        <w:tblStyle w:val="26"/>
        <w:tblW w:w="833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61"/>
        <w:gridCol w:w="65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</w:p>
        </w:tc>
        <w:tc>
          <w:tcPr>
            <w:tcW w:w="6575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详细信息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硬件解码</w:t>
            </w:r>
          </w:p>
        </w:tc>
        <w:tc>
          <w:tcPr>
            <w:tcW w:w="6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无、自动、vdapu、vaapl、vaapl-copy</w:t>
            </w:r>
          </w:p>
        </w:tc>
      </w:tr>
    </w:tbl>
    <w:p>
      <w:pPr>
        <w:pStyle w:val="29"/>
        <w:bidi w:val="0"/>
        <w:rPr>
          <w:rFonts w:hint="eastAsia"/>
        </w:rPr>
      </w:pPr>
      <w:bookmarkStart w:id="48" w:name="_Toc1660039928"/>
      <w:bookmarkStart w:id="49" w:name="_Toc11741"/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硬件解码</w:t>
      </w:r>
      <w:bookmarkEnd w:id="48"/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字幕设置</w:t>
      </w:r>
      <w:bookmarkEnd w:id="49"/>
    </w:p>
    <w:p>
      <w:pPr>
        <w:bidi w:val="0"/>
        <w:rPr>
          <w:rFonts w:hint="eastAsia"/>
        </w:rPr>
      </w:pPr>
      <w:r>
        <w:rPr>
          <w:rFonts w:hint="eastAsia"/>
        </w:rPr>
        <w:t>字幕设置可自动地，对格式为*.srt、*.sub等格式的“影片的名称相同、所有包含影片名称的字幕、目录中所有的字幕”文件进行加载。</w:t>
      </w:r>
    </w:p>
    <w:p>
      <w:pPr>
        <w:bidi w:val="0"/>
        <w:rPr>
          <w:rFonts w:hint="eastAsia"/>
        </w:rPr>
      </w:pPr>
      <w:r>
        <w:rPr>
          <w:rFonts w:hint="eastAsia"/>
        </w:rPr>
        <w:t>默认字幕编码UTF-8（UTF-8）等，且可尝试自动检测相关语种，如：汉语（zh）、俄语（ru）等。</w:t>
      </w:r>
    </w:p>
    <w:p>
      <w:pPr>
        <w:bidi w:val="0"/>
        <w:rPr>
          <w:rFonts w:hint="eastAsia"/>
        </w:rPr>
      </w:pPr>
      <w:r>
        <w:rPr>
          <w:rFonts w:hint="eastAsia"/>
        </w:rPr>
        <w:t>详情如图1</w:t>
      </w:r>
      <w:r>
        <w:rPr>
          <w:rFonts w:hint="default"/>
        </w:rPr>
        <w:t>4</w:t>
      </w:r>
      <w:r>
        <w:rPr>
          <w:rFonts w:hint="eastAsia"/>
        </w:rPr>
        <w:t>所示。</w:t>
      </w:r>
    </w:p>
    <w:p>
      <w:pPr>
        <w:pStyle w:val="29"/>
        <w:bidi w:val="0"/>
        <w:rPr>
          <w:rFonts w:hint="eastAsia"/>
        </w:rPr>
      </w:pPr>
      <w:bookmarkStart w:id="50" w:name="_Toc586472731"/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19" name="图片 15" descr="字幕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字幕设置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29"/>
        <w:bidi w:val="0"/>
        <w:rPr>
          <w:rFonts w:hint="eastAsia"/>
        </w:rPr>
      </w:pPr>
      <w:bookmarkStart w:id="51" w:name="_Toc648687011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字幕设置</w:t>
      </w:r>
      <w:bookmarkEnd w:id="51"/>
    </w:p>
    <w:p>
      <w:pPr>
        <w:pStyle w:val="5"/>
        <w:bidi w:val="0"/>
        <w:rPr>
          <w:rFonts w:hint="eastAsia"/>
        </w:rPr>
      </w:pPr>
      <w:bookmarkStart w:id="52" w:name="_Toc22529"/>
      <w:r>
        <w:rPr>
          <w:rFonts w:hint="eastAsia"/>
        </w:rPr>
        <w:t>屏幕截图设置</w:t>
      </w:r>
      <w:bookmarkEnd w:id="52"/>
    </w:p>
    <w:p>
      <w:pPr>
        <w:bidi w:val="0"/>
        <w:rPr>
          <w:rFonts w:hint="eastAsia"/>
        </w:rPr>
      </w:pPr>
      <w:r>
        <w:rPr>
          <w:rFonts w:hint="eastAsia"/>
        </w:rPr>
        <w:t>截屏截图界面如图1</w:t>
      </w:r>
      <w:r>
        <w:rPr>
          <w:rFonts w:hint="default"/>
        </w:rPr>
        <w:t>5</w:t>
      </w:r>
      <w:r>
        <w:rPr>
          <w:rFonts w:hint="eastAsia"/>
        </w:rPr>
        <w:t>所示。</w:t>
      </w:r>
    </w:p>
    <w:p>
      <w:pPr>
        <w:pStyle w:val="29"/>
        <w:bidi w:val="0"/>
        <w:rPr>
          <w:rFonts w:hint="eastAsia"/>
        </w:rPr>
      </w:pPr>
      <w:bookmarkStart w:id="53" w:name="_Toc1084008334"/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20" name="图片 16" descr="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屏幕截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29"/>
        <w:rPr>
          <w:rFonts w:hint="default" w:asciiTheme="majorEastAsia" w:hAnsiTheme="majorEastAsia" w:eastAsiaTheme="majorEastAsia" w:cstheme="majorEastAsia"/>
          <w:b/>
          <w:bCs/>
          <w:sz w:val="24"/>
          <w:szCs w:val="24"/>
        </w:rPr>
      </w:pPr>
      <w:bookmarkStart w:id="54" w:name="_Toc1609182125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屏幕截图设置</w:t>
      </w:r>
      <w:bookmarkEnd w:id="54"/>
    </w:p>
    <w:p>
      <w:pPr>
        <w:pStyle w:val="5"/>
        <w:bidi w:val="0"/>
        <w:rPr>
          <w:rFonts w:hint="eastAsia"/>
        </w:rPr>
      </w:pPr>
      <w:bookmarkStart w:id="55" w:name="_Toc9595"/>
      <w:r>
        <w:rPr>
          <w:rFonts w:hint="eastAsia"/>
        </w:rPr>
        <w:t>快捷键设置</w:t>
      </w:r>
      <w:bookmarkEnd w:id="55"/>
    </w:p>
    <w:p>
      <w:pPr>
        <w:bidi w:val="0"/>
        <w:rPr>
          <w:rFonts w:hint="eastAsia"/>
        </w:rPr>
      </w:pPr>
      <w:r>
        <w:rPr>
          <w:rFonts w:hint="eastAsia"/>
        </w:rPr>
        <w:t>快捷键设置表格允许用户更改大多数现有的动作快捷键，如图</w:t>
      </w:r>
      <w:r>
        <w:rPr>
          <w:rFonts w:hint="default"/>
        </w:rPr>
        <w:t>16</w:t>
      </w:r>
      <w:r>
        <w:rPr>
          <w:rFonts w:hint="eastAsia"/>
        </w:rPr>
        <w:t>所示。</w:t>
      </w:r>
    </w:p>
    <w:p>
      <w:pPr>
        <w:pStyle w:val="29"/>
        <w:bidi w:val="0"/>
        <w:rPr>
          <w:rFonts w:hint="eastAsia"/>
        </w:rPr>
      </w:pPr>
      <w:bookmarkStart w:id="56" w:name="_Toc589982928"/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21" name="图片 17" descr="快捷键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快捷键设置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29"/>
        <w:bidi w:val="0"/>
        <w:rPr>
          <w:rFonts w:hint="eastAsia"/>
        </w:rPr>
      </w:pPr>
      <w:bookmarkStart w:id="57" w:name="_Toc221002165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快捷键设置</w:t>
      </w:r>
      <w:bookmarkEnd w:id="57"/>
    </w:p>
    <w:p>
      <w:pPr>
        <w:bidi w:val="0"/>
        <w:rPr>
          <w:rFonts w:hint="eastAsia"/>
        </w:rPr>
      </w:pPr>
      <w:r>
        <w:rPr>
          <w:rFonts w:hint="eastAsia"/>
        </w:rPr>
        <w:t>用户可双击或按回车可进入修改快捷键对话框。</w:t>
      </w:r>
    </w:p>
    <w:p>
      <w:pPr>
        <w:bidi w:val="0"/>
        <w:rPr>
          <w:rFonts w:hint="eastAsia"/>
        </w:rPr>
      </w:pPr>
      <w:r>
        <w:rPr>
          <w:rFonts w:hint="eastAsia"/>
        </w:rPr>
        <w:t>有两种方法来更改快捷键：如果捕捉按钮已启用，那么只需按下您想要指派给此动作的新按键或组合件（这种方式并是不适用于所有按键）。如果捕捉按钮已关闭，可输入按键的完整名称。详情如图1</w:t>
      </w:r>
      <w:r>
        <w:rPr>
          <w:rFonts w:hint="default"/>
        </w:rPr>
        <w:t>7</w:t>
      </w:r>
      <w:r>
        <w:rPr>
          <w:rFonts w:hint="eastAsia"/>
        </w:rPr>
        <w:t>所示</w:t>
      </w:r>
      <w:r>
        <w:rPr>
          <w:rFonts w:hint="default"/>
        </w:rPr>
        <w:t>，快捷键设置见附录</w:t>
      </w:r>
      <w:r>
        <w:rPr>
          <w:rFonts w:hint="eastAsia"/>
        </w:rPr>
        <w:t>。</w:t>
      </w:r>
    </w:p>
    <w:p>
      <w:pPr>
        <w:pStyle w:val="29"/>
        <w:bidi w:val="0"/>
        <w:rPr>
          <w:rFonts w:hint="eastAsia"/>
        </w:rPr>
      </w:pPr>
      <w:bookmarkStart w:id="58" w:name="_Toc1358698225"/>
      <w:r>
        <w:rPr>
          <w:rFonts w:hint="eastAsia"/>
        </w:rPr>
        <w:drawing>
          <wp:inline distT="0" distB="0" distL="114300" distR="114300">
            <wp:extent cx="4171315" cy="3047365"/>
            <wp:effectExtent l="0" t="0" r="635" b="635"/>
            <wp:docPr id="41" name="图片 57" descr="截图-2020年1月2日 20时10分25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7" descr="截图-2020年1月2日 20时10分25秒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29"/>
        <w:bidi w:val="0"/>
        <w:rPr>
          <w:rFonts w:hint="eastAsia"/>
        </w:rPr>
      </w:pPr>
      <w:bookmarkStart w:id="59" w:name="_Toc227915510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快捷键</w:t>
      </w:r>
      <w:r>
        <w:rPr>
          <w:rFonts w:hint="default"/>
        </w:rPr>
        <w:t>自定义</w:t>
      </w:r>
      <w:bookmarkEnd w:id="59"/>
    </w:p>
    <w:p>
      <w:pPr>
        <w:pStyle w:val="4"/>
        <w:bidi w:val="0"/>
        <w:rPr>
          <w:rFonts w:hint="eastAsia"/>
        </w:rPr>
      </w:pPr>
      <w:bookmarkStart w:id="60" w:name="_Toc30348"/>
      <w:r>
        <w:rPr>
          <w:rFonts w:hint="eastAsia"/>
        </w:rPr>
        <w:t>帮 助</w:t>
      </w:r>
      <w:bookmarkEnd w:id="60"/>
    </w:p>
    <w:p>
      <w:pPr>
        <w:bidi w:val="0"/>
        <w:rPr>
          <w:rFonts w:hint="eastAsia"/>
        </w:rPr>
      </w:pPr>
      <w:r>
        <w:rPr>
          <w:rFonts w:hint="eastAsia"/>
        </w:rPr>
        <w:t>用户可以通过“帮助”选项，查看麒麟影音支持的视频、音频及字幕格式，如图1</w:t>
      </w:r>
      <w:r>
        <w:rPr>
          <w:rFonts w:hint="default"/>
        </w:rPr>
        <w:t>8</w:t>
      </w:r>
      <w:r>
        <w:rPr>
          <w:rFonts w:hint="eastAsia"/>
        </w:rPr>
        <w:t>所示。</w:t>
      </w:r>
    </w:p>
    <w:p>
      <w:pPr>
        <w:pStyle w:val="29"/>
        <w:bidi w:val="0"/>
        <w:rPr>
          <w:rFonts w:hint="eastAsia"/>
        </w:rPr>
      </w:pPr>
      <w:bookmarkStart w:id="61" w:name="_Toc957375700"/>
      <w:r>
        <w:rPr>
          <w:rFonts w:hint="eastAsia"/>
        </w:rPr>
        <w:drawing>
          <wp:inline distT="0" distB="0" distL="114300" distR="114300">
            <wp:extent cx="5271770" cy="3319145"/>
            <wp:effectExtent l="0" t="0" r="5080" b="14605"/>
            <wp:docPr id="22" name="图片 8" descr="帮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帮助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29"/>
        <w:bidi w:val="0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</w:pPr>
      <w:bookmarkStart w:id="62" w:name="_Toc586551776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default"/>
        </w:rPr>
        <w:t xml:space="preserve"> </w:t>
      </w:r>
      <w:r>
        <w:rPr>
          <w:rFonts w:hint="eastAsia"/>
        </w:rPr>
        <w:t>帮</w:t>
      </w:r>
      <w:r>
        <w:rPr>
          <w:rFonts w:hint="default"/>
        </w:rPr>
        <w:t xml:space="preserve"> </w:t>
      </w:r>
      <w:r>
        <w:rPr>
          <w:rFonts w:hint="eastAsia"/>
        </w:rPr>
        <w:t>助</w:t>
      </w:r>
      <w:bookmarkEnd w:id="62"/>
    </w:p>
    <w:p>
      <w:pPr>
        <w:pStyle w:val="4"/>
        <w:bidi w:val="0"/>
        <w:rPr>
          <w:rFonts w:hint="eastAsia"/>
        </w:rPr>
      </w:pPr>
      <w:bookmarkStart w:id="63" w:name="_Toc16204"/>
      <w:r>
        <w:rPr>
          <w:rFonts w:hint="eastAsia"/>
        </w:rPr>
        <w:t>关于麒麟影音</w:t>
      </w:r>
      <w:bookmarkEnd w:id="63"/>
    </w:p>
    <w:p>
      <w:pPr>
        <w:bidi w:val="0"/>
        <w:rPr>
          <w:rFonts w:hint="eastAsia"/>
        </w:rPr>
      </w:pPr>
      <w:r>
        <w:rPr>
          <w:rFonts w:hint="eastAsia"/>
        </w:rPr>
        <w:t>用户可以通过“关于麒麟影音”选项，了解麒麟的产品信息、版本信息以及相关链接，如图1</w:t>
      </w:r>
      <w:r>
        <w:rPr>
          <w:rFonts w:hint="default"/>
        </w:rPr>
        <w:t>9</w:t>
      </w:r>
      <w:r>
        <w:rPr>
          <w:rFonts w:hint="eastAsia"/>
        </w:rPr>
        <w:t>所示，麒麟影音贡献者相关信息如图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>所示。</w:t>
      </w:r>
    </w:p>
    <w:p>
      <w:pPr>
        <w:pStyle w:val="29"/>
        <w:bidi w:val="0"/>
        <w:rPr>
          <w:rFonts w:hint="eastAsia"/>
        </w:rPr>
      </w:pPr>
      <w:bookmarkStart w:id="64" w:name="_Toc1978048681"/>
      <w:r>
        <w:rPr>
          <w:rFonts w:hint="eastAsia"/>
        </w:rPr>
        <w:drawing>
          <wp:inline distT="0" distB="0" distL="114300" distR="114300">
            <wp:extent cx="4171315" cy="3047365"/>
            <wp:effectExtent l="0" t="0" r="635" b="635"/>
            <wp:docPr id="23" name="图片 9" descr="关于麒麟影音-关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关于麒麟影音-关于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29"/>
        <w:bidi w:val="0"/>
        <w:rPr>
          <w:rFonts w:hint="eastAsia"/>
        </w:rPr>
      </w:pPr>
      <w:bookmarkStart w:id="65" w:name="_Toc1460686899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t xml:space="preserve"> </w:t>
      </w:r>
      <w:r>
        <w:rPr>
          <w:rFonts w:hint="eastAsia"/>
        </w:rPr>
        <w:t>关于麒麟影音</w:t>
      </w:r>
      <w:bookmarkEnd w:id="65"/>
    </w:p>
    <w:p>
      <w:pPr>
        <w:pStyle w:val="29"/>
        <w:bidi w:val="0"/>
        <w:rPr>
          <w:rFonts w:hint="eastAsia"/>
        </w:rPr>
      </w:pPr>
      <w:bookmarkStart w:id="66" w:name="_Toc1433656422"/>
      <w:r>
        <w:rPr>
          <w:rFonts w:hint="eastAsia"/>
        </w:rPr>
        <w:drawing>
          <wp:inline distT="0" distB="0" distL="114300" distR="114300">
            <wp:extent cx="4171315" cy="3047365"/>
            <wp:effectExtent l="0" t="0" r="635" b="635"/>
            <wp:docPr id="24" name="图片 10" descr="关于麒麟影音-贡献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关于麒麟影音-贡献者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29"/>
        <w:bidi w:val="0"/>
      </w:pPr>
      <w:bookmarkStart w:id="67" w:name="_Toc1698036143"/>
      <w:r>
        <w:t>图</w:t>
      </w:r>
      <w:r>
        <w:rPr>
          <w:rFonts w:hint="eastAsia"/>
          <w:lang w:val="en-US" w:eastAsia="zh-CN"/>
        </w:rPr>
        <w:t xml:space="preserve"> 20</w:t>
      </w:r>
      <w:r>
        <w:rPr>
          <w:rFonts w:hint="eastAsia"/>
        </w:rPr>
        <w:t xml:space="preserve"> 关于贡献者</w:t>
      </w:r>
      <w:bookmarkEnd w:id="67"/>
    </w:p>
    <w:p>
      <w:pPr>
        <w:pStyle w:val="4"/>
        <w:bidi w:val="0"/>
        <w:rPr>
          <w:rFonts w:hint="eastAsia"/>
        </w:rPr>
      </w:pPr>
      <w:bookmarkStart w:id="68" w:name="_Toc14310"/>
      <w:r>
        <w:rPr>
          <w:rFonts w:hint="eastAsia"/>
        </w:rPr>
        <w:t>退 出</w:t>
      </w:r>
      <w:bookmarkEnd w:id="68"/>
    </w:p>
    <w:p>
      <w:pPr>
        <w:bidi w:val="0"/>
        <w:rPr>
          <w:rFonts w:hint="eastAsia"/>
        </w:rPr>
      </w:pPr>
      <w:r>
        <w:rPr>
          <w:rFonts w:hint="eastAsia"/>
        </w:rPr>
        <w:t>用户可以通过“退出”选项或点击关闭键退出软件。</w:t>
      </w:r>
    </w:p>
    <w:p>
      <w:pPr>
        <w:pStyle w:val="3"/>
        <w:bidi w:val="0"/>
        <w:rPr>
          <w:rFonts w:hint="default"/>
        </w:rPr>
      </w:pPr>
      <w:bookmarkStart w:id="69" w:name="_Toc377"/>
      <w:r>
        <w:rPr>
          <w:rFonts w:hint="default"/>
        </w:rPr>
        <w:t>常见问题</w:t>
      </w:r>
      <w:bookmarkEnd w:id="69"/>
    </w:p>
    <w:p>
      <w:pPr>
        <w:pStyle w:val="4"/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70" w:name="_Toc4725_WPSOffice_Level2"/>
      <w:bookmarkStart w:id="71" w:name="_Toc13203"/>
      <w:bookmarkStart w:id="72" w:name="_Toc26355"/>
      <w:bookmarkStart w:id="73" w:name="_Toc19938"/>
      <w:bookmarkStart w:id="74" w:name="_Toc18123"/>
      <w:r>
        <w:rPr>
          <w:rFonts w:hint="default"/>
          <w:lang w:eastAsia="zh-CN"/>
        </w:rPr>
        <w:t>若遇到不能播放的视频源怎么办</w:t>
      </w:r>
      <w:r>
        <w:rPr>
          <w:rFonts w:hint="eastAsia"/>
          <w:lang w:val="en-US" w:eastAsia="zh-CN"/>
        </w:rPr>
        <w:t>？</w:t>
      </w:r>
      <w:bookmarkEnd w:id="70"/>
      <w:bookmarkEnd w:id="71"/>
      <w:bookmarkEnd w:id="72"/>
      <w:bookmarkEnd w:id="73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尝试在常规设置中切换播放引擎MPlayer或MPV。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附</w:t>
      </w:r>
      <w:r>
        <w:rPr>
          <w:rFonts w:hint="default"/>
        </w:rPr>
        <w:t xml:space="preserve"> 录</w:t>
      </w:r>
      <w:bookmarkEnd w:id="74"/>
    </w:p>
    <w:p>
      <w:pPr>
        <w:pStyle w:val="4"/>
        <w:bidi w:val="0"/>
        <w:rPr>
          <w:rFonts w:hint="eastAsia"/>
        </w:rPr>
      </w:pPr>
      <w:bookmarkStart w:id="75" w:name="_Toc7202"/>
      <w:r>
        <w:rPr>
          <w:rFonts w:hint="default"/>
        </w:rPr>
        <w:t>快捷键</w:t>
      </w:r>
      <w:bookmarkEnd w:id="75"/>
    </w:p>
    <w:tbl>
      <w:tblPr>
        <w:tblStyle w:val="26"/>
        <w:tblW w:w="833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90"/>
        <w:gridCol w:w="10"/>
        <w:gridCol w:w="3242"/>
        <w:gridCol w:w="19"/>
        <w:gridCol w:w="27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cantSplit/>
          <w:trHeight w:val="91" w:hRule="atLeast"/>
          <w:tblHeader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快捷键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描述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Ctrl+F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49555" cy="250825"/>
                  <wp:effectExtent l="0" t="0" r="38735" b="17780"/>
                  <wp:docPr id="27" name="图片 22" descr="截图-2020年1月2日 20时19分6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2" descr="截图-2020年1月2日 20时19分6秒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34000"/>
                          </a:blip>
                          <a:srcRect t="2174" b="2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打开文件（F）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open_file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目录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open_directory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Ctrl+</w:t>
            </w:r>
            <w:r>
              <w:rPr>
                <w:rFonts w:hint="default"/>
                <w:lang w:eastAsia="zh-CN"/>
              </w:rPr>
              <w:t>U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center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73355" cy="184150"/>
                  <wp:effectExtent l="15875" t="15875" r="39370" b="66675"/>
                  <wp:docPr id="29" name="图片 23" descr="截图-2020年1月2日 20时20分31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3" descr="截图-2020年1月2日 20时20分31秒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28000"/>
                          </a:blip>
                          <a:srcRect l="11429" t="18133" b="8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清除（C）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clear_recents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始终（A）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on_top_always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从不（N）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on_top_never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当播放时（P）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on_top_playing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Left,Ctrl+Shift+B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-10秒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rewind1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Down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-1分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rewind2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PgDown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-10分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rewind3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right,Ctrl+Shift+F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+10秒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forward1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Up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+1分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forward2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PgUp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+10分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forward3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eastAsia"/>
                <w:lang w:eastAsia="zh-CN"/>
              </w:rPr>
              <w:t>Ctrl+</w:t>
            </w:r>
            <w:r>
              <w:rPr>
                <w:rFonts w:hint="default"/>
                <w:lang w:eastAsia="zh-CN"/>
              </w:rPr>
              <w:t>J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跳转到（J）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jump_to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Backspace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正常速度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normal_speed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{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半速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halve_speed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}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双倍速度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double_speed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[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速度-10%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dec_speed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]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速度+10%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inc_speed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速度-4%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dec_speed_4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速度+4%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inc_speed_4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速度-1%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dec_speed_1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速度+1%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inc_speed_1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&lt;,Mesia Previous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92405" cy="209550"/>
                  <wp:effectExtent l="15875" t="0" r="58420" b="80010"/>
                  <wp:docPr id="30" name="图片 27" descr="截图-2020年1月2日 20时21分35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7" descr="截图-2020年1月2日 20时21分35秒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2000"/>
                          </a:blip>
                          <a:srcRect l="15000" t="17816" r="10952" b="106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" cy="19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上一个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play_prev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&gt;,Media Next</w:t>
            </w: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88595" cy="212725"/>
                  <wp:effectExtent l="15875" t="0" r="81280" b="75565"/>
                  <wp:docPr id="31" name="图片 31" descr="截图-2020年1月2日 20时22分1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截图-2020年1月2日 20时22分1秒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26000"/>
                          </a:blip>
                          <a:srcRect l="11905" t="385" r="15714" b="13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" cy="21336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noFill/>
                            <a:prstDash val="dash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下一个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play_next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顺序播放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order_play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随机播放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random_play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列表循环播放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list_loop_play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自动（A）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aspect_detect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1:1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aspect_1:1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5:4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aspect_5:4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4:3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aspect_4:3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11:8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aspect_11:8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14:10</w:t>
            </w:r>
          </w:p>
        </w:tc>
        <w:tc>
          <w:tcPr>
            <w:tcW w:w="27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aspect_14:10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3:2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aspect_3:2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14:9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aspect_14:9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16:10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aspect_16:10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16:9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aspect_16:9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2.35:1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aspect_2.35:1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禁用（D）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aspect_none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关（O）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rotate_none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顺时针旋转90度并翻转（R）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rotate_clockwise_flip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顺时针旋转90度（C）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rotate_clockwise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逆时针旋转90度（W）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rotate_counterclock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逆时针旋转90度并但转（F）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rotate_counterclockwise_flip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翻转图像（P）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flip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镜像图像（O）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mirror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立体声（S）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channels_stereo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4.0环绕声（4）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channels_surround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5.1环绕声（5）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channels_ful51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6.1环绕声（6）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channels_ful61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7.1环绕声（7）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channels_ful71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M,Volume Mute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33350" cy="135890"/>
                  <wp:effectExtent l="15875" t="15875" r="79375" b="76835"/>
                  <wp:docPr id="32" name="图片 32" descr="截图-2020年1月2日 20时22分38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截图-2020年1月2日 20时22分38秒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34000"/>
                          </a:blip>
                          <a:srcRect l="16667" t="20667" r="16667" b="206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静音（M）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mute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附加立体声（E）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extrastereo_filter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卡拉OK（K）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karaoke_filter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音量标准化（N）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volnorm_filter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优化耳机（h）（earwax）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earwax_filter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9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音量-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dec_volume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0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音量+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inc_volume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-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延迟-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dec_audio_delay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+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延迟+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inc_audio_delay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Y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设置延时（Y）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audio_delay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加载外部文件（L）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load_audio_file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卸载外部文件（N）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unload_audio_file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均衡器（Q）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audio_equalizer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重置音频均衡器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reset_audio_equalizer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立体声（S）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stereo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左声道（L）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left_channel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右声道（R）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right_channel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单声道（M）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mono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反相（v）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revers_channels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68275" cy="171450"/>
                  <wp:effectExtent l="15875" t="0" r="82550" b="80645"/>
                  <wp:docPr id="33" name="图片 33" descr="截图-2020年1月2日 20时23分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截图-2020年1月2日 20时23分3秒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34000"/>
                          </a:blip>
                          <a:srcRect l="20864" t="13333" r="15432" b="210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" cy="1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屏幕截图（S）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screenshot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加载...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load_subs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字幕可见性（V）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sub_visibility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Shift+I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在OSD中显示信息（i）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lshow_info_osd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Shift+U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大小+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inc_osd_scale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Shift+Y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大小+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dec_osd_scale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以毫秒小时时间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osd_fractions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仅字幕（Y）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osd_none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音量+定位（S）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osd_seek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音量+定位+计时器（T）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osd_timer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音量+定位+计时器+总时间（O）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osd_total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Ctrl+P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82245" cy="153035"/>
                  <wp:effectExtent l="15875" t="0" r="87630" b="78105"/>
                  <wp:docPr id="34" name="图片 34" descr="截图-2020年1月2日 20时23分4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截图-2020年1月2日 20时23分43秒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70000"/>
                          </a:blip>
                          <a:srcRect l="4848" t="19275" r="16061" b="140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设置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show_preferences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Ctrl+I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51765" cy="156845"/>
                  <wp:effectExtent l="15875" t="0" r="80010" b="74295"/>
                  <wp:docPr id="35" name="图片 35" descr="截图-2020年1月2日 20时23分56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截图-2020年1月2日 20时23分56秒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64000" contrast="8000"/>
                          </a:blip>
                          <a:srcRect l="16667" t="17949" r="16667" b="179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媒体信息（I）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show_file_properties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Ctrl+H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159385" cy="163195"/>
                  <wp:effectExtent l="15875" t="15875" r="53340" b="87630"/>
                  <wp:docPr id="36" name="图片 36" descr="截图-2020年1月2日 20时24分14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截图-2020年1月2日 20时24分14秒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70000"/>
                          </a:blip>
                          <a:srcRect l="15867" t="10833" r="11867" b="216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85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帮助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show_help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Ctrl+A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05105" cy="158115"/>
                  <wp:effectExtent l="15875" t="0" r="64770" b="73660"/>
                  <wp:docPr id="37" name="图片 37" descr="截图-2020年1月2日 20时24分30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截图-2020年1月2日 20时24分30秒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70000"/>
                          </a:blip>
                          <a:srcRect l="10833" t="16400" r="5833" b="156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关于麒麟影音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chout_kulin_video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Ctrl+Q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20345" cy="227965"/>
                  <wp:effectExtent l="15875" t="0" r="49530" b="81915"/>
                  <wp:docPr id="38" name="图片 38" descr="截图-2020年1月2日 20时24分42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截图-2020年1月2日 20时24分42秒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23333" t="4872" r="1429" b="8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退出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quit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F3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播放列表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platlist_open_close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Space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播放/暂停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play_pause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Media Stop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停止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stop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Ctrl+Return</w:t>
            </w: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全屏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fullscreen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29235" cy="247015"/>
                  <wp:effectExtent l="0" t="0" r="40005" b="62230"/>
                  <wp:docPr id="39" name="图片 39" descr="截图-2020年1月2日 20时25分40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截图-2020年1月2日 20时25分40秒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clrChange>
                              <a:clrFrom>
                                <a:srgbClr val="2E2E2E">
                                  <a:alpha val="100000"/>
                                </a:srgbClr>
                              </a:clrFrom>
                              <a:clrTo>
                                <a:srgbClr val="2E2E2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34000"/>
                          </a:blip>
                          <a:srcRect l="27333" t="-1364" b="2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打开主界面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open_window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  <w:jc w:val="center"/>
        </w:trPr>
        <w:tc>
          <w:tcPr>
            <w:tcW w:w="23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</w:p>
        </w:tc>
        <w:tc>
          <w:tcPr>
            <w:tcW w:w="32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06375" cy="210820"/>
                  <wp:effectExtent l="37465" t="0" r="41910" b="38100"/>
                  <wp:docPr id="40" name="图片 40" descr="截图-2020年1月2日 20时26分14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截图-2020年1月2日 20时26分14秒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clrChange>
                              <a:clrFrom>
                                <a:srgbClr val="1F1F1F">
                                  <a:alpha val="100000"/>
                                </a:srgbClr>
                              </a:clrFrom>
                              <a:clrTo>
                                <a:srgbClr val="1F1F1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70000" contrast="-28000"/>
                          </a:blip>
                          <a:srcRect t="16267" r="13333" b="5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eastAsia="zh-CN"/>
              </w:rPr>
              <w:t>打开截图文件夹</w:t>
            </w:r>
          </w:p>
        </w:tc>
        <w:tc>
          <w:tcPr>
            <w:tcW w:w="2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8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open_shots_dir</w:t>
            </w:r>
          </w:p>
        </w:tc>
      </w:tr>
    </w:tbl>
    <w:p>
      <w:pPr>
        <w:pStyle w:val="2"/>
        <w:numPr>
          <w:ilvl w:val="0"/>
          <w:numId w:val="0"/>
        </w:numPr>
        <w:tabs>
          <w:tab w:val="clear" w:pos="397"/>
          <w:tab w:val="clear" w:pos="420"/>
        </w:tabs>
        <w:rPr>
          <w:rFonts w:hint="eastAsia" w:asciiTheme="minorEastAsia" w:hAnsiTheme="minorEastAsia" w:eastAsiaTheme="minorEastAsia" w:cstheme="minorEastAsia"/>
        </w:rPr>
      </w:pPr>
    </w:p>
    <w:p>
      <w:pPr>
        <w:pStyle w:val="29"/>
        <w:bidi w:val="0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00000000" w:usb1="00000000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00000000" w:usb1="00000000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Tahoma">
    <w:altName w:val="Ubuntu"/>
    <w:panose1 w:val="020B0604030504040204"/>
    <w:charset w:val="00"/>
    <w:family w:val="auto"/>
    <w:pitch w:val="default"/>
    <w:sig w:usb0="00000000" w:usb1="00000000" w:usb2="00000029" w:usb3="00000000" w:csb0="200101FF" w:csb1="2028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2" name="文本框 1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4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7wv3IVAgAAFwQAAA4AAABkcnMvZTJvRG9jLnhtbK1Ty47TMBTdI/EP&#10;lvc0aYFR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I7wv3IVAgAAF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4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keepNext w:val="0"/>
      <w:keepLines w:val="0"/>
      <w:pageBreakBefore w:val="0"/>
      <w:widowControl w:val="0"/>
      <w:pBdr>
        <w:bottom w:val="none" w:color="auto" w:sz="0" w:space="1"/>
      </w:pBdr>
      <w:kinsoku/>
      <w:wordWrap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left"/>
      <w:textAlignment w:val="center"/>
      <w:outlineLvl w:val="9"/>
      <w:rPr>
        <w:b w:val="0"/>
        <w:bCs/>
        <w:sz w:val="21"/>
        <w:szCs w:val="32"/>
      </w:rPr>
    </w:pPr>
    <w:r>
      <w:rPr>
        <w:rFonts w:ascii="微软雅黑" w:hAnsi="微软雅黑" w:eastAsia="微软雅黑" w:cs="微软雅黑"/>
        <w:b/>
        <w:sz w:val="21"/>
        <w:szCs w:val="21"/>
      </w:rPr>
      <w:tab/>
    </w:r>
    <w:r>
      <w:rPr>
        <w:rFonts w:ascii="微软雅黑" w:hAnsi="微软雅黑" w:eastAsia="微软雅黑" w:cs="微软雅黑"/>
        <w:b/>
        <w:sz w:val="21"/>
        <w:szCs w:val="21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592204574">
    <w:nsid w:val="D61CB11E"/>
    <w:multiLevelType w:val="multilevel"/>
    <w:tmpl w:val="D61CB11E"/>
    <w:lvl w:ilvl="0" w:tentative="1">
      <w:start w:val="1"/>
      <w:numFmt w:val="decimal"/>
      <w:suff w:val="nothing"/>
      <w:lvlText w:val="%1. "/>
      <w:lvlJc w:val="left"/>
      <w:pPr>
        <w:tabs>
          <w:tab w:val="left" w:pos="420"/>
        </w:tabs>
        <w:ind w:left="0" w:firstLine="0"/>
      </w:pPr>
      <w:rPr>
        <w:rFonts w:hint="default" w:ascii="宋体" w:hAnsi="宋体" w:eastAsia="宋体" w:cs="宋体"/>
        <w:b/>
        <w:i w:val="0"/>
        <w:sz w:val="23"/>
      </w:rPr>
    </w:lvl>
    <w:lvl w:ilvl="1" w:tentative="1">
      <w:start w:val="1"/>
      <w:numFmt w:val="decimal"/>
      <w:suff w:val="space"/>
      <w:lvlText w:val="%1.%2 "/>
      <w:lvlJc w:val="left"/>
      <w:pPr>
        <w:tabs>
          <w:tab w:val="left" w:pos="420"/>
        </w:tabs>
        <w:ind w:left="105" w:hanging="77"/>
      </w:pPr>
      <w:rPr>
        <w:rFonts w:hint="default" w:ascii="宋体" w:hAnsi="宋体" w:eastAsia="宋体" w:cs="宋体"/>
        <w:b/>
        <w:i w:val="0"/>
        <w:sz w:val="20"/>
      </w:rPr>
    </w:lvl>
    <w:lvl w:ilvl="2" w:tentative="1">
      <w:start w:val="1"/>
      <w:numFmt w:val="decimal"/>
      <w:suff w:val="space"/>
      <w:lvlText w:val="%1.%2.%3 "/>
      <w:lvlJc w:val="left"/>
      <w:pPr>
        <w:tabs>
          <w:tab w:val="left" w:pos="0"/>
        </w:tabs>
        <w:ind w:left="930" w:hanging="930"/>
      </w:pPr>
      <w:rPr>
        <w:rFonts w:hint="default" w:ascii="宋体" w:hAnsi="宋体" w:eastAsia="宋体" w:cs="宋体"/>
        <w:b/>
        <w:i w:val="0"/>
        <w:sz w:val="19"/>
        <w:szCs w:val="19"/>
      </w:rPr>
    </w:lvl>
    <w:lvl w:ilvl="3" w:tentative="1">
      <w:start w:val="1"/>
      <w:numFmt w:val="decimal"/>
      <w:lvlRestart w:val="0"/>
      <w:suff w:val="space"/>
      <w:lvlText w:val="%1.%2.%3.%4 "/>
      <w:lvlJc w:val="left"/>
      <w:pPr>
        <w:tabs>
          <w:tab w:val="left" w:pos="0"/>
        </w:tabs>
        <w:ind w:left="315" w:hanging="315"/>
      </w:pPr>
      <w:rPr>
        <w:rFonts w:hint="default" w:ascii="宋体" w:hAnsi="宋体" w:eastAsia="宋体" w:cs="宋体"/>
        <w:b/>
        <w:i w:val="0"/>
        <w:sz w:val="16"/>
        <w:szCs w:val="19"/>
      </w:rPr>
    </w:lvl>
    <w:lvl w:ilvl="4" w:tentative="1">
      <w:start w:val="1"/>
      <w:numFmt w:val="decimal"/>
      <w:suff w:val="space"/>
      <w:lvlText w:val="%1.%2.%3.%4.%5 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  <w:b/>
        <w:i w:val="0"/>
        <w:sz w:val="24"/>
      </w:rPr>
    </w:lvl>
    <w:lvl w:ilvl="5" w:tentative="1">
      <w:start w:val="1"/>
      <w:numFmt w:val="decimal"/>
      <w:pStyle w:val="8"/>
      <w:lvlText w:val="%1.%2.%3.%4.%5.%6."/>
      <w:lvlJc w:val="left"/>
      <w:pPr>
        <w:tabs>
          <w:tab w:val="left" w:pos="0"/>
        </w:tabs>
        <w:ind w:left="0" w:firstLine="0"/>
      </w:pPr>
    </w:lvl>
    <w:lvl w:ilvl="6" w:tentative="1">
      <w:start w:val="1"/>
      <w:numFmt w:val="decimal"/>
      <w:pStyle w:val="9"/>
      <w:lvlText w:val="%1.%2.%3.%4.%5.%6.%7."/>
      <w:lvlJc w:val="left"/>
      <w:pPr>
        <w:tabs>
          <w:tab w:val="left" w:pos="0"/>
        </w:tabs>
        <w:ind w:left="0" w:firstLine="0"/>
      </w:pPr>
    </w:lvl>
    <w:lvl w:ilvl="7" w:tentative="1">
      <w:start w:val="1"/>
      <w:numFmt w:val="decimal"/>
      <w:lvlText w:val="%1.%2.%3.%4.%5.%6.%7.%8"/>
      <w:lvlJc w:val="left"/>
      <w:pPr>
        <w:tabs>
          <w:tab w:val="left" w:pos="0"/>
        </w:tabs>
        <w:ind w:left="4394" w:hanging="1418"/>
      </w:pPr>
    </w:lvl>
    <w:lvl w:ilvl="8" w:tentative="1">
      <w:start w:val="1"/>
      <w:numFmt w:val="decimal"/>
      <w:lvlText w:val="%1.%2.%3.%4.%5.%6.%7.%8.%9"/>
      <w:lvlJc w:val="left"/>
      <w:pPr>
        <w:tabs>
          <w:tab w:val="left" w:pos="0"/>
        </w:tabs>
        <w:ind w:left="5102" w:hanging="1700"/>
      </w:pPr>
    </w:lvl>
  </w:abstractNum>
  <w:abstractNum w:abstractNumId="3686475166">
    <w:nsid w:val="DBBB259E"/>
    <w:multiLevelType w:val="multilevel"/>
    <w:tmpl w:val="DBBB259E"/>
    <w:lvl w:ilvl="0" w:tentative="1">
      <w:start w:val="1"/>
      <w:numFmt w:val="decimal"/>
      <w:lvlText w:val="%1)"/>
      <w:lvlJc w:val="left"/>
      <w:pPr>
        <w:tabs>
          <w:tab w:val="left" w:pos="397"/>
        </w:tabs>
        <w:ind w:left="454" w:hanging="454"/>
      </w:pPr>
      <w:rPr>
        <w:rFonts w:hint="default" w:ascii="宋体" w:hAnsi="宋体" w:eastAsia="宋体" w:cs="宋体"/>
      </w:rPr>
    </w:lvl>
    <w:lvl w:ilvl="1" w:tentative="1">
      <w:start w:val="1"/>
      <w:numFmt w:val="lowerLetter"/>
      <w:lvlText w:val="%2）"/>
      <w:lvlJc w:val="left"/>
      <w:pPr>
        <w:tabs>
          <w:tab w:val="left" w:pos="840"/>
        </w:tabs>
        <w:ind w:left="840" w:hanging="420"/>
      </w:pPr>
      <w:rPr>
        <w:rFonts w:hint="default" w:ascii="宋体" w:hAnsi="宋体" w:eastAsia="宋体" w:cs="宋体"/>
      </w:rPr>
    </w:lvl>
    <w:lvl w:ilvl="2" w:tentative="1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eastAsia" w:ascii="宋体" w:hAnsi="宋体" w:eastAsia="宋体" w:cs="宋体"/>
      </w:rPr>
    </w:lvl>
    <w:lvl w:ilvl="3" w:tentative="1">
      <w:start w:val="1"/>
      <w:numFmt w:val="decimal"/>
      <w:pStyle w:val="7"/>
      <w:lvlText w:val="%4)"/>
      <w:lvlJc w:val="left"/>
      <w:pPr>
        <w:tabs>
          <w:tab w:val="left" w:pos="1680"/>
        </w:tabs>
        <w:ind w:left="1680" w:hanging="420"/>
      </w:pPr>
      <w:rPr>
        <w:rFonts w:hint="default" w:ascii="宋体" w:hAnsi="宋体" w:eastAsia="宋体" w:cs="宋体"/>
      </w:rPr>
    </w:lvl>
    <w:lvl w:ilvl="4" w:tentative="1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782656470">
    <w:nsid w:val="A5DBF7D6"/>
    <w:multiLevelType w:val="multilevel"/>
    <w:tmpl w:val="A5DBF7D6"/>
    <w:lvl w:ilvl="0" w:tentative="1">
      <w:start w:val="1"/>
      <w:numFmt w:val="decimal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Restart w:val="0"/>
      <w:suff w:val="space"/>
      <w:lvlText w:val="%1.%2.%3.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1">
      <w:start w:val="1"/>
      <w:numFmt w:val="bullet"/>
      <w:lvlRestart w:val="0"/>
      <w:pStyle w:val="6"/>
      <w:lvlText w:val="●"/>
      <w:lvlJc w:val="left"/>
      <w:pPr>
        <w:tabs>
          <w:tab w:val="left" w:pos="420"/>
        </w:tabs>
        <w:ind w:left="850" w:hanging="850"/>
      </w:pPr>
      <w:rPr>
        <w:rFonts w:hint="default" w:ascii="Arial" w:hAnsi="Arial" w:eastAsia="宋体" w:cs="Arial"/>
      </w:rPr>
    </w:lvl>
    <w:lvl w:ilvl="4" w:tentative="1">
      <w:start w:val="1"/>
      <w:numFmt w:val="decimal"/>
      <w:lvlText w:val="%1.%2.%3..%5."/>
      <w:lvlJc w:val="left"/>
      <w:pPr>
        <w:ind w:left="991" w:hanging="991"/>
      </w:pPr>
      <w:rPr>
        <w:rFonts w:hint="default"/>
      </w:rPr>
    </w:lvl>
    <w:lvl w:ilvl="5" w:tentative="1">
      <w:start w:val="1"/>
      <w:numFmt w:val="decimal"/>
      <w:lvlText w:val="%1.%2.%3..%5.%6."/>
      <w:lvlJc w:val="left"/>
      <w:pPr>
        <w:ind w:left="1134" w:hanging="1134"/>
      </w:pPr>
      <w:rPr>
        <w:rFonts w:hint="default"/>
      </w:rPr>
    </w:lvl>
    <w:lvl w:ilvl="6" w:tentative="1">
      <w:start w:val="1"/>
      <w:numFmt w:val="decimal"/>
      <w:lvlText w:val="%1.%2.%3..%5.%6.%7."/>
      <w:lvlJc w:val="left"/>
      <w:pPr>
        <w:ind w:left="1275" w:hanging="1275"/>
      </w:pPr>
      <w:rPr>
        <w:rFonts w:hint="default"/>
      </w:rPr>
    </w:lvl>
    <w:lvl w:ilvl="7" w:tentative="1">
      <w:start w:val="1"/>
      <w:numFmt w:val="decimal"/>
      <w:lvlText w:val="%1.%2.%3..%5.%6.%7.%8."/>
      <w:lvlJc w:val="left"/>
      <w:pPr>
        <w:ind w:left="1418" w:hanging="1418"/>
      </w:pPr>
      <w:rPr>
        <w:rFonts w:hint="default"/>
      </w:rPr>
    </w:lvl>
    <w:lvl w:ilvl="8" w:tentative="1">
      <w:start w:val="1"/>
      <w:numFmt w:val="decimal"/>
      <w:lvlText w:val="%1.%2.%3..%5.%6.%7.%8.%9."/>
      <w:lvlJc w:val="left"/>
      <w:pPr>
        <w:ind w:left="1558" w:hanging="1558"/>
      </w:pPr>
      <w:rPr>
        <w:rFonts w:hint="default"/>
      </w:rPr>
    </w:lvl>
  </w:abstractNum>
  <w:abstractNum w:abstractNumId="2970583995">
    <w:nsid w:val="B10F83BB"/>
    <w:multiLevelType w:val="multilevel"/>
    <w:tmpl w:val="B10F83BB"/>
    <w:lvl w:ilvl="0" w:tentative="1">
      <w:start w:val="1"/>
      <w:numFmt w:val="decimal"/>
      <w:pStyle w:val="3"/>
      <w:isLgl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pStyle w:val="4"/>
      <w:isLgl/>
      <w:lvlText w:val="%1.%2.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pStyle w:val="5"/>
      <w:isLgl/>
      <w:suff w:val="space"/>
      <w:lvlText w:val="%1.%2.%3.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1">
      <w:start w:val="1"/>
      <w:numFmt w:val="bullet"/>
      <w:lvlRestart w:val="0"/>
      <w:lvlText w:val="●"/>
      <w:lvlJc w:val="left"/>
      <w:pPr>
        <w:tabs>
          <w:tab w:val="left" w:pos="420"/>
        </w:tabs>
        <w:ind w:left="850" w:hanging="850"/>
      </w:pPr>
      <w:rPr>
        <w:rFonts w:hint="default" w:ascii="Arial" w:hAnsi="Arial" w:eastAsia="宋体" w:cs="Arial"/>
      </w:rPr>
    </w:lvl>
    <w:lvl w:ilvl="4" w:tentative="1">
      <w:start w:val="1"/>
      <w:numFmt w:val="decimal"/>
      <w:lvlText w:val="%1.%2.%3..%5."/>
      <w:lvlJc w:val="left"/>
      <w:pPr>
        <w:ind w:left="991" w:hanging="991"/>
      </w:pPr>
      <w:rPr>
        <w:rFonts w:hint="default"/>
      </w:rPr>
    </w:lvl>
    <w:lvl w:ilvl="5" w:tentative="1">
      <w:start w:val="1"/>
      <w:numFmt w:val="decimal"/>
      <w:lvlText w:val="%1.%2.%3..%5.%6."/>
      <w:lvlJc w:val="left"/>
      <w:pPr>
        <w:ind w:left="1134" w:hanging="1134"/>
      </w:pPr>
      <w:rPr>
        <w:rFonts w:hint="default"/>
      </w:rPr>
    </w:lvl>
    <w:lvl w:ilvl="6" w:tentative="1">
      <w:start w:val="1"/>
      <w:numFmt w:val="decimal"/>
      <w:lvlText w:val="%1.%2.%3..%5.%6.%7."/>
      <w:lvlJc w:val="left"/>
      <w:pPr>
        <w:ind w:left="1275" w:hanging="1275"/>
      </w:pPr>
      <w:rPr>
        <w:rFonts w:hint="default"/>
      </w:rPr>
    </w:lvl>
    <w:lvl w:ilvl="7" w:tentative="1">
      <w:start w:val="1"/>
      <w:numFmt w:val="decimal"/>
      <w:lvlText w:val="%1.%2.%3..%5.%6.%7.%8."/>
      <w:lvlJc w:val="left"/>
      <w:pPr>
        <w:ind w:left="1418" w:hanging="1418"/>
      </w:pPr>
      <w:rPr>
        <w:rFonts w:hint="default"/>
      </w:rPr>
    </w:lvl>
    <w:lvl w:ilvl="8" w:tentative="1">
      <w:start w:val="1"/>
      <w:numFmt w:val="decimal"/>
      <w:lvlText w:val="%1.%2.%3..%5.%6.%7.%8.%9."/>
      <w:lvlJc w:val="left"/>
      <w:pPr>
        <w:ind w:left="1558" w:hanging="1558"/>
      </w:pPr>
      <w:rPr>
        <w:rFonts w:hint="default"/>
      </w:rPr>
    </w:lvl>
  </w:abstractNum>
  <w:num w:numId="1">
    <w:abstractNumId w:val="2970583995"/>
  </w:num>
  <w:num w:numId="2">
    <w:abstractNumId w:val="2782656470"/>
  </w:num>
  <w:num w:numId="3">
    <w:abstractNumId w:val="3686475166"/>
  </w:num>
  <w:num w:numId="4">
    <w:abstractNumId w:val="35922045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attachedTemplate r:id="rId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CE4ACA"/>
    <w:rsid w:val="04AF6573"/>
    <w:rsid w:val="075D3F99"/>
    <w:rsid w:val="07EF0FE3"/>
    <w:rsid w:val="080D40C6"/>
    <w:rsid w:val="09132216"/>
    <w:rsid w:val="0B11170C"/>
    <w:rsid w:val="0B58569F"/>
    <w:rsid w:val="13650C46"/>
    <w:rsid w:val="139942DC"/>
    <w:rsid w:val="13FA1F69"/>
    <w:rsid w:val="140D0C1A"/>
    <w:rsid w:val="1A8347FE"/>
    <w:rsid w:val="1B5F2BB1"/>
    <w:rsid w:val="1BE635CD"/>
    <w:rsid w:val="1BF01FE8"/>
    <w:rsid w:val="1EBC2DE2"/>
    <w:rsid w:val="1F4673E6"/>
    <w:rsid w:val="1FBD7A63"/>
    <w:rsid w:val="211B0C8A"/>
    <w:rsid w:val="21F71F07"/>
    <w:rsid w:val="22597E7B"/>
    <w:rsid w:val="236F5B78"/>
    <w:rsid w:val="23B6535F"/>
    <w:rsid w:val="26CE4ACA"/>
    <w:rsid w:val="27964BDB"/>
    <w:rsid w:val="2B9D0A22"/>
    <w:rsid w:val="2C5E6127"/>
    <w:rsid w:val="2FCB3DFB"/>
    <w:rsid w:val="30105FE0"/>
    <w:rsid w:val="314903A4"/>
    <w:rsid w:val="33A42647"/>
    <w:rsid w:val="34972C6B"/>
    <w:rsid w:val="352D2C69"/>
    <w:rsid w:val="356D3107"/>
    <w:rsid w:val="35735F0C"/>
    <w:rsid w:val="367A1BEC"/>
    <w:rsid w:val="39E5B41C"/>
    <w:rsid w:val="3A12164C"/>
    <w:rsid w:val="3B1557B1"/>
    <w:rsid w:val="3BD4E3BF"/>
    <w:rsid w:val="3CC30A76"/>
    <w:rsid w:val="3D1457E1"/>
    <w:rsid w:val="3DD60EFD"/>
    <w:rsid w:val="3FCB0671"/>
    <w:rsid w:val="40707035"/>
    <w:rsid w:val="40AB3314"/>
    <w:rsid w:val="418F5462"/>
    <w:rsid w:val="4412137A"/>
    <w:rsid w:val="44894F0F"/>
    <w:rsid w:val="46D75232"/>
    <w:rsid w:val="48D97FE1"/>
    <w:rsid w:val="49D658E0"/>
    <w:rsid w:val="4ABD608A"/>
    <w:rsid w:val="4BDC6FAA"/>
    <w:rsid w:val="4C3C032D"/>
    <w:rsid w:val="4CD37B69"/>
    <w:rsid w:val="4E054D0E"/>
    <w:rsid w:val="51873C9E"/>
    <w:rsid w:val="54A7141C"/>
    <w:rsid w:val="55C744B1"/>
    <w:rsid w:val="58686E4D"/>
    <w:rsid w:val="5B752207"/>
    <w:rsid w:val="5BE032E0"/>
    <w:rsid w:val="5C8629F8"/>
    <w:rsid w:val="5CAC7CDD"/>
    <w:rsid w:val="61BD51D1"/>
    <w:rsid w:val="61EF2FEC"/>
    <w:rsid w:val="63721E8C"/>
    <w:rsid w:val="63EA7F17"/>
    <w:rsid w:val="64C84BCD"/>
    <w:rsid w:val="651065B6"/>
    <w:rsid w:val="65A872BA"/>
    <w:rsid w:val="65C96C8B"/>
    <w:rsid w:val="660156D1"/>
    <w:rsid w:val="664E1E90"/>
    <w:rsid w:val="6D882230"/>
    <w:rsid w:val="6D942806"/>
    <w:rsid w:val="6EE92537"/>
    <w:rsid w:val="6FBFCDD7"/>
    <w:rsid w:val="71AB50FC"/>
    <w:rsid w:val="728675CF"/>
    <w:rsid w:val="737F9441"/>
    <w:rsid w:val="73C65D9C"/>
    <w:rsid w:val="75CE2561"/>
    <w:rsid w:val="766E34F7"/>
    <w:rsid w:val="77C77A53"/>
    <w:rsid w:val="7AFDAE12"/>
    <w:rsid w:val="7BE440E7"/>
    <w:rsid w:val="7CD5073C"/>
    <w:rsid w:val="7D7F905A"/>
    <w:rsid w:val="7DBF08C2"/>
    <w:rsid w:val="7FF3EE48"/>
    <w:rsid w:val="8ADFF484"/>
    <w:rsid w:val="97FDE1EB"/>
    <w:rsid w:val="9D77E841"/>
    <w:rsid w:val="ADDDADFD"/>
    <w:rsid w:val="BBB5710D"/>
    <w:rsid w:val="BFEF2749"/>
    <w:rsid w:val="CED65E0A"/>
    <w:rsid w:val="D79B04EB"/>
    <w:rsid w:val="DB7F7BBB"/>
    <w:rsid w:val="DF3FEAFD"/>
    <w:rsid w:val="EFFF695E"/>
    <w:rsid w:val="F7B2E19B"/>
    <w:rsid w:val="F7D7A0E1"/>
    <w:rsid w:val="FEBD55BE"/>
    <w:rsid w:val="FF056C41"/>
    <w:rsid w:val="FF6F64B2"/>
    <w:rsid w:val="FFBB1CA3"/>
    <w:rsid w:val="FFEBDD66"/>
    <w:rsid w:val="FFFB85A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ind w:leftChars="0" w:firstLine="602" w:firstLineChars="200"/>
      <w:jc w:val="both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next w:val="1"/>
    <w:qFormat/>
    <w:uiPriority w:val="0"/>
    <w:pPr>
      <w:keepNext/>
      <w:keepLines/>
      <w:numPr>
        <w:ilvl w:val="0"/>
        <w:numId w:val="1"/>
      </w:numPr>
      <w:tabs>
        <w:tab w:val="left" w:pos="420"/>
      </w:tabs>
      <w:spacing w:before="100" w:beforeLines="0" w:beforeAutospacing="0" w:after="100" w:afterLines="0" w:afterAutospacing="0" w:line="360" w:lineRule="auto"/>
      <w:ind w:leftChars="0"/>
      <w:jc w:val="left"/>
      <w:outlineLvl w:val="0"/>
    </w:pPr>
    <w:rPr>
      <w:rFonts w:ascii="Times New Roman" w:hAnsi="Times New Roman" w:eastAsia="宋体" w:cs="Times New Roman"/>
      <w:b/>
      <w:kern w:val="44"/>
      <w:sz w:val="30"/>
    </w:rPr>
  </w:style>
  <w:style w:type="paragraph" w:styleId="4">
    <w:name w:val="heading 2"/>
    <w:basedOn w:val="3"/>
    <w:next w:val="1"/>
    <w:unhideWhenUsed/>
    <w:qFormat/>
    <w:uiPriority w:val="0"/>
    <w:pPr>
      <w:keepNext/>
      <w:keepLines/>
      <w:numPr>
        <w:ilvl w:val="1"/>
        <w:numId w:val="1"/>
      </w:numPr>
      <w:spacing w:before="60" w:beforeLines="0" w:beforeAutospacing="0" w:after="40" w:afterLines="0" w:afterAutospacing="0" w:line="360" w:lineRule="auto"/>
      <w:ind w:left="567" w:leftChars="0" w:hanging="567"/>
      <w:jc w:val="left"/>
      <w:outlineLvl w:val="1"/>
    </w:pPr>
    <w:rPr>
      <w:sz w:val="28"/>
    </w:rPr>
  </w:style>
  <w:style w:type="paragraph" w:styleId="5">
    <w:name w:val="heading 3"/>
    <w:basedOn w:val="4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0"/>
        <w:tab w:val="left" w:pos="283"/>
        <w:tab w:val="left" w:pos="345"/>
        <w:tab w:val="left" w:pos="567"/>
        <w:tab w:val="clear" w:pos="420"/>
      </w:tabs>
      <w:spacing w:before="20" w:beforeLines="0" w:beforeAutospacing="0" w:after="20" w:afterLines="0" w:afterAutospacing="0" w:line="413" w:lineRule="auto"/>
      <w:ind w:left="709" w:hanging="709"/>
      <w:jc w:val="left"/>
      <w:outlineLvl w:val="2"/>
    </w:pPr>
    <w:rPr>
      <w:sz w:val="24"/>
    </w:rPr>
  </w:style>
  <w:style w:type="paragraph" w:styleId="6">
    <w:name w:val="heading 4"/>
    <w:basedOn w:val="5"/>
    <w:next w:val="1"/>
    <w:unhideWhenUsed/>
    <w:qFormat/>
    <w:uiPriority w:val="0"/>
    <w:pPr>
      <w:keepNext/>
      <w:keepLines/>
      <w:numPr>
        <w:ilvl w:val="3"/>
        <w:numId w:val="2"/>
      </w:numPr>
      <w:tabs>
        <w:tab w:val="left" w:pos="420"/>
        <w:tab w:val="clear" w:pos="283"/>
        <w:tab w:val="clear" w:pos="345"/>
        <w:tab w:val="clear" w:pos="567"/>
      </w:tabs>
      <w:spacing w:before="40" w:beforeLines="0" w:beforeAutospacing="0" w:after="50" w:afterLines="0" w:afterAutospacing="0" w:line="372" w:lineRule="auto"/>
      <w:ind w:left="850" w:leftChars="0" w:hanging="850"/>
      <w:outlineLvl w:val="3"/>
    </w:pPr>
    <w:rPr>
      <w:rFonts w:ascii="Arial" w:hAnsi="Arial"/>
      <w:b w:val="0"/>
      <w:sz w:val="21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3"/>
        <w:numId w:val="3"/>
      </w:numPr>
      <w:tabs>
        <w:tab w:val="left" w:pos="0"/>
        <w:tab w:val="left" w:pos="1680"/>
      </w:tabs>
      <w:spacing w:before="40" w:beforeLines="0" w:beforeAutospacing="0" w:after="50" w:afterLines="0" w:afterAutospacing="0" w:line="372" w:lineRule="auto"/>
      <w:ind w:left="317" w:leftChars="0" w:hanging="317"/>
      <w:outlineLvl w:val="4"/>
    </w:pPr>
  </w:style>
  <w:style w:type="paragraph" w:styleId="8">
    <w:name w:val="heading 6"/>
    <w:basedOn w:val="1"/>
    <w:next w:val="1"/>
    <w:unhideWhenUsed/>
    <w:qFormat/>
    <w:uiPriority w:val="0"/>
    <w:pPr>
      <w:keepNext/>
      <w:keepLines/>
      <w:numPr>
        <w:ilvl w:val="5"/>
        <w:numId w:val="4"/>
      </w:numPr>
      <w:tabs>
        <w:tab w:val="left" w:pos="0"/>
      </w:tabs>
      <w:spacing w:before="240" w:beforeLines="0" w:beforeAutospacing="0" w:after="64" w:afterLines="0" w:afterAutospacing="0" w:line="317" w:lineRule="auto"/>
      <w:ind w:leftChars="0"/>
      <w:outlineLvl w:val="5"/>
    </w:pPr>
    <w:rPr>
      <w:rFonts w:ascii="Arial" w:hAnsi="Arial" w:eastAsia="黑体"/>
      <w:b/>
      <w:sz w:val="24"/>
    </w:rPr>
  </w:style>
  <w:style w:type="paragraph" w:styleId="9">
    <w:name w:val="heading 7"/>
    <w:basedOn w:val="1"/>
    <w:next w:val="1"/>
    <w:unhideWhenUsed/>
    <w:qFormat/>
    <w:uiPriority w:val="0"/>
    <w:pPr>
      <w:keepNext/>
      <w:keepLines/>
      <w:numPr>
        <w:ilvl w:val="6"/>
        <w:numId w:val="4"/>
      </w:numPr>
      <w:tabs>
        <w:tab w:val="left" w:pos="0"/>
      </w:tabs>
      <w:spacing w:before="240" w:beforeLines="0" w:beforeAutospacing="0" w:after="64" w:afterLines="0" w:afterAutospacing="0" w:line="317" w:lineRule="auto"/>
      <w:ind w:leftChars="0"/>
      <w:outlineLvl w:val="6"/>
    </w:pPr>
    <w:rPr>
      <w:b/>
      <w:sz w:val="24"/>
    </w:rPr>
  </w:style>
  <w:style w:type="character" w:default="1" w:styleId="25">
    <w:name w:val="Default Paragraph Font"/>
    <w:qFormat/>
    <w:uiPriority w:val="0"/>
  </w:style>
  <w:style w:type="table" w:default="1" w:styleId="2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</w:style>
  <w:style w:type="paragraph" w:styleId="10">
    <w:name w:val="toc 7"/>
    <w:basedOn w:val="1"/>
    <w:next w:val="1"/>
    <w:uiPriority w:val="0"/>
    <w:pPr>
      <w:ind w:left="2520" w:leftChars="1200"/>
    </w:pPr>
  </w:style>
  <w:style w:type="paragraph" w:styleId="11">
    <w:name w:val="caption"/>
    <w:basedOn w:val="1"/>
    <w:next w:val="1"/>
    <w:unhideWhenUsed/>
    <w:qFormat/>
    <w:uiPriority w:val="0"/>
    <w:pPr>
      <w:spacing w:before="50" w:beforeLines="50" w:after="50" w:afterLines="50" w:line="240" w:lineRule="auto"/>
      <w:ind w:firstLine="0" w:firstLineChars="0"/>
      <w:jc w:val="center"/>
    </w:pPr>
    <w:rPr>
      <w:szCs w:val="20"/>
    </w:rPr>
  </w:style>
  <w:style w:type="paragraph" w:styleId="12">
    <w:name w:val="annotation text"/>
    <w:basedOn w:val="1"/>
    <w:uiPriority w:val="0"/>
    <w:pPr>
      <w:jc w:val="left"/>
    </w:pPr>
  </w:style>
  <w:style w:type="paragraph" w:styleId="13">
    <w:name w:val="toc 5"/>
    <w:basedOn w:val="1"/>
    <w:next w:val="1"/>
    <w:uiPriority w:val="0"/>
    <w:pPr>
      <w:ind w:left="1680" w:leftChars="800"/>
    </w:pPr>
  </w:style>
  <w:style w:type="paragraph" w:styleId="14">
    <w:name w:val="toc 3"/>
    <w:basedOn w:val="1"/>
    <w:next w:val="1"/>
    <w:qFormat/>
    <w:uiPriority w:val="0"/>
    <w:pPr>
      <w:ind w:left="840" w:leftChars="400"/>
    </w:pPr>
  </w:style>
  <w:style w:type="paragraph" w:styleId="15">
    <w:name w:val="toc 8"/>
    <w:basedOn w:val="1"/>
    <w:next w:val="1"/>
    <w:uiPriority w:val="0"/>
    <w:pPr>
      <w:ind w:left="2940" w:leftChars="1400"/>
    </w:pPr>
  </w:style>
  <w:style w:type="paragraph" w:styleId="1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8">
    <w:name w:val="toc 1"/>
    <w:basedOn w:val="1"/>
    <w:next w:val="1"/>
    <w:qFormat/>
    <w:uiPriority w:val="0"/>
  </w:style>
  <w:style w:type="paragraph" w:styleId="19">
    <w:name w:val="toc 4"/>
    <w:basedOn w:val="1"/>
    <w:next w:val="1"/>
    <w:uiPriority w:val="0"/>
    <w:pPr>
      <w:ind w:left="1260" w:leftChars="600"/>
    </w:pPr>
  </w:style>
  <w:style w:type="paragraph" w:styleId="20">
    <w:name w:val="List"/>
    <w:basedOn w:val="1"/>
    <w:qFormat/>
    <w:uiPriority w:val="0"/>
    <w:pPr>
      <w:ind w:left="200" w:hanging="200" w:hangingChars="200"/>
    </w:pPr>
  </w:style>
  <w:style w:type="paragraph" w:styleId="21">
    <w:name w:val="toc 6"/>
    <w:basedOn w:val="1"/>
    <w:next w:val="1"/>
    <w:uiPriority w:val="0"/>
    <w:pPr>
      <w:ind w:left="2100" w:leftChars="1000"/>
    </w:pPr>
  </w:style>
  <w:style w:type="paragraph" w:styleId="22">
    <w:name w:val="toc 2"/>
    <w:basedOn w:val="1"/>
    <w:next w:val="1"/>
    <w:qFormat/>
    <w:uiPriority w:val="0"/>
    <w:pPr>
      <w:ind w:left="420" w:leftChars="200"/>
    </w:pPr>
  </w:style>
  <w:style w:type="paragraph" w:styleId="23">
    <w:name w:val="toc 9"/>
    <w:basedOn w:val="1"/>
    <w:next w:val="1"/>
    <w:uiPriority w:val="0"/>
    <w:pPr>
      <w:ind w:left="3360" w:leftChars="1600"/>
    </w:pPr>
  </w:style>
  <w:style w:type="paragraph" w:styleId="2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27">
    <w:name w:val="Table Grid"/>
    <w:basedOn w:val="2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8">
    <w:name w:val="列表1"/>
    <w:basedOn w:val="20"/>
    <w:next w:val="1"/>
    <w:qFormat/>
    <w:uiPriority w:val="0"/>
    <w:pPr>
      <w:ind w:left="105" w:leftChars="50" w:right="105" w:rightChars="50" w:firstLine="0" w:firstLineChars="0"/>
      <w:jc w:val="left"/>
    </w:pPr>
    <w:rPr>
      <w:sz w:val="18"/>
    </w:rPr>
  </w:style>
  <w:style w:type="paragraph" w:customStyle="1" w:styleId="29">
    <w:name w:val="图表示意"/>
    <w:next w:val="1"/>
    <w:qFormat/>
    <w:uiPriority w:val="0"/>
    <w:pPr>
      <w:jc w:val="center"/>
    </w:pPr>
    <w:rPr>
      <w:rFonts w:ascii="Times New Roman" w:hAnsi="Times New Roman" w:eastAsia="宋体" w:cs="Times New Roman"/>
      <w:sz w:val="18"/>
    </w:rPr>
  </w:style>
  <w:style w:type="paragraph" w:customStyle="1" w:styleId="30">
    <w:name w:val="主标题"/>
    <w:next w:val="3"/>
    <w:qFormat/>
    <w:uiPriority w:val="0"/>
    <w:pPr>
      <w:spacing w:before="120" w:after="120" w:line="240" w:lineRule="auto"/>
      <w:jc w:val="center"/>
    </w:pPr>
    <w:rPr>
      <w:rFonts w:ascii="Times New Roman" w:hAnsi="Times New Roman" w:eastAsia="宋体" w:cs="Times New Roman"/>
      <w:b/>
      <w:sz w:val="36"/>
    </w:rPr>
  </w:style>
  <w:style w:type="paragraph" w:customStyle="1" w:styleId="31">
    <w:name w:val="文档正文"/>
    <w:basedOn w:val="1"/>
    <w:qFormat/>
    <w:uiPriority w:val="0"/>
    <w:pPr>
      <w:ind w:left="210" w:leftChars="100" w:firstLine="600" w:firstLineChars="200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home/kylin/C:\Users\undine\AppData\Roaming\kingsoft\office6\templates\wps\zh_CN\&#24110;&#21161;&#25163;&#20876;&#25991;&#26723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帮助手册文档.dot</Template>
  <Pages>4</Pages>
  <Words>1138</Words>
  <Characters>1249</Characters>
  <Lines>0</Lines>
  <Paragraphs>0</Paragraphs>
  <TotalTime>0</TotalTime>
  <ScaleCrop>false</ScaleCrop>
  <LinksUpToDate>false</LinksUpToDate>
  <CharactersWithSpaces>1294</CharactersWithSpaces>
  <Application>WPS Office 社区版_10.1.0.6363_F1E327BC-269C-435d-A152-05C5408002CA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2020-01-06T19:28:00Z</dcterms:created>
  <dc:creator>璐</dc:creator>
  <cp:lastModifiedBy>kylin</cp:lastModifiedBy>
  <dcterms:modified xsi:type="dcterms:W3CDTF">2020-02-25T09:40:55Z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2052-10.1.0.6363</vt:lpwstr>
  </property>
</Properties>
</file>