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0C55D" w14:textId="76993636" w:rsidR="00563373" w:rsidRPr="009D291D" w:rsidRDefault="00563373" w:rsidP="009D291D">
      <w:pPr>
        <w:spacing w:after="120"/>
        <w:jc w:val="both"/>
        <w:rPr>
          <w:rFonts w:ascii="Arial" w:hAnsi="Arial" w:cs="Arial"/>
          <w:b/>
          <w:bCs/>
          <w:sz w:val="40"/>
          <w:szCs w:val="40"/>
        </w:rPr>
      </w:pPr>
      <w:r w:rsidRPr="00BF6CF6">
        <w:rPr>
          <w:rFonts w:ascii="Arial" w:hAnsi="Arial" w:cs="Arial"/>
          <w:b/>
          <w:bCs/>
          <w:sz w:val="40"/>
          <w:szCs w:val="40"/>
        </w:rPr>
        <w:t>Guide to running GREGOR</w:t>
      </w:r>
      <w:r w:rsidR="00BF6CF6" w:rsidRPr="00BF6CF6">
        <w:rPr>
          <w:rFonts w:ascii="Arial" w:hAnsi="Arial" w:cs="Arial"/>
          <w:b/>
          <w:bCs/>
          <w:sz w:val="40"/>
          <w:szCs w:val="40"/>
        </w:rPr>
        <w:t xml:space="preserve"> (with helper scripts)</w:t>
      </w:r>
    </w:p>
    <w:p w14:paraId="3833FE91" w14:textId="6D4B00BE" w:rsidR="00BF6CF6" w:rsidRPr="00BF6CF6" w:rsidRDefault="00BF6CF6" w:rsidP="009D291D">
      <w:pPr>
        <w:spacing w:after="120"/>
        <w:jc w:val="both"/>
        <w:rPr>
          <w:rFonts w:ascii="Arial" w:hAnsi="Arial" w:cs="Arial"/>
        </w:rPr>
      </w:pPr>
      <w:r>
        <w:rPr>
          <w:rFonts w:ascii="Arial" w:hAnsi="Arial" w:cs="Arial"/>
        </w:rPr>
        <w:t xml:space="preserve">This guide lays out the steps for running GREGOR using custom helper scripts to make the process much easier. First, disease/traits will be established from GWAS. It will be shown how to include additional lists of SNPs to run in conjunction with these. Next, GREGOR will be configured, and output scripts will be generated for seamlessly running GREGOR using the </w:t>
      </w:r>
      <w:proofErr w:type="spellStart"/>
      <w:r>
        <w:rPr>
          <w:rFonts w:ascii="Arial" w:hAnsi="Arial" w:cs="Arial"/>
        </w:rPr>
        <w:t>Slurm</w:t>
      </w:r>
      <w:proofErr w:type="spellEnd"/>
      <w:r>
        <w:rPr>
          <w:rFonts w:ascii="Arial" w:hAnsi="Arial" w:cs="Arial"/>
        </w:rPr>
        <w:t xml:space="preserve"> workload manager. Finally, the GREGOR outputs will be summarized for further analyses.</w:t>
      </w:r>
    </w:p>
    <w:p w14:paraId="1D7F7172" w14:textId="77777777" w:rsidR="00BF6CF6" w:rsidRDefault="00BF6CF6" w:rsidP="009D291D">
      <w:pPr>
        <w:spacing w:after="120"/>
        <w:jc w:val="both"/>
        <w:rPr>
          <w:rFonts w:ascii="Arial" w:hAnsi="Arial" w:cs="Arial"/>
          <w:b/>
          <w:bCs/>
        </w:rPr>
      </w:pPr>
    </w:p>
    <w:p w14:paraId="29264A6E" w14:textId="3E59D940" w:rsidR="00127FEA" w:rsidRPr="009D291D" w:rsidRDefault="00C20275" w:rsidP="009D291D">
      <w:pPr>
        <w:spacing w:after="120"/>
        <w:jc w:val="both"/>
        <w:rPr>
          <w:rFonts w:ascii="Arial" w:hAnsi="Arial" w:cs="Arial"/>
          <w:b/>
          <w:bCs/>
          <w:sz w:val="32"/>
          <w:szCs w:val="32"/>
        </w:rPr>
      </w:pPr>
      <w:r w:rsidRPr="000236AB">
        <w:rPr>
          <w:rFonts w:ascii="Arial" w:hAnsi="Arial" w:cs="Arial"/>
          <w:b/>
          <w:bCs/>
          <w:sz w:val="32"/>
          <w:szCs w:val="32"/>
        </w:rPr>
        <w:t>Step 1: Establish disease/traits SNP associations from GWAS catalog.</w:t>
      </w:r>
    </w:p>
    <w:p w14:paraId="14D9B915" w14:textId="6EC1B0B9" w:rsidR="00127FEA" w:rsidRPr="00127FEA" w:rsidRDefault="00127FEA" w:rsidP="009D291D">
      <w:pPr>
        <w:spacing w:after="120"/>
        <w:jc w:val="both"/>
        <w:rPr>
          <w:rFonts w:ascii="Arial" w:hAnsi="Arial" w:cs="Arial"/>
        </w:rPr>
      </w:pPr>
      <w:r>
        <w:rPr>
          <w:rFonts w:ascii="Arial" w:hAnsi="Arial" w:cs="Arial"/>
        </w:rPr>
        <w:t xml:space="preserve">To establish a background, we first prepare disease/trait associations with </w:t>
      </w:r>
      <w:proofErr w:type="spellStart"/>
      <w:r>
        <w:rPr>
          <w:rFonts w:ascii="Arial" w:hAnsi="Arial" w:cs="Arial"/>
        </w:rPr>
        <w:t>dbSNP</w:t>
      </w:r>
      <w:proofErr w:type="spellEnd"/>
      <w:r>
        <w:rPr>
          <w:rFonts w:ascii="Arial" w:hAnsi="Arial" w:cs="Arial"/>
        </w:rPr>
        <w:t xml:space="preserve"> reference ids (</w:t>
      </w:r>
      <w:proofErr w:type="spellStart"/>
      <w:r>
        <w:rPr>
          <w:rFonts w:ascii="Arial" w:hAnsi="Arial" w:cs="Arial"/>
        </w:rPr>
        <w:t>rsIds</w:t>
      </w:r>
      <w:proofErr w:type="spellEnd"/>
      <w:r>
        <w:rPr>
          <w:rFonts w:ascii="Arial" w:hAnsi="Arial" w:cs="Arial"/>
        </w:rPr>
        <w:t>).</w:t>
      </w:r>
    </w:p>
    <w:p w14:paraId="52AD6C68" w14:textId="5DEF7CAF" w:rsidR="00AB4F49" w:rsidRDefault="00AB4F49" w:rsidP="009D291D">
      <w:pPr>
        <w:pStyle w:val="ListParagraph"/>
        <w:numPr>
          <w:ilvl w:val="0"/>
          <w:numId w:val="1"/>
        </w:numPr>
        <w:spacing w:after="120"/>
        <w:jc w:val="both"/>
        <w:rPr>
          <w:rFonts w:ascii="Arial" w:hAnsi="Arial" w:cs="Arial"/>
        </w:rPr>
      </w:pPr>
      <w:r>
        <w:rPr>
          <w:rFonts w:ascii="Arial" w:hAnsi="Arial" w:cs="Arial"/>
        </w:rPr>
        <w:t>D</w:t>
      </w:r>
      <w:r w:rsidR="00B16DFC" w:rsidRPr="00AB4F49">
        <w:rPr>
          <w:rFonts w:ascii="Arial" w:hAnsi="Arial" w:cs="Arial"/>
        </w:rPr>
        <w:t xml:space="preserve">ownload the </w:t>
      </w:r>
      <w:r w:rsidRPr="00AB4F49">
        <w:rPr>
          <w:rFonts w:ascii="Arial" w:hAnsi="Arial" w:cs="Arial"/>
        </w:rPr>
        <w:t>associations (</w:t>
      </w:r>
      <w:r w:rsidRPr="00AB4F49">
        <w:rPr>
          <w:rFonts w:ascii="Arial" w:hAnsi="Arial" w:cs="Arial"/>
        </w:rPr>
        <w:t>All associations v1.0</w:t>
      </w:r>
      <w:r w:rsidRPr="00AB4F49">
        <w:rPr>
          <w:rFonts w:ascii="Arial" w:hAnsi="Arial" w:cs="Arial"/>
        </w:rPr>
        <w:t xml:space="preserve">) from </w:t>
      </w:r>
      <w:proofErr w:type="spellStart"/>
      <w:r w:rsidRPr="00AB4F49">
        <w:rPr>
          <w:rFonts w:ascii="Arial" w:hAnsi="Arial" w:cs="Arial"/>
        </w:rPr>
        <w:t>ebi</w:t>
      </w:r>
      <w:proofErr w:type="spellEnd"/>
      <w:r w:rsidRPr="00AB4F49">
        <w:rPr>
          <w:rFonts w:ascii="Arial" w:hAnsi="Arial" w:cs="Arial"/>
        </w:rPr>
        <w:t>:</w:t>
      </w:r>
    </w:p>
    <w:p w14:paraId="23390CFA" w14:textId="63B6F3D8" w:rsidR="00AB4F49" w:rsidRDefault="00AB4F49" w:rsidP="009D291D">
      <w:pPr>
        <w:pStyle w:val="ListParagraph"/>
        <w:spacing w:after="120"/>
        <w:jc w:val="both"/>
        <w:rPr>
          <w:rFonts w:ascii="Arial" w:hAnsi="Arial" w:cs="Arial"/>
        </w:rPr>
      </w:pPr>
      <w:hyperlink r:id="rId5" w:history="1">
        <w:r w:rsidRPr="0030475D">
          <w:rPr>
            <w:rStyle w:val="Hyperlink"/>
            <w:rFonts w:ascii="Arial" w:hAnsi="Arial" w:cs="Arial"/>
          </w:rPr>
          <w:t>https://www.ebi.ac.uk/gwas/docs/file-downloads</w:t>
        </w:r>
      </w:hyperlink>
      <w:r w:rsidRPr="00AB4F49">
        <w:rPr>
          <w:rFonts w:ascii="Arial" w:hAnsi="Arial" w:cs="Arial"/>
        </w:rPr>
        <w:t xml:space="preserve"> </w:t>
      </w:r>
    </w:p>
    <w:p w14:paraId="46648169" w14:textId="0EEDD341" w:rsidR="00AC6A1A" w:rsidRDefault="00F73646" w:rsidP="009D291D">
      <w:pPr>
        <w:pStyle w:val="ListParagraph"/>
        <w:numPr>
          <w:ilvl w:val="0"/>
          <w:numId w:val="1"/>
        </w:numPr>
        <w:spacing w:after="120"/>
        <w:jc w:val="both"/>
        <w:rPr>
          <w:rFonts w:ascii="Arial" w:hAnsi="Arial" w:cs="Arial"/>
        </w:rPr>
      </w:pPr>
      <w:r>
        <w:rPr>
          <w:rFonts w:ascii="Arial" w:hAnsi="Arial" w:cs="Arial"/>
        </w:rPr>
        <w:t>Run the helper script from the Singularity image:</w:t>
      </w:r>
    </w:p>
    <w:p w14:paraId="2DB90223" w14:textId="669F8F8B" w:rsidR="00F73646" w:rsidRPr="00103A6A" w:rsidRDefault="00F73646" w:rsidP="009D291D">
      <w:pPr>
        <w:pStyle w:val="ListParagraph"/>
        <w:numPr>
          <w:ilvl w:val="0"/>
          <w:numId w:val="1"/>
        </w:numPr>
        <w:spacing w:after="120"/>
        <w:jc w:val="both"/>
        <w:rPr>
          <w:rFonts w:ascii="Consolas" w:hAnsi="Consolas" w:cs="Consolas"/>
          <w:sz w:val="21"/>
          <w:szCs w:val="21"/>
        </w:rPr>
      </w:pPr>
      <w:r w:rsidRPr="00F73646">
        <w:rPr>
          <w:rFonts w:ascii="Consolas" w:hAnsi="Consolas" w:cs="Consolas"/>
          <w:sz w:val="21"/>
          <w:szCs w:val="21"/>
        </w:rPr>
        <w:t xml:space="preserve">singularity run </w:t>
      </w:r>
      <w:proofErr w:type="spellStart"/>
      <w:r w:rsidRPr="00F73646">
        <w:rPr>
          <w:rFonts w:ascii="Consolas" w:hAnsi="Consolas" w:cs="Consolas"/>
          <w:sz w:val="21"/>
          <w:szCs w:val="21"/>
        </w:rPr>
        <w:t>RunGREGOR.sif</w:t>
      </w:r>
      <w:proofErr w:type="spellEnd"/>
      <w:r w:rsidRPr="00F73646">
        <w:rPr>
          <w:rFonts w:ascii="Consolas" w:hAnsi="Consolas" w:cs="Consolas"/>
          <w:sz w:val="21"/>
          <w:szCs w:val="21"/>
        </w:rPr>
        <w:t xml:space="preserve"> </w:t>
      </w:r>
      <w:proofErr w:type="spellStart"/>
      <w:r w:rsidRPr="00F73646">
        <w:rPr>
          <w:rFonts w:ascii="Consolas" w:hAnsi="Consolas" w:cs="Consolas"/>
          <w:sz w:val="21"/>
          <w:szCs w:val="21"/>
        </w:rPr>
        <w:t>BuildGWAS</w:t>
      </w:r>
      <w:proofErr w:type="spellEnd"/>
      <w:r w:rsidRPr="00F73646">
        <w:rPr>
          <w:rFonts w:ascii="Consolas" w:hAnsi="Consolas" w:cs="Consolas"/>
          <w:sz w:val="21"/>
          <w:szCs w:val="21"/>
        </w:rPr>
        <w:t xml:space="preserve"> </w:t>
      </w:r>
      <w:r w:rsidRPr="00F73646">
        <w:rPr>
          <w:rFonts w:ascii="Consolas" w:hAnsi="Consolas" w:cs="Consolas"/>
          <w:b/>
          <w:bCs/>
          <w:sz w:val="21"/>
          <w:szCs w:val="21"/>
        </w:rPr>
        <w:t>[options]</w:t>
      </w:r>
      <w:r w:rsidRPr="00F73646">
        <w:rPr>
          <w:rFonts w:ascii="Consolas" w:hAnsi="Consolas" w:cs="Consolas"/>
          <w:sz w:val="21"/>
          <w:szCs w:val="21"/>
        </w:rPr>
        <w:t xml:space="preserve"> </w:t>
      </w:r>
      <w:r w:rsidRPr="00F73646">
        <w:rPr>
          <w:rFonts w:ascii="Consolas" w:hAnsi="Consolas" w:cs="Consolas"/>
          <w:b/>
          <w:bCs/>
          <w:sz w:val="21"/>
          <w:szCs w:val="21"/>
        </w:rPr>
        <w:t>&lt;</w:t>
      </w:r>
      <w:proofErr w:type="spellStart"/>
      <w:r w:rsidRPr="00F73646">
        <w:rPr>
          <w:rFonts w:ascii="Consolas" w:hAnsi="Consolas" w:cs="Consolas"/>
          <w:b/>
          <w:bCs/>
          <w:sz w:val="21"/>
          <w:szCs w:val="21"/>
        </w:rPr>
        <w:t>associationfile</w:t>
      </w:r>
      <w:proofErr w:type="spellEnd"/>
      <w:r w:rsidRPr="00F73646">
        <w:rPr>
          <w:rFonts w:ascii="Consolas" w:hAnsi="Consolas" w:cs="Consolas"/>
          <w:b/>
          <w:bCs/>
          <w:sz w:val="21"/>
          <w:szCs w:val="21"/>
        </w:rPr>
        <w:t>&gt;</w:t>
      </w:r>
      <w:r w:rsidRPr="00F73646">
        <w:rPr>
          <w:rFonts w:ascii="Consolas" w:hAnsi="Consolas" w:cs="Consolas"/>
          <w:sz w:val="21"/>
          <w:szCs w:val="21"/>
        </w:rPr>
        <w:t xml:space="preserve"> </w:t>
      </w:r>
      <w:r w:rsidRPr="00F73646">
        <w:rPr>
          <w:rFonts w:ascii="Consolas" w:hAnsi="Consolas" w:cs="Consolas"/>
          <w:b/>
          <w:bCs/>
          <w:sz w:val="21"/>
          <w:szCs w:val="21"/>
        </w:rPr>
        <w:t>&lt;</w:t>
      </w:r>
      <w:proofErr w:type="spellStart"/>
      <w:r w:rsidRPr="00F73646">
        <w:rPr>
          <w:rFonts w:ascii="Consolas" w:hAnsi="Consolas" w:cs="Consolas"/>
          <w:b/>
          <w:bCs/>
          <w:sz w:val="21"/>
          <w:szCs w:val="21"/>
        </w:rPr>
        <w:t>outputdirectory</w:t>
      </w:r>
      <w:proofErr w:type="spellEnd"/>
      <w:r w:rsidRPr="00F73646">
        <w:rPr>
          <w:rFonts w:ascii="Consolas" w:hAnsi="Consolas" w:cs="Consolas"/>
          <w:b/>
          <w:bCs/>
          <w:sz w:val="21"/>
          <w:szCs w:val="21"/>
        </w:rPr>
        <w:t>&gt;</w:t>
      </w:r>
    </w:p>
    <w:p w14:paraId="2BF8E2A9" w14:textId="061C2C6A" w:rsidR="00F73646" w:rsidRDefault="00F73646" w:rsidP="009D291D">
      <w:pPr>
        <w:spacing w:after="12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8720"/>
      </w:tblGrid>
      <w:tr w:rsidR="00F73646" w14:paraId="300F023F" w14:textId="77777777" w:rsidTr="00E03801">
        <w:tc>
          <w:tcPr>
            <w:tcW w:w="2070" w:type="dxa"/>
          </w:tcPr>
          <w:p w14:paraId="5EA68395" w14:textId="1C5394C1" w:rsidR="00F73646" w:rsidRDefault="00F73646" w:rsidP="009D291D">
            <w:pPr>
              <w:spacing w:after="120"/>
              <w:jc w:val="both"/>
              <w:rPr>
                <w:rFonts w:ascii="Arial" w:hAnsi="Arial" w:cs="Arial"/>
              </w:rPr>
            </w:pPr>
            <w:proofErr w:type="spellStart"/>
            <w:r w:rsidRPr="00F73646">
              <w:rPr>
                <w:rFonts w:ascii="Arial" w:hAnsi="Arial" w:cs="Arial"/>
                <w:b/>
                <w:bCs/>
              </w:rPr>
              <w:t>associationfile</w:t>
            </w:r>
            <w:proofErr w:type="spellEnd"/>
            <w:r>
              <w:rPr>
                <w:rFonts w:ascii="Arial" w:hAnsi="Arial" w:cs="Arial"/>
                <w:b/>
                <w:bCs/>
              </w:rPr>
              <w:t>:</w:t>
            </w:r>
          </w:p>
        </w:tc>
        <w:tc>
          <w:tcPr>
            <w:tcW w:w="8720" w:type="dxa"/>
          </w:tcPr>
          <w:p w14:paraId="3512DF58" w14:textId="24B25750" w:rsidR="00F73646" w:rsidRDefault="00F73646" w:rsidP="009D291D">
            <w:pPr>
              <w:spacing w:after="120"/>
              <w:jc w:val="both"/>
              <w:rPr>
                <w:rFonts w:ascii="Arial" w:hAnsi="Arial" w:cs="Arial"/>
              </w:rPr>
            </w:pPr>
            <w:r>
              <w:rPr>
                <w:rFonts w:ascii="Arial" w:hAnsi="Arial" w:cs="Arial"/>
              </w:rPr>
              <w:t xml:space="preserve">This is the file downloaded from EBI. This should </w:t>
            </w:r>
            <w:proofErr w:type="gramStart"/>
            <w:r>
              <w:rPr>
                <w:rFonts w:ascii="Arial" w:hAnsi="Arial" w:cs="Arial"/>
              </w:rPr>
              <w:t>have .</w:t>
            </w:r>
            <w:proofErr w:type="spellStart"/>
            <w:r>
              <w:rPr>
                <w:rFonts w:ascii="Arial" w:hAnsi="Arial" w:cs="Arial"/>
              </w:rPr>
              <w:t>tsv</w:t>
            </w:r>
            <w:proofErr w:type="spellEnd"/>
            <w:proofErr w:type="gramEnd"/>
            <w:r>
              <w:rPr>
                <w:rFonts w:ascii="Arial" w:hAnsi="Arial" w:cs="Arial"/>
              </w:rPr>
              <w:t xml:space="preserve"> as the file extension. If it is compressed, </w:t>
            </w:r>
            <w:proofErr w:type="spellStart"/>
            <w:r>
              <w:rPr>
                <w:rFonts w:ascii="Arial" w:hAnsi="Arial" w:cs="Arial"/>
              </w:rPr>
              <w:t>uncrompress</w:t>
            </w:r>
            <w:proofErr w:type="spellEnd"/>
            <w:r>
              <w:rPr>
                <w:rFonts w:ascii="Arial" w:hAnsi="Arial" w:cs="Arial"/>
              </w:rPr>
              <w:t xml:space="preserve"> it.</w:t>
            </w:r>
          </w:p>
        </w:tc>
      </w:tr>
      <w:tr w:rsidR="00F73646" w14:paraId="7A0F070D" w14:textId="77777777" w:rsidTr="00E03801">
        <w:tc>
          <w:tcPr>
            <w:tcW w:w="2070" w:type="dxa"/>
          </w:tcPr>
          <w:p w14:paraId="4AD5E51B" w14:textId="5AAEB3FF" w:rsidR="00F73646" w:rsidRPr="00F73646" w:rsidRDefault="00F73646" w:rsidP="009D291D">
            <w:pPr>
              <w:spacing w:after="120"/>
              <w:jc w:val="both"/>
              <w:rPr>
                <w:rFonts w:ascii="Arial" w:hAnsi="Arial" w:cs="Arial"/>
                <w:b/>
                <w:bCs/>
              </w:rPr>
            </w:pPr>
            <w:proofErr w:type="spellStart"/>
            <w:r>
              <w:rPr>
                <w:rFonts w:ascii="Arial" w:hAnsi="Arial" w:cs="Arial"/>
                <w:b/>
                <w:bCs/>
              </w:rPr>
              <w:t>o</w:t>
            </w:r>
            <w:r w:rsidRPr="00F73646">
              <w:rPr>
                <w:rFonts w:ascii="Arial" w:hAnsi="Arial" w:cs="Arial"/>
                <w:b/>
                <w:bCs/>
              </w:rPr>
              <w:t>utputdirectory</w:t>
            </w:r>
            <w:proofErr w:type="spellEnd"/>
            <w:r w:rsidRPr="00F73646">
              <w:rPr>
                <w:rFonts w:ascii="Arial" w:hAnsi="Arial" w:cs="Arial"/>
                <w:b/>
                <w:bCs/>
              </w:rPr>
              <w:t>:</w:t>
            </w:r>
          </w:p>
        </w:tc>
        <w:tc>
          <w:tcPr>
            <w:tcW w:w="8720" w:type="dxa"/>
          </w:tcPr>
          <w:p w14:paraId="0AC31BD2" w14:textId="28198963" w:rsidR="00F73646" w:rsidRDefault="00F73646" w:rsidP="009D291D">
            <w:pPr>
              <w:spacing w:after="120"/>
              <w:jc w:val="both"/>
              <w:rPr>
                <w:rFonts w:ascii="Arial" w:hAnsi="Arial" w:cs="Arial"/>
              </w:rPr>
            </w:pPr>
            <w:r>
              <w:rPr>
                <w:rFonts w:ascii="Arial" w:hAnsi="Arial" w:cs="Arial"/>
              </w:rPr>
              <w:t>Specify an output directory to store the associations. These will be .txt files for each trait</w:t>
            </w:r>
            <w:r w:rsidR="003A31B8">
              <w:rPr>
                <w:rFonts w:ascii="Arial" w:hAnsi="Arial" w:cs="Arial"/>
              </w:rPr>
              <w:t xml:space="preserve"> in the form (Trait_x.txt). The trait descriptions are available in </w:t>
            </w:r>
            <w:r w:rsidR="003A31B8" w:rsidRPr="00B65B68">
              <w:rPr>
                <w:rFonts w:ascii="Arial" w:hAnsi="Arial" w:cs="Arial"/>
                <w:i/>
                <w:iCs/>
              </w:rPr>
              <w:t>traitmapping.txt</w:t>
            </w:r>
            <w:r w:rsidR="003A31B8">
              <w:rPr>
                <w:rFonts w:ascii="Arial" w:hAnsi="Arial" w:cs="Arial"/>
              </w:rPr>
              <w:t xml:space="preserve">.  </w:t>
            </w:r>
          </w:p>
        </w:tc>
      </w:tr>
      <w:tr w:rsidR="00F73646" w14:paraId="68D6626C" w14:textId="77777777" w:rsidTr="00E03801">
        <w:tc>
          <w:tcPr>
            <w:tcW w:w="2070" w:type="dxa"/>
          </w:tcPr>
          <w:p w14:paraId="2D8E6DAB" w14:textId="38FDA091" w:rsidR="00F73646" w:rsidRPr="00B65B68" w:rsidRDefault="00B65B68" w:rsidP="009D291D">
            <w:pPr>
              <w:spacing w:after="120"/>
              <w:jc w:val="both"/>
              <w:rPr>
                <w:rFonts w:ascii="Arial" w:hAnsi="Arial" w:cs="Arial"/>
                <w:b/>
                <w:bCs/>
              </w:rPr>
            </w:pPr>
            <w:r w:rsidRPr="00B65B68">
              <w:rPr>
                <w:rFonts w:ascii="Arial" w:hAnsi="Arial" w:cs="Arial"/>
                <w:b/>
                <w:bCs/>
              </w:rPr>
              <w:t>Options</w:t>
            </w:r>
          </w:p>
        </w:tc>
        <w:tc>
          <w:tcPr>
            <w:tcW w:w="8720" w:type="dxa"/>
          </w:tcPr>
          <w:p w14:paraId="4C11FAFC" w14:textId="6B09B09D" w:rsidR="00F73646" w:rsidRDefault="00B65B68" w:rsidP="009D291D">
            <w:pPr>
              <w:spacing w:after="120"/>
              <w:jc w:val="both"/>
              <w:rPr>
                <w:rFonts w:ascii="Arial" w:hAnsi="Arial" w:cs="Arial"/>
              </w:rPr>
            </w:pPr>
            <w:r>
              <w:rPr>
                <w:rFonts w:ascii="Arial" w:hAnsi="Arial" w:cs="Arial"/>
              </w:rPr>
              <w:t>The following options can be used to change what associations will be kept:</w:t>
            </w:r>
          </w:p>
        </w:tc>
      </w:tr>
      <w:tr w:rsidR="00F73646" w14:paraId="21698D75" w14:textId="77777777" w:rsidTr="00E03801">
        <w:tc>
          <w:tcPr>
            <w:tcW w:w="2070" w:type="dxa"/>
          </w:tcPr>
          <w:p w14:paraId="038AB104" w14:textId="26D1921B" w:rsidR="00F73646" w:rsidRDefault="00B65B68" w:rsidP="009D291D">
            <w:pPr>
              <w:spacing w:after="120"/>
              <w:rPr>
                <w:rFonts w:ascii="Arial" w:hAnsi="Arial" w:cs="Arial"/>
              </w:rPr>
            </w:pPr>
            <w:r>
              <w:rPr>
                <w:rFonts w:ascii="Arial" w:hAnsi="Arial" w:cs="Arial"/>
              </w:rPr>
              <w:t xml:space="preserve">    </w:t>
            </w:r>
            <w:r w:rsidRPr="00B65B68">
              <w:rPr>
                <w:rFonts w:ascii="Arial" w:hAnsi="Arial" w:cs="Arial"/>
              </w:rPr>
              <w:t>-m</w:t>
            </w:r>
          </w:p>
        </w:tc>
        <w:tc>
          <w:tcPr>
            <w:tcW w:w="8720" w:type="dxa"/>
          </w:tcPr>
          <w:p w14:paraId="7AB58984" w14:textId="650BCB35" w:rsidR="00F73646" w:rsidRDefault="00B65B68" w:rsidP="009D291D">
            <w:pPr>
              <w:spacing w:after="120"/>
              <w:jc w:val="both"/>
              <w:rPr>
                <w:rFonts w:ascii="Arial" w:hAnsi="Arial" w:cs="Arial"/>
              </w:rPr>
            </w:pPr>
            <w:r w:rsidRPr="00B65B68">
              <w:rPr>
                <w:rFonts w:ascii="Arial" w:hAnsi="Arial" w:cs="Arial"/>
              </w:rPr>
              <w:t>Exclude multiple SNP associations (rsid1; rsid2; etc.).</w:t>
            </w:r>
          </w:p>
        </w:tc>
      </w:tr>
      <w:tr w:rsidR="00F73646" w14:paraId="26F3E816" w14:textId="77777777" w:rsidTr="00E03801">
        <w:tc>
          <w:tcPr>
            <w:tcW w:w="2070" w:type="dxa"/>
          </w:tcPr>
          <w:p w14:paraId="696488C2" w14:textId="447A6716" w:rsidR="00F73646" w:rsidRDefault="00B65B68" w:rsidP="009D291D">
            <w:pPr>
              <w:spacing w:after="120"/>
              <w:jc w:val="both"/>
              <w:rPr>
                <w:rFonts w:ascii="Arial" w:hAnsi="Arial" w:cs="Arial"/>
              </w:rPr>
            </w:pPr>
            <w:r>
              <w:rPr>
                <w:rFonts w:ascii="Arial" w:hAnsi="Arial" w:cs="Arial"/>
              </w:rPr>
              <w:t xml:space="preserve">    </w:t>
            </w:r>
            <w:r w:rsidRPr="00B65B68">
              <w:rPr>
                <w:rFonts w:ascii="Arial" w:hAnsi="Arial" w:cs="Arial"/>
              </w:rPr>
              <w:t>-x</w:t>
            </w:r>
          </w:p>
        </w:tc>
        <w:tc>
          <w:tcPr>
            <w:tcW w:w="8720" w:type="dxa"/>
          </w:tcPr>
          <w:p w14:paraId="50DF70B6" w14:textId="6300FFAC" w:rsidR="00F73646" w:rsidRDefault="00B65B68" w:rsidP="009D291D">
            <w:pPr>
              <w:spacing w:after="120"/>
              <w:jc w:val="both"/>
              <w:rPr>
                <w:rFonts w:ascii="Arial" w:hAnsi="Arial" w:cs="Arial"/>
              </w:rPr>
            </w:pPr>
            <w:r w:rsidRPr="00B65B68">
              <w:rPr>
                <w:rFonts w:ascii="Arial" w:hAnsi="Arial" w:cs="Arial"/>
              </w:rPr>
              <w:t xml:space="preserve">Exclude </w:t>
            </w:r>
            <w:proofErr w:type="spellStart"/>
            <w:r w:rsidRPr="00B65B68">
              <w:rPr>
                <w:rFonts w:ascii="Arial" w:hAnsi="Arial" w:cs="Arial"/>
              </w:rPr>
              <w:t>snp</w:t>
            </w:r>
            <w:proofErr w:type="spellEnd"/>
            <w:r w:rsidRPr="00B65B68">
              <w:rPr>
                <w:rFonts w:ascii="Arial" w:hAnsi="Arial" w:cs="Arial"/>
              </w:rPr>
              <w:t xml:space="preserve"> interactions (rsid1 x rsid2).</w:t>
            </w:r>
          </w:p>
        </w:tc>
      </w:tr>
    </w:tbl>
    <w:p w14:paraId="3DE44711" w14:textId="37F018C3" w:rsidR="00F73646" w:rsidRDefault="00B65B68" w:rsidP="009D291D">
      <w:pPr>
        <w:spacing w:after="120"/>
        <w:jc w:val="both"/>
        <w:rPr>
          <w:rFonts w:ascii="Arial" w:hAnsi="Arial" w:cs="Arial"/>
        </w:rPr>
      </w:pPr>
      <w:r w:rsidRPr="00B65B68">
        <w:rPr>
          <w:rFonts w:ascii="Arial" w:hAnsi="Arial" w:cs="Arial"/>
        </w:rPr>
        <w:t xml:space="preserve"> </w:t>
      </w:r>
    </w:p>
    <w:p w14:paraId="0FCC7945" w14:textId="4923354E" w:rsidR="00563373" w:rsidRDefault="00E03801" w:rsidP="009D291D">
      <w:pPr>
        <w:spacing w:after="120"/>
        <w:jc w:val="both"/>
        <w:rPr>
          <w:rFonts w:ascii="Arial" w:hAnsi="Arial" w:cs="Arial"/>
        </w:rPr>
      </w:pPr>
      <w:r>
        <w:rPr>
          <w:rFonts w:ascii="Arial" w:hAnsi="Arial" w:cs="Arial"/>
        </w:rPr>
        <w:t xml:space="preserve">The output directory will contain a </w:t>
      </w:r>
      <w:proofErr w:type="gramStart"/>
      <w:r>
        <w:rPr>
          <w:rFonts w:ascii="Arial" w:hAnsi="Arial" w:cs="Arial"/>
        </w:rPr>
        <w:t>directory “traits”</w:t>
      </w:r>
      <w:proofErr w:type="gramEnd"/>
      <w:r>
        <w:rPr>
          <w:rFonts w:ascii="Arial" w:hAnsi="Arial" w:cs="Arial"/>
        </w:rPr>
        <w:t xml:space="preserve"> with multiple files of the form Trait_x.txt.  Each file contains a list of </w:t>
      </w:r>
      <w:proofErr w:type="spellStart"/>
      <w:r>
        <w:rPr>
          <w:rFonts w:ascii="Arial" w:hAnsi="Arial" w:cs="Arial"/>
        </w:rPr>
        <w:t>rsIds</w:t>
      </w:r>
      <w:proofErr w:type="spellEnd"/>
      <w:r>
        <w:rPr>
          <w:rFonts w:ascii="Arial" w:hAnsi="Arial" w:cs="Arial"/>
        </w:rPr>
        <w:t xml:space="preserve">. Additionally, the following two files will be </w:t>
      </w:r>
      <w:proofErr w:type="gramStart"/>
      <w:r>
        <w:rPr>
          <w:rFonts w:ascii="Arial" w:hAnsi="Arial" w:cs="Arial"/>
        </w:rPr>
        <w:t>provides</w:t>
      </w:r>
      <w:proofErr w:type="gramEnd"/>
      <w:r>
        <w:rPr>
          <w:rFonts w:ascii="Arial" w:hAnsi="Arial" w:cs="Arial"/>
        </w:rPr>
        <w:t>:</w:t>
      </w:r>
    </w:p>
    <w:p w14:paraId="66C0D464" w14:textId="0EA0DF1E" w:rsidR="00E03801" w:rsidRDefault="00E03801" w:rsidP="009D291D">
      <w:pPr>
        <w:spacing w:after="12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8690"/>
      </w:tblGrid>
      <w:tr w:rsidR="00E03801" w14:paraId="0EC6BBE5" w14:textId="77777777" w:rsidTr="00505547">
        <w:tc>
          <w:tcPr>
            <w:tcW w:w="2070" w:type="dxa"/>
          </w:tcPr>
          <w:p w14:paraId="61EFDE73" w14:textId="4D59B8DA" w:rsidR="00E03801" w:rsidRDefault="00E03801" w:rsidP="009D291D">
            <w:pPr>
              <w:spacing w:after="120"/>
              <w:jc w:val="both"/>
              <w:rPr>
                <w:rFonts w:ascii="Arial" w:hAnsi="Arial" w:cs="Arial"/>
              </w:rPr>
            </w:pPr>
            <w:r w:rsidRPr="00E03801">
              <w:rPr>
                <w:rFonts w:ascii="Arial" w:hAnsi="Arial" w:cs="Arial"/>
                <w:b/>
                <w:bCs/>
              </w:rPr>
              <w:t>stats.txt</w:t>
            </w:r>
            <w:r>
              <w:rPr>
                <w:rFonts w:ascii="Arial" w:hAnsi="Arial" w:cs="Arial"/>
                <w:b/>
                <w:bCs/>
              </w:rPr>
              <w:t>:</w:t>
            </w:r>
          </w:p>
        </w:tc>
        <w:tc>
          <w:tcPr>
            <w:tcW w:w="8720" w:type="dxa"/>
          </w:tcPr>
          <w:p w14:paraId="4A35D8B0" w14:textId="22109103" w:rsidR="00E03801" w:rsidRDefault="00E03801" w:rsidP="009D291D">
            <w:pPr>
              <w:spacing w:after="120"/>
              <w:jc w:val="both"/>
              <w:rPr>
                <w:rFonts w:ascii="Arial" w:hAnsi="Arial" w:cs="Arial"/>
              </w:rPr>
            </w:pPr>
            <w:r>
              <w:rPr>
                <w:rFonts w:ascii="Arial" w:hAnsi="Arial" w:cs="Arial"/>
              </w:rPr>
              <w:t>Statistics on how many associations were read.</w:t>
            </w:r>
          </w:p>
        </w:tc>
      </w:tr>
      <w:tr w:rsidR="00E03801" w14:paraId="733577DC" w14:textId="77777777" w:rsidTr="000236AB">
        <w:trPr>
          <w:trHeight w:val="58"/>
        </w:trPr>
        <w:tc>
          <w:tcPr>
            <w:tcW w:w="2070" w:type="dxa"/>
          </w:tcPr>
          <w:p w14:paraId="7922FF81" w14:textId="406CF3C6" w:rsidR="00E03801" w:rsidRPr="00F73646" w:rsidRDefault="00E03801" w:rsidP="009D291D">
            <w:pPr>
              <w:spacing w:after="120"/>
              <w:jc w:val="both"/>
              <w:rPr>
                <w:rFonts w:ascii="Arial" w:hAnsi="Arial" w:cs="Arial"/>
                <w:b/>
                <w:bCs/>
              </w:rPr>
            </w:pPr>
            <w:r w:rsidRPr="00E03801">
              <w:rPr>
                <w:rFonts w:ascii="Arial" w:hAnsi="Arial" w:cs="Arial"/>
                <w:b/>
                <w:bCs/>
              </w:rPr>
              <w:t>traitmapping.txt</w:t>
            </w:r>
            <w:r w:rsidRPr="00F73646">
              <w:rPr>
                <w:rFonts w:ascii="Arial" w:hAnsi="Arial" w:cs="Arial"/>
                <w:b/>
                <w:bCs/>
              </w:rPr>
              <w:t>:</w:t>
            </w:r>
          </w:p>
        </w:tc>
        <w:tc>
          <w:tcPr>
            <w:tcW w:w="8720" w:type="dxa"/>
          </w:tcPr>
          <w:p w14:paraId="4EB0E45C" w14:textId="20283D66" w:rsidR="00E03801" w:rsidRDefault="00E03801" w:rsidP="009D291D">
            <w:pPr>
              <w:spacing w:after="120"/>
              <w:jc w:val="both"/>
              <w:rPr>
                <w:rFonts w:ascii="Arial" w:hAnsi="Arial" w:cs="Arial"/>
              </w:rPr>
            </w:pPr>
            <w:r>
              <w:rPr>
                <w:rFonts w:ascii="Arial" w:hAnsi="Arial" w:cs="Arial"/>
              </w:rPr>
              <w:t xml:space="preserve">A </w:t>
            </w:r>
            <w:r w:rsidR="00231491">
              <w:rPr>
                <w:rFonts w:ascii="Arial" w:hAnsi="Arial" w:cs="Arial"/>
              </w:rPr>
              <w:t>two-column</w:t>
            </w:r>
            <w:r>
              <w:rPr>
                <w:rFonts w:ascii="Arial" w:hAnsi="Arial" w:cs="Arial"/>
              </w:rPr>
              <w:t xml:space="preserve"> tab delimited file specifying the filename (</w:t>
            </w:r>
            <w:proofErr w:type="spellStart"/>
            <w:r>
              <w:rPr>
                <w:rFonts w:ascii="Arial" w:hAnsi="Arial" w:cs="Arial"/>
              </w:rPr>
              <w:t>Trait_x</w:t>
            </w:r>
            <w:proofErr w:type="spellEnd"/>
            <w:r>
              <w:rPr>
                <w:rFonts w:ascii="Arial" w:hAnsi="Arial" w:cs="Arial"/>
              </w:rPr>
              <w:t>) and the disease/trait association.</w:t>
            </w:r>
            <w:r>
              <w:rPr>
                <w:rFonts w:ascii="Arial" w:hAnsi="Arial" w:cs="Arial"/>
              </w:rPr>
              <w:t xml:space="preserve">  </w:t>
            </w:r>
          </w:p>
        </w:tc>
      </w:tr>
    </w:tbl>
    <w:p w14:paraId="567DE2DD" w14:textId="36751EA3" w:rsidR="00C20275" w:rsidRPr="00BF6CF6" w:rsidRDefault="00C20275" w:rsidP="009D291D">
      <w:pPr>
        <w:spacing w:after="120"/>
        <w:jc w:val="both"/>
        <w:rPr>
          <w:rFonts w:ascii="Arial" w:hAnsi="Arial" w:cs="Arial"/>
        </w:rPr>
      </w:pPr>
    </w:p>
    <w:p w14:paraId="462531B3" w14:textId="3E46D181" w:rsidR="00C20275" w:rsidRDefault="00C20275" w:rsidP="009D291D">
      <w:pPr>
        <w:spacing w:after="120"/>
        <w:jc w:val="both"/>
        <w:rPr>
          <w:rFonts w:ascii="Arial" w:hAnsi="Arial" w:cs="Arial"/>
          <w:b/>
          <w:bCs/>
          <w:sz w:val="32"/>
          <w:szCs w:val="32"/>
        </w:rPr>
      </w:pPr>
      <w:r w:rsidRPr="000236AB">
        <w:rPr>
          <w:rFonts w:ascii="Arial" w:hAnsi="Arial" w:cs="Arial"/>
          <w:b/>
          <w:bCs/>
          <w:sz w:val="32"/>
          <w:szCs w:val="32"/>
        </w:rPr>
        <w:t>Step 2: Incorporating additional SNP associations</w:t>
      </w:r>
    </w:p>
    <w:p w14:paraId="4DE42EF3" w14:textId="7ED41C9B" w:rsidR="006B4FD9" w:rsidRDefault="006E5BA4" w:rsidP="009D291D">
      <w:pPr>
        <w:spacing w:after="120"/>
        <w:jc w:val="both"/>
        <w:rPr>
          <w:rFonts w:ascii="Arial" w:hAnsi="Arial" w:cs="Arial"/>
        </w:rPr>
      </w:pPr>
      <w:r>
        <w:rPr>
          <w:rFonts w:ascii="Arial" w:hAnsi="Arial" w:cs="Arial"/>
        </w:rPr>
        <w:t>To include additional SNP associations, generate .txt files</w:t>
      </w:r>
      <w:r w:rsidR="00D33055">
        <w:rPr>
          <w:rFonts w:ascii="Arial" w:hAnsi="Arial" w:cs="Arial"/>
        </w:rPr>
        <w:t xml:space="preserve"> for each additional disease/trait. E</w:t>
      </w:r>
      <w:r>
        <w:rPr>
          <w:rFonts w:ascii="Arial" w:hAnsi="Arial" w:cs="Arial"/>
        </w:rPr>
        <w:t>ach line</w:t>
      </w:r>
      <w:r w:rsidR="00D33055">
        <w:rPr>
          <w:rFonts w:ascii="Arial" w:hAnsi="Arial" w:cs="Arial"/>
        </w:rPr>
        <w:t xml:space="preserve"> of these files</w:t>
      </w:r>
      <w:r>
        <w:rPr>
          <w:rFonts w:ascii="Arial" w:hAnsi="Arial" w:cs="Arial"/>
        </w:rPr>
        <w:t xml:space="preserve"> corresponds to </w:t>
      </w:r>
      <w:r w:rsidR="00D06620">
        <w:rPr>
          <w:rFonts w:ascii="Arial" w:hAnsi="Arial" w:cs="Arial"/>
        </w:rPr>
        <w:t xml:space="preserve">either </w:t>
      </w:r>
      <w:r w:rsidR="00D33055">
        <w:rPr>
          <w:rFonts w:ascii="Arial" w:hAnsi="Arial" w:cs="Arial"/>
        </w:rPr>
        <w:t xml:space="preserve">an </w:t>
      </w:r>
      <w:r w:rsidR="00D06620">
        <w:rPr>
          <w:rFonts w:ascii="Arial" w:hAnsi="Arial" w:cs="Arial"/>
        </w:rPr>
        <w:t>hg19 chromosome position (</w:t>
      </w:r>
      <w:proofErr w:type="spellStart"/>
      <w:proofErr w:type="gramStart"/>
      <w:r w:rsidR="00D06620" w:rsidRPr="00D06620">
        <w:rPr>
          <w:rFonts w:ascii="Arial" w:hAnsi="Arial" w:cs="Arial"/>
        </w:rPr>
        <w:t>chr:pos</w:t>
      </w:r>
      <w:proofErr w:type="spellEnd"/>
      <w:proofErr w:type="gramEnd"/>
      <w:r w:rsidR="00D06620">
        <w:rPr>
          <w:rFonts w:ascii="Arial" w:hAnsi="Arial" w:cs="Arial"/>
        </w:rPr>
        <w:t>)</w:t>
      </w:r>
      <w:r w:rsidR="00D33055">
        <w:rPr>
          <w:rFonts w:ascii="Arial" w:hAnsi="Arial" w:cs="Arial"/>
        </w:rPr>
        <w:t xml:space="preserve"> or </w:t>
      </w:r>
      <w:proofErr w:type="spellStart"/>
      <w:r w:rsidR="00D33055">
        <w:rPr>
          <w:rFonts w:ascii="Arial" w:hAnsi="Arial" w:cs="Arial"/>
        </w:rPr>
        <w:t>rsId</w:t>
      </w:r>
      <w:proofErr w:type="spellEnd"/>
      <w:r w:rsidR="00D33055">
        <w:rPr>
          <w:rFonts w:ascii="Arial" w:hAnsi="Arial" w:cs="Arial"/>
        </w:rPr>
        <w:t>.</w:t>
      </w:r>
      <w:r w:rsidR="00D06620">
        <w:rPr>
          <w:rFonts w:ascii="Arial" w:hAnsi="Arial" w:cs="Arial"/>
        </w:rPr>
        <w:t xml:space="preserve"> </w:t>
      </w:r>
      <w:r w:rsidR="00D33055">
        <w:rPr>
          <w:rFonts w:ascii="Arial" w:hAnsi="Arial" w:cs="Arial"/>
        </w:rPr>
        <w:t>I</w:t>
      </w:r>
      <w:r w:rsidR="00D06620">
        <w:rPr>
          <w:rFonts w:ascii="Arial" w:hAnsi="Arial" w:cs="Arial"/>
        </w:rPr>
        <w:t>nclude these files in the trait directory</w:t>
      </w:r>
      <w:r w:rsidR="00342EA3">
        <w:rPr>
          <w:rFonts w:ascii="Arial" w:hAnsi="Arial" w:cs="Arial"/>
        </w:rPr>
        <w:t xml:space="preserve"> that will be used in the next step</w:t>
      </w:r>
      <w:r w:rsidR="006B4FD9">
        <w:rPr>
          <w:rFonts w:ascii="Arial" w:hAnsi="Arial" w:cs="Arial"/>
        </w:rPr>
        <w:t>.</w:t>
      </w:r>
    </w:p>
    <w:p w14:paraId="2A5A6829" w14:textId="77777777" w:rsidR="009D291D" w:rsidRDefault="009D291D" w:rsidP="009D291D">
      <w:pPr>
        <w:spacing w:after="120"/>
        <w:jc w:val="both"/>
        <w:rPr>
          <w:rFonts w:ascii="Arial" w:hAnsi="Arial" w:cs="Arial"/>
        </w:rPr>
      </w:pPr>
    </w:p>
    <w:p w14:paraId="1C578B7F" w14:textId="594ABA31" w:rsidR="00C20275" w:rsidRDefault="006B4FD9" w:rsidP="009D291D">
      <w:pPr>
        <w:spacing w:after="120"/>
        <w:jc w:val="both"/>
        <w:rPr>
          <w:rFonts w:ascii="Arial" w:hAnsi="Arial" w:cs="Arial"/>
        </w:rPr>
      </w:pPr>
      <w:r w:rsidRPr="005241DC">
        <w:rPr>
          <w:rFonts w:ascii="Arial" w:hAnsi="Arial" w:cs="Arial"/>
          <w:b/>
          <w:bCs/>
        </w:rPr>
        <w:t>Note:</w:t>
      </w:r>
      <w:r>
        <w:rPr>
          <w:rFonts w:ascii="Arial" w:hAnsi="Arial" w:cs="Arial"/>
        </w:rPr>
        <w:t xml:space="preserve"> setting up the trait directory can also be used to exclude/select traits from the analysis. Refer to traitmapping.txt to determine which traits/diseases are the most applicable.</w:t>
      </w:r>
    </w:p>
    <w:p w14:paraId="22D5E283" w14:textId="77777777" w:rsidR="009D291D" w:rsidRPr="00BF6CF6" w:rsidRDefault="009D291D" w:rsidP="009D291D">
      <w:pPr>
        <w:spacing w:after="120"/>
        <w:jc w:val="both"/>
        <w:rPr>
          <w:rFonts w:ascii="Arial" w:hAnsi="Arial" w:cs="Arial"/>
        </w:rPr>
      </w:pPr>
    </w:p>
    <w:p w14:paraId="4623E40A" w14:textId="3E6CA995" w:rsidR="00C20275" w:rsidRDefault="00C20275" w:rsidP="009D291D">
      <w:pPr>
        <w:spacing w:after="120"/>
        <w:jc w:val="both"/>
        <w:rPr>
          <w:rFonts w:ascii="Arial" w:hAnsi="Arial" w:cs="Arial"/>
          <w:b/>
          <w:bCs/>
          <w:sz w:val="32"/>
          <w:szCs w:val="32"/>
        </w:rPr>
      </w:pPr>
      <w:r w:rsidRPr="000236AB">
        <w:rPr>
          <w:rFonts w:ascii="Arial" w:hAnsi="Arial" w:cs="Arial"/>
          <w:b/>
          <w:bCs/>
          <w:sz w:val="32"/>
          <w:szCs w:val="32"/>
        </w:rPr>
        <w:t>Step 3: Configurating GREGOR</w:t>
      </w:r>
    </w:p>
    <w:p w14:paraId="69B29F54" w14:textId="26747C2E" w:rsidR="002E63E9" w:rsidRDefault="002E63E9" w:rsidP="009D291D">
      <w:pPr>
        <w:spacing w:after="120"/>
        <w:jc w:val="both"/>
        <w:rPr>
          <w:rFonts w:ascii="Arial" w:hAnsi="Arial" w:cs="Arial"/>
        </w:rPr>
      </w:pPr>
      <w:r>
        <w:rPr>
          <w:rFonts w:ascii="Arial" w:hAnsi="Arial" w:cs="Arial"/>
        </w:rPr>
        <w:lastRenderedPageBreak/>
        <w:t>After setting the disease/trait associations, the next step is to configure the GREGOR run files. For this use the following command:</w:t>
      </w:r>
    </w:p>
    <w:p w14:paraId="5DCCB857" w14:textId="11C8D453" w:rsidR="002E63E9" w:rsidRDefault="002E63E9" w:rsidP="009D291D">
      <w:pPr>
        <w:spacing w:after="120"/>
        <w:jc w:val="both"/>
        <w:rPr>
          <w:rFonts w:ascii="Arial" w:hAnsi="Arial" w:cs="Arial"/>
        </w:rPr>
      </w:pPr>
    </w:p>
    <w:p w14:paraId="60862B26" w14:textId="1AA76B39" w:rsidR="002E63E9" w:rsidRDefault="002E63E9" w:rsidP="009D291D">
      <w:pPr>
        <w:spacing w:after="120"/>
        <w:jc w:val="both"/>
        <w:rPr>
          <w:rFonts w:ascii="Consolas" w:hAnsi="Consolas" w:cs="Consolas"/>
          <w:b/>
          <w:bCs/>
          <w:color w:val="000000"/>
          <w:sz w:val="22"/>
          <w:szCs w:val="22"/>
        </w:rPr>
      </w:pPr>
      <w:r w:rsidRPr="002E63E9">
        <w:rPr>
          <w:rFonts w:ascii="Consolas" w:hAnsi="Consolas" w:cs="Consolas"/>
          <w:color w:val="000000"/>
          <w:sz w:val="22"/>
          <w:szCs w:val="22"/>
        </w:rPr>
        <w:t xml:space="preserve">singularity run </w:t>
      </w:r>
      <w:proofErr w:type="spellStart"/>
      <w:r w:rsidRPr="002E63E9">
        <w:rPr>
          <w:rFonts w:ascii="Consolas" w:hAnsi="Consolas" w:cs="Consolas"/>
          <w:color w:val="000000"/>
          <w:sz w:val="22"/>
          <w:szCs w:val="22"/>
        </w:rPr>
        <w:t>RunGREGOR.sif</w:t>
      </w:r>
      <w:proofErr w:type="spellEnd"/>
      <w:r w:rsidRPr="002E63E9">
        <w:rPr>
          <w:rFonts w:ascii="Consolas" w:hAnsi="Consolas" w:cs="Consolas"/>
          <w:color w:val="000000"/>
          <w:sz w:val="22"/>
          <w:szCs w:val="22"/>
        </w:rPr>
        <w:t xml:space="preserve"> </w:t>
      </w:r>
      <w:proofErr w:type="spellStart"/>
      <w:r w:rsidRPr="002E63E9">
        <w:rPr>
          <w:rFonts w:ascii="Consolas" w:hAnsi="Consolas" w:cs="Consolas"/>
          <w:color w:val="000000"/>
          <w:sz w:val="22"/>
          <w:szCs w:val="22"/>
        </w:rPr>
        <w:t>ConfigureGREGOR</w:t>
      </w:r>
      <w:proofErr w:type="spellEnd"/>
      <w:r w:rsidRPr="002E63E9">
        <w:rPr>
          <w:rFonts w:ascii="Consolas" w:hAnsi="Consolas" w:cs="Consolas"/>
          <w:color w:val="000000"/>
          <w:sz w:val="22"/>
          <w:szCs w:val="22"/>
        </w:rPr>
        <w:t xml:space="preserve"> </w:t>
      </w:r>
      <w:r w:rsidRPr="002E63E9">
        <w:rPr>
          <w:rFonts w:ascii="Consolas" w:hAnsi="Consolas" w:cs="Consolas"/>
          <w:b/>
          <w:bCs/>
          <w:color w:val="000000"/>
          <w:sz w:val="22"/>
          <w:szCs w:val="22"/>
        </w:rPr>
        <w:t>[options] &lt;</w:t>
      </w:r>
      <w:proofErr w:type="spellStart"/>
      <w:r w:rsidRPr="002E63E9">
        <w:rPr>
          <w:rFonts w:ascii="Consolas" w:hAnsi="Consolas" w:cs="Consolas"/>
          <w:b/>
          <w:bCs/>
          <w:color w:val="000000"/>
          <w:sz w:val="22"/>
          <w:szCs w:val="22"/>
        </w:rPr>
        <w:t>bedfilelist</w:t>
      </w:r>
      <w:proofErr w:type="spellEnd"/>
      <w:r w:rsidRPr="002E63E9">
        <w:rPr>
          <w:rFonts w:ascii="Consolas" w:hAnsi="Consolas" w:cs="Consolas"/>
          <w:b/>
          <w:bCs/>
          <w:color w:val="000000"/>
          <w:sz w:val="22"/>
          <w:szCs w:val="22"/>
        </w:rPr>
        <w:t>&gt; &lt;</w:t>
      </w:r>
      <w:proofErr w:type="spellStart"/>
      <w:r w:rsidRPr="002E63E9">
        <w:rPr>
          <w:rFonts w:ascii="Consolas" w:hAnsi="Consolas" w:cs="Consolas"/>
          <w:b/>
          <w:bCs/>
          <w:color w:val="000000"/>
          <w:sz w:val="22"/>
          <w:szCs w:val="22"/>
        </w:rPr>
        <w:t>snpdir</w:t>
      </w:r>
      <w:proofErr w:type="spellEnd"/>
      <w:r w:rsidRPr="002E63E9">
        <w:rPr>
          <w:rFonts w:ascii="Consolas" w:hAnsi="Consolas" w:cs="Consolas"/>
          <w:b/>
          <w:bCs/>
          <w:color w:val="000000"/>
          <w:sz w:val="22"/>
          <w:szCs w:val="22"/>
        </w:rPr>
        <w:t>&gt; &lt;</w:t>
      </w:r>
      <w:proofErr w:type="spellStart"/>
      <w:r w:rsidRPr="002E63E9">
        <w:rPr>
          <w:rFonts w:ascii="Consolas" w:hAnsi="Consolas" w:cs="Consolas"/>
          <w:b/>
          <w:bCs/>
          <w:color w:val="000000"/>
          <w:sz w:val="22"/>
          <w:szCs w:val="22"/>
        </w:rPr>
        <w:t>refdir</w:t>
      </w:r>
      <w:proofErr w:type="spellEnd"/>
      <w:r w:rsidRPr="002E63E9">
        <w:rPr>
          <w:rFonts w:ascii="Consolas" w:hAnsi="Consolas" w:cs="Consolas"/>
          <w:b/>
          <w:bCs/>
          <w:color w:val="000000"/>
          <w:sz w:val="22"/>
          <w:szCs w:val="22"/>
        </w:rPr>
        <w:t>&gt; &lt;</w:t>
      </w:r>
      <w:proofErr w:type="spellStart"/>
      <w:r w:rsidRPr="002E63E9">
        <w:rPr>
          <w:rFonts w:ascii="Consolas" w:hAnsi="Consolas" w:cs="Consolas"/>
          <w:b/>
          <w:bCs/>
          <w:color w:val="000000"/>
          <w:sz w:val="22"/>
          <w:szCs w:val="22"/>
        </w:rPr>
        <w:t>configdir</w:t>
      </w:r>
      <w:proofErr w:type="spellEnd"/>
      <w:r w:rsidRPr="002E63E9">
        <w:rPr>
          <w:rFonts w:ascii="Consolas" w:hAnsi="Consolas" w:cs="Consolas"/>
          <w:b/>
          <w:bCs/>
          <w:color w:val="000000"/>
          <w:sz w:val="22"/>
          <w:szCs w:val="22"/>
        </w:rPr>
        <w:t>&gt; &lt;</w:t>
      </w:r>
      <w:proofErr w:type="spellStart"/>
      <w:r w:rsidRPr="002E63E9">
        <w:rPr>
          <w:rFonts w:ascii="Consolas" w:hAnsi="Consolas" w:cs="Consolas"/>
          <w:b/>
          <w:bCs/>
          <w:color w:val="000000"/>
          <w:sz w:val="22"/>
          <w:szCs w:val="22"/>
        </w:rPr>
        <w:t>outdir</w:t>
      </w:r>
      <w:proofErr w:type="spellEnd"/>
      <w:r w:rsidRPr="002E63E9">
        <w:rPr>
          <w:rFonts w:ascii="Consolas" w:hAnsi="Consolas" w:cs="Consolas"/>
          <w:b/>
          <w:bCs/>
          <w:color w:val="000000"/>
          <w:sz w:val="22"/>
          <w:szCs w:val="22"/>
        </w:rPr>
        <w:t>&gt;</w:t>
      </w:r>
    </w:p>
    <w:p w14:paraId="23C92A39" w14:textId="77777777" w:rsidR="00227BBF" w:rsidRPr="002E63E9" w:rsidRDefault="00227BBF" w:rsidP="009D291D">
      <w:pPr>
        <w:spacing w:after="120"/>
        <w:jc w:val="both"/>
        <w:rPr>
          <w:rFonts w:ascii="Consolas" w:hAnsi="Consolas" w:cs="Consola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8720"/>
      </w:tblGrid>
      <w:tr w:rsidR="002E63E9" w14:paraId="09996941" w14:textId="77777777" w:rsidTr="00505547">
        <w:tc>
          <w:tcPr>
            <w:tcW w:w="2070" w:type="dxa"/>
          </w:tcPr>
          <w:p w14:paraId="28103A16" w14:textId="3E43EF4C" w:rsidR="002E63E9" w:rsidRDefault="002E63E9" w:rsidP="00505547">
            <w:pPr>
              <w:spacing w:after="120"/>
              <w:jc w:val="both"/>
              <w:rPr>
                <w:rFonts w:ascii="Arial" w:hAnsi="Arial" w:cs="Arial"/>
              </w:rPr>
            </w:pPr>
            <w:proofErr w:type="spellStart"/>
            <w:r w:rsidRPr="002E63E9">
              <w:rPr>
                <w:rFonts w:ascii="Arial" w:hAnsi="Arial" w:cs="Arial"/>
                <w:b/>
                <w:bCs/>
              </w:rPr>
              <w:t>bedfilelist</w:t>
            </w:r>
            <w:proofErr w:type="spellEnd"/>
            <w:r>
              <w:rPr>
                <w:rFonts w:ascii="Arial" w:hAnsi="Arial" w:cs="Arial"/>
                <w:b/>
                <w:bCs/>
              </w:rPr>
              <w:t>:</w:t>
            </w:r>
          </w:p>
        </w:tc>
        <w:tc>
          <w:tcPr>
            <w:tcW w:w="8720" w:type="dxa"/>
          </w:tcPr>
          <w:p w14:paraId="0BB47B18" w14:textId="77777777" w:rsidR="002E63E9" w:rsidRDefault="002E63E9" w:rsidP="00505547">
            <w:pPr>
              <w:spacing w:after="120"/>
              <w:jc w:val="both"/>
              <w:rPr>
                <w:rFonts w:ascii="Arial" w:hAnsi="Arial" w:cs="Arial"/>
              </w:rPr>
            </w:pPr>
            <w:r>
              <w:rPr>
                <w:rFonts w:ascii="Arial" w:hAnsi="Arial" w:cs="Arial"/>
              </w:rPr>
              <w:t xml:space="preserve">This is a list of paths to the bed files that will be used for checking SNP-Disease </w:t>
            </w:r>
            <w:proofErr w:type="spellStart"/>
            <w:r>
              <w:rPr>
                <w:rFonts w:ascii="Arial" w:hAnsi="Arial" w:cs="Arial"/>
              </w:rPr>
              <w:t>assocations</w:t>
            </w:r>
            <w:proofErr w:type="spellEnd"/>
            <w:r>
              <w:rPr>
                <w:rFonts w:ascii="Arial" w:hAnsi="Arial" w:cs="Arial"/>
              </w:rPr>
              <w:t>.</w:t>
            </w:r>
            <w:r w:rsidR="00E467E7">
              <w:rPr>
                <w:rFonts w:ascii="Arial" w:hAnsi="Arial" w:cs="Arial"/>
              </w:rPr>
              <w:t xml:space="preserve"> </w:t>
            </w:r>
            <w:r w:rsidR="00F44D08">
              <w:rPr>
                <w:rFonts w:ascii="Arial" w:hAnsi="Arial" w:cs="Arial"/>
              </w:rPr>
              <w:t xml:space="preserve">This is essentially a file where each line is an absolute path to </w:t>
            </w:r>
            <w:r w:rsidR="0038186D">
              <w:rPr>
                <w:rFonts w:ascii="Arial" w:hAnsi="Arial" w:cs="Arial"/>
              </w:rPr>
              <w:t>a</w:t>
            </w:r>
            <w:r w:rsidR="00F44D08">
              <w:rPr>
                <w:rFonts w:ascii="Arial" w:hAnsi="Arial" w:cs="Arial"/>
              </w:rPr>
              <w:t xml:space="preserve"> bed file</w:t>
            </w:r>
            <w:r w:rsidR="0038186D">
              <w:rPr>
                <w:rFonts w:ascii="Arial" w:hAnsi="Arial" w:cs="Arial"/>
              </w:rPr>
              <w:t xml:space="preserve"> that will be processed.</w:t>
            </w:r>
            <w:r w:rsidR="003D2B5E">
              <w:rPr>
                <w:rFonts w:ascii="Arial" w:hAnsi="Arial" w:cs="Arial"/>
              </w:rPr>
              <w:t xml:space="preserve"> Each bed file must be in tab delimited format with chromosome, start, end, and a final column with “.”.</w:t>
            </w:r>
          </w:p>
          <w:p w14:paraId="5A77E9A8" w14:textId="77777777" w:rsidR="003D2B5E" w:rsidRPr="003D2B5E" w:rsidRDefault="003D2B5E" w:rsidP="00505547">
            <w:pPr>
              <w:spacing w:after="120"/>
              <w:jc w:val="both"/>
              <w:rPr>
                <w:rFonts w:ascii="Arial" w:hAnsi="Arial" w:cs="Arial"/>
                <w:b/>
                <w:bCs/>
              </w:rPr>
            </w:pPr>
            <w:r w:rsidRPr="003D2B5E">
              <w:rPr>
                <w:rFonts w:ascii="Arial" w:hAnsi="Arial" w:cs="Arial"/>
                <w:b/>
                <w:bCs/>
              </w:rPr>
              <w:t xml:space="preserve">Example: </w:t>
            </w:r>
          </w:p>
          <w:p w14:paraId="5F3A8849" w14:textId="77777777" w:rsidR="003D2B5E" w:rsidRDefault="003D2B5E" w:rsidP="00505547">
            <w:pPr>
              <w:spacing w:after="120"/>
              <w:jc w:val="both"/>
              <w:rPr>
                <w:rFonts w:ascii="Arial" w:hAnsi="Arial" w:cs="Arial"/>
              </w:rPr>
            </w:pPr>
            <w:r>
              <w:rPr>
                <w:rFonts w:ascii="Arial" w:hAnsi="Arial" w:cs="Arial"/>
              </w:rPr>
              <w:t xml:space="preserve">chr1    100   200 </w:t>
            </w:r>
            <w:proofErr w:type="gramStart"/>
            <w:r>
              <w:rPr>
                <w:rFonts w:ascii="Arial" w:hAnsi="Arial" w:cs="Arial"/>
              </w:rPr>
              <w:t xml:space="preserve">  .</w:t>
            </w:r>
            <w:proofErr w:type="gramEnd"/>
          </w:p>
          <w:p w14:paraId="11912DDE" w14:textId="6E4F1244" w:rsidR="003D2B5E" w:rsidRDefault="003D2B5E" w:rsidP="00505547">
            <w:pPr>
              <w:spacing w:after="120"/>
              <w:jc w:val="both"/>
              <w:rPr>
                <w:rFonts w:ascii="Arial" w:hAnsi="Arial" w:cs="Arial"/>
              </w:rPr>
            </w:pPr>
            <w:r>
              <w:rPr>
                <w:rFonts w:ascii="Arial" w:hAnsi="Arial" w:cs="Arial"/>
              </w:rPr>
              <w:t xml:space="preserve">chr1    </w:t>
            </w:r>
            <w:r>
              <w:rPr>
                <w:rFonts w:ascii="Arial" w:hAnsi="Arial" w:cs="Arial"/>
              </w:rPr>
              <w:t>30</w:t>
            </w:r>
            <w:r>
              <w:rPr>
                <w:rFonts w:ascii="Arial" w:hAnsi="Arial" w:cs="Arial"/>
              </w:rPr>
              <w:t xml:space="preserve">00   </w:t>
            </w:r>
            <w:r>
              <w:rPr>
                <w:rFonts w:ascii="Arial" w:hAnsi="Arial" w:cs="Arial"/>
              </w:rPr>
              <w:t>40</w:t>
            </w:r>
            <w:r>
              <w:rPr>
                <w:rFonts w:ascii="Arial" w:hAnsi="Arial" w:cs="Arial"/>
              </w:rPr>
              <w:t xml:space="preserve">00 </w:t>
            </w:r>
            <w:proofErr w:type="gramStart"/>
            <w:r>
              <w:rPr>
                <w:rFonts w:ascii="Arial" w:hAnsi="Arial" w:cs="Arial"/>
              </w:rPr>
              <w:t xml:space="preserve">  .</w:t>
            </w:r>
            <w:proofErr w:type="gramEnd"/>
          </w:p>
        </w:tc>
      </w:tr>
      <w:tr w:rsidR="002E63E9" w14:paraId="50E9B284" w14:textId="77777777" w:rsidTr="00505547">
        <w:tc>
          <w:tcPr>
            <w:tcW w:w="2070" w:type="dxa"/>
          </w:tcPr>
          <w:p w14:paraId="5D67A0A7" w14:textId="0D195B01" w:rsidR="002E63E9" w:rsidRPr="00F73646" w:rsidRDefault="002E63E9" w:rsidP="00505547">
            <w:pPr>
              <w:spacing w:after="120"/>
              <w:jc w:val="both"/>
              <w:rPr>
                <w:rFonts w:ascii="Arial" w:hAnsi="Arial" w:cs="Arial"/>
                <w:b/>
                <w:bCs/>
              </w:rPr>
            </w:pPr>
            <w:proofErr w:type="spellStart"/>
            <w:r w:rsidRPr="002E63E9">
              <w:rPr>
                <w:rFonts w:ascii="Arial" w:hAnsi="Arial" w:cs="Arial"/>
                <w:b/>
                <w:bCs/>
              </w:rPr>
              <w:t>snpdir</w:t>
            </w:r>
            <w:proofErr w:type="spellEnd"/>
            <w:r w:rsidRPr="00F73646">
              <w:rPr>
                <w:rFonts w:ascii="Arial" w:hAnsi="Arial" w:cs="Arial"/>
                <w:b/>
                <w:bCs/>
              </w:rPr>
              <w:t>:</w:t>
            </w:r>
          </w:p>
        </w:tc>
        <w:tc>
          <w:tcPr>
            <w:tcW w:w="8720" w:type="dxa"/>
          </w:tcPr>
          <w:p w14:paraId="6B8B0FCA" w14:textId="713A346C" w:rsidR="002E63E9" w:rsidRDefault="002E63E9" w:rsidP="00505547">
            <w:pPr>
              <w:spacing w:after="120"/>
              <w:jc w:val="both"/>
              <w:rPr>
                <w:rFonts w:ascii="Arial" w:hAnsi="Arial" w:cs="Arial"/>
              </w:rPr>
            </w:pPr>
            <w:r>
              <w:rPr>
                <w:rFonts w:ascii="Arial" w:hAnsi="Arial" w:cs="Arial"/>
              </w:rPr>
              <w:t>The directory of SNP-Disease associations generated in the previous steps.</w:t>
            </w:r>
            <w:r>
              <w:rPr>
                <w:rFonts w:ascii="Arial" w:hAnsi="Arial" w:cs="Arial"/>
              </w:rPr>
              <w:t xml:space="preserve">  </w:t>
            </w:r>
          </w:p>
        </w:tc>
      </w:tr>
      <w:tr w:rsidR="002E63E9" w14:paraId="67BD38E3" w14:textId="77777777" w:rsidTr="00505547">
        <w:tc>
          <w:tcPr>
            <w:tcW w:w="2070" w:type="dxa"/>
          </w:tcPr>
          <w:p w14:paraId="13E79C30" w14:textId="402AB01D" w:rsidR="002E63E9" w:rsidRPr="002E63E9" w:rsidRDefault="002E63E9" w:rsidP="00505547">
            <w:pPr>
              <w:spacing w:after="120"/>
              <w:jc w:val="both"/>
              <w:rPr>
                <w:rFonts w:ascii="Arial" w:hAnsi="Arial" w:cs="Arial"/>
                <w:b/>
                <w:bCs/>
              </w:rPr>
            </w:pPr>
            <w:proofErr w:type="spellStart"/>
            <w:r>
              <w:rPr>
                <w:rFonts w:ascii="Arial" w:hAnsi="Arial" w:cs="Arial"/>
                <w:b/>
                <w:bCs/>
              </w:rPr>
              <w:t>refdir</w:t>
            </w:r>
            <w:proofErr w:type="spellEnd"/>
          </w:p>
        </w:tc>
        <w:tc>
          <w:tcPr>
            <w:tcW w:w="8720" w:type="dxa"/>
          </w:tcPr>
          <w:p w14:paraId="375F8D51" w14:textId="5D854099" w:rsidR="002E63E9" w:rsidRDefault="002E63E9" w:rsidP="00505547">
            <w:pPr>
              <w:spacing w:after="120"/>
              <w:jc w:val="both"/>
              <w:rPr>
                <w:rFonts w:ascii="Arial" w:hAnsi="Arial" w:cs="Arial"/>
              </w:rPr>
            </w:pPr>
            <w:r>
              <w:rPr>
                <w:rFonts w:ascii="Arial" w:hAnsi="Arial" w:cs="Arial"/>
              </w:rPr>
              <w:t xml:space="preserve">The directory containing the compiled reference files obtained from </w:t>
            </w:r>
            <w:hyperlink r:id="rId6" w:history="1">
              <w:r w:rsidRPr="0030475D">
                <w:rPr>
                  <w:rStyle w:val="Hyperlink"/>
                  <w:rFonts w:ascii="Arial" w:hAnsi="Arial" w:cs="Arial"/>
                </w:rPr>
                <w:t>http://csg.sph.umich.edu/GREGOR/index.php/site/download</w:t>
              </w:r>
            </w:hyperlink>
            <w:r>
              <w:rPr>
                <w:rFonts w:ascii="Arial" w:hAnsi="Arial" w:cs="Arial"/>
              </w:rPr>
              <w:t xml:space="preserve"> </w:t>
            </w:r>
            <w:r w:rsidR="00F73849">
              <w:rPr>
                <w:rFonts w:ascii="Arial" w:hAnsi="Arial" w:cs="Arial"/>
              </w:rPr>
              <w:t>.</w:t>
            </w:r>
          </w:p>
        </w:tc>
      </w:tr>
      <w:tr w:rsidR="002E63E9" w14:paraId="18782524" w14:textId="77777777" w:rsidTr="00505547">
        <w:tc>
          <w:tcPr>
            <w:tcW w:w="2070" w:type="dxa"/>
          </w:tcPr>
          <w:p w14:paraId="14D323C5" w14:textId="78EF2930" w:rsidR="002E63E9" w:rsidRDefault="00F73849" w:rsidP="00505547">
            <w:pPr>
              <w:spacing w:after="120"/>
              <w:jc w:val="both"/>
              <w:rPr>
                <w:rFonts w:ascii="Arial" w:hAnsi="Arial" w:cs="Arial"/>
                <w:b/>
                <w:bCs/>
              </w:rPr>
            </w:pPr>
            <w:proofErr w:type="spellStart"/>
            <w:r>
              <w:rPr>
                <w:rFonts w:ascii="Arial" w:hAnsi="Arial" w:cs="Arial"/>
                <w:b/>
                <w:bCs/>
              </w:rPr>
              <w:t>configdir</w:t>
            </w:r>
            <w:proofErr w:type="spellEnd"/>
          </w:p>
        </w:tc>
        <w:tc>
          <w:tcPr>
            <w:tcW w:w="8720" w:type="dxa"/>
          </w:tcPr>
          <w:p w14:paraId="0310040D" w14:textId="7D91CD7D" w:rsidR="002E63E9" w:rsidRDefault="00F73849" w:rsidP="00505547">
            <w:pPr>
              <w:spacing w:after="120"/>
              <w:jc w:val="both"/>
              <w:rPr>
                <w:rFonts w:ascii="Arial" w:hAnsi="Arial" w:cs="Arial"/>
              </w:rPr>
            </w:pPr>
            <w:r>
              <w:rPr>
                <w:rFonts w:ascii="Arial" w:hAnsi="Arial" w:cs="Arial"/>
              </w:rPr>
              <w:t>The path to the directory that will store the configuration files to be generated.</w:t>
            </w:r>
          </w:p>
        </w:tc>
      </w:tr>
      <w:tr w:rsidR="00F73849" w14:paraId="2A919EC1" w14:textId="77777777" w:rsidTr="00505547">
        <w:tc>
          <w:tcPr>
            <w:tcW w:w="2070" w:type="dxa"/>
          </w:tcPr>
          <w:p w14:paraId="724174FF" w14:textId="62AE48EC" w:rsidR="00F73849" w:rsidRDefault="00F73849" w:rsidP="00505547">
            <w:pPr>
              <w:spacing w:after="120"/>
              <w:jc w:val="both"/>
              <w:rPr>
                <w:rFonts w:ascii="Arial" w:hAnsi="Arial" w:cs="Arial"/>
                <w:b/>
                <w:bCs/>
              </w:rPr>
            </w:pPr>
            <w:proofErr w:type="spellStart"/>
            <w:r>
              <w:rPr>
                <w:rFonts w:ascii="Arial" w:hAnsi="Arial" w:cs="Arial"/>
                <w:b/>
                <w:bCs/>
              </w:rPr>
              <w:t>outdir</w:t>
            </w:r>
            <w:proofErr w:type="spellEnd"/>
          </w:p>
        </w:tc>
        <w:tc>
          <w:tcPr>
            <w:tcW w:w="8720" w:type="dxa"/>
          </w:tcPr>
          <w:p w14:paraId="5432591D" w14:textId="28CA0B64" w:rsidR="00F73849" w:rsidRDefault="00F73849" w:rsidP="00505547">
            <w:pPr>
              <w:spacing w:after="120"/>
              <w:jc w:val="both"/>
              <w:rPr>
                <w:rFonts w:ascii="Arial" w:hAnsi="Arial" w:cs="Arial"/>
              </w:rPr>
            </w:pPr>
            <w:r>
              <w:rPr>
                <w:rFonts w:ascii="Arial" w:hAnsi="Arial" w:cs="Arial"/>
              </w:rPr>
              <w:t>The output directory that will store the outputs when running each of the run configurations</w:t>
            </w:r>
          </w:p>
        </w:tc>
      </w:tr>
      <w:tr w:rsidR="002E63E9" w14:paraId="7FFC79E2" w14:textId="77777777" w:rsidTr="00505547">
        <w:tc>
          <w:tcPr>
            <w:tcW w:w="2070" w:type="dxa"/>
          </w:tcPr>
          <w:p w14:paraId="30724ECA" w14:textId="77777777" w:rsidR="002E63E9" w:rsidRPr="00B65B68" w:rsidRDefault="002E63E9" w:rsidP="00505547">
            <w:pPr>
              <w:spacing w:after="120"/>
              <w:jc w:val="both"/>
              <w:rPr>
                <w:rFonts w:ascii="Arial" w:hAnsi="Arial" w:cs="Arial"/>
                <w:b/>
                <w:bCs/>
              </w:rPr>
            </w:pPr>
            <w:r w:rsidRPr="00B65B68">
              <w:rPr>
                <w:rFonts w:ascii="Arial" w:hAnsi="Arial" w:cs="Arial"/>
                <w:b/>
                <w:bCs/>
              </w:rPr>
              <w:t>Options</w:t>
            </w:r>
          </w:p>
        </w:tc>
        <w:tc>
          <w:tcPr>
            <w:tcW w:w="8720" w:type="dxa"/>
          </w:tcPr>
          <w:p w14:paraId="2C45773F" w14:textId="0A1A54C1" w:rsidR="002E63E9" w:rsidRDefault="002E63E9" w:rsidP="00505547">
            <w:pPr>
              <w:spacing w:after="120"/>
              <w:jc w:val="both"/>
              <w:rPr>
                <w:rFonts w:ascii="Arial" w:hAnsi="Arial" w:cs="Arial"/>
              </w:rPr>
            </w:pPr>
            <w:r>
              <w:rPr>
                <w:rFonts w:ascii="Arial" w:hAnsi="Arial" w:cs="Arial"/>
              </w:rPr>
              <w:t xml:space="preserve">The following options </w:t>
            </w:r>
            <w:r w:rsidR="00B52DE3">
              <w:rPr>
                <w:rFonts w:ascii="Arial" w:hAnsi="Arial" w:cs="Arial"/>
              </w:rPr>
              <w:t>can be used to adjust the configuration files</w:t>
            </w:r>
            <w:r>
              <w:rPr>
                <w:rFonts w:ascii="Arial" w:hAnsi="Arial" w:cs="Arial"/>
              </w:rPr>
              <w:t>:</w:t>
            </w:r>
          </w:p>
        </w:tc>
      </w:tr>
      <w:tr w:rsidR="002E63E9" w14:paraId="05C9A833" w14:textId="77777777" w:rsidTr="00505547">
        <w:tc>
          <w:tcPr>
            <w:tcW w:w="2070" w:type="dxa"/>
          </w:tcPr>
          <w:p w14:paraId="13DCD6AE" w14:textId="6A7CA95F" w:rsidR="002E63E9" w:rsidRDefault="002E63E9" w:rsidP="00505547">
            <w:pPr>
              <w:spacing w:after="120"/>
              <w:rPr>
                <w:rFonts w:ascii="Arial" w:hAnsi="Arial" w:cs="Arial"/>
              </w:rPr>
            </w:pPr>
            <w:r>
              <w:rPr>
                <w:rFonts w:ascii="Arial" w:hAnsi="Arial" w:cs="Arial"/>
              </w:rPr>
              <w:t xml:space="preserve">    </w:t>
            </w:r>
            <w:r w:rsidR="00C45E77" w:rsidRPr="00C45E77">
              <w:rPr>
                <w:rFonts w:ascii="Arial" w:hAnsi="Arial" w:cs="Arial"/>
              </w:rPr>
              <w:t>--r2</w:t>
            </w:r>
          </w:p>
        </w:tc>
        <w:tc>
          <w:tcPr>
            <w:tcW w:w="8720" w:type="dxa"/>
          </w:tcPr>
          <w:p w14:paraId="1A248331" w14:textId="60F24C27" w:rsidR="002E63E9" w:rsidRDefault="00C45E77" w:rsidP="00505547">
            <w:pPr>
              <w:spacing w:after="120"/>
              <w:jc w:val="both"/>
              <w:rPr>
                <w:rFonts w:ascii="Arial" w:hAnsi="Arial" w:cs="Arial"/>
              </w:rPr>
            </w:pPr>
            <w:r>
              <w:rPr>
                <w:rFonts w:ascii="Arial" w:hAnsi="Arial" w:cs="Arial"/>
              </w:rPr>
              <w:t>Adjust the r</w:t>
            </w:r>
            <w:r w:rsidRPr="00C45E77">
              <w:rPr>
                <w:rFonts w:ascii="Arial" w:hAnsi="Arial" w:cs="Arial"/>
                <w:vertAlign w:val="superscript"/>
              </w:rPr>
              <w:t>2</w:t>
            </w:r>
            <w:r>
              <w:rPr>
                <w:rFonts w:ascii="Arial" w:hAnsi="Arial" w:cs="Arial"/>
              </w:rPr>
              <w:t xml:space="preserve"> threshold (Default: 0.7, must be at least what is specified by the reference)</w:t>
            </w:r>
          </w:p>
        </w:tc>
      </w:tr>
      <w:tr w:rsidR="002E63E9" w14:paraId="12F69F02" w14:textId="77777777" w:rsidTr="00505547">
        <w:tc>
          <w:tcPr>
            <w:tcW w:w="2070" w:type="dxa"/>
          </w:tcPr>
          <w:p w14:paraId="24466540" w14:textId="3BABD3CD" w:rsidR="002E63E9" w:rsidRDefault="002E63E9" w:rsidP="00505547">
            <w:pPr>
              <w:spacing w:after="120"/>
              <w:jc w:val="both"/>
              <w:rPr>
                <w:rFonts w:ascii="Arial" w:hAnsi="Arial" w:cs="Arial"/>
              </w:rPr>
            </w:pPr>
            <w:r>
              <w:rPr>
                <w:rFonts w:ascii="Arial" w:hAnsi="Arial" w:cs="Arial"/>
              </w:rPr>
              <w:t xml:space="preserve">    </w:t>
            </w:r>
            <w:r w:rsidR="0041731E" w:rsidRPr="0041731E">
              <w:rPr>
                <w:rFonts w:ascii="Arial" w:hAnsi="Arial" w:cs="Arial"/>
              </w:rPr>
              <w:t>--</w:t>
            </w:r>
            <w:proofErr w:type="spellStart"/>
            <w:r w:rsidR="0041731E" w:rsidRPr="0041731E">
              <w:rPr>
                <w:rFonts w:ascii="Arial" w:hAnsi="Arial" w:cs="Arial"/>
              </w:rPr>
              <w:t>ldw</w:t>
            </w:r>
            <w:proofErr w:type="spellEnd"/>
          </w:p>
        </w:tc>
        <w:tc>
          <w:tcPr>
            <w:tcW w:w="8720" w:type="dxa"/>
          </w:tcPr>
          <w:p w14:paraId="3BA70EFC" w14:textId="12B1BDDC" w:rsidR="002E63E9" w:rsidRDefault="0041731E" w:rsidP="00505547">
            <w:pPr>
              <w:spacing w:after="120"/>
              <w:jc w:val="both"/>
              <w:rPr>
                <w:rFonts w:ascii="Arial" w:hAnsi="Arial" w:cs="Arial"/>
              </w:rPr>
            </w:pPr>
            <w:r w:rsidRPr="0041731E">
              <w:rPr>
                <w:rFonts w:ascii="Arial" w:hAnsi="Arial" w:cs="Arial"/>
              </w:rPr>
              <w:t>LD window size. (Default: 1000000)</w:t>
            </w:r>
          </w:p>
        </w:tc>
      </w:tr>
      <w:tr w:rsidR="0041731E" w14:paraId="7B355865" w14:textId="77777777" w:rsidTr="00505547">
        <w:tc>
          <w:tcPr>
            <w:tcW w:w="2070" w:type="dxa"/>
          </w:tcPr>
          <w:p w14:paraId="6EC215A5" w14:textId="670CF58D" w:rsidR="0041731E" w:rsidRDefault="0041731E" w:rsidP="00505547">
            <w:pPr>
              <w:spacing w:after="120"/>
              <w:jc w:val="both"/>
              <w:rPr>
                <w:rFonts w:ascii="Arial" w:hAnsi="Arial" w:cs="Arial"/>
              </w:rPr>
            </w:pPr>
            <w:r>
              <w:rPr>
                <w:rFonts w:ascii="Arial" w:hAnsi="Arial" w:cs="Arial"/>
              </w:rPr>
              <w:t xml:space="preserve">    --min</w:t>
            </w:r>
          </w:p>
        </w:tc>
        <w:tc>
          <w:tcPr>
            <w:tcW w:w="8720" w:type="dxa"/>
          </w:tcPr>
          <w:p w14:paraId="26C55407" w14:textId="04B6F68B" w:rsidR="0041731E" w:rsidRPr="0041731E" w:rsidRDefault="0041731E" w:rsidP="0041731E">
            <w:pPr>
              <w:tabs>
                <w:tab w:val="left" w:pos="452"/>
              </w:tabs>
              <w:spacing w:after="120"/>
              <w:jc w:val="both"/>
              <w:rPr>
                <w:rFonts w:ascii="Arial" w:hAnsi="Arial" w:cs="Arial"/>
              </w:rPr>
            </w:pPr>
            <w:proofErr w:type="spellStart"/>
            <w:r w:rsidRPr="0041731E">
              <w:rPr>
                <w:rFonts w:ascii="Arial" w:hAnsi="Arial" w:cs="Arial"/>
              </w:rPr>
              <w:t>Mininum</w:t>
            </w:r>
            <w:proofErr w:type="spellEnd"/>
            <w:r w:rsidRPr="0041731E">
              <w:rPr>
                <w:rFonts w:ascii="Arial" w:hAnsi="Arial" w:cs="Arial"/>
              </w:rPr>
              <w:t xml:space="preserve"> number of neighbors. (Default: 500)</w:t>
            </w:r>
          </w:p>
        </w:tc>
      </w:tr>
      <w:tr w:rsidR="0041731E" w14:paraId="7F455096" w14:textId="77777777" w:rsidTr="00505547">
        <w:tc>
          <w:tcPr>
            <w:tcW w:w="2070" w:type="dxa"/>
          </w:tcPr>
          <w:p w14:paraId="28956E98" w14:textId="5D361720" w:rsidR="0041731E" w:rsidRDefault="0041731E" w:rsidP="00505547">
            <w:pPr>
              <w:spacing w:after="120"/>
              <w:jc w:val="both"/>
              <w:rPr>
                <w:rFonts w:ascii="Arial" w:hAnsi="Arial" w:cs="Arial"/>
              </w:rPr>
            </w:pPr>
            <w:r>
              <w:rPr>
                <w:rFonts w:ascii="Arial" w:hAnsi="Arial" w:cs="Arial"/>
              </w:rPr>
              <w:t xml:space="preserve">    </w:t>
            </w:r>
            <w:r w:rsidRPr="0041731E">
              <w:rPr>
                <w:rFonts w:ascii="Arial" w:hAnsi="Arial" w:cs="Arial"/>
              </w:rPr>
              <w:t>--pop</w:t>
            </w:r>
          </w:p>
        </w:tc>
        <w:tc>
          <w:tcPr>
            <w:tcW w:w="8720" w:type="dxa"/>
          </w:tcPr>
          <w:p w14:paraId="07C081EF" w14:textId="77B88496" w:rsidR="0041731E" w:rsidRPr="0041731E" w:rsidRDefault="0041731E" w:rsidP="00505547">
            <w:pPr>
              <w:spacing w:after="120"/>
              <w:jc w:val="both"/>
              <w:rPr>
                <w:rFonts w:ascii="Arial" w:hAnsi="Arial" w:cs="Arial"/>
              </w:rPr>
            </w:pPr>
            <w:r w:rsidRPr="0041731E">
              <w:rPr>
                <w:rFonts w:ascii="Arial" w:hAnsi="Arial" w:cs="Arial"/>
              </w:rPr>
              <w:t>The reference population</w:t>
            </w:r>
            <w:r>
              <w:rPr>
                <w:rFonts w:ascii="Arial" w:hAnsi="Arial" w:cs="Arial"/>
              </w:rPr>
              <w:t xml:space="preserve"> to use from the </w:t>
            </w:r>
            <w:proofErr w:type="spellStart"/>
            <w:r>
              <w:rPr>
                <w:rFonts w:ascii="Arial" w:hAnsi="Arial" w:cs="Arial"/>
              </w:rPr>
              <w:t>refdir</w:t>
            </w:r>
            <w:proofErr w:type="spellEnd"/>
            <w:r w:rsidRPr="0041731E">
              <w:rPr>
                <w:rFonts w:ascii="Arial" w:hAnsi="Arial" w:cs="Arial"/>
              </w:rPr>
              <w:t>. (Default: EUR)</w:t>
            </w:r>
          </w:p>
        </w:tc>
      </w:tr>
    </w:tbl>
    <w:p w14:paraId="10AFABAE" w14:textId="2B2CFB7B" w:rsidR="009D291D" w:rsidRDefault="009D291D" w:rsidP="009D291D">
      <w:pPr>
        <w:spacing w:after="120"/>
        <w:jc w:val="both"/>
        <w:rPr>
          <w:rFonts w:ascii="Arial" w:hAnsi="Arial" w:cs="Arial"/>
          <w:b/>
          <w:bCs/>
        </w:rPr>
      </w:pPr>
    </w:p>
    <w:p w14:paraId="784D8DD2" w14:textId="168D5C89" w:rsidR="00C20275" w:rsidRDefault="00C768D6" w:rsidP="009D291D">
      <w:pPr>
        <w:spacing w:after="120"/>
        <w:jc w:val="both"/>
        <w:rPr>
          <w:rFonts w:ascii="Arial" w:hAnsi="Arial" w:cs="Arial"/>
        </w:rPr>
      </w:pPr>
      <w:r>
        <w:rPr>
          <w:rFonts w:ascii="Arial" w:hAnsi="Arial" w:cs="Arial"/>
        </w:rPr>
        <w:t xml:space="preserve">This will populate the directory specified by </w:t>
      </w:r>
      <w:proofErr w:type="spellStart"/>
      <w:r>
        <w:rPr>
          <w:rFonts w:ascii="Arial" w:hAnsi="Arial" w:cs="Arial"/>
        </w:rPr>
        <w:t>configdir</w:t>
      </w:r>
      <w:proofErr w:type="spellEnd"/>
      <w:r>
        <w:rPr>
          <w:rFonts w:ascii="Arial" w:hAnsi="Arial" w:cs="Arial"/>
        </w:rPr>
        <w:t xml:space="preserve"> with GREGOR run configurations that can be run independently. A list of all the configuration files is found with “</w:t>
      </w:r>
      <w:r w:rsidRPr="00C768D6">
        <w:rPr>
          <w:rFonts w:ascii="Arial" w:hAnsi="Arial" w:cs="Arial"/>
        </w:rPr>
        <w:t>configfiles.txt</w:t>
      </w:r>
      <w:r>
        <w:rPr>
          <w:rFonts w:ascii="Arial" w:hAnsi="Arial" w:cs="Arial"/>
        </w:rPr>
        <w:t xml:space="preserve">”. Additionally, two </w:t>
      </w:r>
      <w:proofErr w:type="spellStart"/>
      <w:r>
        <w:rPr>
          <w:rFonts w:ascii="Arial" w:hAnsi="Arial" w:cs="Arial"/>
        </w:rPr>
        <w:t>Slurm</w:t>
      </w:r>
      <w:proofErr w:type="spellEnd"/>
      <w:r>
        <w:rPr>
          <w:rFonts w:ascii="Arial" w:hAnsi="Arial" w:cs="Arial"/>
        </w:rPr>
        <w:t xml:space="preserve"> scripts are generated</w:t>
      </w:r>
      <w:r w:rsidR="00D93766">
        <w:rPr>
          <w:rFonts w:ascii="Arial" w:hAnsi="Arial" w:cs="Arial"/>
        </w:rPr>
        <w:t xml:space="preserve"> in the configuration directory: “</w:t>
      </w:r>
      <w:r w:rsidR="00D93766" w:rsidRPr="00D93766">
        <w:rPr>
          <w:rFonts w:ascii="Arial" w:hAnsi="Arial" w:cs="Arial"/>
        </w:rPr>
        <w:t>RunGREGOR.sh</w:t>
      </w:r>
      <w:r w:rsidR="00D93766">
        <w:rPr>
          <w:rFonts w:ascii="Arial" w:hAnsi="Arial" w:cs="Arial"/>
        </w:rPr>
        <w:t>” and “</w:t>
      </w:r>
      <w:r w:rsidR="00D93766" w:rsidRPr="00D93766">
        <w:rPr>
          <w:rFonts w:ascii="Arial" w:hAnsi="Arial" w:cs="Arial"/>
        </w:rPr>
        <w:t>CleanGREGOR.sh</w:t>
      </w:r>
      <w:r w:rsidR="00D93766">
        <w:rPr>
          <w:rFonts w:ascii="Arial" w:hAnsi="Arial" w:cs="Arial"/>
        </w:rPr>
        <w:t xml:space="preserve">”.  These scripts will be used to run GREGOR with the </w:t>
      </w:r>
      <w:proofErr w:type="spellStart"/>
      <w:r w:rsidR="00D93766">
        <w:rPr>
          <w:rFonts w:ascii="Arial" w:hAnsi="Arial" w:cs="Arial"/>
        </w:rPr>
        <w:t>sbatch</w:t>
      </w:r>
      <w:proofErr w:type="spellEnd"/>
      <w:r w:rsidR="00D93766">
        <w:rPr>
          <w:rFonts w:ascii="Arial" w:hAnsi="Arial" w:cs="Arial"/>
        </w:rPr>
        <w:t xml:space="preserve"> command.</w:t>
      </w:r>
    </w:p>
    <w:p w14:paraId="48239E67" w14:textId="77777777" w:rsidR="003C26E7" w:rsidRPr="00BF6CF6" w:rsidRDefault="003C26E7" w:rsidP="009D291D">
      <w:pPr>
        <w:spacing w:after="120"/>
        <w:jc w:val="both"/>
        <w:rPr>
          <w:rFonts w:ascii="Arial" w:hAnsi="Arial" w:cs="Arial"/>
        </w:rPr>
      </w:pPr>
    </w:p>
    <w:p w14:paraId="33847BCD" w14:textId="401896D4" w:rsidR="00C20275" w:rsidRPr="00B84420" w:rsidRDefault="00C20275" w:rsidP="009D291D">
      <w:pPr>
        <w:spacing w:after="120"/>
        <w:jc w:val="both"/>
        <w:rPr>
          <w:rFonts w:ascii="Arial" w:hAnsi="Arial" w:cs="Arial"/>
          <w:b/>
          <w:bCs/>
          <w:sz w:val="32"/>
          <w:szCs w:val="32"/>
        </w:rPr>
      </w:pPr>
      <w:r w:rsidRPr="000236AB">
        <w:rPr>
          <w:rFonts w:ascii="Arial" w:hAnsi="Arial" w:cs="Arial"/>
          <w:b/>
          <w:bCs/>
          <w:sz w:val="32"/>
          <w:szCs w:val="32"/>
        </w:rPr>
        <w:t xml:space="preserve">Step 4a: Running GREGOR with </w:t>
      </w:r>
      <w:proofErr w:type="spellStart"/>
      <w:r w:rsidRPr="000236AB">
        <w:rPr>
          <w:rFonts w:ascii="Arial" w:hAnsi="Arial" w:cs="Arial"/>
          <w:b/>
          <w:bCs/>
          <w:sz w:val="32"/>
          <w:szCs w:val="32"/>
        </w:rPr>
        <w:t>Slurm</w:t>
      </w:r>
      <w:proofErr w:type="spellEnd"/>
    </w:p>
    <w:p w14:paraId="6DC2148B" w14:textId="7FC5B980" w:rsidR="00E76AC3" w:rsidRDefault="00E76AC3" w:rsidP="009D291D">
      <w:pPr>
        <w:spacing w:after="120"/>
        <w:jc w:val="both"/>
        <w:rPr>
          <w:rFonts w:ascii="Arial" w:hAnsi="Arial" w:cs="Arial"/>
        </w:rPr>
      </w:pPr>
      <w:r>
        <w:rPr>
          <w:rFonts w:ascii="Arial" w:hAnsi="Arial" w:cs="Arial"/>
        </w:rPr>
        <w:t xml:space="preserve">To run GREGOR, proceed to the configuration directory and run the RunGREGOR.sh file with </w:t>
      </w:r>
      <w:proofErr w:type="spellStart"/>
      <w:r>
        <w:rPr>
          <w:rFonts w:ascii="Arial" w:hAnsi="Arial" w:cs="Arial"/>
        </w:rPr>
        <w:t>sbatch</w:t>
      </w:r>
      <w:proofErr w:type="spellEnd"/>
      <w:r>
        <w:rPr>
          <w:rFonts w:ascii="Arial" w:hAnsi="Arial" w:cs="Arial"/>
        </w:rPr>
        <w:t>.</w:t>
      </w:r>
    </w:p>
    <w:p w14:paraId="5F6A6174" w14:textId="77777777" w:rsidR="00B84420" w:rsidRDefault="00B84420" w:rsidP="009D291D">
      <w:pPr>
        <w:spacing w:after="120"/>
        <w:jc w:val="both"/>
        <w:rPr>
          <w:rFonts w:ascii="Arial" w:hAnsi="Arial" w:cs="Arial"/>
        </w:rPr>
      </w:pPr>
    </w:p>
    <w:p w14:paraId="44461C7D" w14:textId="77777777" w:rsidR="00C725F1" w:rsidRDefault="00E76AC3" w:rsidP="00C725F1">
      <w:pPr>
        <w:spacing w:after="120"/>
        <w:jc w:val="both"/>
        <w:rPr>
          <w:rFonts w:ascii="Consolas" w:hAnsi="Consolas" w:cs="Consolas"/>
          <w:b/>
          <w:bCs/>
        </w:rPr>
      </w:pPr>
      <w:proofErr w:type="spellStart"/>
      <w:r w:rsidRPr="00E76AC3">
        <w:rPr>
          <w:rFonts w:ascii="Consolas" w:hAnsi="Consolas" w:cs="Consolas"/>
        </w:rPr>
        <w:t>sbatch</w:t>
      </w:r>
      <w:proofErr w:type="spellEnd"/>
      <w:r w:rsidRPr="00E76AC3">
        <w:rPr>
          <w:rFonts w:ascii="Consolas" w:hAnsi="Consolas" w:cs="Consolas"/>
        </w:rPr>
        <w:t xml:space="preserve"> RunGREGOR.sh</w:t>
      </w:r>
      <w:r w:rsidR="00C725F1">
        <w:rPr>
          <w:rFonts w:ascii="Consolas" w:hAnsi="Consolas" w:cs="Consolas"/>
        </w:rPr>
        <w:t xml:space="preserve"> </w:t>
      </w:r>
      <w:r w:rsidR="00C725F1" w:rsidRPr="00C725F1">
        <w:rPr>
          <w:rFonts w:ascii="Consolas" w:hAnsi="Consolas" w:cs="Consolas"/>
          <w:b/>
          <w:bCs/>
        </w:rPr>
        <w:t>&lt;</w:t>
      </w:r>
      <w:proofErr w:type="spellStart"/>
      <w:r w:rsidR="00C725F1" w:rsidRPr="00C725F1">
        <w:rPr>
          <w:rFonts w:ascii="Consolas" w:hAnsi="Consolas" w:cs="Consolas"/>
          <w:b/>
          <w:bCs/>
        </w:rPr>
        <w:t>pathtosingularity</w:t>
      </w:r>
      <w:proofErr w:type="spellEnd"/>
      <w:r w:rsidR="00C725F1" w:rsidRPr="00C725F1">
        <w:rPr>
          <w:rFonts w:ascii="Consolas" w:hAnsi="Consolas" w:cs="Consolas"/>
          <w:b/>
          <w:bCs/>
        </w:rPr>
        <w:t>&gt;</w:t>
      </w:r>
    </w:p>
    <w:p w14:paraId="50BFC838" w14:textId="77777777" w:rsidR="00C725F1" w:rsidRDefault="00C725F1" w:rsidP="00C725F1">
      <w:pPr>
        <w:spacing w:after="120"/>
        <w:jc w:val="both"/>
        <w:rPr>
          <w:rFonts w:ascii="Consolas" w:hAnsi="Consolas" w:cs="Consolas"/>
        </w:rPr>
      </w:pPr>
    </w:p>
    <w:p w14:paraId="6870D9E4" w14:textId="276A3B0F" w:rsidR="00C725F1" w:rsidRPr="00C725F1" w:rsidRDefault="00C725F1" w:rsidP="00C725F1">
      <w:pPr>
        <w:spacing w:after="120"/>
        <w:jc w:val="both"/>
        <w:rPr>
          <w:rFonts w:ascii="Arial" w:hAnsi="Arial" w:cs="Arial"/>
        </w:rPr>
      </w:pPr>
      <w:r>
        <w:rPr>
          <w:rFonts w:ascii="Arial" w:hAnsi="Arial" w:cs="Arial"/>
        </w:rPr>
        <w:t xml:space="preserve">where </w:t>
      </w:r>
      <w:proofErr w:type="spellStart"/>
      <w:r w:rsidRPr="00C725F1">
        <w:rPr>
          <w:rFonts w:ascii="Arial" w:hAnsi="Arial" w:cs="Arial"/>
          <w:b/>
          <w:bCs/>
        </w:rPr>
        <w:t>pathtosingularity</w:t>
      </w:r>
      <w:proofErr w:type="spellEnd"/>
      <w:r>
        <w:rPr>
          <w:rFonts w:ascii="Arial" w:hAnsi="Arial" w:cs="Arial"/>
        </w:rPr>
        <w:t xml:space="preserve"> is the absolute path to the singularity image file.</w:t>
      </w:r>
      <w:r w:rsidR="0003772D">
        <w:rPr>
          <w:rFonts w:ascii="Arial" w:hAnsi="Arial" w:cs="Arial"/>
        </w:rPr>
        <w:t xml:space="preserve"> It will be helpful to create a new directory and run this command from there to have the </w:t>
      </w:r>
      <w:proofErr w:type="spellStart"/>
      <w:r w:rsidR="0003772D">
        <w:rPr>
          <w:rFonts w:ascii="Arial" w:hAnsi="Arial" w:cs="Arial"/>
        </w:rPr>
        <w:t>slurm</w:t>
      </w:r>
      <w:proofErr w:type="spellEnd"/>
      <w:r w:rsidR="0003772D">
        <w:rPr>
          <w:rFonts w:ascii="Arial" w:hAnsi="Arial" w:cs="Arial"/>
        </w:rPr>
        <w:t xml:space="preserve"> outputs organized accordingly.</w:t>
      </w:r>
    </w:p>
    <w:p w14:paraId="6660E60B" w14:textId="77777777" w:rsidR="0003772D" w:rsidRPr="00BF6CF6" w:rsidRDefault="0003772D" w:rsidP="00C725F1">
      <w:pPr>
        <w:spacing w:after="120"/>
        <w:jc w:val="both"/>
        <w:rPr>
          <w:rFonts w:ascii="Arial" w:hAnsi="Arial" w:cs="Arial"/>
        </w:rPr>
      </w:pPr>
    </w:p>
    <w:p w14:paraId="285555BB" w14:textId="4707305A" w:rsidR="00C20275" w:rsidRPr="000236AB" w:rsidRDefault="00C20275" w:rsidP="009D291D">
      <w:pPr>
        <w:spacing w:after="120"/>
        <w:jc w:val="both"/>
        <w:rPr>
          <w:rFonts w:ascii="Arial" w:hAnsi="Arial" w:cs="Arial"/>
          <w:b/>
          <w:bCs/>
          <w:sz w:val="32"/>
          <w:szCs w:val="32"/>
        </w:rPr>
      </w:pPr>
      <w:r w:rsidRPr="000236AB">
        <w:rPr>
          <w:rFonts w:ascii="Arial" w:hAnsi="Arial" w:cs="Arial"/>
          <w:b/>
          <w:bCs/>
          <w:sz w:val="32"/>
          <w:szCs w:val="32"/>
        </w:rPr>
        <w:lastRenderedPageBreak/>
        <w:t>Step 4</w:t>
      </w:r>
      <w:r w:rsidR="00B84420">
        <w:rPr>
          <w:rFonts w:ascii="Arial" w:hAnsi="Arial" w:cs="Arial"/>
          <w:b/>
          <w:bCs/>
          <w:sz w:val="32"/>
          <w:szCs w:val="32"/>
        </w:rPr>
        <w:t>b</w:t>
      </w:r>
      <w:r w:rsidRPr="000236AB">
        <w:rPr>
          <w:rFonts w:ascii="Arial" w:hAnsi="Arial" w:cs="Arial"/>
          <w:b/>
          <w:bCs/>
          <w:sz w:val="32"/>
          <w:szCs w:val="32"/>
        </w:rPr>
        <w:t xml:space="preserve">: Running GREGOR </w:t>
      </w:r>
      <w:r w:rsidRPr="000236AB">
        <w:rPr>
          <w:rFonts w:ascii="Arial" w:hAnsi="Arial" w:cs="Arial"/>
          <w:b/>
          <w:bCs/>
          <w:i/>
          <w:iCs/>
          <w:sz w:val="32"/>
          <w:szCs w:val="32"/>
        </w:rPr>
        <w:t>via</w:t>
      </w:r>
      <w:r w:rsidRPr="000236AB">
        <w:rPr>
          <w:rFonts w:ascii="Arial" w:hAnsi="Arial" w:cs="Arial"/>
          <w:b/>
          <w:bCs/>
          <w:sz w:val="32"/>
          <w:szCs w:val="32"/>
        </w:rPr>
        <w:t xml:space="preserve"> looping</w:t>
      </w:r>
    </w:p>
    <w:p w14:paraId="7402BE8E" w14:textId="1CF39720" w:rsidR="00C20275" w:rsidRPr="00BF6CF6" w:rsidRDefault="00C20275" w:rsidP="009D291D">
      <w:pPr>
        <w:spacing w:after="120"/>
        <w:jc w:val="both"/>
        <w:rPr>
          <w:rFonts w:ascii="Arial" w:hAnsi="Arial" w:cs="Arial"/>
        </w:rPr>
      </w:pPr>
      <w:r w:rsidRPr="00BF6CF6">
        <w:rPr>
          <w:rFonts w:ascii="Arial" w:hAnsi="Arial" w:cs="Arial"/>
        </w:rPr>
        <w:t xml:space="preserve">If the </w:t>
      </w:r>
      <w:proofErr w:type="spellStart"/>
      <w:r w:rsidRPr="00BF6CF6">
        <w:rPr>
          <w:rFonts w:ascii="Arial" w:hAnsi="Arial" w:cs="Arial"/>
        </w:rPr>
        <w:t>Slurm</w:t>
      </w:r>
      <w:proofErr w:type="spellEnd"/>
      <w:r w:rsidRPr="00BF6CF6">
        <w:rPr>
          <w:rFonts w:ascii="Arial" w:hAnsi="Arial" w:cs="Arial"/>
        </w:rPr>
        <w:t xml:space="preserve"> workload manager is not </w:t>
      </w:r>
      <w:r w:rsidR="00FA251C" w:rsidRPr="00BF6CF6">
        <w:rPr>
          <w:rFonts w:ascii="Arial" w:hAnsi="Arial" w:cs="Arial"/>
        </w:rPr>
        <w:t>available, GREGOR</w:t>
      </w:r>
      <w:r w:rsidRPr="00BF6CF6">
        <w:rPr>
          <w:rFonts w:ascii="Arial" w:hAnsi="Arial" w:cs="Arial"/>
        </w:rPr>
        <w:t xml:space="preserve"> can be run by looping over the configuration files (the list of these files is in “</w:t>
      </w:r>
      <w:r w:rsidRPr="00BF6CF6">
        <w:rPr>
          <w:rFonts w:ascii="Arial" w:hAnsi="Arial" w:cs="Arial"/>
        </w:rPr>
        <w:t>configfiles.txt</w:t>
      </w:r>
      <w:r w:rsidRPr="00BF6CF6">
        <w:rPr>
          <w:rFonts w:ascii="Arial" w:hAnsi="Arial" w:cs="Arial"/>
        </w:rPr>
        <w:t>”) using a shell script.</w:t>
      </w:r>
    </w:p>
    <w:p w14:paraId="001C1F56" w14:textId="51EACC61" w:rsidR="00C20275" w:rsidRPr="00BF6CF6" w:rsidRDefault="00C20275" w:rsidP="009D291D">
      <w:pPr>
        <w:spacing w:after="120"/>
        <w:jc w:val="both"/>
        <w:rPr>
          <w:rFonts w:ascii="Arial" w:hAnsi="Arial" w:cs="Arial"/>
        </w:rPr>
      </w:pPr>
    </w:p>
    <w:p w14:paraId="37AF908A" w14:textId="71D7C0E3" w:rsidR="00C20275" w:rsidRDefault="00C20275" w:rsidP="009D291D">
      <w:pPr>
        <w:spacing w:after="120"/>
        <w:jc w:val="both"/>
        <w:rPr>
          <w:rFonts w:ascii="Arial" w:hAnsi="Arial" w:cs="Arial"/>
          <w:b/>
          <w:bCs/>
          <w:sz w:val="32"/>
          <w:szCs w:val="32"/>
        </w:rPr>
      </w:pPr>
      <w:r w:rsidRPr="000236AB">
        <w:rPr>
          <w:rFonts w:ascii="Arial" w:hAnsi="Arial" w:cs="Arial"/>
          <w:b/>
          <w:bCs/>
          <w:sz w:val="32"/>
          <w:szCs w:val="32"/>
        </w:rPr>
        <w:t>Step 5: Summarizing results</w:t>
      </w:r>
    </w:p>
    <w:p w14:paraId="7D0FB155" w14:textId="2C4D4EC0" w:rsidR="00D00BA9" w:rsidRDefault="00D00BA9" w:rsidP="009D291D">
      <w:pPr>
        <w:spacing w:after="120"/>
        <w:jc w:val="both"/>
        <w:rPr>
          <w:rFonts w:ascii="Arial" w:hAnsi="Arial" w:cs="Arial"/>
        </w:rPr>
      </w:pPr>
      <w:r w:rsidRPr="00D00BA9">
        <w:rPr>
          <w:rFonts w:ascii="Arial" w:hAnsi="Arial" w:cs="Arial"/>
        </w:rPr>
        <w:t>After all the runs have completed</w:t>
      </w:r>
      <w:r>
        <w:rPr>
          <w:rFonts w:ascii="Arial" w:hAnsi="Arial" w:cs="Arial"/>
        </w:rPr>
        <w:t>, a single table of the SNP-Disease associations for each of the bed files can be generated using the following command:</w:t>
      </w:r>
    </w:p>
    <w:p w14:paraId="2CD2F777" w14:textId="53D7788F" w:rsidR="00D00BA9" w:rsidRPr="00D00BA9" w:rsidRDefault="00D00BA9" w:rsidP="009D291D">
      <w:pPr>
        <w:spacing w:after="120"/>
        <w:jc w:val="both"/>
        <w:rPr>
          <w:rFonts w:ascii="Consolas" w:hAnsi="Consolas" w:cs="Consolas"/>
        </w:rPr>
      </w:pPr>
      <w:r w:rsidRPr="00D00BA9">
        <w:rPr>
          <w:rFonts w:ascii="Consolas" w:hAnsi="Consolas" w:cs="Consolas"/>
        </w:rPr>
        <w:t xml:space="preserve">singularity run </w:t>
      </w:r>
      <w:proofErr w:type="spellStart"/>
      <w:r w:rsidRPr="00D00BA9">
        <w:rPr>
          <w:rFonts w:ascii="Consolas" w:hAnsi="Consolas" w:cs="Consolas"/>
        </w:rPr>
        <w:t>RunGREGOR.sif</w:t>
      </w:r>
      <w:proofErr w:type="spellEnd"/>
      <w:r w:rsidRPr="00D00BA9">
        <w:rPr>
          <w:rFonts w:ascii="Consolas" w:hAnsi="Consolas" w:cs="Consolas"/>
        </w:rPr>
        <w:t xml:space="preserve"> </w:t>
      </w:r>
      <w:proofErr w:type="spellStart"/>
      <w:r w:rsidRPr="00D00BA9">
        <w:rPr>
          <w:rFonts w:ascii="Consolas" w:hAnsi="Consolas" w:cs="Consolas"/>
        </w:rPr>
        <w:t>SummarizeGREGOR</w:t>
      </w:r>
      <w:proofErr w:type="spellEnd"/>
      <w:r w:rsidRPr="00D00BA9">
        <w:rPr>
          <w:rFonts w:ascii="Consolas" w:hAnsi="Consolas" w:cs="Consolas"/>
        </w:rPr>
        <w:t xml:space="preserve"> </w:t>
      </w:r>
      <w:r w:rsidRPr="00D00BA9">
        <w:rPr>
          <w:rFonts w:ascii="Consolas" w:hAnsi="Consolas" w:cs="Consolas"/>
          <w:b/>
          <w:bCs/>
        </w:rPr>
        <w:t>&lt;</w:t>
      </w:r>
      <w:proofErr w:type="spellStart"/>
      <w:r w:rsidRPr="00D00BA9">
        <w:rPr>
          <w:rFonts w:ascii="Consolas" w:hAnsi="Consolas" w:cs="Consolas"/>
          <w:b/>
          <w:bCs/>
        </w:rPr>
        <w:t>outdir</w:t>
      </w:r>
      <w:proofErr w:type="spellEnd"/>
      <w:r w:rsidRPr="00D00BA9">
        <w:rPr>
          <w:rFonts w:ascii="Consolas" w:hAnsi="Consolas" w:cs="Consolas"/>
          <w:b/>
          <w:bCs/>
        </w:rPr>
        <w:t>&gt;</w:t>
      </w:r>
    </w:p>
    <w:p w14:paraId="5F2B1302" w14:textId="128514C3" w:rsidR="00D00BA9" w:rsidRDefault="00D00BA9" w:rsidP="009D291D">
      <w:pPr>
        <w:spacing w:after="120"/>
        <w:jc w:val="both"/>
        <w:rPr>
          <w:rFonts w:ascii="Arial" w:hAnsi="Arial" w:cs="Arial"/>
        </w:rPr>
      </w:pPr>
    </w:p>
    <w:p w14:paraId="167A38EF" w14:textId="4F677CF3" w:rsidR="00D00BA9" w:rsidRDefault="00D00BA9" w:rsidP="009D291D">
      <w:pPr>
        <w:spacing w:after="120"/>
        <w:jc w:val="both"/>
        <w:rPr>
          <w:rFonts w:ascii="Arial" w:hAnsi="Arial" w:cs="Arial"/>
        </w:rPr>
      </w:pPr>
      <w:r>
        <w:rPr>
          <w:rFonts w:ascii="Arial" w:hAnsi="Arial" w:cs="Arial"/>
        </w:rPr>
        <w:t xml:space="preserve">where </w:t>
      </w:r>
      <w:proofErr w:type="spellStart"/>
      <w:r w:rsidRPr="00D00BA9">
        <w:rPr>
          <w:rFonts w:ascii="Arial" w:hAnsi="Arial" w:cs="Arial"/>
          <w:b/>
          <w:bCs/>
        </w:rPr>
        <w:t>outdir</w:t>
      </w:r>
      <w:proofErr w:type="spellEnd"/>
      <w:r>
        <w:rPr>
          <w:rFonts w:ascii="Arial" w:hAnsi="Arial" w:cs="Arial"/>
        </w:rPr>
        <w:t xml:space="preserve"> is the output directory specified in the GREGOR configuration step. </w:t>
      </w:r>
      <w:r w:rsidR="00620AE4">
        <w:rPr>
          <w:rFonts w:ascii="Arial" w:hAnsi="Arial" w:cs="Arial"/>
        </w:rPr>
        <w:t xml:space="preserve">This will generate a file: </w:t>
      </w:r>
      <w:r w:rsidR="00620AE4" w:rsidRPr="00620AE4">
        <w:rPr>
          <w:rFonts w:ascii="Arial" w:hAnsi="Arial" w:cs="Arial"/>
          <w:b/>
          <w:bCs/>
        </w:rPr>
        <w:t>Results.txt</w:t>
      </w:r>
      <w:r w:rsidR="00620AE4">
        <w:rPr>
          <w:rFonts w:ascii="Arial" w:hAnsi="Arial" w:cs="Arial"/>
        </w:rPr>
        <w:t xml:space="preserve"> in the output directory. This file contains five columns of information:</w:t>
      </w:r>
    </w:p>
    <w:p w14:paraId="50314540" w14:textId="77777777" w:rsidR="00620AE4" w:rsidRDefault="00620AE4" w:rsidP="009D291D">
      <w:pPr>
        <w:spacing w:after="12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8720"/>
      </w:tblGrid>
      <w:tr w:rsidR="00620AE4" w14:paraId="3CE04671" w14:textId="77777777" w:rsidTr="00505547">
        <w:tc>
          <w:tcPr>
            <w:tcW w:w="2070" w:type="dxa"/>
          </w:tcPr>
          <w:p w14:paraId="55489256" w14:textId="20FFBE75" w:rsidR="00620AE4" w:rsidRDefault="00620AE4" w:rsidP="00505547">
            <w:pPr>
              <w:spacing w:after="120"/>
              <w:jc w:val="both"/>
              <w:rPr>
                <w:rFonts w:ascii="Arial" w:hAnsi="Arial" w:cs="Arial"/>
              </w:rPr>
            </w:pPr>
            <w:r>
              <w:rPr>
                <w:rFonts w:ascii="Arial" w:hAnsi="Arial" w:cs="Arial"/>
                <w:b/>
                <w:bCs/>
              </w:rPr>
              <w:t>Phenotype</w:t>
            </w:r>
            <w:r>
              <w:rPr>
                <w:rFonts w:ascii="Arial" w:hAnsi="Arial" w:cs="Arial"/>
                <w:b/>
                <w:bCs/>
              </w:rPr>
              <w:t>:</w:t>
            </w:r>
          </w:p>
        </w:tc>
        <w:tc>
          <w:tcPr>
            <w:tcW w:w="8720" w:type="dxa"/>
          </w:tcPr>
          <w:p w14:paraId="5C22C4AF" w14:textId="14A939A6" w:rsidR="00620AE4" w:rsidRDefault="00620AE4" w:rsidP="00505547">
            <w:pPr>
              <w:spacing w:after="120"/>
              <w:jc w:val="both"/>
              <w:rPr>
                <w:rFonts w:ascii="Arial" w:hAnsi="Arial" w:cs="Arial"/>
              </w:rPr>
            </w:pPr>
            <w:r>
              <w:rPr>
                <w:rFonts w:ascii="Arial" w:hAnsi="Arial" w:cs="Arial"/>
              </w:rPr>
              <w:t>The trait/</w:t>
            </w:r>
            <w:proofErr w:type="spellStart"/>
            <w:r>
              <w:rPr>
                <w:rFonts w:ascii="Arial" w:hAnsi="Arial" w:cs="Arial"/>
              </w:rPr>
              <w:t>diseasee</w:t>
            </w:r>
            <w:proofErr w:type="spellEnd"/>
          </w:p>
        </w:tc>
      </w:tr>
      <w:tr w:rsidR="00620AE4" w14:paraId="67D75E09" w14:textId="77777777" w:rsidTr="00505547">
        <w:tc>
          <w:tcPr>
            <w:tcW w:w="2070" w:type="dxa"/>
          </w:tcPr>
          <w:p w14:paraId="02FB20DD" w14:textId="20B336C0" w:rsidR="00620AE4" w:rsidRPr="00F73646" w:rsidRDefault="00620AE4" w:rsidP="00505547">
            <w:pPr>
              <w:spacing w:after="120"/>
              <w:jc w:val="both"/>
              <w:rPr>
                <w:rFonts w:ascii="Arial" w:hAnsi="Arial" w:cs="Arial"/>
                <w:b/>
                <w:bCs/>
              </w:rPr>
            </w:pPr>
            <w:proofErr w:type="spellStart"/>
            <w:r>
              <w:rPr>
                <w:rFonts w:ascii="Arial" w:hAnsi="Arial" w:cs="Arial"/>
                <w:b/>
                <w:bCs/>
              </w:rPr>
              <w:t>Bed</w:t>
            </w:r>
            <w:proofErr w:type="spellEnd"/>
            <w:r>
              <w:rPr>
                <w:rFonts w:ascii="Arial" w:hAnsi="Arial" w:cs="Arial"/>
                <w:b/>
                <w:bCs/>
              </w:rPr>
              <w:t xml:space="preserve"> File</w:t>
            </w:r>
            <w:r w:rsidRPr="00F73646">
              <w:rPr>
                <w:rFonts w:ascii="Arial" w:hAnsi="Arial" w:cs="Arial"/>
                <w:b/>
                <w:bCs/>
              </w:rPr>
              <w:t>:</w:t>
            </w:r>
          </w:p>
        </w:tc>
        <w:tc>
          <w:tcPr>
            <w:tcW w:w="8720" w:type="dxa"/>
          </w:tcPr>
          <w:p w14:paraId="77288085" w14:textId="0DBD9F3C" w:rsidR="00620AE4" w:rsidRDefault="00620AE4" w:rsidP="00505547">
            <w:pPr>
              <w:spacing w:after="120"/>
              <w:jc w:val="both"/>
              <w:rPr>
                <w:rFonts w:ascii="Arial" w:hAnsi="Arial" w:cs="Arial"/>
              </w:rPr>
            </w:pPr>
            <w:r>
              <w:rPr>
                <w:rFonts w:ascii="Arial" w:hAnsi="Arial" w:cs="Arial"/>
              </w:rPr>
              <w:t>The BED file analyzed.</w:t>
            </w:r>
            <w:r>
              <w:rPr>
                <w:rFonts w:ascii="Arial" w:hAnsi="Arial" w:cs="Arial"/>
              </w:rPr>
              <w:t xml:space="preserve">  </w:t>
            </w:r>
          </w:p>
        </w:tc>
      </w:tr>
      <w:tr w:rsidR="00620AE4" w14:paraId="68355C05" w14:textId="77777777" w:rsidTr="00505547">
        <w:tc>
          <w:tcPr>
            <w:tcW w:w="2070" w:type="dxa"/>
          </w:tcPr>
          <w:p w14:paraId="4C3F6971" w14:textId="60272E35" w:rsidR="00620AE4" w:rsidRPr="002E63E9" w:rsidRDefault="00620AE4" w:rsidP="00505547">
            <w:pPr>
              <w:spacing w:after="120"/>
              <w:jc w:val="both"/>
              <w:rPr>
                <w:rFonts w:ascii="Arial" w:hAnsi="Arial" w:cs="Arial"/>
                <w:b/>
                <w:bCs/>
              </w:rPr>
            </w:pPr>
            <w:r>
              <w:rPr>
                <w:rFonts w:ascii="Arial" w:hAnsi="Arial" w:cs="Arial"/>
                <w:b/>
                <w:bCs/>
              </w:rPr>
              <w:t>Observed</w:t>
            </w:r>
          </w:p>
        </w:tc>
        <w:tc>
          <w:tcPr>
            <w:tcW w:w="8720" w:type="dxa"/>
          </w:tcPr>
          <w:p w14:paraId="37BCFCA7" w14:textId="3FCF30CB" w:rsidR="00620AE4" w:rsidRDefault="00620AE4" w:rsidP="00505547">
            <w:pPr>
              <w:spacing w:after="120"/>
              <w:jc w:val="both"/>
              <w:rPr>
                <w:rFonts w:ascii="Arial" w:hAnsi="Arial" w:cs="Arial"/>
              </w:rPr>
            </w:pPr>
            <w:r>
              <w:rPr>
                <w:rFonts w:ascii="Arial" w:hAnsi="Arial" w:cs="Arial"/>
              </w:rPr>
              <w:t>The number of SNPs observed</w:t>
            </w:r>
          </w:p>
        </w:tc>
      </w:tr>
      <w:tr w:rsidR="00620AE4" w14:paraId="4D8EFD88" w14:textId="77777777" w:rsidTr="00505547">
        <w:tc>
          <w:tcPr>
            <w:tcW w:w="2070" w:type="dxa"/>
          </w:tcPr>
          <w:p w14:paraId="62182559" w14:textId="403BCE4B" w:rsidR="00620AE4" w:rsidRDefault="00620AE4" w:rsidP="00505547">
            <w:pPr>
              <w:spacing w:after="120"/>
              <w:jc w:val="both"/>
              <w:rPr>
                <w:rFonts w:ascii="Arial" w:hAnsi="Arial" w:cs="Arial"/>
                <w:b/>
                <w:bCs/>
              </w:rPr>
            </w:pPr>
            <w:r>
              <w:rPr>
                <w:rFonts w:ascii="Arial" w:hAnsi="Arial" w:cs="Arial"/>
                <w:b/>
                <w:bCs/>
              </w:rPr>
              <w:t>Expected</w:t>
            </w:r>
          </w:p>
        </w:tc>
        <w:tc>
          <w:tcPr>
            <w:tcW w:w="8720" w:type="dxa"/>
          </w:tcPr>
          <w:p w14:paraId="535DB8FF" w14:textId="489ECD3D" w:rsidR="00620AE4" w:rsidRDefault="00620AE4" w:rsidP="00505547">
            <w:pPr>
              <w:spacing w:after="120"/>
              <w:jc w:val="both"/>
              <w:rPr>
                <w:rFonts w:ascii="Arial" w:hAnsi="Arial" w:cs="Arial"/>
              </w:rPr>
            </w:pPr>
            <w:r>
              <w:rPr>
                <w:rFonts w:ascii="Arial" w:hAnsi="Arial" w:cs="Arial"/>
              </w:rPr>
              <w:t>The expected number of SNPs to observe</w:t>
            </w:r>
          </w:p>
        </w:tc>
      </w:tr>
      <w:tr w:rsidR="00620AE4" w14:paraId="72E91EF5" w14:textId="77777777" w:rsidTr="00505547">
        <w:tc>
          <w:tcPr>
            <w:tcW w:w="2070" w:type="dxa"/>
          </w:tcPr>
          <w:p w14:paraId="01A11DA8" w14:textId="477AD2B0" w:rsidR="00620AE4" w:rsidRDefault="00620AE4" w:rsidP="00505547">
            <w:pPr>
              <w:spacing w:after="120"/>
              <w:jc w:val="both"/>
              <w:rPr>
                <w:rFonts w:ascii="Arial" w:hAnsi="Arial" w:cs="Arial"/>
                <w:b/>
                <w:bCs/>
              </w:rPr>
            </w:pPr>
            <w:r>
              <w:rPr>
                <w:rFonts w:ascii="Arial" w:hAnsi="Arial" w:cs="Arial"/>
                <w:b/>
                <w:bCs/>
              </w:rPr>
              <w:t>P-Value</w:t>
            </w:r>
          </w:p>
        </w:tc>
        <w:tc>
          <w:tcPr>
            <w:tcW w:w="8720" w:type="dxa"/>
          </w:tcPr>
          <w:p w14:paraId="1CFB61F1" w14:textId="638F758D" w:rsidR="00620AE4" w:rsidRDefault="00620AE4" w:rsidP="00505547">
            <w:pPr>
              <w:spacing w:after="120"/>
              <w:jc w:val="both"/>
              <w:rPr>
                <w:rFonts w:ascii="Arial" w:hAnsi="Arial" w:cs="Arial"/>
              </w:rPr>
            </w:pPr>
            <w:r>
              <w:rPr>
                <w:rFonts w:ascii="Arial" w:hAnsi="Arial" w:cs="Arial"/>
              </w:rPr>
              <w:t xml:space="preserve">The </w:t>
            </w:r>
            <w:proofErr w:type="spellStart"/>
            <w:r>
              <w:rPr>
                <w:rFonts w:ascii="Arial" w:hAnsi="Arial" w:cs="Arial"/>
              </w:rPr>
              <w:t>signifance</w:t>
            </w:r>
            <w:proofErr w:type="spellEnd"/>
            <w:r>
              <w:rPr>
                <w:rFonts w:ascii="Arial" w:hAnsi="Arial" w:cs="Arial"/>
              </w:rPr>
              <w:t xml:space="preserve"> P-Value for observing the observed number of SNPs</w:t>
            </w:r>
          </w:p>
        </w:tc>
      </w:tr>
    </w:tbl>
    <w:p w14:paraId="57436430" w14:textId="77777777" w:rsidR="00620AE4" w:rsidRDefault="00620AE4" w:rsidP="009D291D">
      <w:pPr>
        <w:spacing w:after="120"/>
        <w:jc w:val="both"/>
        <w:rPr>
          <w:rFonts w:ascii="Arial" w:hAnsi="Arial" w:cs="Arial"/>
        </w:rPr>
      </w:pPr>
    </w:p>
    <w:p w14:paraId="53225C97" w14:textId="2D68C175" w:rsidR="00620AE4" w:rsidRDefault="00620AE4" w:rsidP="009D291D">
      <w:pPr>
        <w:spacing w:after="120"/>
        <w:jc w:val="both"/>
        <w:rPr>
          <w:rFonts w:ascii="Arial" w:hAnsi="Arial" w:cs="Arial"/>
        </w:rPr>
      </w:pPr>
      <w:r w:rsidRPr="00620AE4">
        <w:rPr>
          <w:rFonts w:ascii="Arial" w:hAnsi="Arial" w:cs="Arial"/>
          <w:b/>
          <w:bCs/>
        </w:rPr>
        <w:t>Note:</w:t>
      </w:r>
      <w:r>
        <w:rPr>
          <w:rFonts w:ascii="Arial" w:hAnsi="Arial" w:cs="Arial"/>
        </w:rPr>
        <w:t xml:space="preserve"> Additional processing is required (i.e., multiple hypothesis testing).</w:t>
      </w:r>
    </w:p>
    <w:p w14:paraId="1B32A049" w14:textId="77777777" w:rsidR="00620AE4" w:rsidRPr="00D00BA9" w:rsidRDefault="00620AE4" w:rsidP="009D291D">
      <w:pPr>
        <w:spacing w:after="120"/>
        <w:jc w:val="both"/>
        <w:rPr>
          <w:rFonts w:ascii="Arial" w:hAnsi="Arial" w:cs="Arial"/>
        </w:rPr>
      </w:pPr>
    </w:p>
    <w:p w14:paraId="4E073AB6" w14:textId="4DB2231C" w:rsidR="008268F7" w:rsidRDefault="00C20275" w:rsidP="009D291D">
      <w:pPr>
        <w:spacing w:after="120"/>
        <w:jc w:val="both"/>
        <w:rPr>
          <w:rFonts w:ascii="Arial" w:hAnsi="Arial" w:cs="Arial"/>
          <w:b/>
          <w:bCs/>
          <w:sz w:val="32"/>
          <w:szCs w:val="32"/>
        </w:rPr>
      </w:pPr>
      <w:r w:rsidRPr="000236AB">
        <w:rPr>
          <w:rFonts w:ascii="Arial" w:hAnsi="Arial" w:cs="Arial"/>
          <w:b/>
          <w:bCs/>
          <w:sz w:val="32"/>
          <w:szCs w:val="32"/>
        </w:rPr>
        <w:t xml:space="preserve">Step 6a: Cleaning output directories with </w:t>
      </w:r>
      <w:proofErr w:type="spellStart"/>
      <w:r w:rsidRPr="000236AB">
        <w:rPr>
          <w:rFonts w:ascii="Arial" w:hAnsi="Arial" w:cs="Arial"/>
          <w:b/>
          <w:bCs/>
          <w:sz w:val="32"/>
          <w:szCs w:val="32"/>
        </w:rPr>
        <w:t>Slurm</w:t>
      </w:r>
      <w:proofErr w:type="spellEnd"/>
    </w:p>
    <w:p w14:paraId="45F9BB71" w14:textId="69D6FF45" w:rsidR="008268F7" w:rsidRDefault="008268F7" w:rsidP="009D291D">
      <w:pPr>
        <w:spacing w:after="120"/>
        <w:jc w:val="both"/>
        <w:rPr>
          <w:rFonts w:ascii="Arial" w:hAnsi="Arial" w:cs="Arial"/>
        </w:rPr>
      </w:pPr>
      <w:r>
        <w:rPr>
          <w:rFonts w:ascii="Arial" w:hAnsi="Arial" w:cs="Arial"/>
        </w:rPr>
        <w:t>Once the analyses are finished. The output directory will take some time to remove. It is recommended to remove these directories using the clean script:</w:t>
      </w:r>
    </w:p>
    <w:p w14:paraId="780BEC1B" w14:textId="77777777" w:rsidR="00C05039" w:rsidRDefault="00C05039" w:rsidP="009D291D">
      <w:pPr>
        <w:spacing w:after="120"/>
        <w:jc w:val="both"/>
        <w:rPr>
          <w:rFonts w:ascii="Arial" w:hAnsi="Arial" w:cs="Arial"/>
        </w:rPr>
      </w:pPr>
    </w:p>
    <w:p w14:paraId="29A70D8D" w14:textId="39DF445A" w:rsidR="00727859" w:rsidRDefault="008268F7" w:rsidP="00C725F1">
      <w:pPr>
        <w:spacing w:after="120"/>
        <w:jc w:val="both"/>
        <w:rPr>
          <w:rFonts w:ascii="Consolas" w:hAnsi="Consolas" w:cs="Consolas"/>
        </w:rPr>
      </w:pPr>
      <w:proofErr w:type="spellStart"/>
      <w:r>
        <w:rPr>
          <w:rFonts w:ascii="Consolas" w:hAnsi="Consolas" w:cs="Consolas"/>
        </w:rPr>
        <w:t>s</w:t>
      </w:r>
      <w:r w:rsidRPr="008268F7">
        <w:rPr>
          <w:rFonts w:ascii="Consolas" w:hAnsi="Consolas" w:cs="Consolas"/>
        </w:rPr>
        <w:t>batch</w:t>
      </w:r>
      <w:proofErr w:type="spellEnd"/>
      <w:r w:rsidRPr="008268F7">
        <w:rPr>
          <w:rFonts w:ascii="Consolas" w:hAnsi="Consolas" w:cs="Consolas"/>
        </w:rPr>
        <w:t xml:space="preserve"> CleanGREGOR.sh</w:t>
      </w:r>
    </w:p>
    <w:p w14:paraId="454E07FD" w14:textId="53B6D162" w:rsidR="00727859" w:rsidRDefault="00727859" w:rsidP="00C725F1">
      <w:pPr>
        <w:spacing w:after="120"/>
        <w:jc w:val="both"/>
        <w:rPr>
          <w:rFonts w:ascii="Arial" w:hAnsi="Arial" w:cs="Arial"/>
        </w:rPr>
      </w:pPr>
    </w:p>
    <w:p w14:paraId="278B6D00" w14:textId="13103AB5" w:rsidR="00727859" w:rsidRPr="00727859" w:rsidRDefault="00727859" w:rsidP="00C725F1">
      <w:pPr>
        <w:spacing w:after="120"/>
        <w:jc w:val="both"/>
        <w:rPr>
          <w:rFonts w:ascii="Arial" w:hAnsi="Arial" w:cs="Arial"/>
          <w:b/>
          <w:bCs/>
          <w:color w:val="FF0000"/>
        </w:rPr>
      </w:pPr>
      <w:r w:rsidRPr="00727859">
        <w:rPr>
          <w:rFonts w:ascii="Arial" w:hAnsi="Arial" w:cs="Arial"/>
          <w:b/>
          <w:bCs/>
          <w:color w:val="FF0000"/>
        </w:rPr>
        <w:t>IMPORTANT: Be very careful with this script! Please review it before running to ensure it does not remove unintended directories!</w:t>
      </w:r>
    </w:p>
    <w:p w14:paraId="78A467EE" w14:textId="77777777" w:rsidR="00C20275" w:rsidRPr="00BF6CF6" w:rsidRDefault="00C20275" w:rsidP="009D291D">
      <w:pPr>
        <w:spacing w:after="120"/>
        <w:jc w:val="both"/>
        <w:rPr>
          <w:rFonts w:ascii="Arial" w:hAnsi="Arial" w:cs="Arial"/>
        </w:rPr>
      </w:pPr>
    </w:p>
    <w:p w14:paraId="631ADA14" w14:textId="2F029DAE" w:rsidR="00C20275" w:rsidRPr="000236AB" w:rsidRDefault="00C20275" w:rsidP="009D291D">
      <w:pPr>
        <w:spacing w:after="120"/>
        <w:jc w:val="both"/>
        <w:rPr>
          <w:rFonts w:ascii="Arial" w:hAnsi="Arial" w:cs="Arial"/>
          <w:b/>
          <w:bCs/>
          <w:sz w:val="32"/>
          <w:szCs w:val="32"/>
        </w:rPr>
      </w:pPr>
      <w:r w:rsidRPr="000236AB">
        <w:rPr>
          <w:rFonts w:ascii="Arial" w:hAnsi="Arial" w:cs="Arial"/>
          <w:b/>
          <w:bCs/>
          <w:sz w:val="32"/>
          <w:szCs w:val="32"/>
        </w:rPr>
        <w:t xml:space="preserve">Step 6b: Cleaning output directories </w:t>
      </w:r>
      <w:r w:rsidRPr="000236AB">
        <w:rPr>
          <w:rFonts w:ascii="Arial" w:hAnsi="Arial" w:cs="Arial"/>
          <w:b/>
          <w:bCs/>
          <w:i/>
          <w:iCs/>
          <w:sz w:val="32"/>
          <w:szCs w:val="32"/>
        </w:rPr>
        <w:t>via</w:t>
      </w:r>
      <w:r w:rsidRPr="000236AB">
        <w:rPr>
          <w:rFonts w:ascii="Arial" w:hAnsi="Arial" w:cs="Arial"/>
          <w:b/>
          <w:bCs/>
          <w:sz w:val="32"/>
          <w:szCs w:val="32"/>
        </w:rPr>
        <w:t xml:space="preserve"> looping</w:t>
      </w:r>
    </w:p>
    <w:p w14:paraId="7BC435B6" w14:textId="36E673CF" w:rsidR="00C20275" w:rsidRPr="00BF6CF6" w:rsidRDefault="00C20275" w:rsidP="009D291D">
      <w:pPr>
        <w:spacing w:after="120"/>
        <w:jc w:val="both"/>
        <w:rPr>
          <w:rFonts w:ascii="Arial" w:hAnsi="Arial" w:cs="Arial"/>
        </w:rPr>
      </w:pPr>
      <w:r w:rsidRPr="00BF6CF6">
        <w:rPr>
          <w:rFonts w:ascii="Arial" w:hAnsi="Arial" w:cs="Arial"/>
        </w:rPr>
        <w:t xml:space="preserve">If the </w:t>
      </w:r>
      <w:proofErr w:type="spellStart"/>
      <w:r w:rsidRPr="00BF6CF6">
        <w:rPr>
          <w:rFonts w:ascii="Arial" w:hAnsi="Arial" w:cs="Arial"/>
        </w:rPr>
        <w:t>Slurm</w:t>
      </w:r>
      <w:proofErr w:type="spellEnd"/>
      <w:r w:rsidRPr="00BF6CF6">
        <w:rPr>
          <w:rFonts w:ascii="Arial" w:hAnsi="Arial" w:cs="Arial"/>
        </w:rPr>
        <w:t xml:space="preserve"> workload manager is not </w:t>
      </w:r>
      <w:r w:rsidR="00FA251C" w:rsidRPr="00BF6CF6">
        <w:rPr>
          <w:rFonts w:ascii="Arial" w:hAnsi="Arial" w:cs="Arial"/>
        </w:rPr>
        <w:t>available, create</w:t>
      </w:r>
      <w:r w:rsidRPr="00BF6CF6">
        <w:rPr>
          <w:rFonts w:ascii="Arial" w:hAnsi="Arial" w:cs="Arial"/>
        </w:rPr>
        <w:t xml:space="preserve"> a shell script that loops through all the output directories (the list of these directories is in “</w:t>
      </w:r>
      <w:r w:rsidRPr="00BF6CF6">
        <w:rPr>
          <w:rFonts w:ascii="Arial" w:hAnsi="Arial" w:cs="Arial"/>
        </w:rPr>
        <w:t>configouts.txt</w:t>
      </w:r>
      <w:r w:rsidRPr="00BF6CF6">
        <w:rPr>
          <w:rFonts w:ascii="Arial" w:hAnsi="Arial" w:cs="Arial"/>
        </w:rPr>
        <w:t xml:space="preserve">”). Alternatively, you can remove the entire directory. This process will take </w:t>
      </w:r>
      <w:r w:rsidR="00EE6FCE">
        <w:rPr>
          <w:rFonts w:ascii="Arial" w:hAnsi="Arial" w:cs="Arial"/>
        </w:rPr>
        <w:t>a long</w:t>
      </w:r>
      <w:r w:rsidRPr="00BF6CF6">
        <w:rPr>
          <w:rFonts w:ascii="Arial" w:hAnsi="Arial" w:cs="Arial"/>
        </w:rPr>
        <w:t xml:space="preserve"> time due to the high volume of files generated by running GREGOR.</w:t>
      </w:r>
    </w:p>
    <w:p w14:paraId="147FCBEE" w14:textId="77777777" w:rsidR="00C20275" w:rsidRPr="00BF6CF6" w:rsidRDefault="00C20275" w:rsidP="009D291D">
      <w:pPr>
        <w:spacing w:after="120"/>
        <w:jc w:val="both"/>
        <w:rPr>
          <w:rFonts w:ascii="Arial" w:hAnsi="Arial" w:cs="Arial"/>
        </w:rPr>
      </w:pPr>
    </w:p>
    <w:p w14:paraId="3AE451A4" w14:textId="77777777" w:rsidR="002A1EB2" w:rsidRDefault="002A1EB2">
      <w:pPr>
        <w:rPr>
          <w:rFonts w:ascii="Arial" w:hAnsi="Arial" w:cs="Arial"/>
          <w:b/>
          <w:bCs/>
          <w:sz w:val="36"/>
          <w:szCs w:val="36"/>
        </w:rPr>
      </w:pPr>
      <w:r>
        <w:rPr>
          <w:rFonts w:ascii="Arial" w:hAnsi="Arial" w:cs="Arial"/>
          <w:b/>
          <w:bCs/>
          <w:sz w:val="36"/>
          <w:szCs w:val="36"/>
        </w:rPr>
        <w:br w:type="page"/>
      </w:r>
    </w:p>
    <w:p w14:paraId="0F10515A" w14:textId="4D72744B" w:rsidR="00E6146F" w:rsidRPr="000E06BA" w:rsidRDefault="00C20275" w:rsidP="00134495">
      <w:pPr>
        <w:spacing w:after="120"/>
        <w:jc w:val="both"/>
        <w:rPr>
          <w:rFonts w:ascii="Arial" w:hAnsi="Arial" w:cs="Arial"/>
          <w:b/>
          <w:bCs/>
          <w:sz w:val="32"/>
          <w:szCs w:val="32"/>
        </w:rPr>
      </w:pPr>
      <w:r w:rsidRPr="000E06BA">
        <w:rPr>
          <w:rFonts w:ascii="Arial" w:hAnsi="Arial" w:cs="Arial"/>
          <w:b/>
          <w:bCs/>
          <w:sz w:val="36"/>
          <w:szCs w:val="36"/>
        </w:rPr>
        <w:lastRenderedPageBreak/>
        <w:t>Appendix</w:t>
      </w:r>
      <w:r w:rsidRPr="000236AB">
        <w:rPr>
          <w:rFonts w:ascii="Arial" w:hAnsi="Arial" w:cs="Arial"/>
          <w:b/>
          <w:bCs/>
          <w:sz w:val="32"/>
          <w:szCs w:val="32"/>
        </w:rPr>
        <w:t xml:space="preserve">: </w:t>
      </w:r>
    </w:p>
    <w:p w14:paraId="280DF33B" w14:textId="50D26FCB" w:rsidR="00E6146F" w:rsidRPr="000236AB" w:rsidRDefault="00E6146F" w:rsidP="00134495">
      <w:pPr>
        <w:spacing w:after="120"/>
        <w:jc w:val="both"/>
        <w:rPr>
          <w:rFonts w:ascii="Arial" w:hAnsi="Arial" w:cs="Arial"/>
          <w:b/>
          <w:bCs/>
          <w:sz w:val="32"/>
          <w:szCs w:val="32"/>
        </w:rPr>
      </w:pPr>
      <w:r w:rsidRPr="000236AB">
        <w:rPr>
          <w:rFonts w:ascii="Arial" w:hAnsi="Arial" w:cs="Arial"/>
          <w:b/>
          <w:bCs/>
          <w:sz w:val="32"/>
          <w:szCs w:val="32"/>
        </w:rPr>
        <w:t xml:space="preserve">Building </w:t>
      </w:r>
      <w:r w:rsidR="001A2C9F">
        <w:rPr>
          <w:rFonts w:ascii="Arial" w:hAnsi="Arial" w:cs="Arial"/>
          <w:b/>
          <w:bCs/>
          <w:sz w:val="32"/>
          <w:szCs w:val="32"/>
        </w:rPr>
        <w:t>the</w:t>
      </w:r>
      <w:r w:rsidRPr="000236AB">
        <w:rPr>
          <w:rFonts w:ascii="Arial" w:hAnsi="Arial" w:cs="Arial"/>
          <w:b/>
          <w:bCs/>
          <w:sz w:val="32"/>
          <w:szCs w:val="32"/>
        </w:rPr>
        <w:t xml:space="preserve"> singularity image file</w:t>
      </w:r>
      <w:r w:rsidR="005411F6">
        <w:rPr>
          <w:rFonts w:ascii="Arial" w:hAnsi="Arial" w:cs="Arial"/>
          <w:b/>
          <w:bCs/>
          <w:sz w:val="32"/>
          <w:szCs w:val="32"/>
        </w:rPr>
        <w:t xml:space="preserve"> (.</w:t>
      </w:r>
      <w:proofErr w:type="spellStart"/>
      <w:r w:rsidR="005411F6">
        <w:rPr>
          <w:rFonts w:ascii="Arial" w:hAnsi="Arial" w:cs="Arial"/>
          <w:b/>
          <w:bCs/>
          <w:sz w:val="32"/>
          <w:szCs w:val="32"/>
        </w:rPr>
        <w:t>sif</w:t>
      </w:r>
      <w:proofErr w:type="spellEnd"/>
      <w:r w:rsidR="005411F6">
        <w:rPr>
          <w:rFonts w:ascii="Arial" w:hAnsi="Arial" w:cs="Arial"/>
          <w:b/>
          <w:bCs/>
          <w:sz w:val="32"/>
          <w:szCs w:val="32"/>
        </w:rPr>
        <w:t>)</w:t>
      </w:r>
      <w:r w:rsidRPr="000236AB">
        <w:rPr>
          <w:rFonts w:ascii="Arial" w:hAnsi="Arial" w:cs="Arial"/>
          <w:b/>
          <w:bCs/>
          <w:sz w:val="32"/>
          <w:szCs w:val="32"/>
        </w:rPr>
        <w:t>:</w:t>
      </w:r>
    </w:p>
    <w:p w14:paraId="61D908E6" w14:textId="452B3ED9" w:rsidR="00E6146F" w:rsidRDefault="00A7514A" w:rsidP="00134495">
      <w:pPr>
        <w:pStyle w:val="ListParagraph"/>
        <w:numPr>
          <w:ilvl w:val="0"/>
          <w:numId w:val="2"/>
        </w:numPr>
        <w:spacing w:after="120"/>
        <w:jc w:val="both"/>
        <w:rPr>
          <w:rFonts w:ascii="Arial" w:hAnsi="Arial" w:cs="Arial"/>
        </w:rPr>
      </w:pPr>
      <w:r>
        <w:rPr>
          <w:rFonts w:ascii="Arial" w:hAnsi="Arial" w:cs="Arial"/>
        </w:rPr>
        <w:t xml:space="preserve">Download the latest version of GREGOR from: </w:t>
      </w:r>
      <w:hyperlink r:id="rId7" w:history="1">
        <w:r w:rsidRPr="0030475D">
          <w:rPr>
            <w:rStyle w:val="Hyperlink"/>
            <w:rFonts w:ascii="Arial" w:hAnsi="Arial" w:cs="Arial"/>
          </w:rPr>
          <w:t>http://csg.sph.umich.edu/GREGOR/</w:t>
        </w:r>
      </w:hyperlink>
    </w:p>
    <w:p w14:paraId="294D8179" w14:textId="1ED35210" w:rsidR="00A7514A" w:rsidRDefault="00A7514A" w:rsidP="00134495">
      <w:pPr>
        <w:pStyle w:val="ListParagraph"/>
        <w:numPr>
          <w:ilvl w:val="0"/>
          <w:numId w:val="2"/>
        </w:numPr>
        <w:spacing w:after="120"/>
        <w:jc w:val="both"/>
        <w:rPr>
          <w:rFonts w:ascii="Arial" w:hAnsi="Arial" w:cs="Arial"/>
        </w:rPr>
      </w:pPr>
      <w:r>
        <w:rPr>
          <w:rFonts w:ascii="Arial" w:hAnsi="Arial" w:cs="Arial"/>
        </w:rPr>
        <w:t>Unzip the contents into a directory labeled GREGOR</w:t>
      </w:r>
    </w:p>
    <w:p w14:paraId="3377BEFE" w14:textId="276AE146" w:rsidR="00A7514A" w:rsidRDefault="00A7514A" w:rsidP="00134495">
      <w:pPr>
        <w:pStyle w:val="ListParagraph"/>
        <w:numPr>
          <w:ilvl w:val="0"/>
          <w:numId w:val="2"/>
        </w:numPr>
        <w:spacing w:after="120"/>
        <w:jc w:val="both"/>
        <w:rPr>
          <w:rFonts w:ascii="Arial" w:hAnsi="Arial" w:cs="Arial"/>
        </w:rPr>
      </w:pPr>
      <w:r>
        <w:rPr>
          <w:rFonts w:ascii="Arial" w:hAnsi="Arial" w:cs="Arial"/>
        </w:rPr>
        <w:t>In the same directory add the helper scripts (.</w:t>
      </w:r>
      <w:proofErr w:type="spellStart"/>
      <w:r>
        <w:rPr>
          <w:rFonts w:ascii="Arial" w:hAnsi="Arial" w:cs="Arial"/>
        </w:rPr>
        <w:t>sh</w:t>
      </w:r>
      <w:proofErr w:type="spellEnd"/>
      <w:r>
        <w:rPr>
          <w:rFonts w:ascii="Arial" w:hAnsi="Arial" w:cs="Arial"/>
        </w:rPr>
        <w:t xml:space="preserve"> and .</w:t>
      </w:r>
      <w:proofErr w:type="spellStart"/>
      <w:r>
        <w:rPr>
          <w:rFonts w:ascii="Arial" w:hAnsi="Arial" w:cs="Arial"/>
        </w:rPr>
        <w:t>py</w:t>
      </w:r>
      <w:proofErr w:type="spellEnd"/>
      <w:r>
        <w:rPr>
          <w:rFonts w:ascii="Arial" w:hAnsi="Arial" w:cs="Arial"/>
        </w:rPr>
        <w:t xml:space="preserve">) available from: </w:t>
      </w:r>
    </w:p>
    <w:p w14:paraId="2BFFE683" w14:textId="56311329" w:rsidR="00A7514A" w:rsidRPr="00A7514A" w:rsidRDefault="00A7514A" w:rsidP="00134495">
      <w:pPr>
        <w:spacing w:after="120"/>
        <w:ind w:left="720"/>
        <w:jc w:val="both"/>
        <w:rPr>
          <w:rFonts w:ascii="Arial" w:hAnsi="Arial" w:cs="Arial"/>
        </w:rPr>
      </w:pPr>
      <w:hyperlink r:id="rId8" w:history="1">
        <w:r w:rsidRPr="0030475D">
          <w:rPr>
            <w:rStyle w:val="Hyperlink"/>
            <w:rFonts w:ascii="Arial" w:hAnsi="Arial" w:cs="Arial"/>
          </w:rPr>
          <w:t>https://github.com/UcarLab/GREGORHelper</w:t>
        </w:r>
      </w:hyperlink>
      <w:r w:rsidRPr="00A7514A">
        <w:rPr>
          <w:rFonts w:ascii="Arial" w:hAnsi="Arial" w:cs="Arial"/>
        </w:rPr>
        <w:t xml:space="preserve">  </w:t>
      </w:r>
    </w:p>
    <w:p w14:paraId="56FCF1F8" w14:textId="197CE019" w:rsidR="00A7514A" w:rsidRDefault="00A7514A" w:rsidP="00134495">
      <w:pPr>
        <w:pStyle w:val="ListParagraph"/>
        <w:numPr>
          <w:ilvl w:val="0"/>
          <w:numId w:val="2"/>
        </w:numPr>
        <w:spacing w:after="120"/>
        <w:jc w:val="both"/>
        <w:rPr>
          <w:rFonts w:ascii="Arial" w:hAnsi="Arial" w:cs="Arial"/>
        </w:rPr>
      </w:pPr>
      <w:r>
        <w:rPr>
          <w:rFonts w:ascii="Arial" w:hAnsi="Arial" w:cs="Arial"/>
        </w:rPr>
        <w:t>Modify the .def file</w:t>
      </w:r>
      <w:r w:rsidR="00045761">
        <w:rPr>
          <w:rFonts w:ascii="Arial" w:hAnsi="Arial" w:cs="Arial"/>
        </w:rPr>
        <w:t xml:space="preserve"> available from the </w:t>
      </w:r>
      <w:proofErr w:type="spellStart"/>
      <w:r w:rsidR="00045761">
        <w:rPr>
          <w:rFonts w:ascii="Arial" w:hAnsi="Arial" w:cs="Arial"/>
        </w:rPr>
        <w:t>github</w:t>
      </w:r>
      <w:proofErr w:type="spellEnd"/>
      <w:r w:rsidR="00045761">
        <w:rPr>
          <w:rFonts w:ascii="Arial" w:hAnsi="Arial" w:cs="Arial"/>
        </w:rPr>
        <w:t xml:space="preserve"> in step 3</w:t>
      </w:r>
      <w:r>
        <w:rPr>
          <w:rFonts w:ascii="Arial" w:hAnsi="Arial" w:cs="Arial"/>
        </w:rPr>
        <w:t xml:space="preserve"> and change the path in %files to the path of the GREGOR directory from the second step</w:t>
      </w:r>
    </w:p>
    <w:p w14:paraId="1F01775B" w14:textId="77777777" w:rsidR="00A7514A" w:rsidRDefault="00A7514A" w:rsidP="00134495">
      <w:pPr>
        <w:pStyle w:val="ListParagraph"/>
        <w:numPr>
          <w:ilvl w:val="0"/>
          <w:numId w:val="2"/>
        </w:numPr>
        <w:spacing w:after="120"/>
        <w:jc w:val="both"/>
        <w:rPr>
          <w:rFonts w:ascii="Arial" w:hAnsi="Arial" w:cs="Arial"/>
        </w:rPr>
      </w:pPr>
      <w:r>
        <w:rPr>
          <w:rFonts w:ascii="Arial" w:hAnsi="Arial" w:cs="Arial"/>
        </w:rPr>
        <w:t>Build the singularity image file using the following command:</w:t>
      </w:r>
    </w:p>
    <w:p w14:paraId="1ED035C0" w14:textId="321C32A0" w:rsidR="00A7514A" w:rsidRPr="00A7514A" w:rsidRDefault="00A7514A" w:rsidP="00134495">
      <w:pPr>
        <w:pStyle w:val="ListParagraph"/>
        <w:spacing w:after="120"/>
        <w:jc w:val="both"/>
        <w:rPr>
          <w:rFonts w:ascii="Consolas" w:hAnsi="Consolas" w:cs="Consolas"/>
        </w:rPr>
      </w:pPr>
      <w:proofErr w:type="spellStart"/>
      <w:r w:rsidRPr="00A7514A">
        <w:rPr>
          <w:rFonts w:ascii="Consolas" w:hAnsi="Consolas" w:cs="Consolas"/>
        </w:rPr>
        <w:t>sudo</w:t>
      </w:r>
      <w:proofErr w:type="spellEnd"/>
      <w:r w:rsidRPr="00A7514A">
        <w:rPr>
          <w:rFonts w:ascii="Consolas" w:hAnsi="Consolas" w:cs="Consolas"/>
        </w:rPr>
        <w:t xml:space="preserve"> singularity build </w:t>
      </w:r>
      <w:proofErr w:type="spellStart"/>
      <w:r w:rsidRPr="00A7514A">
        <w:rPr>
          <w:rFonts w:ascii="Consolas" w:hAnsi="Consolas" w:cs="Consolas"/>
        </w:rPr>
        <w:t>RunGREGOR.sif</w:t>
      </w:r>
      <w:proofErr w:type="spellEnd"/>
      <w:r w:rsidRPr="00A7514A">
        <w:rPr>
          <w:rFonts w:ascii="Consolas" w:hAnsi="Consolas" w:cs="Consolas"/>
        </w:rPr>
        <w:t xml:space="preserve"> RunGREGOR.def</w:t>
      </w:r>
    </w:p>
    <w:sectPr w:rsidR="00A7514A" w:rsidRPr="00A7514A" w:rsidSect="007E56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F54A0"/>
    <w:multiLevelType w:val="hybridMultilevel"/>
    <w:tmpl w:val="E19CCE66"/>
    <w:lvl w:ilvl="0" w:tplc="A7E477A6">
      <w:start w:val="1"/>
      <w:numFmt w:val="decimal"/>
      <w:lvlText w:val="%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4B63A0"/>
    <w:multiLevelType w:val="hybridMultilevel"/>
    <w:tmpl w:val="FD9AC77A"/>
    <w:lvl w:ilvl="0" w:tplc="3072CD9A">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275"/>
    <w:rsid w:val="000236AB"/>
    <w:rsid w:val="0003772D"/>
    <w:rsid w:val="00045761"/>
    <w:rsid w:val="000E06BA"/>
    <w:rsid w:val="00103A6A"/>
    <w:rsid w:val="00127FEA"/>
    <w:rsid w:val="00134495"/>
    <w:rsid w:val="001A2C9F"/>
    <w:rsid w:val="00227BBF"/>
    <w:rsid w:val="00231491"/>
    <w:rsid w:val="002A1EB2"/>
    <w:rsid w:val="002E4F97"/>
    <w:rsid w:val="002E63E9"/>
    <w:rsid w:val="00342EA3"/>
    <w:rsid w:val="0038186D"/>
    <w:rsid w:val="003A31B8"/>
    <w:rsid w:val="003C26E7"/>
    <w:rsid w:val="003D2B5E"/>
    <w:rsid w:val="0041731E"/>
    <w:rsid w:val="00473EF6"/>
    <w:rsid w:val="005241DC"/>
    <w:rsid w:val="005411F6"/>
    <w:rsid w:val="00563373"/>
    <w:rsid w:val="00620AE4"/>
    <w:rsid w:val="006464FB"/>
    <w:rsid w:val="00650BD7"/>
    <w:rsid w:val="006A4E19"/>
    <w:rsid w:val="006B4FD9"/>
    <w:rsid w:val="006D4F93"/>
    <w:rsid w:val="006E5BA4"/>
    <w:rsid w:val="00716FF1"/>
    <w:rsid w:val="00727859"/>
    <w:rsid w:val="007319E6"/>
    <w:rsid w:val="00796076"/>
    <w:rsid w:val="007B0854"/>
    <w:rsid w:val="007E5615"/>
    <w:rsid w:val="008268F7"/>
    <w:rsid w:val="00841D5A"/>
    <w:rsid w:val="00846C04"/>
    <w:rsid w:val="00910036"/>
    <w:rsid w:val="009D291D"/>
    <w:rsid w:val="009E578D"/>
    <w:rsid w:val="00A7514A"/>
    <w:rsid w:val="00AB4F49"/>
    <w:rsid w:val="00AC6A1A"/>
    <w:rsid w:val="00B16DFC"/>
    <w:rsid w:val="00B52DE3"/>
    <w:rsid w:val="00B65B68"/>
    <w:rsid w:val="00B66101"/>
    <w:rsid w:val="00B84420"/>
    <w:rsid w:val="00BD3B37"/>
    <w:rsid w:val="00BF6CF6"/>
    <w:rsid w:val="00C05039"/>
    <w:rsid w:val="00C20275"/>
    <w:rsid w:val="00C45E77"/>
    <w:rsid w:val="00C725F1"/>
    <w:rsid w:val="00C768D6"/>
    <w:rsid w:val="00D00BA9"/>
    <w:rsid w:val="00D06620"/>
    <w:rsid w:val="00D33055"/>
    <w:rsid w:val="00D93766"/>
    <w:rsid w:val="00E03801"/>
    <w:rsid w:val="00E467E7"/>
    <w:rsid w:val="00E6146F"/>
    <w:rsid w:val="00E76AC3"/>
    <w:rsid w:val="00EE6FCE"/>
    <w:rsid w:val="00F44D08"/>
    <w:rsid w:val="00F73646"/>
    <w:rsid w:val="00F73849"/>
    <w:rsid w:val="00F7591B"/>
    <w:rsid w:val="00FA2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5F06EB"/>
  <w15:chartTrackingRefBased/>
  <w15:docId w15:val="{A181C006-FD61-2742-80D4-9550B74C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F49"/>
    <w:rPr>
      <w:color w:val="0563C1" w:themeColor="hyperlink"/>
      <w:u w:val="single"/>
    </w:rPr>
  </w:style>
  <w:style w:type="character" w:styleId="UnresolvedMention">
    <w:name w:val="Unresolved Mention"/>
    <w:basedOn w:val="DefaultParagraphFont"/>
    <w:uiPriority w:val="99"/>
    <w:semiHidden/>
    <w:unhideWhenUsed/>
    <w:rsid w:val="00AB4F49"/>
    <w:rPr>
      <w:color w:val="605E5C"/>
      <w:shd w:val="clear" w:color="auto" w:fill="E1DFDD"/>
    </w:rPr>
  </w:style>
  <w:style w:type="paragraph" w:styleId="ListParagraph">
    <w:name w:val="List Paragraph"/>
    <w:basedOn w:val="Normal"/>
    <w:uiPriority w:val="34"/>
    <w:qFormat/>
    <w:rsid w:val="00AB4F49"/>
    <w:pPr>
      <w:ind w:left="720"/>
      <w:contextualSpacing/>
    </w:pPr>
  </w:style>
  <w:style w:type="table" w:styleId="TableGrid">
    <w:name w:val="Table Grid"/>
    <w:basedOn w:val="TableNormal"/>
    <w:uiPriority w:val="39"/>
    <w:rsid w:val="00F73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24872">
      <w:bodyDiv w:val="1"/>
      <w:marLeft w:val="0"/>
      <w:marRight w:val="0"/>
      <w:marTop w:val="0"/>
      <w:marBottom w:val="0"/>
      <w:divBdr>
        <w:top w:val="none" w:sz="0" w:space="0" w:color="auto"/>
        <w:left w:val="none" w:sz="0" w:space="0" w:color="auto"/>
        <w:bottom w:val="none" w:sz="0" w:space="0" w:color="auto"/>
        <w:right w:val="none" w:sz="0" w:space="0" w:color="auto"/>
      </w:divBdr>
    </w:div>
    <w:div w:id="1141314820">
      <w:bodyDiv w:val="1"/>
      <w:marLeft w:val="0"/>
      <w:marRight w:val="0"/>
      <w:marTop w:val="0"/>
      <w:marBottom w:val="0"/>
      <w:divBdr>
        <w:top w:val="none" w:sz="0" w:space="0" w:color="auto"/>
        <w:left w:val="none" w:sz="0" w:space="0" w:color="auto"/>
        <w:bottom w:val="none" w:sz="0" w:space="0" w:color="auto"/>
        <w:right w:val="none" w:sz="0" w:space="0" w:color="auto"/>
      </w:divBdr>
    </w:div>
    <w:div w:id="206756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carLab/GREGORHelper" TargetMode="External"/><Relationship Id="rId3" Type="http://schemas.openxmlformats.org/officeDocument/2006/relationships/settings" Target="settings.xml"/><Relationship Id="rId7" Type="http://schemas.openxmlformats.org/officeDocument/2006/relationships/hyperlink" Target="http://csg.sph.umich.edu/GREG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g.sph.umich.edu/GREGOR/index.php/site/download" TargetMode="External"/><Relationship Id="rId5" Type="http://schemas.openxmlformats.org/officeDocument/2006/relationships/hyperlink" Target="https://www.ebi.ac.uk/gwas/docs/file-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 Thibodeau</dc:creator>
  <cp:keywords/>
  <dc:description/>
  <cp:lastModifiedBy>Asa Thibodeau</cp:lastModifiedBy>
  <cp:revision>68</cp:revision>
  <dcterms:created xsi:type="dcterms:W3CDTF">2021-08-25T16:16:00Z</dcterms:created>
  <dcterms:modified xsi:type="dcterms:W3CDTF">2021-08-25T21:05:00Z</dcterms:modified>
</cp:coreProperties>
</file>