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thinThickSmallGap" w:sz="24"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189"/>
        <w:gridCol w:w="4708"/>
        <w:gridCol w:w="2463"/>
      </w:tblGrid>
      <w:tr w:rsidR="00EA4B06" w14:paraId="709FE150" w14:textId="77777777">
        <w:trPr>
          <w:trHeight w:val="1079"/>
        </w:trPr>
        <w:tc>
          <w:tcPr>
            <w:tcW w:w="2340" w:type="dxa"/>
          </w:tcPr>
          <w:p w14:paraId="286CCAFF" w14:textId="77777777" w:rsidR="00EA4B06" w:rsidRDefault="00EA4B06">
            <w:pPr>
              <w:jc w:val="center"/>
              <w:rPr>
                <w:rFonts w:ascii="Courier New" w:hAnsi="Courier New" w:cs="Courier New"/>
                <w:sz w:val="25"/>
                <w:szCs w:val="25"/>
              </w:rPr>
            </w:pPr>
            <w:bookmarkStart w:id="0" w:name="OLE_LINK9"/>
            <w:bookmarkStart w:id="1" w:name="OLE_LINK10"/>
            <w:r w:rsidRPr="00EE1AEC">
              <w:rPr>
                <w:rFonts w:ascii="Arial" w:hAnsi="Arial" w:cs="Arial"/>
                <w:sz w:val="43"/>
                <w:szCs w:val="43"/>
              </w:rPr>
              <w:t>Fall 202</w:t>
            </w:r>
            <w:r>
              <w:rPr>
                <w:rFonts w:ascii="Arial" w:hAnsi="Arial" w:cs="Arial"/>
                <w:sz w:val="43"/>
                <w:szCs w:val="43"/>
              </w:rPr>
              <w:t>4</w:t>
            </w:r>
          </w:p>
        </w:tc>
        <w:tc>
          <w:tcPr>
            <w:tcW w:w="4950" w:type="dxa"/>
          </w:tcPr>
          <w:p w14:paraId="70B47372" w14:textId="77777777" w:rsidR="00EA4B06" w:rsidRDefault="00EA4B06">
            <w:pPr>
              <w:jc w:val="center"/>
              <w:rPr>
                <w:rFonts w:ascii="Courier New" w:hAnsi="Courier New" w:cs="Courier New"/>
                <w:sz w:val="25"/>
                <w:szCs w:val="25"/>
              </w:rPr>
            </w:pPr>
            <w:r>
              <w:rPr>
                <w:rFonts w:ascii="Arial" w:hAnsi="Arial" w:cs="Arial"/>
                <w:sz w:val="43"/>
                <w:szCs w:val="43"/>
              </w:rPr>
              <w:t>CS53331/4331 Adversarial Machine Learning</w:t>
            </w:r>
          </w:p>
        </w:tc>
        <w:tc>
          <w:tcPr>
            <w:tcW w:w="2060" w:type="dxa"/>
          </w:tcPr>
          <w:p w14:paraId="55BDE24F" w14:textId="77777777" w:rsidR="00EA4B06" w:rsidRDefault="00EA4B06">
            <w:pPr>
              <w:jc w:val="center"/>
              <w:rPr>
                <w:rFonts w:ascii="Courier New" w:hAnsi="Courier New" w:cs="Courier New"/>
                <w:sz w:val="25"/>
                <w:szCs w:val="25"/>
              </w:rPr>
            </w:pPr>
            <w:r>
              <w:rPr>
                <w:rFonts w:ascii="Arial" w:hAnsi="Arial" w:cs="Arial"/>
                <w:sz w:val="43"/>
                <w:szCs w:val="43"/>
              </w:rPr>
              <w:t xml:space="preserve">Assignment </w:t>
            </w:r>
            <w:r w:rsidR="009076E7">
              <w:rPr>
                <w:rFonts w:ascii="Arial" w:hAnsi="Arial" w:cs="Arial"/>
                <w:sz w:val="43"/>
                <w:szCs w:val="43"/>
              </w:rPr>
              <w:t>2</w:t>
            </w:r>
            <w:r>
              <w:rPr>
                <w:rFonts w:ascii="Arial" w:hAnsi="Arial" w:cs="Arial"/>
                <w:sz w:val="43"/>
                <w:szCs w:val="43"/>
              </w:rPr>
              <w:t xml:space="preserve"> </w:t>
            </w:r>
          </w:p>
        </w:tc>
      </w:tr>
    </w:tbl>
    <w:p w14:paraId="4093BA7D" w14:textId="77777777" w:rsidR="00EA4B06" w:rsidRDefault="00EA4B06" w:rsidP="00EA4B06">
      <w:pPr>
        <w:jc w:val="both"/>
      </w:pPr>
    </w:p>
    <w:tbl>
      <w:tblPr>
        <w:tblStyle w:val="TableGrid"/>
        <w:tblW w:w="0" w:type="auto"/>
        <w:tblInd w:w="1795" w:type="dxa"/>
        <w:tblLook w:val="04A0" w:firstRow="1" w:lastRow="0" w:firstColumn="1" w:lastColumn="0" w:noHBand="0" w:noVBand="1"/>
      </w:tblPr>
      <w:tblGrid>
        <w:gridCol w:w="1800"/>
        <w:gridCol w:w="4950"/>
      </w:tblGrid>
      <w:tr w:rsidR="00EA4B06" w14:paraId="4285EF89" w14:textId="77777777" w:rsidTr="00EE1181">
        <w:tc>
          <w:tcPr>
            <w:tcW w:w="1800" w:type="dxa"/>
          </w:tcPr>
          <w:p w14:paraId="7E6633FC" w14:textId="77777777" w:rsidR="00EA4B06" w:rsidRPr="00D52A6D" w:rsidRDefault="00EA4B06">
            <w:pPr>
              <w:spacing w:line="480" w:lineRule="auto"/>
              <w:jc w:val="both"/>
              <w:rPr>
                <w:b/>
                <w:bCs/>
              </w:rPr>
            </w:pPr>
            <w:r w:rsidRPr="00D52A6D">
              <w:rPr>
                <w:b/>
                <w:bCs/>
              </w:rPr>
              <w:t>Title</w:t>
            </w:r>
          </w:p>
        </w:tc>
        <w:tc>
          <w:tcPr>
            <w:tcW w:w="4950" w:type="dxa"/>
          </w:tcPr>
          <w:p w14:paraId="31E53DF0" w14:textId="77777777" w:rsidR="00EA4B06" w:rsidRPr="00D52A6D" w:rsidRDefault="00EA4B06">
            <w:pPr>
              <w:spacing w:line="480" w:lineRule="auto"/>
              <w:jc w:val="both"/>
              <w:rPr>
                <w:b/>
                <w:bCs/>
              </w:rPr>
            </w:pPr>
            <w:r w:rsidRPr="00D52A6D">
              <w:rPr>
                <w:b/>
                <w:bCs/>
              </w:rPr>
              <w:t xml:space="preserve">The </w:t>
            </w:r>
            <w:r w:rsidR="009076E7">
              <w:rPr>
                <w:b/>
                <w:bCs/>
              </w:rPr>
              <w:t>Certification and privacy attack stuff</w:t>
            </w:r>
          </w:p>
        </w:tc>
      </w:tr>
      <w:tr w:rsidR="00EA4B06" w14:paraId="6829B959" w14:textId="77777777" w:rsidTr="00EE1181">
        <w:tc>
          <w:tcPr>
            <w:tcW w:w="1800" w:type="dxa"/>
          </w:tcPr>
          <w:p w14:paraId="27434252" w14:textId="77777777" w:rsidR="00EA4B06" w:rsidRPr="00D52A6D" w:rsidRDefault="00EA4B06">
            <w:pPr>
              <w:spacing w:line="480" w:lineRule="auto"/>
              <w:jc w:val="both"/>
              <w:rPr>
                <w:b/>
                <w:bCs/>
              </w:rPr>
            </w:pPr>
            <w:r>
              <w:rPr>
                <w:b/>
                <w:bCs/>
              </w:rPr>
              <w:t>Due date</w:t>
            </w:r>
          </w:p>
        </w:tc>
        <w:tc>
          <w:tcPr>
            <w:tcW w:w="4950" w:type="dxa"/>
          </w:tcPr>
          <w:p w14:paraId="5A541EAD" w14:textId="41E467B5" w:rsidR="00EA4B06" w:rsidRPr="00516085" w:rsidRDefault="001D1906">
            <w:pPr>
              <w:spacing w:line="480" w:lineRule="auto"/>
              <w:jc w:val="both"/>
            </w:pPr>
            <w:r w:rsidRPr="001D1906">
              <w:t>November 4</w:t>
            </w:r>
            <w:r w:rsidRPr="001D1906">
              <w:rPr>
                <w:vertAlign w:val="superscript"/>
              </w:rPr>
              <w:t>th</w:t>
            </w:r>
            <w:r w:rsidRPr="001D1906">
              <w:t xml:space="preserve"> </w:t>
            </w:r>
          </w:p>
        </w:tc>
      </w:tr>
      <w:tr w:rsidR="00EA4B06" w14:paraId="30580D4E" w14:textId="77777777" w:rsidTr="00EE1181">
        <w:tc>
          <w:tcPr>
            <w:tcW w:w="1800" w:type="dxa"/>
          </w:tcPr>
          <w:p w14:paraId="23B877C1" w14:textId="77777777" w:rsidR="00EA4B06" w:rsidRPr="00D52A6D" w:rsidRDefault="00EA4B06">
            <w:pPr>
              <w:spacing w:line="480" w:lineRule="auto"/>
              <w:jc w:val="both"/>
              <w:rPr>
                <w:b/>
                <w:bCs/>
              </w:rPr>
            </w:pPr>
            <w:r w:rsidRPr="00D52A6D">
              <w:rPr>
                <w:b/>
                <w:bCs/>
              </w:rPr>
              <w:t>First Name</w:t>
            </w:r>
          </w:p>
        </w:tc>
        <w:tc>
          <w:tcPr>
            <w:tcW w:w="4950" w:type="dxa"/>
          </w:tcPr>
          <w:p w14:paraId="76D6FA95" w14:textId="112D6087" w:rsidR="00EA4B06" w:rsidRDefault="00AF514E">
            <w:pPr>
              <w:spacing w:line="480" w:lineRule="auto"/>
              <w:jc w:val="both"/>
            </w:pPr>
            <w:r>
              <w:t>Ucchwas Talukder</w:t>
            </w:r>
          </w:p>
        </w:tc>
      </w:tr>
      <w:tr w:rsidR="00EA4B06" w14:paraId="5A9D296D" w14:textId="77777777" w:rsidTr="00EE1181">
        <w:tc>
          <w:tcPr>
            <w:tcW w:w="1800" w:type="dxa"/>
          </w:tcPr>
          <w:p w14:paraId="3D0347D2" w14:textId="77777777" w:rsidR="00EA4B06" w:rsidRPr="00D52A6D" w:rsidRDefault="00EA4B06">
            <w:pPr>
              <w:spacing w:line="480" w:lineRule="auto"/>
              <w:jc w:val="both"/>
              <w:rPr>
                <w:b/>
                <w:bCs/>
              </w:rPr>
            </w:pPr>
            <w:r w:rsidRPr="00D52A6D">
              <w:rPr>
                <w:b/>
                <w:bCs/>
              </w:rPr>
              <w:t>Last Name</w:t>
            </w:r>
          </w:p>
        </w:tc>
        <w:tc>
          <w:tcPr>
            <w:tcW w:w="4950" w:type="dxa"/>
          </w:tcPr>
          <w:p w14:paraId="41E71F00" w14:textId="4BF02886" w:rsidR="00EA4B06" w:rsidRDefault="00AF514E">
            <w:pPr>
              <w:spacing w:line="480" w:lineRule="auto"/>
              <w:jc w:val="both"/>
            </w:pPr>
            <w:r>
              <w:t>Utsha</w:t>
            </w:r>
          </w:p>
        </w:tc>
      </w:tr>
      <w:tr w:rsidR="00EA4B06" w14:paraId="5D1065DD" w14:textId="77777777" w:rsidTr="00EE1181">
        <w:tc>
          <w:tcPr>
            <w:tcW w:w="1800" w:type="dxa"/>
          </w:tcPr>
          <w:p w14:paraId="5A4B200D" w14:textId="77777777" w:rsidR="00EA4B06" w:rsidRPr="00D52A6D" w:rsidRDefault="00EA4B06">
            <w:pPr>
              <w:spacing w:line="480" w:lineRule="auto"/>
              <w:jc w:val="both"/>
              <w:rPr>
                <w:b/>
                <w:bCs/>
              </w:rPr>
            </w:pPr>
            <w:r w:rsidRPr="00D52A6D">
              <w:rPr>
                <w:b/>
                <w:bCs/>
              </w:rPr>
              <w:t>Student ID</w:t>
            </w:r>
          </w:p>
        </w:tc>
        <w:tc>
          <w:tcPr>
            <w:tcW w:w="4950" w:type="dxa"/>
          </w:tcPr>
          <w:p w14:paraId="0F196A51" w14:textId="337C2B36" w:rsidR="00EA4B06" w:rsidRDefault="00AF514E">
            <w:pPr>
              <w:spacing w:line="480" w:lineRule="auto"/>
              <w:jc w:val="both"/>
            </w:pPr>
            <w:r>
              <w:t>R11836597</w:t>
            </w:r>
          </w:p>
        </w:tc>
      </w:tr>
      <w:tr w:rsidR="00EA4B06" w14:paraId="41EAA331" w14:textId="77777777" w:rsidTr="00EE1181">
        <w:tc>
          <w:tcPr>
            <w:tcW w:w="1800" w:type="dxa"/>
          </w:tcPr>
          <w:p w14:paraId="5920B137" w14:textId="77777777" w:rsidR="00EA4B06" w:rsidRPr="00D52A6D" w:rsidRDefault="00EA4B06">
            <w:pPr>
              <w:spacing w:line="480" w:lineRule="auto"/>
              <w:jc w:val="both"/>
              <w:rPr>
                <w:b/>
                <w:bCs/>
              </w:rPr>
            </w:pPr>
            <w:r w:rsidRPr="00D52A6D">
              <w:rPr>
                <w:b/>
                <w:bCs/>
              </w:rPr>
              <w:t>Marks</w:t>
            </w:r>
          </w:p>
        </w:tc>
        <w:tc>
          <w:tcPr>
            <w:tcW w:w="4950" w:type="dxa"/>
          </w:tcPr>
          <w:p w14:paraId="563B7454" w14:textId="77777777" w:rsidR="00EA4B06" w:rsidRDefault="00EA4B06">
            <w:pPr>
              <w:spacing w:line="480" w:lineRule="auto"/>
              <w:jc w:val="both"/>
            </w:pPr>
            <w:r>
              <w:t>100</w:t>
            </w:r>
          </w:p>
        </w:tc>
      </w:tr>
    </w:tbl>
    <w:p w14:paraId="61835F1F" w14:textId="77777777" w:rsidR="00EA4B06" w:rsidRDefault="00EA4B06" w:rsidP="00EA4B06">
      <w:pPr>
        <w:jc w:val="both"/>
      </w:pPr>
    </w:p>
    <w:p w14:paraId="07E51DAE" w14:textId="77777777" w:rsidR="00EA4B06" w:rsidRDefault="00EA4B06" w:rsidP="00EA4B06">
      <w:pPr>
        <w:jc w:val="both"/>
      </w:pPr>
      <w:r>
        <w:t>Note: Please answer the following questions and submit them through Blackboard. Be sure to submit it to assignment 1. DO NOT write the report by hand and submit a scanned version. Just write the answers in a Word document and submit it. Both Word and PDF submissions are accepted.</w:t>
      </w:r>
    </w:p>
    <w:p w14:paraId="7BB04186" w14:textId="77777777" w:rsidR="00EA4B06" w:rsidRDefault="00EA4B06" w:rsidP="00EA4B06">
      <w:pPr>
        <w:jc w:val="both"/>
      </w:pPr>
    </w:p>
    <w:p w14:paraId="33CE9D0E" w14:textId="77777777" w:rsidR="00EA4B06" w:rsidRDefault="00EA4B06" w:rsidP="00EA4B06">
      <w:pPr>
        <w:pStyle w:val="Heading1"/>
        <w:jc w:val="both"/>
      </w:pPr>
      <w:r>
        <w:t xml:space="preserve">Submission Instruction (3 documents) </w:t>
      </w:r>
    </w:p>
    <w:p w14:paraId="186BE0CE" w14:textId="77777777" w:rsidR="00EA4B06" w:rsidRDefault="00EA4B06" w:rsidP="00EA4B06">
      <w:pPr>
        <w:jc w:val="both"/>
      </w:pPr>
      <w:r>
        <w:t xml:space="preserve">You are required to submit three documents: </w:t>
      </w:r>
    </w:p>
    <w:p w14:paraId="7D9BF395" w14:textId="77777777" w:rsidR="00EA4B06" w:rsidRDefault="00EA4B06" w:rsidP="00EA4B06">
      <w:pPr>
        <w:pStyle w:val="ListParagraph"/>
        <w:numPr>
          <w:ilvl w:val="0"/>
          <w:numId w:val="6"/>
        </w:numPr>
        <w:jc w:val="both"/>
      </w:pPr>
      <w:r w:rsidRPr="00505CF2">
        <w:rPr>
          <w:b/>
          <w:bCs/>
          <w:i/>
          <w:iCs/>
        </w:rPr>
        <w:t>Report.</w:t>
      </w:r>
      <w:r>
        <w:t xml:space="preserve"> Just fill out the above report and submit it as a Word or PDF document.</w:t>
      </w:r>
    </w:p>
    <w:p w14:paraId="62DC9689" w14:textId="77777777" w:rsidR="00EA4B06" w:rsidRDefault="00EA4B06" w:rsidP="00EA4B06">
      <w:pPr>
        <w:pStyle w:val="ListParagraph"/>
        <w:numPr>
          <w:ilvl w:val="0"/>
          <w:numId w:val="6"/>
        </w:numPr>
        <w:jc w:val="both"/>
      </w:pPr>
      <w:r w:rsidRPr="00505CF2">
        <w:rPr>
          <w:b/>
          <w:bCs/>
          <w:i/>
          <w:iCs/>
        </w:rPr>
        <w:t>Ipynb file.</w:t>
      </w:r>
      <w:r>
        <w:t xml:space="preserve"> The code that you have written. Preferably in an ipynb document. You can submit it as a .py file as well. </w:t>
      </w:r>
    </w:p>
    <w:p w14:paraId="4387E5E7" w14:textId="77777777" w:rsidR="00EA4B06" w:rsidRPr="00505CF2" w:rsidRDefault="00EA4B06" w:rsidP="00EA4B06">
      <w:pPr>
        <w:pStyle w:val="ListParagraph"/>
        <w:numPr>
          <w:ilvl w:val="0"/>
          <w:numId w:val="6"/>
        </w:numPr>
        <w:jc w:val="both"/>
        <w:rPr>
          <w:b/>
          <w:bCs/>
          <w:i/>
          <w:iCs/>
        </w:rPr>
      </w:pPr>
      <w:r w:rsidRPr="00505CF2">
        <w:rPr>
          <w:b/>
          <w:bCs/>
          <w:i/>
          <w:iCs/>
        </w:rPr>
        <w:t>Txt file of the code.</w:t>
      </w:r>
      <w:r>
        <w:rPr>
          <w:b/>
          <w:bCs/>
          <w:i/>
          <w:iCs/>
        </w:rPr>
        <w:t xml:space="preserve"> </w:t>
      </w:r>
      <w:r>
        <w:t>We need your code in the .txt file as well. Use whatever way you prefer. The fastest would be to download the file as a .py file and change the extension to .txt</w:t>
      </w:r>
    </w:p>
    <w:p w14:paraId="4F8BAA7B" w14:textId="77777777" w:rsidR="00EA4B06" w:rsidRDefault="00EA4B06" w:rsidP="00EA4B06">
      <w:pPr>
        <w:jc w:val="both"/>
      </w:pPr>
    </w:p>
    <w:p w14:paraId="3C18092D" w14:textId="77777777" w:rsidR="00EA4B06" w:rsidRDefault="00EA4B06" w:rsidP="00EA4B06">
      <w:pPr>
        <w:jc w:val="both"/>
      </w:pPr>
      <w:r>
        <w:br w:type="page"/>
      </w:r>
    </w:p>
    <w:p w14:paraId="0124CAAF" w14:textId="77777777" w:rsidR="00EA4B06" w:rsidRDefault="00EA4B06" w:rsidP="00EA4B06">
      <w:pPr>
        <w:pStyle w:val="Heading1"/>
        <w:jc w:val="both"/>
      </w:pPr>
      <w:r>
        <w:lastRenderedPageBreak/>
        <w:t>Objectives</w:t>
      </w:r>
    </w:p>
    <w:p w14:paraId="7B804C0D" w14:textId="77777777" w:rsidR="00EA4B06" w:rsidRDefault="00EA4B06" w:rsidP="00EA4B06">
      <w:pPr>
        <w:jc w:val="both"/>
      </w:pPr>
      <w:r>
        <w:t xml:space="preserve">This assignment has three main objectives: </w:t>
      </w:r>
    </w:p>
    <w:p w14:paraId="03F27C93" w14:textId="77777777" w:rsidR="009076E7" w:rsidRDefault="009076E7" w:rsidP="009076E7">
      <w:pPr>
        <w:pStyle w:val="Heading3"/>
      </w:pPr>
      <w:r>
        <w:t>Part 1</w:t>
      </w:r>
    </w:p>
    <w:p w14:paraId="08A1B6FF" w14:textId="77777777" w:rsidR="00EA4B06" w:rsidRDefault="009076E7" w:rsidP="00EA4B06">
      <w:pPr>
        <w:pStyle w:val="ListParagraph"/>
        <w:numPr>
          <w:ilvl w:val="0"/>
          <w:numId w:val="1"/>
        </w:numPr>
        <w:jc w:val="both"/>
      </w:pPr>
      <w:r>
        <w:t xml:space="preserve">Continuing on Assignment 1 objectives, the first objective in this assignment will be to certify the build VGG from the last assignment using Randomized smoothing. </w:t>
      </w:r>
    </w:p>
    <w:p w14:paraId="3EF612D4" w14:textId="77777777" w:rsidR="009076E7" w:rsidRDefault="009076E7" w:rsidP="009076E7">
      <w:pPr>
        <w:pStyle w:val="Heading3"/>
      </w:pPr>
      <w:r>
        <w:t>Part 2</w:t>
      </w:r>
    </w:p>
    <w:p w14:paraId="013D1FB8" w14:textId="77777777" w:rsidR="00EA4B06" w:rsidRDefault="00EA4B06" w:rsidP="00EA4B06">
      <w:pPr>
        <w:pStyle w:val="ListParagraph"/>
        <w:numPr>
          <w:ilvl w:val="0"/>
          <w:numId w:val="1"/>
        </w:numPr>
        <w:jc w:val="both"/>
      </w:pPr>
      <w:r>
        <w:t xml:space="preserve">Implement </w:t>
      </w:r>
      <w:r w:rsidR="009076E7">
        <w:t>privacy attack</w:t>
      </w:r>
      <w:r w:rsidR="006E1EAF">
        <w:t xml:space="preserve"> (label one and shadow modeling) </w:t>
      </w:r>
    </w:p>
    <w:p w14:paraId="3715CC6C" w14:textId="2A4D7660" w:rsidR="00CC4EBF" w:rsidRDefault="00CC4EBF" w:rsidP="00CC4EBF">
      <w:pPr>
        <w:pStyle w:val="Heading3"/>
      </w:pPr>
      <w:r>
        <w:t xml:space="preserve">Part 3 </w:t>
      </w:r>
    </w:p>
    <w:p w14:paraId="20F67B03" w14:textId="77777777" w:rsidR="00EA4B06" w:rsidRDefault="009076E7" w:rsidP="00EA4B06">
      <w:pPr>
        <w:pStyle w:val="ListParagraph"/>
        <w:numPr>
          <w:ilvl w:val="0"/>
          <w:numId w:val="1"/>
        </w:numPr>
        <w:jc w:val="both"/>
      </w:pPr>
      <w:r>
        <w:t xml:space="preserve">Use DP as a defense </w:t>
      </w:r>
    </w:p>
    <w:p w14:paraId="2AD9D92A" w14:textId="77777777" w:rsidR="00EA4B06" w:rsidRDefault="00EA4B06" w:rsidP="00EA4B06">
      <w:pPr>
        <w:pStyle w:val="Heading1"/>
        <w:jc w:val="both"/>
      </w:pPr>
      <w:r>
        <w:t>Get started</w:t>
      </w:r>
    </w:p>
    <w:p w14:paraId="026CF2A5" w14:textId="77777777" w:rsidR="00EA4B06" w:rsidRDefault="00EA4B06" w:rsidP="00EA4B06">
      <w:pPr>
        <w:jc w:val="both"/>
      </w:pPr>
      <w:r>
        <w:t>Download the assignment files from Blackboard. You will need the report (This file)</w:t>
      </w:r>
      <w:r w:rsidR="00FE69AC">
        <w:t>,</w:t>
      </w:r>
      <w:r>
        <w:t xml:space="preserve"> the .ipynb file where you will put your code</w:t>
      </w:r>
      <w:r w:rsidR="00651E3B">
        <w:t xml:space="preserve">, </w:t>
      </w:r>
      <w:r w:rsidR="00FE69AC">
        <w:t>the dataset</w:t>
      </w:r>
      <w:r w:rsidR="00651E3B">
        <w:t xml:space="preserve">, and the </w:t>
      </w:r>
      <w:r w:rsidR="009076E7">
        <w:t>given model</w:t>
      </w:r>
      <w:r w:rsidR="001F4141">
        <w:t xml:space="preserve"> (if any)</w:t>
      </w:r>
      <w:r>
        <w:t xml:space="preserve">. </w:t>
      </w:r>
      <w:r w:rsidR="001F4141">
        <w:t>The GTSRB dataset will be used for both parts of this assignment.</w:t>
      </w:r>
    </w:p>
    <w:p w14:paraId="28A55FA0" w14:textId="77777777" w:rsidR="00EA4B06" w:rsidRDefault="00EA4B06" w:rsidP="00EA4B06">
      <w:pPr>
        <w:pStyle w:val="Heading1"/>
        <w:jc w:val="both"/>
      </w:pPr>
      <w:r>
        <w:t>Dataset</w:t>
      </w:r>
    </w:p>
    <w:p w14:paraId="6B523762" w14:textId="77777777" w:rsidR="00EA4B06" w:rsidRDefault="00CA28B1" w:rsidP="00BB2346">
      <w:pPr>
        <w:jc w:val="both"/>
      </w:pPr>
      <w:r>
        <w:t xml:space="preserve">The </w:t>
      </w:r>
      <w:r w:rsidR="00EA4B06">
        <w:t>German Traffic Sign Recognition Benchmark (GTSRB) dataset consists of almost 51K images of traffic signs. There are 43 classes</w:t>
      </w:r>
      <w:r>
        <w:t>,</w:t>
      </w:r>
      <w:r w:rsidR="00EA4B06">
        <w:t xml:space="preserve"> and the size of their images is 32×32 pixels. Som</w:t>
      </w:r>
      <w:r>
        <w:t xml:space="preserve">e of the images are shown below. </w:t>
      </w:r>
      <w:r w:rsidR="00BB2346">
        <w:t xml:space="preserve">Please download the dataset from Blackboard or </w:t>
      </w:r>
      <w:hyperlink r:id="rId5" w:history="1">
        <w:r w:rsidR="00BB2346" w:rsidRPr="00A04546">
          <w:rPr>
            <w:rStyle w:val="Hyperlink"/>
          </w:rPr>
          <w:t>here</w:t>
        </w:r>
      </w:hyperlink>
      <w:r w:rsidR="00BB2346">
        <w:t xml:space="preserve">. </w:t>
      </w:r>
      <w:r>
        <w:t xml:space="preserve">More information about the dataset can be found </w:t>
      </w:r>
      <w:hyperlink r:id="rId6" w:history="1">
        <w:r w:rsidRPr="00CA28B1">
          <w:rPr>
            <w:rStyle w:val="Hyperlink"/>
          </w:rPr>
          <w:t>here</w:t>
        </w:r>
      </w:hyperlink>
      <w:r>
        <w:t xml:space="preserve">. </w:t>
      </w:r>
    </w:p>
    <w:p w14:paraId="4C2390EA" w14:textId="77777777" w:rsidR="00EA4B06" w:rsidRDefault="00CA28B1" w:rsidP="00EA4B06">
      <w:r>
        <w:fldChar w:fldCharType="begin"/>
      </w:r>
      <w:r>
        <w:instrText xml:space="preserve"> INCLUDEPICTURE "https://production-media.paperswithcode.com/datasets/GTSRB-0000000633-9ce3c5f6_Dki5Rsf.jpg" \* MERGEFORMATINET </w:instrText>
      </w:r>
      <w:r>
        <w:fldChar w:fldCharType="separate"/>
      </w:r>
      <w:r>
        <w:rPr>
          <w:noProof/>
        </w:rPr>
        <w:drawing>
          <wp:inline distT="0" distB="0" distL="0" distR="0" wp14:anchorId="7EE56D95" wp14:editId="42A9F4C0">
            <wp:extent cx="5943600" cy="3394710"/>
            <wp:effectExtent l="0" t="0" r="0" b="0"/>
            <wp:docPr id="2036323698" name="Picture 1" descr="GTSRB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SRB Dataset | Papers With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r>
        <w:fldChar w:fldCharType="end"/>
      </w:r>
    </w:p>
    <w:p w14:paraId="0B7B4F3B" w14:textId="77777777" w:rsidR="00EA4B06" w:rsidRDefault="00CA28B1" w:rsidP="00EA4B06">
      <w:pPr>
        <w:spacing w:after="120"/>
        <w:jc w:val="both"/>
      </w:pPr>
      <w:r>
        <w:lastRenderedPageBreak/>
        <w:t xml:space="preserve">As we did with </w:t>
      </w:r>
      <w:r w:rsidR="0015046C">
        <w:t>earlier assignments</w:t>
      </w:r>
      <w:r>
        <w:t>, i</w:t>
      </w:r>
      <w:r w:rsidR="00EA4B06" w:rsidRPr="00CA603A">
        <w:t>t is recommended that you upload the dataset into your personal Google Drive to follow the Colab instructions as they are. Of course, if you prefer to use other than Colab, you will need a similar preprocessing</w:t>
      </w:r>
      <w:r w:rsidR="00EA4B06">
        <w:t>.</w:t>
      </w:r>
    </w:p>
    <w:p w14:paraId="149B4555" w14:textId="77777777" w:rsidR="00EA4B06" w:rsidRDefault="00EA4B06" w:rsidP="00EA4B06">
      <w:pPr>
        <w:pStyle w:val="Heading1"/>
        <w:jc w:val="both"/>
      </w:pPr>
      <w:r>
        <w:t>Instruction for Colab</w:t>
      </w:r>
      <w:r w:rsidR="00CA28B1">
        <w:t xml:space="preserve"> (repeated from Assignment 0)</w:t>
      </w:r>
    </w:p>
    <w:p w14:paraId="23BF7884" w14:textId="77777777" w:rsidR="00EA4B06" w:rsidRPr="00031CAF" w:rsidRDefault="00EA4B06" w:rsidP="00EA4B06">
      <w:pPr>
        <w:spacing w:before="120" w:after="120"/>
        <w:jc w:val="both"/>
      </w:pPr>
      <w:r w:rsidRPr="00031CAF">
        <w:t xml:space="preserve">To get started with Google Colab, simply go to </w:t>
      </w:r>
      <w:hyperlink r:id="rId8" w:tgtFrame="_blank" w:history="1">
        <w:r w:rsidRPr="00031CAF">
          <w:rPr>
            <w:rStyle w:val="Hyperlink"/>
          </w:rPr>
          <w:t>Google Colab</w:t>
        </w:r>
      </w:hyperlink>
      <w:r w:rsidRPr="00031CAF">
        <w:t xml:space="preserve">, sign in with your Google account, and create a new notebook. You can write and execute Python code directly in the notebook. To access your dataset stored in </w:t>
      </w:r>
      <w:r>
        <w:t xml:space="preserve">your </w:t>
      </w:r>
      <w:r w:rsidRPr="00031CAF">
        <w:t>Google Drive</w:t>
      </w:r>
      <w:r>
        <w:t xml:space="preserve"> (previous step)</w:t>
      </w:r>
      <w:r w:rsidRPr="00031CAF">
        <w:t>, first run the following code to mount your Drive: </w:t>
      </w:r>
    </w:p>
    <w:p w14:paraId="037F20FF" w14:textId="77777777" w:rsidR="00EA4B06" w:rsidRPr="00031CAF" w:rsidRDefault="00EA4B06" w:rsidP="00EA4B06">
      <w:pPr>
        <w:jc w:val="both"/>
      </w:pPr>
      <w:r w:rsidRPr="00031CAF">
        <w:rPr>
          <w:noProof/>
        </w:rPr>
        <w:drawing>
          <wp:inline distT="0" distB="0" distL="0" distR="0" wp14:anchorId="0D1F3AC0" wp14:editId="021D98CB">
            <wp:extent cx="2222500" cy="482600"/>
            <wp:effectExtent l="0" t="0" r="0" b="0"/>
            <wp:docPr id="1154025384"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5384" name="Picture 5"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500" cy="482600"/>
                    </a:xfrm>
                    <a:prstGeom prst="rect">
                      <a:avLst/>
                    </a:prstGeom>
                    <a:noFill/>
                    <a:ln>
                      <a:noFill/>
                    </a:ln>
                  </pic:spPr>
                </pic:pic>
              </a:graphicData>
            </a:graphic>
          </wp:inline>
        </w:drawing>
      </w:r>
    </w:p>
    <w:p w14:paraId="3F217D3A" w14:textId="77777777" w:rsidR="00EA4B06" w:rsidRDefault="00EA4B06" w:rsidP="00EA4B06">
      <w:pPr>
        <w:spacing w:before="120" w:after="120"/>
        <w:jc w:val="both"/>
      </w:pPr>
      <w:r w:rsidRPr="00031CAF">
        <w:t xml:space="preserve">Follow the authorization steps, and your Drive will be accessible at </w:t>
      </w:r>
      <w:r w:rsidRPr="00031CAF">
        <w:rPr>
          <w:b/>
          <w:bCs/>
        </w:rPr>
        <w:t>/content/drive/My Drive/.</w:t>
      </w:r>
      <w:r w:rsidRPr="00031CAF">
        <w:t xml:space="preserve"> You can then load your dataset into the notebook by providing the correct file path.</w:t>
      </w:r>
      <w:r>
        <w:t xml:space="preserve"> This part of the code is provided for you in the .ipynb file of Assignment 0. You will need to setup the drive connection and run the code.</w:t>
      </w:r>
    </w:p>
    <w:p w14:paraId="02CDE275" w14:textId="77777777" w:rsidR="00EA4B06" w:rsidRDefault="00EA4B06" w:rsidP="00EA4B06">
      <w:pPr>
        <w:spacing w:before="120" w:after="120"/>
        <w:jc w:val="both"/>
      </w:pPr>
      <w:r w:rsidRPr="00031CAF">
        <w:t xml:space="preserve">To use the free GPU provided by Colab, you can change the runtime to access a GPU by clicking on </w:t>
      </w:r>
      <w:r w:rsidRPr="00031CAF">
        <w:rPr>
          <w:b/>
          <w:bCs/>
        </w:rPr>
        <w:t>"Runtime" &gt; "Change runtime type” and</w:t>
      </w:r>
      <w:r w:rsidRPr="00031CAF">
        <w:t xml:space="preserve"> selecting </w:t>
      </w:r>
      <w:r w:rsidRPr="00031CAF">
        <w:rPr>
          <w:b/>
          <w:bCs/>
        </w:rPr>
        <w:t>"T4 GPU"</w:t>
      </w:r>
      <w:r w:rsidRPr="00031CAF">
        <w:t xml:space="preserve"> from the </w:t>
      </w:r>
      <w:r w:rsidRPr="00031CAF">
        <w:rPr>
          <w:b/>
          <w:bCs/>
        </w:rPr>
        <w:t>Hardware accelerator</w:t>
      </w:r>
      <w:r w:rsidRPr="00031CAF">
        <w:t xml:space="preserve"> dropdown menu. </w:t>
      </w:r>
      <w:r>
        <w:t xml:space="preserve">You can always use higher GPU powers at a cost (Colab Pro is $10 per month), but you should be fine with the free version, considering that you start the assignment early enough. </w:t>
      </w:r>
    </w:p>
    <w:p w14:paraId="2F754173" w14:textId="77777777" w:rsidR="00EA4B06" w:rsidRPr="00031CAF" w:rsidRDefault="00EA4B06" w:rsidP="00EA4B06">
      <w:pPr>
        <w:spacing w:before="120" w:after="120"/>
        <w:jc w:val="both"/>
      </w:pPr>
      <w:r w:rsidRPr="00031CAF">
        <w:t>Colab comes with many pre-installed libraries, but if you need to install additional Python packages, you can do so with pip. For example:</w:t>
      </w:r>
    </w:p>
    <w:p w14:paraId="405CB34B" w14:textId="77777777" w:rsidR="00EA4B06" w:rsidRPr="00031CAF" w:rsidRDefault="00EA4B06" w:rsidP="00EA4B06">
      <w:pPr>
        <w:jc w:val="both"/>
      </w:pPr>
      <w:r w:rsidRPr="00031CAF">
        <w:rPr>
          <w:noProof/>
        </w:rPr>
        <w:drawing>
          <wp:inline distT="0" distB="0" distL="0" distR="0" wp14:anchorId="447B4A56" wp14:editId="48DF8DA0">
            <wp:extent cx="1854200" cy="254000"/>
            <wp:effectExtent l="0" t="0" r="0" b="0"/>
            <wp:docPr id="1227160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0" cy="254000"/>
                    </a:xfrm>
                    <a:prstGeom prst="rect">
                      <a:avLst/>
                    </a:prstGeom>
                    <a:noFill/>
                    <a:ln>
                      <a:noFill/>
                    </a:ln>
                  </pic:spPr>
                </pic:pic>
              </a:graphicData>
            </a:graphic>
          </wp:inline>
        </w:drawing>
      </w:r>
    </w:p>
    <w:p w14:paraId="3F571EE9" w14:textId="77777777" w:rsidR="00EA4B06" w:rsidRDefault="00EA4B06" w:rsidP="00EA4B06">
      <w:pPr>
        <w:spacing w:before="120" w:after="120"/>
        <w:jc w:val="both"/>
      </w:pPr>
      <w:r w:rsidRPr="00031CAF">
        <w:t xml:space="preserve">Remember to save your work frequently. </w:t>
      </w:r>
    </w:p>
    <w:p w14:paraId="0C49A23F" w14:textId="77777777" w:rsidR="00EA4B06" w:rsidRPr="00C454FE" w:rsidRDefault="00EA4B06" w:rsidP="00EA4B06">
      <w:pPr>
        <w:spacing w:before="120" w:after="120"/>
        <w:jc w:val="both"/>
      </w:pPr>
      <w:r w:rsidRPr="00031CAF">
        <w:t xml:space="preserve">After you've completed your work in Google Colab, you can easily download your notebook from Google Colab, go to </w:t>
      </w:r>
      <w:r w:rsidRPr="00031CAF">
        <w:rPr>
          <w:b/>
          <w:bCs/>
        </w:rPr>
        <w:t>"File" &gt; "Download" &gt; "Download.ipynb"</w:t>
      </w:r>
      <w:r w:rsidRPr="00031CAF">
        <w:t>.</w:t>
      </w:r>
    </w:p>
    <w:p w14:paraId="7FE1F6F1" w14:textId="77777777" w:rsidR="00EA4B06" w:rsidRDefault="00EA4B06" w:rsidP="00EA4B06">
      <w:pPr>
        <w:pStyle w:val="Heading1"/>
        <w:jc w:val="both"/>
      </w:pPr>
      <w:r>
        <w:t xml:space="preserve">Other than Colab </w:t>
      </w:r>
    </w:p>
    <w:p w14:paraId="1ACB7443" w14:textId="77777777" w:rsidR="00EA4B06" w:rsidRPr="00C454FE" w:rsidRDefault="00EA4B06" w:rsidP="00EA4B06">
      <w:pPr>
        <w:spacing w:before="120" w:after="120"/>
        <w:jc w:val="both"/>
      </w:pPr>
      <w:r>
        <w:t xml:space="preserve">If you don’t prefer Colab or notebook, you always have the option to run it on your computer (especially if it has a GPU) or access HPCC resources at TTU (needs an account with my permission). </w:t>
      </w:r>
    </w:p>
    <w:p w14:paraId="0A37F9CC" w14:textId="77777777" w:rsidR="00EA4B06" w:rsidRDefault="00EA4B06" w:rsidP="00EA4B06">
      <w:pPr>
        <w:pStyle w:val="Heading1"/>
        <w:jc w:val="both"/>
      </w:pPr>
      <w:r>
        <w:t xml:space="preserve">Additional resources </w:t>
      </w:r>
    </w:p>
    <w:p w14:paraId="2076B737" w14:textId="77777777" w:rsidR="00EA4B06" w:rsidRDefault="00EA4B06" w:rsidP="00EA4B06">
      <w:pPr>
        <w:pStyle w:val="ListParagraph"/>
        <w:numPr>
          <w:ilvl w:val="0"/>
          <w:numId w:val="5"/>
        </w:numPr>
        <w:spacing w:before="120" w:after="120"/>
        <w:jc w:val="both"/>
      </w:pPr>
      <w:r>
        <w:t xml:space="preserve">TensorFlow resource </w:t>
      </w:r>
      <w:hyperlink r:id="rId11" w:history="1">
        <w:r w:rsidRPr="00FC3750">
          <w:rPr>
            <w:rStyle w:val="Hyperlink"/>
          </w:rPr>
          <w:t>https://www.tensorflow.org/</w:t>
        </w:r>
      </w:hyperlink>
    </w:p>
    <w:p w14:paraId="055F83FD" w14:textId="77777777" w:rsidR="00EA4B06" w:rsidRDefault="00EA4B06" w:rsidP="00EA4B06">
      <w:pPr>
        <w:pStyle w:val="ListParagraph"/>
        <w:numPr>
          <w:ilvl w:val="0"/>
          <w:numId w:val="5"/>
        </w:numPr>
        <w:spacing w:before="120" w:after="120"/>
        <w:jc w:val="both"/>
      </w:pPr>
      <w:r>
        <w:t xml:space="preserve">PyTorch resources </w:t>
      </w:r>
      <w:hyperlink r:id="rId12" w:history="1">
        <w:r w:rsidRPr="00FC3750">
          <w:rPr>
            <w:rStyle w:val="Hyperlink"/>
          </w:rPr>
          <w:t>https://pytorch.org/get-started/pytorch-2.0/</w:t>
        </w:r>
      </w:hyperlink>
    </w:p>
    <w:p w14:paraId="3C572D91" w14:textId="77777777" w:rsidR="00EA4B06" w:rsidRDefault="00EA4B06" w:rsidP="00EA4B06">
      <w:pPr>
        <w:pStyle w:val="ListParagraph"/>
        <w:numPr>
          <w:ilvl w:val="0"/>
          <w:numId w:val="5"/>
        </w:numPr>
        <w:spacing w:before="120" w:after="120"/>
        <w:jc w:val="both"/>
      </w:pPr>
      <w:r>
        <w:t xml:space="preserve">Deep learning with Python </w:t>
      </w:r>
      <w:hyperlink r:id="rId13" w:history="1">
        <w:r w:rsidRPr="00FC3750">
          <w:rPr>
            <w:rStyle w:val="Hyperlink"/>
          </w:rPr>
          <w:t>https://dl-with-python.readthedocs.io/en/latest/</w:t>
        </w:r>
      </w:hyperlink>
    </w:p>
    <w:p w14:paraId="777BF767" w14:textId="77777777" w:rsidR="00EA4B06" w:rsidRDefault="00EA4B06" w:rsidP="0015046C">
      <w:pPr>
        <w:pStyle w:val="ListParagraph"/>
        <w:numPr>
          <w:ilvl w:val="0"/>
          <w:numId w:val="5"/>
        </w:numPr>
        <w:spacing w:before="120" w:after="120"/>
        <w:jc w:val="both"/>
      </w:pPr>
      <w:r>
        <w:t xml:space="preserve">Get started with Colab </w:t>
      </w:r>
      <w:hyperlink r:id="rId14" w:history="1">
        <w:r w:rsidRPr="00FC3750">
          <w:rPr>
            <w:rStyle w:val="Hyperlink"/>
          </w:rPr>
          <w:t>https://colab.research.google.com/</w:t>
        </w:r>
      </w:hyperlink>
      <w:r>
        <w:br w:type="page"/>
      </w:r>
    </w:p>
    <w:p w14:paraId="261BAEEC" w14:textId="77777777" w:rsidR="00EA2B83" w:rsidRDefault="00EA2B83" w:rsidP="00EA2B83">
      <w:pPr>
        <w:pStyle w:val="Heading1"/>
        <w:jc w:val="both"/>
      </w:pPr>
      <w:r>
        <w:lastRenderedPageBreak/>
        <w:t>Part1 Certified Training</w:t>
      </w:r>
    </w:p>
    <w:p w14:paraId="0F125F0A" w14:textId="77777777" w:rsidR="00EA2B83" w:rsidRDefault="00EA2B83" w:rsidP="00EA2B83">
      <w:pPr>
        <w:pStyle w:val="Heading1"/>
        <w:jc w:val="both"/>
      </w:pPr>
      <w:r>
        <w:t>Task 1: Randomized Smoothing (30 pts)</w:t>
      </w:r>
    </w:p>
    <w:p w14:paraId="4ED4CB2A" w14:textId="33FA14EA" w:rsidR="00EA2B83" w:rsidRDefault="00EA2B83" w:rsidP="00EA2B83">
      <w:pPr>
        <w:spacing w:after="120"/>
        <w:jc w:val="both"/>
      </w:pPr>
      <w:r>
        <w:t xml:space="preserve">Our first task with implement randomized smoothing for the VGG model from last time. Your task is to download the model and use </w:t>
      </w:r>
      <w:hyperlink r:id="rId15" w:history="1">
        <w:r w:rsidRPr="00546C7B">
          <w:rPr>
            <w:rStyle w:val="Hyperlink"/>
          </w:rPr>
          <w:t>Adversarial Robustness Toolbox (ART)</w:t>
        </w:r>
      </w:hyperlink>
      <w:r>
        <w:rPr>
          <w:rStyle w:val="Hyperlink"/>
        </w:rPr>
        <w:t xml:space="preserve"> </w:t>
      </w:r>
      <w:r w:rsidRPr="0015046C">
        <w:t>to implemen</w:t>
      </w:r>
      <w:r>
        <w:t xml:space="preserve">t randomized smoothing to certify the model. </w:t>
      </w:r>
      <w:hyperlink r:id="rId16" w:history="1">
        <w:r w:rsidRPr="00B44E25">
          <w:rPr>
            <w:rStyle w:val="Hyperlink"/>
          </w:rPr>
          <w:t>This notebook</w:t>
        </w:r>
      </w:hyperlink>
      <w:r>
        <w:t xml:space="preserve"> should be your guide to </w:t>
      </w:r>
      <w:r w:rsidR="00FF3B32">
        <w:t>implementing</w:t>
      </w:r>
      <w:r>
        <w:t xml:space="preserve"> the task.</w:t>
      </w:r>
      <w:r w:rsidR="00FF3B32">
        <w:t xml:space="preserve"> You will use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=[ 0.25, 0.5, 1]</m:t>
        </m:r>
      </m:oMath>
      <w:r w:rsidR="00FF3B32">
        <w:t xml:space="preserve"> as Gaussian noise parameter. Once needed, use 100 as the n</w:t>
      </w:r>
      <w:r w:rsidR="00FF3B32" w:rsidRPr="00DA36E8">
        <w:t xml:space="preserve">umber of samples </w:t>
      </w:r>
      <w:r w:rsidR="00FF3B32">
        <w:t>to</w:t>
      </w:r>
      <w:r w:rsidR="00FF3B32" w:rsidRPr="00DA36E8">
        <w:t xml:space="preserve"> estimate </w:t>
      </w:r>
      <w:r w:rsidR="00FF3B32">
        <w:t xml:space="preserve">the </w:t>
      </w:r>
      <w:r w:rsidR="00FF3B32" w:rsidRPr="00DA36E8">
        <w:t>certifiable radius.</w:t>
      </w:r>
      <w:r w:rsidR="00FF3B32">
        <w:t xml:space="preserve"> You will find the standard and certified accuracy for different noises. You will also plot the L2 radius versus certified accuracy.</w:t>
      </w:r>
    </w:p>
    <w:p w14:paraId="5482DD81" w14:textId="7909A17D" w:rsidR="00EA2B83" w:rsidRDefault="00EA2B83" w:rsidP="00EA2B83">
      <w:pPr>
        <w:spacing w:after="120"/>
        <w:jc w:val="both"/>
      </w:pPr>
      <w:r w:rsidRPr="00B44E25">
        <w:rPr>
          <w:b/>
          <w:bCs/>
          <w:i/>
          <w:iCs/>
        </w:rPr>
        <w:t>Note</w:t>
      </w:r>
      <w:r>
        <w:rPr>
          <w:b/>
          <w:bCs/>
          <w:i/>
          <w:iCs/>
        </w:rPr>
        <w:t>s</w:t>
      </w:r>
      <w:r w:rsidRPr="00B44E25">
        <w:rPr>
          <w:b/>
          <w:bCs/>
          <w:i/>
          <w:iCs/>
        </w:rPr>
        <w:t>:</w:t>
      </w:r>
      <w:r>
        <w:t xml:space="preserve"> Training will take time to generate the results. Try it first with only 2 training rounds and then increase to 25. Certification for all the testing will take forever. Thus, whenever you need a testing set, use a subset of the testing samples, not all. We already provided that subset for you in a variable that you must look for </w:t>
      </w:r>
      <w:r>
        <w:sym w:font="Wingdings" w:char="F04A"/>
      </w:r>
      <w:r>
        <w:t xml:space="preserve">. </w:t>
      </w:r>
      <w:bookmarkStart w:id="2" w:name="OLE_LINK3"/>
      <w:bookmarkStart w:id="3" w:name="OLE_LINK4"/>
    </w:p>
    <w:p w14:paraId="3B787023" w14:textId="77777777" w:rsidR="00EA2B83" w:rsidRDefault="00EA2B83" w:rsidP="00EA2B83">
      <w:pPr>
        <w:pStyle w:val="ListParagraph"/>
        <w:numPr>
          <w:ilvl w:val="0"/>
          <w:numId w:val="8"/>
        </w:numPr>
        <w:spacing w:after="600"/>
        <w:jc w:val="both"/>
      </w:pPr>
      <w:bookmarkStart w:id="4" w:name="OLE_LINK25"/>
      <w:bookmarkStart w:id="5" w:name="OLE_LINK26"/>
      <w:r>
        <w:t xml:space="preserve">[10 pts] </w:t>
      </w:r>
      <w:bookmarkEnd w:id="2"/>
      <w:bookmarkEnd w:id="3"/>
      <w:r>
        <w:t xml:space="preserve">Implement what is required. </w:t>
      </w:r>
    </w:p>
    <w:bookmarkEnd w:id="4"/>
    <w:bookmarkEnd w:id="5"/>
    <w:p w14:paraId="1672B321" w14:textId="77777777" w:rsidR="00EA2B83" w:rsidRDefault="00EA2B83" w:rsidP="00EA2B83">
      <w:pPr>
        <w:pStyle w:val="ListParagraph"/>
        <w:spacing w:after="600"/>
        <w:jc w:val="both"/>
      </w:pPr>
    </w:p>
    <w:p w14:paraId="494EA63F" w14:textId="77777777" w:rsidR="00EA2B83" w:rsidRDefault="00EA2B83" w:rsidP="00EA2B83">
      <w:pPr>
        <w:pStyle w:val="ListParagraph"/>
        <w:numPr>
          <w:ilvl w:val="0"/>
          <w:numId w:val="8"/>
        </w:numPr>
        <w:spacing w:after="240"/>
        <w:jc w:val="both"/>
      </w:pPr>
      <w:r>
        <w:t>[10 pts] Fill in Table 1 with the required values</w:t>
      </w:r>
    </w:p>
    <w:tbl>
      <w:tblPr>
        <w:tblStyle w:val="TableGrid"/>
        <w:tblpPr w:leftFromText="180" w:rightFromText="180" w:vertAnchor="text" w:horzAnchor="margin" w:tblpXSpec="center" w:tblpY="187"/>
        <w:tblW w:w="0" w:type="auto"/>
        <w:tblLook w:val="04A0" w:firstRow="1" w:lastRow="0" w:firstColumn="1" w:lastColumn="0" w:noHBand="0" w:noVBand="1"/>
      </w:tblPr>
      <w:tblGrid>
        <w:gridCol w:w="2610"/>
        <w:gridCol w:w="1446"/>
        <w:gridCol w:w="1897"/>
        <w:gridCol w:w="1897"/>
        <w:gridCol w:w="1510"/>
      </w:tblGrid>
      <w:tr w:rsidR="00EA2B83" w14:paraId="63CA9118" w14:textId="77777777" w:rsidTr="0094140F">
        <w:tc>
          <w:tcPr>
            <w:tcW w:w="7850" w:type="dxa"/>
            <w:gridSpan w:val="4"/>
            <w:tcBorders>
              <w:top w:val="nil"/>
              <w:left w:val="nil"/>
              <w:bottom w:val="single" w:sz="4" w:space="0" w:color="auto"/>
              <w:right w:val="nil"/>
            </w:tcBorders>
            <w:vAlign w:val="center"/>
          </w:tcPr>
          <w:p w14:paraId="694C8DA2" w14:textId="77777777" w:rsidR="00EA2B83" w:rsidRDefault="00EA2B83" w:rsidP="0094140F">
            <w:pPr>
              <w:jc w:val="center"/>
            </w:pPr>
            <w:r>
              <w:t>Table 1: Standard and Certified Accuracies for different models</w:t>
            </w:r>
          </w:p>
        </w:tc>
        <w:tc>
          <w:tcPr>
            <w:tcW w:w="1510" w:type="dxa"/>
            <w:tcBorders>
              <w:top w:val="nil"/>
              <w:left w:val="nil"/>
              <w:bottom w:val="single" w:sz="4" w:space="0" w:color="auto"/>
              <w:right w:val="nil"/>
            </w:tcBorders>
            <w:vAlign w:val="center"/>
          </w:tcPr>
          <w:p w14:paraId="38E27C62" w14:textId="77777777" w:rsidR="00EA2B83" w:rsidRDefault="00EA2B83" w:rsidP="0094140F">
            <w:pPr>
              <w:jc w:val="center"/>
            </w:pPr>
          </w:p>
        </w:tc>
      </w:tr>
      <w:tr w:rsidR="00EA2B83" w14:paraId="429BA16A" w14:textId="77777777" w:rsidTr="0094140F">
        <w:tc>
          <w:tcPr>
            <w:tcW w:w="2610" w:type="dxa"/>
            <w:tcBorders>
              <w:top w:val="single" w:sz="4" w:space="0" w:color="auto"/>
            </w:tcBorders>
            <w:vAlign w:val="center"/>
          </w:tcPr>
          <w:p w14:paraId="6D2D2939" w14:textId="77777777" w:rsidR="00EA2B83" w:rsidRPr="005D7B51" w:rsidRDefault="00EA2B83" w:rsidP="0094140F">
            <w:pPr>
              <w:jc w:val="center"/>
              <w:rPr>
                <w:b/>
                <w:bCs/>
              </w:rPr>
            </w:pPr>
            <w:r w:rsidRPr="005D7B51">
              <w:rPr>
                <w:b/>
                <w:bCs/>
              </w:rPr>
              <w:t>Model</w:t>
            </w:r>
          </w:p>
        </w:tc>
        <w:tc>
          <w:tcPr>
            <w:tcW w:w="1446" w:type="dxa"/>
            <w:tcBorders>
              <w:top w:val="single" w:sz="4" w:space="0" w:color="auto"/>
            </w:tcBorders>
            <w:vAlign w:val="center"/>
          </w:tcPr>
          <w:p w14:paraId="789351EF" w14:textId="77777777" w:rsidR="00EA2B83" w:rsidRPr="005D7B51" w:rsidRDefault="00EA2B83" w:rsidP="0094140F">
            <w:pPr>
              <w:jc w:val="center"/>
              <w:rPr>
                <w:b/>
                <w:bCs/>
              </w:rPr>
            </w:pPr>
            <w:r>
              <w:rPr>
                <w:b/>
                <w:bCs/>
              </w:rPr>
              <w:t xml:space="preserve">L2 Radius </w:t>
            </w:r>
          </w:p>
        </w:tc>
        <w:tc>
          <w:tcPr>
            <w:tcW w:w="1897" w:type="dxa"/>
            <w:tcBorders>
              <w:top w:val="single" w:sz="4" w:space="0" w:color="auto"/>
            </w:tcBorders>
            <w:vAlign w:val="center"/>
          </w:tcPr>
          <w:p w14:paraId="46BB431F" w14:textId="77777777" w:rsidR="00EA2B83" w:rsidRPr="005D7B51" w:rsidRDefault="00EA2B83" w:rsidP="0094140F">
            <w:pPr>
              <w:jc w:val="center"/>
              <w:rPr>
                <w:b/>
                <w:bCs/>
              </w:rPr>
            </w:pPr>
            <w:r>
              <w:rPr>
                <w:b/>
                <w:bCs/>
              </w:rPr>
              <w:t>Standard accuracy</w:t>
            </w:r>
          </w:p>
        </w:tc>
        <w:tc>
          <w:tcPr>
            <w:tcW w:w="1897" w:type="dxa"/>
            <w:tcBorders>
              <w:top w:val="single" w:sz="4" w:space="0" w:color="auto"/>
            </w:tcBorders>
            <w:vAlign w:val="center"/>
          </w:tcPr>
          <w:p w14:paraId="190ADB80" w14:textId="14BF7679" w:rsidR="00EA2B83" w:rsidRPr="005D7B51" w:rsidRDefault="00EA2B83" w:rsidP="0094140F">
            <w:pPr>
              <w:jc w:val="center"/>
              <w:rPr>
                <w:b/>
                <w:bCs/>
              </w:rPr>
            </w:pPr>
            <w:r>
              <w:rPr>
                <w:b/>
                <w:bCs/>
              </w:rPr>
              <w:t>Standard cover</w:t>
            </w:r>
            <w:r w:rsidR="00624496">
              <w:rPr>
                <w:b/>
                <w:bCs/>
              </w:rPr>
              <w:t>age</w:t>
            </w:r>
            <w:r>
              <w:rPr>
                <w:b/>
                <w:bCs/>
              </w:rPr>
              <w:t xml:space="preserve"> rate </w:t>
            </w:r>
          </w:p>
        </w:tc>
        <w:tc>
          <w:tcPr>
            <w:tcW w:w="1510" w:type="dxa"/>
            <w:tcBorders>
              <w:top w:val="single" w:sz="4" w:space="0" w:color="auto"/>
            </w:tcBorders>
            <w:vAlign w:val="center"/>
          </w:tcPr>
          <w:p w14:paraId="50936BCE" w14:textId="77777777" w:rsidR="00EA2B83" w:rsidRPr="00290B79" w:rsidRDefault="00EA2B83" w:rsidP="0094140F">
            <w:pPr>
              <w:jc w:val="center"/>
              <w:rPr>
                <w:b/>
                <w:bCs/>
              </w:rPr>
            </w:pPr>
            <w:r>
              <w:rPr>
                <w:b/>
                <w:bCs/>
              </w:rPr>
              <w:t xml:space="preserve">Certified accuracy </w:t>
            </w:r>
          </w:p>
        </w:tc>
      </w:tr>
      <w:tr w:rsidR="00EA2B83" w14:paraId="41AEDC2A" w14:textId="77777777" w:rsidTr="0094140F">
        <w:tc>
          <w:tcPr>
            <w:tcW w:w="2610" w:type="dxa"/>
            <w:vAlign w:val="center"/>
          </w:tcPr>
          <w:p w14:paraId="678C48B4" w14:textId="77777777" w:rsidR="00EA2B83" w:rsidRDefault="00EA2B83" w:rsidP="0094140F">
            <w:pPr>
              <w:jc w:val="center"/>
            </w:pPr>
            <w:r>
              <w:t>VGG16 original</w:t>
            </w:r>
          </w:p>
        </w:tc>
        <w:tc>
          <w:tcPr>
            <w:tcW w:w="1446" w:type="dxa"/>
            <w:vAlign w:val="center"/>
          </w:tcPr>
          <w:p w14:paraId="0BCE227F" w14:textId="78DFDC36" w:rsidR="00EA2B83" w:rsidRDefault="00EA2B83" w:rsidP="0094140F">
            <w:pPr>
              <w:jc w:val="center"/>
            </w:pPr>
          </w:p>
        </w:tc>
        <w:tc>
          <w:tcPr>
            <w:tcW w:w="1897" w:type="dxa"/>
            <w:vAlign w:val="center"/>
          </w:tcPr>
          <w:p w14:paraId="7E0E1456" w14:textId="1E1D1576" w:rsidR="00EA2B83" w:rsidRDefault="00F6307F" w:rsidP="0094140F">
            <w:pPr>
              <w:jc w:val="center"/>
            </w:pPr>
            <w:r w:rsidRPr="00F6307F">
              <w:t>96</w:t>
            </w:r>
            <w:r>
              <w:t>.</w:t>
            </w:r>
            <w:r w:rsidRPr="00F6307F">
              <w:t>8</w:t>
            </w:r>
            <w:r>
              <w:t>%</w:t>
            </w:r>
          </w:p>
        </w:tc>
        <w:tc>
          <w:tcPr>
            <w:tcW w:w="1897" w:type="dxa"/>
            <w:vAlign w:val="center"/>
          </w:tcPr>
          <w:p w14:paraId="7D2F1BE7" w14:textId="5C11EEFC" w:rsidR="00EA2B83" w:rsidRDefault="00EA2B83" w:rsidP="0094140F">
            <w:pPr>
              <w:jc w:val="center"/>
            </w:pPr>
          </w:p>
        </w:tc>
        <w:tc>
          <w:tcPr>
            <w:tcW w:w="1510" w:type="dxa"/>
            <w:vAlign w:val="center"/>
          </w:tcPr>
          <w:p w14:paraId="134E6614" w14:textId="370A1316" w:rsidR="00EA2B83" w:rsidRDefault="00EA2B83" w:rsidP="0094140F">
            <w:pPr>
              <w:jc w:val="center"/>
            </w:pPr>
          </w:p>
        </w:tc>
      </w:tr>
      <w:tr w:rsidR="00EA2B83" w14:paraId="182B4389" w14:textId="77777777" w:rsidTr="0094140F">
        <w:tc>
          <w:tcPr>
            <w:tcW w:w="2610" w:type="dxa"/>
            <w:vAlign w:val="center"/>
          </w:tcPr>
          <w:p w14:paraId="6C411B5C" w14:textId="77777777" w:rsidR="00EA2B83" w:rsidRDefault="00EA2B83" w:rsidP="0094140F">
            <w:pPr>
              <w:jc w:val="center"/>
            </w:pPr>
            <w:r>
              <w:t xml:space="preserve">Smoothed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=0.25</m:t>
              </m:r>
            </m:oMath>
          </w:p>
        </w:tc>
        <w:tc>
          <w:tcPr>
            <w:tcW w:w="1446" w:type="dxa"/>
            <w:vAlign w:val="center"/>
          </w:tcPr>
          <w:p w14:paraId="18C38C0A" w14:textId="26E0FC7C" w:rsidR="00EA2B83" w:rsidRDefault="00103534" w:rsidP="0094140F">
            <w:pPr>
              <w:jc w:val="center"/>
            </w:pPr>
            <w:r>
              <w:t>0.1</w:t>
            </w:r>
          </w:p>
        </w:tc>
        <w:tc>
          <w:tcPr>
            <w:tcW w:w="1897" w:type="dxa"/>
            <w:vAlign w:val="center"/>
          </w:tcPr>
          <w:p w14:paraId="20E0199A" w14:textId="534EA437" w:rsidR="00EA2B83" w:rsidRDefault="00F6307F" w:rsidP="0094140F">
            <w:pPr>
              <w:jc w:val="center"/>
            </w:pPr>
            <w:r w:rsidRPr="00F6307F">
              <w:t>10</w:t>
            </w:r>
            <w:r>
              <w:t>.</w:t>
            </w:r>
            <w:r w:rsidRPr="00F6307F">
              <w:t>6</w:t>
            </w:r>
            <w:r>
              <w:t>%</w:t>
            </w:r>
          </w:p>
        </w:tc>
        <w:tc>
          <w:tcPr>
            <w:tcW w:w="1897" w:type="dxa"/>
            <w:vAlign w:val="center"/>
          </w:tcPr>
          <w:p w14:paraId="5042E4BD" w14:textId="7EA2DE5C" w:rsidR="00EA2B83" w:rsidRDefault="00CB6689" w:rsidP="0094140F">
            <w:pPr>
              <w:jc w:val="center"/>
            </w:pPr>
            <w:r w:rsidRPr="00CB6689">
              <w:t>10</w:t>
            </w:r>
            <w:r>
              <w:t>.</w:t>
            </w:r>
            <w:r w:rsidRPr="00CB6689">
              <w:t>2</w:t>
            </w:r>
            <w:r>
              <w:t>%</w:t>
            </w:r>
          </w:p>
        </w:tc>
        <w:tc>
          <w:tcPr>
            <w:tcW w:w="1510" w:type="dxa"/>
            <w:vAlign w:val="center"/>
          </w:tcPr>
          <w:p w14:paraId="314DFE8D" w14:textId="0A83D88B" w:rsidR="00EA2B83" w:rsidRDefault="00B02B9A" w:rsidP="0094140F">
            <w:pPr>
              <w:jc w:val="center"/>
            </w:pPr>
            <w:r w:rsidRPr="00B02B9A">
              <w:t>7</w:t>
            </w:r>
            <w:r>
              <w:t>.</w:t>
            </w:r>
            <w:r w:rsidRPr="00B02B9A">
              <w:t>6</w:t>
            </w:r>
            <w:r>
              <w:t>%</w:t>
            </w:r>
          </w:p>
        </w:tc>
      </w:tr>
      <w:tr w:rsidR="00EA2B83" w14:paraId="17E627E8" w14:textId="77777777" w:rsidTr="0094140F">
        <w:tc>
          <w:tcPr>
            <w:tcW w:w="2610" w:type="dxa"/>
            <w:vAlign w:val="center"/>
          </w:tcPr>
          <w:p w14:paraId="4ECAB037" w14:textId="77777777" w:rsidR="00EA2B83" w:rsidRDefault="00EA2B83" w:rsidP="0094140F">
            <w:pPr>
              <w:jc w:val="center"/>
            </w:pPr>
            <w:r>
              <w:t xml:space="preserve">Smoothed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=0.5</m:t>
              </m:r>
            </m:oMath>
          </w:p>
        </w:tc>
        <w:tc>
          <w:tcPr>
            <w:tcW w:w="1446" w:type="dxa"/>
            <w:vAlign w:val="center"/>
          </w:tcPr>
          <w:p w14:paraId="50D718D4" w14:textId="7F58EAA0" w:rsidR="00EA2B83" w:rsidRDefault="00103534" w:rsidP="0094140F">
            <w:pPr>
              <w:jc w:val="center"/>
            </w:pPr>
            <w:r>
              <w:t>0.1</w:t>
            </w:r>
          </w:p>
        </w:tc>
        <w:tc>
          <w:tcPr>
            <w:tcW w:w="1897" w:type="dxa"/>
            <w:vAlign w:val="center"/>
          </w:tcPr>
          <w:p w14:paraId="66E0579A" w14:textId="3A6A7383" w:rsidR="00EA2B83" w:rsidRDefault="009C461C" w:rsidP="0094140F">
            <w:pPr>
              <w:jc w:val="center"/>
            </w:pPr>
            <w:r w:rsidRPr="009C461C">
              <w:t>3</w:t>
            </w:r>
            <w:r>
              <w:t>.</w:t>
            </w:r>
            <w:r w:rsidRPr="009C461C">
              <w:t>0</w:t>
            </w:r>
            <w:r>
              <w:t>%</w:t>
            </w:r>
          </w:p>
        </w:tc>
        <w:tc>
          <w:tcPr>
            <w:tcW w:w="1897" w:type="dxa"/>
            <w:vAlign w:val="center"/>
          </w:tcPr>
          <w:p w14:paraId="478D9FF0" w14:textId="1F47102D" w:rsidR="00EA2B83" w:rsidRDefault="00CB6689" w:rsidP="0094140F">
            <w:pPr>
              <w:jc w:val="center"/>
            </w:pPr>
            <w:r w:rsidRPr="00CB6689">
              <w:t>4</w:t>
            </w:r>
            <w:r>
              <w:t>.0%</w:t>
            </w:r>
          </w:p>
        </w:tc>
        <w:tc>
          <w:tcPr>
            <w:tcW w:w="1510" w:type="dxa"/>
            <w:vAlign w:val="center"/>
          </w:tcPr>
          <w:p w14:paraId="1F3D90BB" w14:textId="1EDDFC8F" w:rsidR="00EA2B83" w:rsidRDefault="00742AAF" w:rsidP="0094140F">
            <w:pPr>
              <w:jc w:val="center"/>
            </w:pPr>
            <w:r w:rsidRPr="00742AAF">
              <w:t>2</w:t>
            </w:r>
            <w:r>
              <w:t>.</w:t>
            </w:r>
            <w:r w:rsidRPr="00742AAF">
              <w:t>2</w:t>
            </w:r>
            <w:r>
              <w:t>%</w:t>
            </w:r>
          </w:p>
        </w:tc>
      </w:tr>
      <w:tr w:rsidR="00EA2B83" w14:paraId="2679C271" w14:textId="77777777" w:rsidTr="0094140F">
        <w:tc>
          <w:tcPr>
            <w:tcW w:w="2610" w:type="dxa"/>
            <w:vAlign w:val="center"/>
          </w:tcPr>
          <w:p w14:paraId="7395BE2E" w14:textId="77777777" w:rsidR="00EA2B83" w:rsidRDefault="00EA2B83" w:rsidP="0094140F">
            <w:pPr>
              <w:jc w:val="center"/>
            </w:pPr>
            <w:r>
              <w:t xml:space="preserve">Smoothed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tc>
        <w:tc>
          <w:tcPr>
            <w:tcW w:w="1446" w:type="dxa"/>
            <w:vAlign w:val="center"/>
          </w:tcPr>
          <w:p w14:paraId="52ADCED0" w14:textId="52A2D62C" w:rsidR="00EA2B83" w:rsidRDefault="00103534" w:rsidP="0094140F">
            <w:pPr>
              <w:jc w:val="center"/>
            </w:pPr>
            <w:r>
              <w:t>0.1</w:t>
            </w:r>
          </w:p>
        </w:tc>
        <w:tc>
          <w:tcPr>
            <w:tcW w:w="1897" w:type="dxa"/>
            <w:vAlign w:val="center"/>
          </w:tcPr>
          <w:p w14:paraId="70E3F52D" w14:textId="3B1A03CB" w:rsidR="00EA2B83" w:rsidRDefault="009C461C" w:rsidP="0094140F">
            <w:pPr>
              <w:jc w:val="center"/>
            </w:pPr>
            <w:r w:rsidRPr="009C461C">
              <w:t>4</w:t>
            </w:r>
            <w:r>
              <w:t>.</w:t>
            </w:r>
            <w:r w:rsidRPr="009C461C">
              <w:t>0</w:t>
            </w:r>
            <w:r>
              <w:t>%</w:t>
            </w:r>
          </w:p>
        </w:tc>
        <w:tc>
          <w:tcPr>
            <w:tcW w:w="1897" w:type="dxa"/>
            <w:vAlign w:val="center"/>
          </w:tcPr>
          <w:p w14:paraId="7441A399" w14:textId="7E3F36F5" w:rsidR="00EA2B83" w:rsidRDefault="00350883" w:rsidP="0094140F">
            <w:pPr>
              <w:jc w:val="center"/>
            </w:pPr>
            <w:r w:rsidRPr="00350883">
              <w:t>28</w:t>
            </w:r>
            <w:r>
              <w:t>.</w:t>
            </w:r>
            <w:r w:rsidRPr="00350883">
              <w:t>6</w:t>
            </w:r>
            <w:r>
              <w:t>%</w:t>
            </w:r>
          </w:p>
        </w:tc>
        <w:tc>
          <w:tcPr>
            <w:tcW w:w="1510" w:type="dxa"/>
            <w:vAlign w:val="center"/>
          </w:tcPr>
          <w:p w14:paraId="152E2623" w14:textId="61F35695" w:rsidR="00EA2B83" w:rsidRDefault="00742AAF" w:rsidP="0094140F">
            <w:pPr>
              <w:jc w:val="center"/>
            </w:pPr>
            <w:r w:rsidRPr="00742AAF">
              <w:t>3</w:t>
            </w:r>
            <w:r>
              <w:t>.</w:t>
            </w:r>
            <w:r w:rsidRPr="00742AAF">
              <w:t>4</w:t>
            </w:r>
            <w:r>
              <w:t>%</w:t>
            </w:r>
          </w:p>
        </w:tc>
      </w:tr>
    </w:tbl>
    <w:p w14:paraId="28252598" w14:textId="4D1CDE35" w:rsidR="00EA2B83" w:rsidRDefault="00EA2B83" w:rsidP="00EA2B83">
      <w:pPr>
        <w:pStyle w:val="ListParagraph"/>
        <w:numPr>
          <w:ilvl w:val="0"/>
          <w:numId w:val="8"/>
        </w:numPr>
        <w:spacing w:before="120" w:after="360"/>
        <w:jc w:val="both"/>
      </w:pPr>
      <w:r>
        <w:t xml:space="preserve">[5 pts] Plot L2 radius (from 0 to 3) vs certified accuracy for the three models (original, smoothed 0.25, and smoothed 5) in one figure. An example </w:t>
      </w:r>
      <w:r w:rsidR="00E7135A">
        <w:t xml:space="preserve">of some smoothed certified accuracies is </w:t>
      </w:r>
      <w:r>
        <w:t>below</w:t>
      </w:r>
      <w:r w:rsidR="00E7135A">
        <w:t>.</w:t>
      </w:r>
      <w:r>
        <w:t xml:space="preserve"> </w:t>
      </w:r>
    </w:p>
    <w:p w14:paraId="34200911" w14:textId="325CDF35" w:rsidR="00EA2B83" w:rsidRDefault="00E06BFC" w:rsidP="00EA2B83">
      <w:pPr>
        <w:pStyle w:val="ListParagraph"/>
        <w:spacing w:before="120" w:after="360"/>
        <w:jc w:val="center"/>
      </w:pPr>
      <w:r w:rsidRPr="00E06BFC">
        <w:rPr>
          <w:noProof/>
        </w:rPr>
        <w:drawing>
          <wp:inline distT="0" distB="0" distL="0" distR="0" wp14:anchorId="2FEBC793" wp14:editId="5A14F845">
            <wp:extent cx="2133600" cy="1628472"/>
            <wp:effectExtent l="0" t="0" r="0" b="0"/>
            <wp:docPr id="25868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87329" name=""/>
                    <pic:cNvPicPr/>
                  </pic:nvPicPr>
                  <pic:blipFill>
                    <a:blip r:embed="rId17"/>
                    <a:stretch>
                      <a:fillRect/>
                    </a:stretch>
                  </pic:blipFill>
                  <pic:spPr>
                    <a:xfrm>
                      <a:off x="0" y="0"/>
                      <a:ext cx="2149443" cy="1640564"/>
                    </a:xfrm>
                    <a:prstGeom prst="rect">
                      <a:avLst/>
                    </a:prstGeom>
                  </pic:spPr>
                </pic:pic>
              </a:graphicData>
            </a:graphic>
          </wp:inline>
        </w:drawing>
      </w:r>
    </w:p>
    <w:p w14:paraId="3976B2CC" w14:textId="3D2D844B" w:rsidR="007774E5" w:rsidRPr="007774E5" w:rsidRDefault="007774E5" w:rsidP="007774E5">
      <w:pPr>
        <w:pStyle w:val="ListParagraph"/>
        <w:spacing w:before="120" w:after="360"/>
        <w:rPr>
          <w:b/>
          <w:bCs/>
        </w:rPr>
      </w:pPr>
      <w:r w:rsidRPr="007774E5">
        <w:rPr>
          <w:b/>
          <w:bCs/>
        </w:rPr>
        <w:t>Ans:</w:t>
      </w:r>
    </w:p>
    <w:p w14:paraId="235194DA" w14:textId="6940DE94" w:rsidR="007774E5" w:rsidRDefault="002D12E1" w:rsidP="007774E5">
      <w:pPr>
        <w:pStyle w:val="ListParagraph"/>
        <w:spacing w:before="120" w:after="360"/>
      </w:pPr>
      <w:r w:rsidRPr="002D12E1">
        <w:rPr>
          <w:noProof/>
        </w:rPr>
        <w:lastRenderedPageBreak/>
        <w:drawing>
          <wp:inline distT="0" distB="0" distL="0" distR="0" wp14:anchorId="78A7CFEB" wp14:editId="71A29467">
            <wp:extent cx="5943600" cy="3737610"/>
            <wp:effectExtent l="0" t="0" r="0" b="0"/>
            <wp:docPr id="211859859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98596" name="Picture 1" descr="A graph with blue and orange lines&#10;&#10;Description automatically generated"/>
                    <pic:cNvPicPr/>
                  </pic:nvPicPr>
                  <pic:blipFill>
                    <a:blip r:embed="rId18"/>
                    <a:stretch>
                      <a:fillRect/>
                    </a:stretch>
                  </pic:blipFill>
                  <pic:spPr>
                    <a:xfrm>
                      <a:off x="0" y="0"/>
                      <a:ext cx="5943600" cy="3737610"/>
                    </a:xfrm>
                    <a:prstGeom prst="rect">
                      <a:avLst/>
                    </a:prstGeom>
                  </pic:spPr>
                </pic:pic>
              </a:graphicData>
            </a:graphic>
          </wp:inline>
        </w:drawing>
      </w:r>
    </w:p>
    <w:p w14:paraId="7A9CEFA0" w14:textId="77777777" w:rsidR="007774E5" w:rsidRDefault="007774E5" w:rsidP="007774E5">
      <w:pPr>
        <w:pStyle w:val="ListParagraph"/>
        <w:spacing w:before="120" w:after="360"/>
      </w:pPr>
    </w:p>
    <w:p w14:paraId="03872AC7" w14:textId="77777777" w:rsidR="00EA2B83" w:rsidRDefault="00EA2B83" w:rsidP="00EA2B83">
      <w:pPr>
        <w:pStyle w:val="ListParagraph"/>
        <w:numPr>
          <w:ilvl w:val="0"/>
          <w:numId w:val="8"/>
        </w:numPr>
        <w:spacing w:before="240"/>
        <w:jc w:val="both"/>
      </w:pPr>
      <w:bookmarkStart w:id="6" w:name="OLE_LINK39"/>
      <w:bookmarkStart w:id="7" w:name="OLE_LINK40"/>
      <w:r>
        <w:t>[5 pts] Briefly provide insights on the results.</w:t>
      </w:r>
    </w:p>
    <w:bookmarkEnd w:id="6"/>
    <w:bookmarkEnd w:id="7"/>
    <w:p w14:paraId="3FDAAD0A" w14:textId="6B78C033" w:rsidR="00EA4B06" w:rsidRDefault="00701363" w:rsidP="00C2313C">
      <w:pPr>
        <w:spacing w:before="240"/>
        <w:ind w:left="360"/>
        <w:jc w:val="both"/>
      </w:pPr>
      <w:r w:rsidRPr="00701363">
        <w:rPr>
          <w:b/>
          <w:bCs/>
        </w:rPr>
        <w:t>Ans:</w:t>
      </w:r>
      <w:r>
        <w:t xml:space="preserve"> </w:t>
      </w:r>
      <w:r w:rsidR="00891A38" w:rsidRPr="00891A38">
        <w:t>The results indicate that as the noise level (σ²) increases, the standard accuracy and certified accuracy generally decrease. This trend suggests a trade-off between model accuracy and robustness: adding more noise to achieve higher certification thresholds (for adversarial robustness) comes at the cost of reduced classification accuracy on the test data. The original VGG16 model achieves the highest standard accuracy without smoothing, while the smoothed models with larger noise levels achieve low certified accuracies, especially for larger σ values. This implies that while randomized smoothing can provide some degree of robustness, it significantly impacts the model's overall accuracy, especially at higher noise levels.</w:t>
      </w:r>
    </w:p>
    <w:p w14:paraId="53E02320" w14:textId="77777777" w:rsidR="00413F6D" w:rsidRPr="005D7B51" w:rsidRDefault="00413F6D" w:rsidP="002446CF">
      <w:pPr>
        <w:spacing w:before="240"/>
        <w:ind w:left="360"/>
        <w:jc w:val="both"/>
      </w:pPr>
    </w:p>
    <w:p w14:paraId="432D1E04" w14:textId="77777777" w:rsidR="006A2568" w:rsidRDefault="006A2568" w:rsidP="006A2568">
      <w:pPr>
        <w:pStyle w:val="Heading1"/>
        <w:jc w:val="both"/>
      </w:pPr>
      <w:r>
        <w:t xml:space="preserve">Part </w:t>
      </w:r>
      <w:r w:rsidR="006E1EAF">
        <w:t>2 Privacy Attacks</w:t>
      </w:r>
    </w:p>
    <w:p w14:paraId="34E560F0" w14:textId="77777777" w:rsidR="00EA4B06" w:rsidRDefault="00EA4B06" w:rsidP="00EA4B06">
      <w:pPr>
        <w:pStyle w:val="Heading1"/>
        <w:jc w:val="both"/>
      </w:pPr>
      <w:r>
        <w:t>Task 2</w:t>
      </w:r>
      <w:r w:rsidR="004869CB">
        <w:t>-</w:t>
      </w:r>
      <w:r w:rsidR="006E1EAF">
        <w:t>Label-only attack</w:t>
      </w:r>
      <w:r>
        <w:t xml:space="preserve"> (</w:t>
      </w:r>
      <w:r w:rsidR="002C13F9">
        <w:t>25</w:t>
      </w:r>
      <w:r>
        <w:t xml:space="preserve"> pts) </w:t>
      </w:r>
    </w:p>
    <w:p w14:paraId="5EC496BA" w14:textId="545BC964" w:rsidR="002332E3" w:rsidRDefault="00EA4B06" w:rsidP="00617ABA">
      <w:pPr>
        <w:spacing w:after="120"/>
        <w:jc w:val="both"/>
      </w:pPr>
      <w:r>
        <w:t xml:space="preserve">Now, let’s </w:t>
      </w:r>
      <w:r w:rsidR="008429F7">
        <w:t xml:space="preserve">do some </w:t>
      </w:r>
      <w:r w:rsidR="006E1EAF" w:rsidRPr="006E1EAF">
        <w:rPr>
          <w:b/>
          <w:bCs/>
        </w:rPr>
        <w:t>privacy attacks</w:t>
      </w:r>
      <w:r w:rsidR="008429F7">
        <w:t xml:space="preserve">. </w:t>
      </w:r>
      <w:r w:rsidR="006E1EAF">
        <w:t>We will focus on Membership inference attacks. This task will implement label-only attack</w:t>
      </w:r>
      <w:r w:rsidR="00DA36E8">
        <w:t>s</w:t>
      </w:r>
      <w:r w:rsidR="006E1EAF">
        <w:t xml:space="preserve">, while the next will implement shadow modeling. As discussed in class, </w:t>
      </w:r>
      <w:r w:rsidR="00DA36E8">
        <w:t xml:space="preserve">the </w:t>
      </w:r>
      <w:r w:rsidR="006E1EAF">
        <w:t xml:space="preserve">label-only attack is </w:t>
      </w:r>
      <w:r w:rsidR="00617ABA">
        <w:t>developed based on the fact that it costs an attacker so much to generate a successful adversarial sample for a member sample</w:t>
      </w:r>
      <w:r w:rsidR="002C13F9">
        <w:t>. In contrast,</w:t>
      </w:r>
      <w:r w:rsidR="00617ABA">
        <w:t xml:space="preserve"> the cost will be much less for a non-member sample. Thus, it uses </w:t>
      </w:r>
      <w:r w:rsidR="00617ABA" w:rsidRPr="00617ABA">
        <w:t xml:space="preserve">HopSkipJump </w:t>
      </w:r>
      <w:r w:rsidR="00617ABA">
        <w:t xml:space="preserve">to generate a successful adversarial sample and then measure the </w:t>
      </w:r>
      <w:bookmarkStart w:id="8" w:name="OLE_LINK11"/>
      <w:bookmarkStart w:id="9" w:name="OLE_LINK12"/>
      <w:r w:rsidR="00617ABA">
        <w:t>perturbation</w:t>
      </w:r>
      <w:bookmarkEnd w:id="8"/>
      <w:bookmarkEnd w:id="9"/>
      <w:r w:rsidR="00617ABA">
        <w:t xml:space="preserve"> using the L2 norm. If the perturbation is above a </w:t>
      </w:r>
      <w:r w:rsidR="00617ABA">
        <w:lastRenderedPageBreak/>
        <w:t>threshold, it will be classified as a member; if not, it will be classified as a non-member. Hence, we will follow the following steps to perform the attack</w:t>
      </w:r>
      <w:r w:rsidR="00DA36E8">
        <w:t xml:space="preserve"> (Your reference code is </w:t>
      </w:r>
      <w:hyperlink r:id="rId19" w:history="1">
        <w:r w:rsidR="00DA36E8" w:rsidRPr="00686515">
          <w:rPr>
            <w:rStyle w:val="Hyperlink"/>
          </w:rPr>
          <w:t>this notebook</w:t>
        </w:r>
      </w:hyperlink>
      <w:r w:rsidR="00DA36E8">
        <w:t>)</w:t>
      </w:r>
      <w:r w:rsidR="00A87064">
        <w:t>:</w:t>
      </w:r>
    </w:p>
    <w:p w14:paraId="36D7389C" w14:textId="77777777" w:rsidR="00617ABA" w:rsidRDefault="00617ABA" w:rsidP="00617ABA">
      <w:pPr>
        <w:pStyle w:val="ListParagraph"/>
        <w:numPr>
          <w:ilvl w:val="0"/>
          <w:numId w:val="12"/>
        </w:numPr>
        <w:spacing w:after="120"/>
        <w:jc w:val="both"/>
      </w:pPr>
      <w:r>
        <w:t>Generate a dataset (</w:t>
      </w:r>
      <w:r w:rsidR="00A87064">
        <w:t xml:space="preserve">already </w:t>
      </w:r>
      <w:r>
        <w:t>given</w:t>
      </w:r>
      <w:r w:rsidR="00A87064">
        <w:t>): The training and testing datasets are merged into one</w:t>
      </w:r>
      <w:r w:rsidR="00686515">
        <w:t>, with the training</w:t>
      </w:r>
      <w:r w:rsidR="00A87064">
        <w:t xml:space="preserve"> classified as members </w:t>
      </w:r>
      <w:r w:rsidR="00686515">
        <w:t>and the testing</w:t>
      </w:r>
      <w:r w:rsidR="00A87064">
        <w:t xml:space="preserve"> as non-members. We picked </w:t>
      </w:r>
      <w:bookmarkStart w:id="10" w:name="OLE_LINK13"/>
      <w:bookmarkStart w:id="11" w:name="OLE_LINK14"/>
      <w:r w:rsidR="00A87064">
        <w:t xml:space="preserve">1500 samples </w:t>
      </w:r>
      <w:bookmarkEnd w:id="10"/>
      <w:bookmarkEnd w:id="11"/>
      <w:r w:rsidR="00686515">
        <w:t>from this dataset</w:t>
      </w:r>
      <w:r w:rsidR="00A87064">
        <w:t xml:space="preserve"> to build our attack model.</w:t>
      </w:r>
    </w:p>
    <w:p w14:paraId="79A386BE" w14:textId="61DCA13B" w:rsidR="00A87064" w:rsidRDefault="00A87064" w:rsidP="00617ABA">
      <w:pPr>
        <w:pStyle w:val="ListParagraph"/>
        <w:numPr>
          <w:ilvl w:val="0"/>
          <w:numId w:val="12"/>
        </w:numPr>
        <w:spacing w:after="120"/>
        <w:jc w:val="both"/>
      </w:pPr>
      <w:r>
        <w:t xml:space="preserve">Calculate the threshold (to be implemented by you): Your task here is to use existing implementations in ART to calculate/calibrate the threshold. </w:t>
      </w:r>
      <w:r w:rsidR="00686515">
        <w:t xml:space="preserve">All </w:t>
      </w:r>
      <w:r>
        <w:t xml:space="preserve">parameters are </w:t>
      </w:r>
      <w:r w:rsidR="00686515">
        <w:t xml:space="preserve">given to you in the code (in comments). </w:t>
      </w:r>
    </w:p>
    <w:p w14:paraId="11753192" w14:textId="082C3C24" w:rsidR="00686515" w:rsidRDefault="00686515" w:rsidP="00617ABA">
      <w:pPr>
        <w:pStyle w:val="ListParagraph"/>
        <w:numPr>
          <w:ilvl w:val="0"/>
          <w:numId w:val="12"/>
        </w:numPr>
        <w:spacing w:after="120"/>
        <w:jc w:val="both"/>
      </w:pPr>
      <w:r>
        <w:t xml:space="preserve">Infer the data: </w:t>
      </w:r>
      <w:r w:rsidR="007926F3">
        <w:t>Use the 1500 provided</w:t>
      </w:r>
      <w:r>
        <w:t xml:space="preserve"> samples to predict whether they are members. Then, compare your performance to the ground truth and present the results. </w:t>
      </w:r>
    </w:p>
    <w:p w14:paraId="57FB5BF8" w14:textId="40E28A7F" w:rsidR="00686515" w:rsidRDefault="00686515" w:rsidP="00686515">
      <w:pPr>
        <w:spacing w:after="120"/>
        <w:jc w:val="both"/>
      </w:pPr>
      <w:r>
        <w:t xml:space="preserve">One parameter you </w:t>
      </w:r>
      <w:r w:rsidR="00DA36E8">
        <w:t>will</w:t>
      </w:r>
      <w:r>
        <w:t xml:space="preserve"> </w:t>
      </w:r>
      <w:r w:rsidR="007926F3">
        <w:t xml:space="preserve">need to set is the </w:t>
      </w:r>
      <w:r>
        <w:t>maximum number of queries (used in step 2). Set this parameter to 5</w:t>
      </w:r>
      <w:r w:rsidR="00E55570">
        <w:t xml:space="preserve"> and 10</w:t>
      </w:r>
      <w:r>
        <w:t xml:space="preserve">. All that is needed is to answer the questions below. </w:t>
      </w:r>
    </w:p>
    <w:p w14:paraId="61042032" w14:textId="0E8FD812" w:rsidR="00686515" w:rsidRDefault="00686515" w:rsidP="00686515">
      <w:pPr>
        <w:spacing w:after="120"/>
        <w:jc w:val="both"/>
      </w:pPr>
      <w:r w:rsidRPr="00686515">
        <w:rPr>
          <w:b/>
          <w:bCs/>
        </w:rPr>
        <w:t>Note on resources:</w:t>
      </w:r>
      <w:r>
        <w:t xml:space="preserve"> It takes time to generate the adversarial examples. </w:t>
      </w:r>
      <w:r w:rsidR="00F003EA">
        <w:t>A good GPU computer</w:t>
      </w:r>
      <w:r>
        <w:t xml:space="preserve"> will take you around 1-3 hours per round. Thus, plan your time accordingly. </w:t>
      </w:r>
    </w:p>
    <w:p w14:paraId="667B211E" w14:textId="77777777" w:rsidR="00DA36E8" w:rsidRDefault="00DA36E8" w:rsidP="00DA36E8">
      <w:pPr>
        <w:pStyle w:val="ListParagraph"/>
        <w:numPr>
          <w:ilvl w:val="0"/>
          <w:numId w:val="9"/>
        </w:numPr>
        <w:spacing w:after="600"/>
        <w:jc w:val="both"/>
      </w:pPr>
      <w:bookmarkStart w:id="12" w:name="OLE_LINK27"/>
      <w:bookmarkStart w:id="13" w:name="OLE_LINK28"/>
      <w:r>
        <w:t xml:space="preserve">[10 pts] Implement what is required. </w:t>
      </w:r>
    </w:p>
    <w:p w14:paraId="319E8C37" w14:textId="77777777" w:rsidR="00DA36E8" w:rsidRDefault="00DA36E8" w:rsidP="00DA36E8">
      <w:pPr>
        <w:pStyle w:val="ListParagraph"/>
        <w:spacing w:after="600"/>
        <w:jc w:val="both"/>
      </w:pPr>
    </w:p>
    <w:bookmarkEnd w:id="12"/>
    <w:bookmarkEnd w:id="13"/>
    <w:p w14:paraId="0E02142D" w14:textId="36B6C8A9" w:rsidR="002332E3" w:rsidRDefault="0088377D" w:rsidP="00570BC7">
      <w:pPr>
        <w:pStyle w:val="ListParagraph"/>
        <w:numPr>
          <w:ilvl w:val="0"/>
          <w:numId w:val="9"/>
        </w:numPr>
        <w:jc w:val="both"/>
      </w:pPr>
      <w:r>
        <w:t>[</w:t>
      </w:r>
      <w:r w:rsidR="002C13F9">
        <w:t>10</w:t>
      </w:r>
      <w:r>
        <w:t xml:space="preserve"> pts] </w:t>
      </w:r>
      <w:r w:rsidR="002332E3">
        <w:t xml:space="preserve">Fill out </w:t>
      </w:r>
      <w:r w:rsidR="00570BC7">
        <w:t xml:space="preserve">Table </w:t>
      </w:r>
      <w:r w:rsidR="008C0E8F">
        <w:t>2.</w:t>
      </w:r>
    </w:p>
    <w:p w14:paraId="00CCC629" w14:textId="77777777" w:rsidR="002C13F9" w:rsidRDefault="002C13F9" w:rsidP="002C13F9">
      <w:pPr>
        <w:pStyle w:val="ListParagraph"/>
        <w:jc w:val="both"/>
      </w:pPr>
    </w:p>
    <w:tbl>
      <w:tblPr>
        <w:tblStyle w:val="TableGrid"/>
        <w:tblW w:w="0" w:type="auto"/>
        <w:jc w:val="center"/>
        <w:tblLook w:val="04A0" w:firstRow="1" w:lastRow="0" w:firstColumn="1" w:lastColumn="0" w:noHBand="0" w:noVBand="1"/>
      </w:tblPr>
      <w:tblGrid>
        <w:gridCol w:w="2245"/>
        <w:gridCol w:w="1991"/>
        <w:gridCol w:w="2197"/>
        <w:gridCol w:w="2197"/>
      </w:tblGrid>
      <w:tr w:rsidR="002C13F9" w14:paraId="482F42B5" w14:textId="77777777" w:rsidTr="001918E7">
        <w:trPr>
          <w:jc w:val="center"/>
        </w:trPr>
        <w:tc>
          <w:tcPr>
            <w:tcW w:w="8630" w:type="dxa"/>
            <w:gridSpan w:val="4"/>
            <w:tcBorders>
              <w:top w:val="nil"/>
              <w:left w:val="nil"/>
              <w:bottom w:val="single" w:sz="4" w:space="0" w:color="auto"/>
              <w:right w:val="nil"/>
            </w:tcBorders>
            <w:vAlign w:val="center"/>
          </w:tcPr>
          <w:p w14:paraId="4ADAD521" w14:textId="147DBC8A" w:rsidR="002C13F9" w:rsidRDefault="002C13F9" w:rsidP="002C13F9">
            <w:pPr>
              <w:pStyle w:val="ListParagraph"/>
              <w:ind w:left="0"/>
              <w:jc w:val="center"/>
            </w:pPr>
            <w:r>
              <w:t xml:space="preserve">Table </w:t>
            </w:r>
            <w:r w:rsidR="008C0E8F">
              <w:t>2</w:t>
            </w:r>
            <w:r>
              <w:t>: Attack accuracy with different number of queries</w:t>
            </w:r>
            <w:r w:rsidRPr="00734BC9">
              <w:t>.</w:t>
            </w:r>
          </w:p>
        </w:tc>
      </w:tr>
      <w:tr w:rsidR="002C13F9" w14:paraId="2CD12D69" w14:textId="77777777" w:rsidTr="001918E7">
        <w:trPr>
          <w:jc w:val="center"/>
        </w:trPr>
        <w:tc>
          <w:tcPr>
            <w:tcW w:w="2245" w:type="dxa"/>
            <w:tcBorders>
              <w:top w:val="single" w:sz="4" w:space="0" w:color="auto"/>
            </w:tcBorders>
            <w:vAlign w:val="center"/>
          </w:tcPr>
          <w:p w14:paraId="581EF863" w14:textId="77777777" w:rsidR="002C13F9" w:rsidRPr="001918E7" w:rsidRDefault="002C13F9" w:rsidP="002C13F9">
            <w:pPr>
              <w:pStyle w:val="ListParagraph"/>
              <w:ind w:left="0"/>
              <w:jc w:val="center"/>
              <w:rPr>
                <w:b/>
                <w:bCs/>
              </w:rPr>
            </w:pPr>
            <w:bookmarkStart w:id="14" w:name="_Hlk180058414"/>
            <w:bookmarkStart w:id="15" w:name="_Hlk180058345"/>
            <w:r w:rsidRPr="001918E7">
              <w:rPr>
                <w:b/>
                <w:bCs/>
              </w:rPr>
              <w:t>Max number of queries</w:t>
            </w:r>
          </w:p>
        </w:tc>
        <w:tc>
          <w:tcPr>
            <w:tcW w:w="1991" w:type="dxa"/>
            <w:tcBorders>
              <w:top w:val="single" w:sz="4" w:space="0" w:color="auto"/>
            </w:tcBorders>
            <w:vAlign w:val="center"/>
          </w:tcPr>
          <w:p w14:paraId="372BD79D" w14:textId="77777777" w:rsidR="002C13F9" w:rsidRPr="001918E7" w:rsidRDefault="002C13F9" w:rsidP="002C13F9">
            <w:pPr>
              <w:pStyle w:val="ListParagraph"/>
              <w:ind w:left="0"/>
              <w:jc w:val="center"/>
              <w:rPr>
                <w:b/>
                <w:bCs/>
              </w:rPr>
            </w:pPr>
            <w:r w:rsidRPr="001918E7">
              <w:rPr>
                <w:b/>
                <w:bCs/>
              </w:rPr>
              <w:t>Members accuracy</w:t>
            </w:r>
          </w:p>
        </w:tc>
        <w:tc>
          <w:tcPr>
            <w:tcW w:w="2197" w:type="dxa"/>
            <w:tcBorders>
              <w:top w:val="single" w:sz="4" w:space="0" w:color="auto"/>
            </w:tcBorders>
            <w:vAlign w:val="center"/>
          </w:tcPr>
          <w:p w14:paraId="27FB8039" w14:textId="77777777" w:rsidR="002C13F9" w:rsidRPr="001918E7" w:rsidRDefault="002C13F9" w:rsidP="002C13F9">
            <w:pPr>
              <w:pStyle w:val="ListParagraph"/>
              <w:ind w:left="0"/>
              <w:jc w:val="center"/>
              <w:rPr>
                <w:b/>
                <w:bCs/>
              </w:rPr>
            </w:pPr>
            <w:r w:rsidRPr="001918E7">
              <w:rPr>
                <w:b/>
                <w:bCs/>
              </w:rPr>
              <w:t>Non-member accuracy</w:t>
            </w:r>
          </w:p>
        </w:tc>
        <w:tc>
          <w:tcPr>
            <w:tcW w:w="2197" w:type="dxa"/>
            <w:tcBorders>
              <w:top w:val="single" w:sz="4" w:space="0" w:color="auto"/>
            </w:tcBorders>
            <w:vAlign w:val="center"/>
          </w:tcPr>
          <w:p w14:paraId="7672CA8B" w14:textId="77777777" w:rsidR="002C13F9" w:rsidRPr="001918E7" w:rsidRDefault="002C13F9" w:rsidP="002C13F9">
            <w:pPr>
              <w:pStyle w:val="ListParagraph"/>
              <w:ind w:left="0"/>
              <w:jc w:val="center"/>
              <w:rPr>
                <w:b/>
                <w:bCs/>
              </w:rPr>
            </w:pPr>
            <w:r w:rsidRPr="001918E7">
              <w:rPr>
                <w:b/>
                <w:bCs/>
              </w:rPr>
              <w:t>Overall accuracy</w:t>
            </w:r>
          </w:p>
        </w:tc>
      </w:tr>
      <w:bookmarkEnd w:id="14"/>
      <w:tr w:rsidR="002C13F9" w14:paraId="6BA352F7" w14:textId="77777777" w:rsidTr="002C13F9">
        <w:trPr>
          <w:jc w:val="center"/>
        </w:trPr>
        <w:tc>
          <w:tcPr>
            <w:tcW w:w="2245" w:type="dxa"/>
            <w:vAlign w:val="center"/>
          </w:tcPr>
          <w:p w14:paraId="420AFF7B" w14:textId="77777777" w:rsidR="002C13F9" w:rsidRPr="001918E7" w:rsidRDefault="002C13F9" w:rsidP="002C13F9">
            <w:pPr>
              <w:pStyle w:val="ListParagraph"/>
              <w:ind w:left="0"/>
              <w:jc w:val="center"/>
              <w:rPr>
                <w:b/>
                <w:bCs/>
              </w:rPr>
            </w:pPr>
            <w:r w:rsidRPr="001918E7">
              <w:rPr>
                <w:b/>
                <w:bCs/>
              </w:rPr>
              <w:t>5</w:t>
            </w:r>
          </w:p>
        </w:tc>
        <w:tc>
          <w:tcPr>
            <w:tcW w:w="1991" w:type="dxa"/>
            <w:vAlign w:val="center"/>
          </w:tcPr>
          <w:p w14:paraId="3AF7E4C8" w14:textId="76AE0F7D" w:rsidR="002C13F9" w:rsidRDefault="007C75C1" w:rsidP="002C13F9">
            <w:pPr>
              <w:pStyle w:val="ListParagraph"/>
              <w:ind w:left="0"/>
              <w:jc w:val="center"/>
            </w:pPr>
            <w:r>
              <w:t>2.76%</w:t>
            </w:r>
          </w:p>
        </w:tc>
        <w:tc>
          <w:tcPr>
            <w:tcW w:w="2197" w:type="dxa"/>
            <w:vAlign w:val="center"/>
          </w:tcPr>
          <w:p w14:paraId="531090FD" w14:textId="3B3800E1" w:rsidR="002C13F9" w:rsidRDefault="007C75C1" w:rsidP="002C13F9">
            <w:pPr>
              <w:pStyle w:val="ListParagraph"/>
              <w:ind w:left="0"/>
              <w:jc w:val="center"/>
            </w:pPr>
            <w:r>
              <w:t>96.13%</w:t>
            </w:r>
          </w:p>
        </w:tc>
        <w:tc>
          <w:tcPr>
            <w:tcW w:w="2197" w:type="dxa"/>
            <w:vAlign w:val="center"/>
          </w:tcPr>
          <w:p w14:paraId="3D972CED" w14:textId="4FA9F992" w:rsidR="002C13F9" w:rsidRDefault="007161B6" w:rsidP="002C13F9">
            <w:pPr>
              <w:pStyle w:val="ListParagraph"/>
              <w:ind w:left="0"/>
              <w:jc w:val="center"/>
            </w:pPr>
            <w:r>
              <w:t>28.47%</w:t>
            </w:r>
          </w:p>
        </w:tc>
      </w:tr>
      <w:tr w:rsidR="00E55570" w14:paraId="49F224A2" w14:textId="77777777" w:rsidTr="002C13F9">
        <w:trPr>
          <w:jc w:val="center"/>
        </w:trPr>
        <w:tc>
          <w:tcPr>
            <w:tcW w:w="2245" w:type="dxa"/>
            <w:vAlign w:val="center"/>
          </w:tcPr>
          <w:p w14:paraId="0965D991" w14:textId="0F47DCEC" w:rsidR="00E55570" w:rsidRPr="001918E7" w:rsidRDefault="00E55570" w:rsidP="002C13F9">
            <w:pPr>
              <w:pStyle w:val="ListParagraph"/>
              <w:ind w:left="0"/>
              <w:jc w:val="center"/>
              <w:rPr>
                <w:b/>
                <w:bCs/>
              </w:rPr>
            </w:pPr>
            <w:r>
              <w:rPr>
                <w:b/>
                <w:bCs/>
              </w:rPr>
              <w:t>10</w:t>
            </w:r>
          </w:p>
        </w:tc>
        <w:tc>
          <w:tcPr>
            <w:tcW w:w="1991" w:type="dxa"/>
            <w:vAlign w:val="center"/>
          </w:tcPr>
          <w:p w14:paraId="2358555C" w14:textId="1377C4E5" w:rsidR="00E55570" w:rsidRDefault="007C75C1" w:rsidP="002C13F9">
            <w:pPr>
              <w:pStyle w:val="ListParagraph"/>
              <w:ind w:left="0"/>
              <w:jc w:val="center"/>
            </w:pPr>
            <w:r>
              <w:t>.28%</w:t>
            </w:r>
          </w:p>
        </w:tc>
        <w:tc>
          <w:tcPr>
            <w:tcW w:w="2197" w:type="dxa"/>
            <w:vAlign w:val="center"/>
          </w:tcPr>
          <w:p w14:paraId="0ECF816B" w14:textId="0889B3F9" w:rsidR="00E55570" w:rsidRDefault="007C75C1" w:rsidP="002C13F9">
            <w:pPr>
              <w:pStyle w:val="ListParagraph"/>
              <w:ind w:left="0"/>
              <w:jc w:val="center"/>
            </w:pPr>
            <w:r>
              <w:t>100%</w:t>
            </w:r>
          </w:p>
        </w:tc>
        <w:tc>
          <w:tcPr>
            <w:tcW w:w="2197" w:type="dxa"/>
            <w:vAlign w:val="center"/>
          </w:tcPr>
          <w:p w14:paraId="49A494ED" w14:textId="03FF6239" w:rsidR="00E55570" w:rsidRDefault="007161B6" w:rsidP="002C13F9">
            <w:pPr>
              <w:pStyle w:val="ListParagraph"/>
              <w:ind w:left="0"/>
              <w:jc w:val="center"/>
            </w:pPr>
            <w:r>
              <w:t>27.73%</w:t>
            </w:r>
          </w:p>
        </w:tc>
      </w:tr>
      <w:bookmarkEnd w:id="15"/>
    </w:tbl>
    <w:p w14:paraId="6925CDB6" w14:textId="77777777" w:rsidR="002C13F9" w:rsidRDefault="002C13F9" w:rsidP="002C13F9">
      <w:pPr>
        <w:pStyle w:val="ListParagraph"/>
        <w:jc w:val="both"/>
      </w:pPr>
    </w:p>
    <w:p w14:paraId="3C7EAA7B" w14:textId="216004E0" w:rsidR="001A5D1A" w:rsidRDefault="00925C43" w:rsidP="001A5D1A">
      <w:pPr>
        <w:pStyle w:val="ListParagraph"/>
        <w:numPr>
          <w:ilvl w:val="0"/>
          <w:numId w:val="8"/>
        </w:numPr>
        <w:spacing w:before="240"/>
        <w:jc w:val="both"/>
      </w:pPr>
      <w:r>
        <w:t xml:space="preserve"> </w:t>
      </w:r>
      <w:r w:rsidR="001A5D1A">
        <w:t>[5 pts] Briefly provide insights on the results.</w:t>
      </w:r>
    </w:p>
    <w:p w14:paraId="62771CEB" w14:textId="4D9EE268" w:rsidR="0098054A" w:rsidRDefault="0098054A" w:rsidP="003204CB">
      <w:pPr>
        <w:spacing w:before="240"/>
        <w:ind w:left="360"/>
        <w:jc w:val="both"/>
      </w:pPr>
      <w:r w:rsidRPr="0098054A">
        <w:rPr>
          <w:b/>
          <w:bCs/>
        </w:rPr>
        <w:t>Ans:</w:t>
      </w:r>
      <w:r>
        <w:t xml:space="preserve"> </w:t>
      </w:r>
      <w:r w:rsidR="001D4E35">
        <w:t>Here, we’re trying to guess whether a sample (image) was in the training dataset (member) or the testing dataset (non-member) of a machine learning model. The results indicate a clear disparity in attack effectiveness: high accuracy for non-members (96.13% to 100%) suggests that non-members require minimal perturbation for successful classification, as they haven't been learned as extensively by the model. In contrast, very low accuracy for members (2.76% to 0.28%) reveals that members need significantly more perturbation for successful classification. This happens because training samples are closer to the model’s decision boundary</w:t>
      </w:r>
      <w:r w:rsidR="003204CB">
        <w:t xml:space="preserve"> which</w:t>
      </w:r>
      <w:r w:rsidR="001D4E35">
        <w:t xml:space="preserve"> mak</w:t>
      </w:r>
      <w:r w:rsidR="003204CB">
        <w:t>es</w:t>
      </w:r>
      <w:r w:rsidR="001D4E35">
        <w:t xml:space="preserve"> them inherently more challenging to perturb into incorrect classifications.</w:t>
      </w:r>
      <w:r w:rsidR="003204CB">
        <w:t xml:space="preserve"> </w:t>
      </w:r>
      <w:r w:rsidR="001D4E35">
        <w:t>This imbalance results in a low overall accuracy (around 28%)</w:t>
      </w:r>
      <w:r w:rsidR="003204CB">
        <w:t>. It</w:t>
      </w:r>
      <w:r w:rsidR="001D4E35">
        <w:t xml:space="preserve"> demonstrat</w:t>
      </w:r>
      <w:r w:rsidR="003204CB">
        <w:t>es</w:t>
      </w:r>
      <w:r w:rsidR="001D4E35">
        <w:t xml:space="preserve"> that while the attack effectively distinguishes non-members, it struggles to classify members under limited query conditions. In essence, the model’s familiarity with training samples (members) provides them with a form of resilience against small adversarial changes, while non-members lack this protection.</w:t>
      </w:r>
    </w:p>
    <w:p w14:paraId="434E9884" w14:textId="77777777" w:rsidR="00BD7189" w:rsidRDefault="00BD7189" w:rsidP="00BD7189">
      <w:pPr>
        <w:spacing w:before="240"/>
        <w:ind w:left="360"/>
        <w:jc w:val="both"/>
      </w:pPr>
    </w:p>
    <w:p w14:paraId="58CFF061" w14:textId="77777777" w:rsidR="00EA4B06" w:rsidRDefault="00EA4B06" w:rsidP="00EA4B06">
      <w:pPr>
        <w:pStyle w:val="Heading1"/>
        <w:jc w:val="both"/>
      </w:pPr>
      <w:bookmarkStart w:id="16" w:name="OLE_LINK29"/>
      <w:bookmarkStart w:id="17" w:name="OLE_LINK30"/>
      <w:r>
        <w:lastRenderedPageBreak/>
        <w:t>Task 3</w:t>
      </w:r>
      <w:r w:rsidR="00D73F42">
        <w:t xml:space="preserve">- </w:t>
      </w:r>
      <w:r w:rsidR="00F003EA">
        <w:t>Shadow Models attacks</w:t>
      </w:r>
      <w:r w:rsidR="00D73F42">
        <w:t xml:space="preserve"> </w:t>
      </w:r>
      <w:r>
        <w:t>(</w:t>
      </w:r>
      <w:r w:rsidR="00F003EA">
        <w:t>25</w:t>
      </w:r>
      <w:r>
        <w:t xml:space="preserve"> pts)</w:t>
      </w:r>
    </w:p>
    <w:bookmarkEnd w:id="16"/>
    <w:bookmarkEnd w:id="17"/>
    <w:p w14:paraId="3C45A476" w14:textId="21934F5C" w:rsidR="008624DC" w:rsidRDefault="001918E7" w:rsidP="000908FF">
      <w:pPr>
        <w:jc w:val="both"/>
      </w:pPr>
      <w:r>
        <w:t>Let’s do another privacy attack. This time, it is a “shadow models” attack, discussed in class</w:t>
      </w:r>
      <w:hyperlink r:id="rId20" w:history="1">
        <w:r w:rsidRPr="00DA36E8">
          <w:rPr>
            <w:rStyle w:val="Hyperlink"/>
          </w:rPr>
          <w:t>. This notebook</w:t>
        </w:r>
      </w:hyperlink>
      <w:r>
        <w:t xml:space="preserve"> will be your guide. </w:t>
      </w:r>
      <w:r w:rsidR="008624DC">
        <w:t xml:space="preserve">You are going to use ART again, and here are a few steps to follow: </w:t>
      </w:r>
    </w:p>
    <w:p w14:paraId="56C319EF" w14:textId="0D1714F6" w:rsidR="008624DC" w:rsidRDefault="008624DC" w:rsidP="008624DC">
      <w:pPr>
        <w:pStyle w:val="ListParagraph"/>
        <w:numPr>
          <w:ilvl w:val="0"/>
          <w:numId w:val="13"/>
        </w:numPr>
        <w:jc w:val="both"/>
      </w:pPr>
      <w:r>
        <w:t>Build the shadow models based on the numbers provided below</w:t>
      </w:r>
      <w:r w:rsidR="00D37AFD">
        <w:t>. Set the training ratio for them to 0.</w:t>
      </w:r>
      <w:r w:rsidR="000A58E3">
        <w:t>5</w:t>
      </w:r>
      <w:r w:rsidR="00D37AFD">
        <w:t>.</w:t>
      </w:r>
    </w:p>
    <w:p w14:paraId="15C6C237" w14:textId="77777777" w:rsidR="008624DC" w:rsidRDefault="008624DC" w:rsidP="008624DC">
      <w:pPr>
        <w:pStyle w:val="ListParagraph"/>
        <w:numPr>
          <w:ilvl w:val="0"/>
          <w:numId w:val="13"/>
        </w:numPr>
        <w:jc w:val="both"/>
      </w:pPr>
      <w:r>
        <w:t>Measure the accuracies for them (use validation accuracy as a measure)</w:t>
      </w:r>
    </w:p>
    <w:p w14:paraId="05156A09" w14:textId="5FC86B31" w:rsidR="008624DC" w:rsidRDefault="008624DC" w:rsidP="008624DC">
      <w:pPr>
        <w:pStyle w:val="ListParagraph"/>
        <w:numPr>
          <w:ilvl w:val="0"/>
          <w:numId w:val="13"/>
        </w:numPr>
        <w:jc w:val="both"/>
      </w:pPr>
      <w:r>
        <w:t xml:space="preserve">Build the attack model. You can build any binary classifier. You are suggested to use </w:t>
      </w:r>
      <w:r w:rsidR="006107A0">
        <w:t xml:space="preserve">a </w:t>
      </w:r>
      <w:r>
        <w:t xml:space="preserve">random forest </w:t>
      </w:r>
      <w:r w:rsidR="006107A0">
        <w:t xml:space="preserve">classifier </w:t>
      </w:r>
      <w:r>
        <w:t>for simplicity.</w:t>
      </w:r>
    </w:p>
    <w:p w14:paraId="21919BA3" w14:textId="77777777" w:rsidR="008624DC" w:rsidRDefault="008624DC" w:rsidP="008624DC">
      <w:pPr>
        <w:pStyle w:val="ListParagraph"/>
        <w:numPr>
          <w:ilvl w:val="0"/>
          <w:numId w:val="13"/>
        </w:numPr>
        <w:jc w:val="both"/>
      </w:pPr>
      <w:r>
        <w:t xml:space="preserve">Evaluate your attack models for members and non-members (the evaluation data is already given to you). </w:t>
      </w:r>
    </w:p>
    <w:p w14:paraId="6A0C70D0" w14:textId="77777777" w:rsidR="008624DC" w:rsidRDefault="008624DC" w:rsidP="008624DC">
      <w:pPr>
        <w:pStyle w:val="ListParagraph"/>
        <w:numPr>
          <w:ilvl w:val="0"/>
          <w:numId w:val="13"/>
        </w:numPr>
        <w:jc w:val="both"/>
      </w:pPr>
      <w:r>
        <w:t xml:space="preserve">Calculate the precision and recall of your attack model. </w:t>
      </w:r>
    </w:p>
    <w:p w14:paraId="7A50C908" w14:textId="7935DE22" w:rsidR="00250A06" w:rsidRDefault="001918E7" w:rsidP="008624DC">
      <w:pPr>
        <w:jc w:val="both"/>
      </w:pPr>
      <w:r>
        <w:t>You</w:t>
      </w:r>
      <w:r w:rsidR="000908FF">
        <w:t xml:space="preserve">r changing parameter in this task is the number of shadow models. You will set it to </w:t>
      </w:r>
      <w:r w:rsidR="00D37AFD">
        <w:t>1</w:t>
      </w:r>
      <w:r w:rsidR="00DA36E8">
        <w:t>,</w:t>
      </w:r>
      <w:r w:rsidR="00D37AFD">
        <w:t>2</w:t>
      </w:r>
      <w:r w:rsidR="00DA36E8">
        <w:t xml:space="preserve"> and </w:t>
      </w:r>
      <w:r w:rsidR="00D37AFD">
        <w:t>5</w:t>
      </w:r>
      <w:r w:rsidR="000908FF">
        <w:t>.</w:t>
      </w:r>
      <w:r w:rsidR="00366C64">
        <w:t xml:space="preserve"> Please note the needed metrics so you can plan your code accordingly. </w:t>
      </w:r>
    </w:p>
    <w:p w14:paraId="083D2036" w14:textId="41741F5E" w:rsidR="001918E7" w:rsidRDefault="00250A06" w:rsidP="00DB6643">
      <w:pPr>
        <w:jc w:val="both"/>
      </w:pPr>
      <w:r w:rsidRPr="000908FF">
        <w:rPr>
          <w:b/>
          <w:bCs/>
        </w:rPr>
        <w:t>Note</w:t>
      </w:r>
      <w:r w:rsidR="000908FF" w:rsidRPr="000908FF">
        <w:rPr>
          <w:b/>
          <w:bCs/>
        </w:rPr>
        <w:t xml:space="preserve"> on the implementation</w:t>
      </w:r>
      <w:r w:rsidRPr="000908FF">
        <w:rPr>
          <w:b/>
          <w:bCs/>
        </w:rPr>
        <w:t>:</w:t>
      </w:r>
      <w:r>
        <w:t xml:space="preserve"> Our implementation will look strange. Shadow models will require lots and lots of data</w:t>
      </w:r>
      <w:r w:rsidR="0024631D">
        <w:t>.</w:t>
      </w:r>
      <w:r>
        <w:t xml:space="preserve"> </w:t>
      </w:r>
      <w:r w:rsidR="0024631D">
        <w:t xml:space="preserve">Thus, in a general setup, researchers use 80% </w:t>
      </w:r>
      <w:r w:rsidR="008C0E8F">
        <w:t xml:space="preserve">of the </w:t>
      </w:r>
      <w:r w:rsidR="0024631D">
        <w:t xml:space="preserve">data for shadow models, and only 20% is for training/testing/validation. However, given that we are using a model already built from </w:t>
      </w:r>
      <w:r w:rsidR="008C0E8F">
        <w:t>A</w:t>
      </w:r>
      <w:r w:rsidR="0024631D">
        <w:t xml:space="preserve">ssignment </w:t>
      </w:r>
      <w:r w:rsidR="008C0E8F">
        <w:t>1</w:t>
      </w:r>
      <w:r w:rsidR="0024631D">
        <w:t>, we cannot use this general setup. Thus, our shadow models</w:t>
      </w:r>
      <w:r w:rsidR="008C0E8F">
        <w:t>’</w:t>
      </w:r>
      <w:r w:rsidR="0024631D">
        <w:t xml:space="preserve"> </w:t>
      </w:r>
      <w:r w:rsidR="008C0E8F">
        <w:t xml:space="preserve">data </w:t>
      </w:r>
      <w:r w:rsidR="0024631D">
        <w:t xml:space="preserve">will </w:t>
      </w:r>
      <w:r w:rsidR="008C0E8F">
        <w:t>concatenate</w:t>
      </w:r>
      <w:r w:rsidR="0024631D">
        <w:t xml:space="preserve"> training and testing while the validation will be left out </w:t>
      </w:r>
      <w:r w:rsidR="00703226">
        <w:t>to</w:t>
      </w:r>
      <w:r w:rsidR="0024631D">
        <w:t xml:space="preserve"> test</w:t>
      </w:r>
      <w:r w:rsidR="00703226">
        <w:t xml:space="preserve"> performance accuracy</w:t>
      </w:r>
      <w:r w:rsidR="0024631D">
        <w:t>.</w:t>
      </w:r>
      <w:r w:rsidR="000908FF">
        <w:t xml:space="preserve"> </w:t>
      </w:r>
      <w:r w:rsidR="008C0E8F">
        <w:t xml:space="preserve">To evaluate the attack, we generated a separate dataset that is taken from training and testing. You will need to locate and work with that data. </w:t>
      </w:r>
      <w:r w:rsidR="00000810">
        <w:t xml:space="preserve">In general, your attack results won’t be good due to the above </w:t>
      </w:r>
      <w:r w:rsidR="000C3FC1">
        <w:t>design</w:t>
      </w:r>
      <w:r w:rsidR="00000810">
        <w:t xml:space="preserve">, but the idea is that you should analyze it. </w:t>
      </w:r>
    </w:p>
    <w:p w14:paraId="49F4333D" w14:textId="77777777" w:rsidR="008C0E8F" w:rsidRDefault="008C0E8F" w:rsidP="008C0E8F">
      <w:pPr>
        <w:pStyle w:val="ListParagraph"/>
        <w:numPr>
          <w:ilvl w:val="0"/>
          <w:numId w:val="14"/>
        </w:numPr>
        <w:spacing w:after="600"/>
        <w:jc w:val="both"/>
      </w:pPr>
      <w:bookmarkStart w:id="18" w:name="OLE_LINK41"/>
      <w:bookmarkStart w:id="19" w:name="OLE_LINK42"/>
      <w:r>
        <w:t xml:space="preserve">[10 pts] Implement what is required. </w:t>
      </w:r>
    </w:p>
    <w:bookmarkEnd w:id="18"/>
    <w:bookmarkEnd w:id="19"/>
    <w:p w14:paraId="385E78C9" w14:textId="77777777" w:rsidR="008C0E8F" w:rsidRDefault="008C0E8F" w:rsidP="008C0E8F">
      <w:pPr>
        <w:pStyle w:val="ListParagraph"/>
        <w:spacing w:after="600"/>
        <w:jc w:val="both"/>
      </w:pPr>
    </w:p>
    <w:p w14:paraId="7F7853BC" w14:textId="3E1E5AE3" w:rsidR="009877F5" w:rsidRDefault="00DB6643" w:rsidP="001A5D1A">
      <w:pPr>
        <w:pStyle w:val="ListParagraph"/>
        <w:numPr>
          <w:ilvl w:val="0"/>
          <w:numId w:val="14"/>
        </w:numPr>
        <w:spacing w:after="120"/>
        <w:jc w:val="both"/>
      </w:pPr>
      <w:r>
        <w:t xml:space="preserve">[10 pts] </w:t>
      </w:r>
      <w:r w:rsidR="009877F5">
        <w:t xml:space="preserve">Fill out </w:t>
      </w:r>
      <w:r w:rsidR="00D73F42">
        <w:t xml:space="preserve">Table </w:t>
      </w:r>
      <w:r w:rsidR="008C0E8F">
        <w:t>3.</w:t>
      </w:r>
    </w:p>
    <w:tbl>
      <w:tblPr>
        <w:tblStyle w:val="TableGrid"/>
        <w:tblW w:w="0" w:type="auto"/>
        <w:jc w:val="center"/>
        <w:tblLook w:val="04A0" w:firstRow="1" w:lastRow="0" w:firstColumn="1" w:lastColumn="0" w:noHBand="0" w:noVBand="1"/>
      </w:tblPr>
      <w:tblGrid>
        <w:gridCol w:w="3150"/>
        <w:gridCol w:w="2070"/>
        <w:gridCol w:w="2070"/>
        <w:gridCol w:w="2070"/>
      </w:tblGrid>
      <w:tr w:rsidR="00BC0A29" w14:paraId="6AF602EC" w14:textId="77777777" w:rsidTr="00241976">
        <w:trPr>
          <w:jc w:val="center"/>
        </w:trPr>
        <w:tc>
          <w:tcPr>
            <w:tcW w:w="9360" w:type="dxa"/>
            <w:gridSpan w:val="4"/>
            <w:tcBorders>
              <w:top w:val="nil"/>
              <w:left w:val="nil"/>
              <w:bottom w:val="single" w:sz="4" w:space="0" w:color="auto"/>
              <w:right w:val="nil"/>
            </w:tcBorders>
            <w:vAlign w:val="center"/>
          </w:tcPr>
          <w:p w14:paraId="46314377" w14:textId="45A18344" w:rsidR="00BC0A29" w:rsidRDefault="00BC0A29" w:rsidP="008624DC">
            <w:pPr>
              <w:jc w:val="center"/>
            </w:pPr>
            <w:r>
              <w:t xml:space="preserve">Table </w:t>
            </w:r>
            <w:r w:rsidR="008C0E8F">
              <w:t>3</w:t>
            </w:r>
            <w:r>
              <w:t>: Shadow model performance and attack performance</w:t>
            </w:r>
          </w:p>
        </w:tc>
      </w:tr>
      <w:tr w:rsidR="008624DC" w14:paraId="4F503B7D" w14:textId="77777777" w:rsidTr="00BC0A29">
        <w:trPr>
          <w:jc w:val="center"/>
        </w:trPr>
        <w:tc>
          <w:tcPr>
            <w:tcW w:w="3150" w:type="dxa"/>
            <w:tcBorders>
              <w:top w:val="single" w:sz="4" w:space="0" w:color="auto"/>
            </w:tcBorders>
            <w:vAlign w:val="center"/>
          </w:tcPr>
          <w:p w14:paraId="7ADAF7A4" w14:textId="77777777" w:rsidR="008624DC" w:rsidRPr="00993747" w:rsidRDefault="00BC0A29" w:rsidP="008624DC">
            <w:pPr>
              <w:jc w:val="center"/>
              <w:rPr>
                <w:b/>
                <w:bCs/>
              </w:rPr>
            </w:pPr>
            <w:r>
              <w:rPr>
                <w:b/>
                <w:bCs/>
              </w:rPr>
              <w:t>Metric</w:t>
            </w:r>
          </w:p>
        </w:tc>
        <w:tc>
          <w:tcPr>
            <w:tcW w:w="2070" w:type="dxa"/>
            <w:tcBorders>
              <w:top w:val="single" w:sz="4" w:space="0" w:color="auto"/>
            </w:tcBorders>
            <w:vAlign w:val="center"/>
          </w:tcPr>
          <w:p w14:paraId="3D5B3B99" w14:textId="0A1EBA8A" w:rsidR="008624DC" w:rsidRPr="00993747" w:rsidRDefault="00D37AFD" w:rsidP="008624DC">
            <w:pPr>
              <w:jc w:val="center"/>
              <w:rPr>
                <w:b/>
                <w:bCs/>
              </w:rPr>
            </w:pPr>
            <w:r>
              <w:rPr>
                <w:b/>
                <w:bCs/>
              </w:rPr>
              <w:t>1</w:t>
            </w:r>
            <w:r w:rsidR="00BC0A29">
              <w:rPr>
                <w:b/>
                <w:bCs/>
              </w:rPr>
              <w:t xml:space="preserve"> shadow model</w:t>
            </w:r>
          </w:p>
        </w:tc>
        <w:tc>
          <w:tcPr>
            <w:tcW w:w="2070" w:type="dxa"/>
            <w:tcBorders>
              <w:top w:val="single" w:sz="4" w:space="0" w:color="auto"/>
            </w:tcBorders>
            <w:vAlign w:val="center"/>
          </w:tcPr>
          <w:p w14:paraId="700A4182" w14:textId="4FDD9335" w:rsidR="008624DC" w:rsidRPr="00993747" w:rsidRDefault="00D37AFD" w:rsidP="008624DC">
            <w:pPr>
              <w:jc w:val="center"/>
              <w:rPr>
                <w:b/>
                <w:bCs/>
              </w:rPr>
            </w:pPr>
            <w:r>
              <w:rPr>
                <w:b/>
                <w:bCs/>
              </w:rPr>
              <w:t>2</w:t>
            </w:r>
            <w:r w:rsidR="00BC0A29">
              <w:rPr>
                <w:b/>
                <w:bCs/>
              </w:rPr>
              <w:t xml:space="preserve"> shadow models</w:t>
            </w:r>
          </w:p>
        </w:tc>
        <w:tc>
          <w:tcPr>
            <w:tcW w:w="2070" w:type="dxa"/>
            <w:tcBorders>
              <w:top w:val="single" w:sz="4" w:space="0" w:color="auto"/>
            </w:tcBorders>
            <w:vAlign w:val="center"/>
          </w:tcPr>
          <w:p w14:paraId="54800BC4" w14:textId="01F73519" w:rsidR="008624DC" w:rsidRDefault="00D37AFD" w:rsidP="008624DC">
            <w:pPr>
              <w:jc w:val="center"/>
              <w:rPr>
                <w:b/>
                <w:bCs/>
              </w:rPr>
            </w:pPr>
            <w:r>
              <w:rPr>
                <w:b/>
                <w:bCs/>
              </w:rPr>
              <w:t>5</w:t>
            </w:r>
            <w:r w:rsidR="00BC0A29">
              <w:rPr>
                <w:b/>
                <w:bCs/>
              </w:rPr>
              <w:t xml:space="preserve"> shadow models</w:t>
            </w:r>
          </w:p>
        </w:tc>
      </w:tr>
      <w:tr w:rsidR="008624DC" w14:paraId="18A1F0E3" w14:textId="77777777" w:rsidTr="00BC0A29">
        <w:trPr>
          <w:jc w:val="center"/>
        </w:trPr>
        <w:tc>
          <w:tcPr>
            <w:tcW w:w="3150" w:type="dxa"/>
            <w:vAlign w:val="center"/>
          </w:tcPr>
          <w:p w14:paraId="540709B8" w14:textId="77777777" w:rsidR="008624DC" w:rsidRPr="00993747" w:rsidRDefault="00366C64" w:rsidP="008624DC">
            <w:pPr>
              <w:jc w:val="center"/>
              <w:rPr>
                <w:b/>
                <w:bCs/>
              </w:rPr>
            </w:pPr>
            <w:r>
              <w:rPr>
                <w:b/>
                <w:bCs/>
              </w:rPr>
              <w:t xml:space="preserve">Average </w:t>
            </w:r>
            <w:r w:rsidR="00BC0A29">
              <w:rPr>
                <w:b/>
                <w:bCs/>
              </w:rPr>
              <w:t>Accuracy (using validation)</w:t>
            </w:r>
          </w:p>
        </w:tc>
        <w:tc>
          <w:tcPr>
            <w:tcW w:w="2070" w:type="dxa"/>
            <w:vAlign w:val="center"/>
          </w:tcPr>
          <w:p w14:paraId="2D0CB37C" w14:textId="093DD4E8" w:rsidR="008624DC" w:rsidRDefault="005D0DFA" w:rsidP="008624DC">
            <w:pPr>
              <w:jc w:val="center"/>
            </w:pPr>
            <w:r>
              <w:t>94.22%</w:t>
            </w:r>
          </w:p>
        </w:tc>
        <w:tc>
          <w:tcPr>
            <w:tcW w:w="2070" w:type="dxa"/>
            <w:vAlign w:val="center"/>
          </w:tcPr>
          <w:p w14:paraId="5B4E5524" w14:textId="7D5666B0" w:rsidR="008624DC" w:rsidRDefault="006F33F0" w:rsidP="008624DC">
            <w:pPr>
              <w:jc w:val="center"/>
            </w:pPr>
            <w:r>
              <w:t>93.65%</w:t>
            </w:r>
          </w:p>
        </w:tc>
        <w:tc>
          <w:tcPr>
            <w:tcW w:w="2070" w:type="dxa"/>
            <w:vAlign w:val="center"/>
          </w:tcPr>
          <w:p w14:paraId="67252FA6" w14:textId="2861B5C3" w:rsidR="008624DC" w:rsidRDefault="00265D18" w:rsidP="008624DC">
            <w:pPr>
              <w:jc w:val="center"/>
            </w:pPr>
            <w:r>
              <w:t>93.73%</w:t>
            </w:r>
          </w:p>
        </w:tc>
      </w:tr>
      <w:tr w:rsidR="008624DC" w14:paraId="387EB6A2" w14:textId="77777777" w:rsidTr="00BC0A29">
        <w:trPr>
          <w:jc w:val="center"/>
        </w:trPr>
        <w:tc>
          <w:tcPr>
            <w:tcW w:w="3150" w:type="dxa"/>
            <w:vAlign w:val="center"/>
          </w:tcPr>
          <w:p w14:paraId="17A2F86D" w14:textId="77777777" w:rsidR="008624DC" w:rsidRPr="00993747" w:rsidRDefault="00BC0A29" w:rsidP="008624DC">
            <w:pPr>
              <w:jc w:val="center"/>
              <w:rPr>
                <w:b/>
                <w:bCs/>
              </w:rPr>
            </w:pPr>
            <w:r>
              <w:rPr>
                <w:b/>
                <w:bCs/>
              </w:rPr>
              <w:t xml:space="preserve">Members accuracy </w:t>
            </w:r>
          </w:p>
        </w:tc>
        <w:tc>
          <w:tcPr>
            <w:tcW w:w="2070" w:type="dxa"/>
            <w:vAlign w:val="center"/>
          </w:tcPr>
          <w:p w14:paraId="62213DC5" w14:textId="15096054" w:rsidR="008624DC" w:rsidRDefault="00E95CB6" w:rsidP="008624DC">
            <w:pPr>
              <w:jc w:val="center"/>
            </w:pPr>
            <w:r>
              <w:t>94.28%</w:t>
            </w:r>
          </w:p>
        </w:tc>
        <w:tc>
          <w:tcPr>
            <w:tcW w:w="2070" w:type="dxa"/>
            <w:vAlign w:val="center"/>
          </w:tcPr>
          <w:p w14:paraId="304B960B" w14:textId="66A4FC20" w:rsidR="008624DC" w:rsidRDefault="003552F7" w:rsidP="008624DC">
            <w:pPr>
              <w:jc w:val="center"/>
            </w:pPr>
            <w:r>
              <w:t>94.70%</w:t>
            </w:r>
          </w:p>
        </w:tc>
        <w:tc>
          <w:tcPr>
            <w:tcW w:w="2070" w:type="dxa"/>
            <w:vAlign w:val="center"/>
          </w:tcPr>
          <w:p w14:paraId="5EC7F7EA" w14:textId="40AFAE5B" w:rsidR="008624DC" w:rsidRDefault="0062015C" w:rsidP="008624DC">
            <w:pPr>
              <w:jc w:val="center"/>
            </w:pPr>
            <w:r>
              <w:t>95.13%</w:t>
            </w:r>
          </w:p>
        </w:tc>
      </w:tr>
      <w:tr w:rsidR="008624DC" w14:paraId="46A5CFD5" w14:textId="77777777" w:rsidTr="00BC0A29">
        <w:trPr>
          <w:jc w:val="center"/>
        </w:trPr>
        <w:tc>
          <w:tcPr>
            <w:tcW w:w="3150" w:type="dxa"/>
            <w:vAlign w:val="center"/>
          </w:tcPr>
          <w:p w14:paraId="70312A88" w14:textId="77777777" w:rsidR="008624DC" w:rsidRPr="00993747" w:rsidRDefault="00BC0A29" w:rsidP="008624DC">
            <w:pPr>
              <w:jc w:val="center"/>
              <w:rPr>
                <w:b/>
                <w:bCs/>
              </w:rPr>
            </w:pPr>
            <w:r>
              <w:rPr>
                <w:b/>
                <w:bCs/>
              </w:rPr>
              <w:t>Non-members accuracy</w:t>
            </w:r>
          </w:p>
        </w:tc>
        <w:tc>
          <w:tcPr>
            <w:tcW w:w="2070" w:type="dxa"/>
            <w:vAlign w:val="center"/>
          </w:tcPr>
          <w:p w14:paraId="2939A0C3" w14:textId="66762811" w:rsidR="008624DC" w:rsidRDefault="002B45D8" w:rsidP="008624DC">
            <w:pPr>
              <w:jc w:val="center"/>
            </w:pPr>
            <w:r>
              <w:t>5.57%</w:t>
            </w:r>
          </w:p>
        </w:tc>
        <w:tc>
          <w:tcPr>
            <w:tcW w:w="2070" w:type="dxa"/>
            <w:vAlign w:val="center"/>
          </w:tcPr>
          <w:p w14:paraId="22D92E56" w14:textId="4A9639C1" w:rsidR="008624DC" w:rsidRDefault="00995C26" w:rsidP="008624DC">
            <w:pPr>
              <w:jc w:val="center"/>
            </w:pPr>
            <w:r>
              <w:t>5.24%</w:t>
            </w:r>
          </w:p>
        </w:tc>
        <w:tc>
          <w:tcPr>
            <w:tcW w:w="2070" w:type="dxa"/>
            <w:vAlign w:val="center"/>
          </w:tcPr>
          <w:p w14:paraId="00D35663" w14:textId="205FF73F" w:rsidR="008624DC" w:rsidRDefault="0062015C" w:rsidP="008624DC">
            <w:pPr>
              <w:jc w:val="center"/>
            </w:pPr>
            <w:r>
              <w:t>5.00%</w:t>
            </w:r>
          </w:p>
        </w:tc>
      </w:tr>
      <w:tr w:rsidR="008624DC" w14:paraId="6876A908" w14:textId="77777777" w:rsidTr="00BC0A29">
        <w:trPr>
          <w:jc w:val="center"/>
        </w:trPr>
        <w:tc>
          <w:tcPr>
            <w:tcW w:w="3150" w:type="dxa"/>
            <w:vAlign w:val="center"/>
          </w:tcPr>
          <w:p w14:paraId="6222FD3D" w14:textId="77777777" w:rsidR="008624DC" w:rsidRPr="00993747" w:rsidRDefault="00BC0A29" w:rsidP="008624DC">
            <w:pPr>
              <w:jc w:val="center"/>
              <w:rPr>
                <w:b/>
                <w:bCs/>
              </w:rPr>
            </w:pPr>
            <w:r>
              <w:rPr>
                <w:b/>
                <w:bCs/>
              </w:rPr>
              <w:t>Overall accuracy</w:t>
            </w:r>
          </w:p>
        </w:tc>
        <w:tc>
          <w:tcPr>
            <w:tcW w:w="2070" w:type="dxa"/>
            <w:vAlign w:val="center"/>
          </w:tcPr>
          <w:p w14:paraId="7359F0D0" w14:textId="5422E847" w:rsidR="008624DC" w:rsidRDefault="002A26F5" w:rsidP="008624DC">
            <w:pPr>
              <w:jc w:val="center"/>
            </w:pPr>
            <w:r>
              <w:t>49.92%</w:t>
            </w:r>
          </w:p>
        </w:tc>
        <w:tc>
          <w:tcPr>
            <w:tcW w:w="2070" w:type="dxa"/>
            <w:vAlign w:val="center"/>
          </w:tcPr>
          <w:p w14:paraId="5C784BBB" w14:textId="0BB7B7D1" w:rsidR="008624DC" w:rsidRDefault="00995C26" w:rsidP="008624DC">
            <w:pPr>
              <w:jc w:val="center"/>
            </w:pPr>
            <w:r>
              <w:t>49.97%</w:t>
            </w:r>
          </w:p>
        </w:tc>
        <w:tc>
          <w:tcPr>
            <w:tcW w:w="2070" w:type="dxa"/>
            <w:vAlign w:val="center"/>
          </w:tcPr>
          <w:p w14:paraId="0DFE1BA1" w14:textId="273249EE" w:rsidR="008624DC" w:rsidRDefault="0062015C" w:rsidP="008624DC">
            <w:pPr>
              <w:jc w:val="center"/>
            </w:pPr>
            <w:r>
              <w:t>50.06%</w:t>
            </w:r>
          </w:p>
        </w:tc>
      </w:tr>
      <w:tr w:rsidR="00BC0A29" w14:paraId="161B6319" w14:textId="77777777" w:rsidTr="00BC0A29">
        <w:trPr>
          <w:jc w:val="center"/>
        </w:trPr>
        <w:tc>
          <w:tcPr>
            <w:tcW w:w="3150" w:type="dxa"/>
            <w:vAlign w:val="center"/>
          </w:tcPr>
          <w:p w14:paraId="2B3F84EE" w14:textId="77777777" w:rsidR="00BC0A29" w:rsidRDefault="00BC0A29" w:rsidP="008624DC">
            <w:pPr>
              <w:jc w:val="center"/>
              <w:rPr>
                <w:b/>
                <w:bCs/>
              </w:rPr>
            </w:pPr>
            <w:r>
              <w:rPr>
                <w:b/>
                <w:bCs/>
              </w:rPr>
              <w:t>Attack precision</w:t>
            </w:r>
          </w:p>
        </w:tc>
        <w:tc>
          <w:tcPr>
            <w:tcW w:w="2070" w:type="dxa"/>
            <w:vAlign w:val="center"/>
          </w:tcPr>
          <w:p w14:paraId="3EDB5CF4" w14:textId="009B59AA" w:rsidR="00BC0A29" w:rsidRDefault="00865A05" w:rsidP="008624DC">
            <w:pPr>
              <w:jc w:val="center"/>
            </w:pPr>
            <w:r>
              <w:t>49.96%</w:t>
            </w:r>
          </w:p>
        </w:tc>
        <w:tc>
          <w:tcPr>
            <w:tcW w:w="2070" w:type="dxa"/>
            <w:vAlign w:val="center"/>
          </w:tcPr>
          <w:p w14:paraId="0089C2DA" w14:textId="682D2920" w:rsidR="00BC0A29" w:rsidRDefault="00995C26" w:rsidP="008624DC">
            <w:pPr>
              <w:jc w:val="center"/>
            </w:pPr>
            <w:r>
              <w:t>49.98%</w:t>
            </w:r>
          </w:p>
        </w:tc>
        <w:tc>
          <w:tcPr>
            <w:tcW w:w="2070" w:type="dxa"/>
            <w:vAlign w:val="center"/>
          </w:tcPr>
          <w:p w14:paraId="4004E03D" w14:textId="4EEDC566" w:rsidR="00BC0A29" w:rsidRDefault="00B45477" w:rsidP="008624DC">
            <w:pPr>
              <w:jc w:val="center"/>
            </w:pPr>
            <w:r>
              <w:t>50.03%</w:t>
            </w:r>
          </w:p>
        </w:tc>
      </w:tr>
      <w:tr w:rsidR="00BC0A29" w14:paraId="0304781A" w14:textId="77777777" w:rsidTr="00BC0A29">
        <w:trPr>
          <w:jc w:val="center"/>
        </w:trPr>
        <w:tc>
          <w:tcPr>
            <w:tcW w:w="3150" w:type="dxa"/>
            <w:vAlign w:val="center"/>
          </w:tcPr>
          <w:p w14:paraId="33B57A58" w14:textId="77777777" w:rsidR="00BC0A29" w:rsidRDefault="00BC0A29" w:rsidP="008624DC">
            <w:pPr>
              <w:jc w:val="center"/>
              <w:rPr>
                <w:b/>
                <w:bCs/>
              </w:rPr>
            </w:pPr>
            <w:r>
              <w:rPr>
                <w:b/>
                <w:bCs/>
              </w:rPr>
              <w:t>Attack recall</w:t>
            </w:r>
          </w:p>
        </w:tc>
        <w:tc>
          <w:tcPr>
            <w:tcW w:w="2070" w:type="dxa"/>
            <w:vAlign w:val="center"/>
          </w:tcPr>
          <w:p w14:paraId="542347A7" w14:textId="01FB886D" w:rsidR="00BC0A29" w:rsidRDefault="00865A05" w:rsidP="008624DC">
            <w:pPr>
              <w:jc w:val="center"/>
            </w:pPr>
            <w:r>
              <w:t>94.28%</w:t>
            </w:r>
          </w:p>
        </w:tc>
        <w:tc>
          <w:tcPr>
            <w:tcW w:w="2070" w:type="dxa"/>
            <w:vAlign w:val="center"/>
          </w:tcPr>
          <w:p w14:paraId="6880A8A8" w14:textId="4BF756A3" w:rsidR="00BC0A29" w:rsidRDefault="00995C26" w:rsidP="008624DC">
            <w:pPr>
              <w:jc w:val="center"/>
            </w:pPr>
            <w:r>
              <w:t>94.70%</w:t>
            </w:r>
          </w:p>
        </w:tc>
        <w:tc>
          <w:tcPr>
            <w:tcW w:w="2070" w:type="dxa"/>
            <w:vAlign w:val="center"/>
          </w:tcPr>
          <w:p w14:paraId="2AD330D0" w14:textId="119CD1B3" w:rsidR="00BC0A29" w:rsidRDefault="00521A9A" w:rsidP="008624DC">
            <w:pPr>
              <w:jc w:val="center"/>
            </w:pPr>
            <w:r>
              <w:t>95.13%</w:t>
            </w:r>
          </w:p>
        </w:tc>
      </w:tr>
    </w:tbl>
    <w:p w14:paraId="05D8A5D6" w14:textId="4A6E4527" w:rsidR="00B20F8D" w:rsidRDefault="001A5D1A" w:rsidP="00B20F8D">
      <w:pPr>
        <w:pStyle w:val="ListParagraph"/>
        <w:numPr>
          <w:ilvl w:val="0"/>
          <w:numId w:val="14"/>
        </w:numPr>
        <w:spacing w:after="600"/>
        <w:jc w:val="both"/>
      </w:pPr>
      <w:bookmarkStart w:id="20" w:name="OLE_LINK1"/>
      <w:bookmarkStart w:id="21" w:name="OLE_LINK2"/>
      <w:r>
        <w:t>[5 pts] Briefly provide insights on the results.</w:t>
      </w:r>
    </w:p>
    <w:p w14:paraId="02BB34E2" w14:textId="77777777" w:rsidR="001B5957" w:rsidRDefault="00B20F8D" w:rsidP="001B5957">
      <w:pPr>
        <w:pStyle w:val="ListParagraph"/>
        <w:spacing w:after="600"/>
        <w:jc w:val="both"/>
      </w:pPr>
      <w:r w:rsidRPr="00B20F8D">
        <w:rPr>
          <w:b/>
          <w:bCs/>
        </w:rPr>
        <w:t>Ans:</w:t>
      </w:r>
      <w:r>
        <w:t xml:space="preserve"> </w:t>
      </w:r>
      <w:r w:rsidR="001B5957">
        <w:t>Here are some key insights based on the results:</w:t>
      </w:r>
    </w:p>
    <w:p w14:paraId="62E8823D" w14:textId="77777777" w:rsidR="001B5957" w:rsidRDefault="001B5957" w:rsidP="001B5957">
      <w:pPr>
        <w:pStyle w:val="ListParagraph"/>
        <w:spacing w:after="600"/>
        <w:jc w:val="both"/>
      </w:pPr>
    </w:p>
    <w:p w14:paraId="0CD94A96" w14:textId="2EEEA534" w:rsidR="001B5957" w:rsidRDefault="001B5957" w:rsidP="001B5957">
      <w:pPr>
        <w:pStyle w:val="ListParagraph"/>
        <w:spacing w:after="600"/>
        <w:jc w:val="both"/>
      </w:pPr>
      <w:r w:rsidRPr="001B5957">
        <w:rPr>
          <w:b/>
          <w:bCs/>
        </w:rPr>
        <w:t>Increasing Shadow Models:</w:t>
      </w:r>
      <w:r>
        <w:t xml:space="preserve"> As the number of shadow models increases from 1 to 5, the average validation accuracy remains stable around 93-94%, which indicates consistent generalization across models.</w:t>
      </w:r>
    </w:p>
    <w:p w14:paraId="070F209B" w14:textId="77777777" w:rsidR="001B5957" w:rsidRDefault="001B5957" w:rsidP="001B5957">
      <w:pPr>
        <w:pStyle w:val="ListParagraph"/>
        <w:spacing w:after="600"/>
        <w:jc w:val="both"/>
      </w:pPr>
    </w:p>
    <w:p w14:paraId="6A62920E" w14:textId="77777777" w:rsidR="001B5957" w:rsidRPr="001B5957" w:rsidRDefault="001B5957" w:rsidP="001B5957">
      <w:pPr>
        <w:pStyle w:val="ListParagraph"/>
        <w:spacing w:after="600"/>
        <w:jc w:val="both"/>
        <w:rPr>
          <w:b/>
          <w:bCs/>
        </w:rPr>
      </w:pPr>
      <w:r w:rsidRPr="001B5957">
        <w:rPr>
          <w:b/>
          <w:bCs/>
        </w:rPr>
        <w:t>Member vs. Non-member Accuracy:</w:t>
      </w:r>
    </w:p>
    <w:p w14:paraId="628A0251" w14:textId="77777777" w:rsidR="001B5957" w:rsidRDefault="001B5957" w:rsidP="001B5957">
      <w:pPr>
        <w:pStyle w:val="ListParagraph"/>
        <w:spacing w:after="600"/>
        <w:jc w:val="both"/>
      </w:pPr>
    </w:p>
    <w:p w14:paraId="6387D875" w14:textId="77777777" w:rsidR="001B5957" w:rsidRDefault="001B5957" w:rsidP="001B5957">
      <w:pPr>
        <w:pStyle w:val="ListParagraph"/>
        <w:spacing w:after="600"/>
        <w:jc w:val="both"/>
      </w:pPr>
      <w:r w:rsidRPr="001B5957">
        <w:rPr>
          <w:b/>
          <w:bCs/>
        </w:rPr>
        <w:t>High Members Accuracy:</w:t>
      </w:r>
      <w:r>
        <w:t xml:space="preserve"> The attack model effectively identifies members, with accuracy improving slightly as more shadow models are used (from 94.28% to 95.13%).</w:t>
      </w:r>
    </w:p>
    <w:p w14:paraId="6D87E415" w14:textId="5A1E1078" w:rsidR="001B5957" w:rsidRDefault="001B5957" w:rsidP="001B5957">
      <w:pPr>
        <w:pStyle w:val="ListParagraph"/>
        <w:spacing w:after="600"/>
        <w:jc w:val="both"/>
      </w:pPr>
      <w:r w:rsidRPr="001B5957">
        <w:rPr>
          <w:b/>
          <w:bCs/>
        </w:rPr>
        <w:lastRenderedPageBreak/>
        <w:t>Low Non-members Accuracy:</w:t>
      </w:r>
      <w:r>
        <w:t xml:space="preserve"> The accuracy for non-members is very low (~5%), which suggests that the attack model struggles to distinguish non-members from members.</w:t>
      </w:r>
    </w:p>
    <w:p w14:paraId="1145E2D5" w14:textId="77777777" w:rsidR="001B5957" w:rsidRDefault="001B5957" w:rsidP="001B5957">
      <w:pPr>
        <w:pStyle w:val="ListParagraph"/>
        <w:spacing w:after="600"/>
        <w:jc w:val="both"/>
      </w:pPr>
      <w:r w:rsidRPr="001B5957">
        <w:rPr>
          <w:b/>
          <w:bCs/>
        </w:rPr>
        <w:t>Balanced Overall Accuracy and Precision:</w:t>
      </w:r>
      <w:r>
        <w:t xml:space="preserve"> Both overall accuracy and attack precision hover around 50%, which implies that the attack model has an average success rate in differentiating members from non-members.</w:t>
      </w:r>
    </w:p>
    <w:p w14:paraId="411BB9C1" w14:textId="77777777" w:rsidR="001B5957" w:rsidRDefault="001B5957" w:rsidP="001B5957">
      <w:pPr>
        <w:pStyle w:val="ListParagraph"/>
        <w:spacing w:after="600"/>
        <w:jc w:val="both"/>
      </w:pPr>
    </w:p>
    <w:p w14:paraId="105FEB1C" w14:textId="77777777" w:rsidR="009B2D70" w:rsidRDefault="001B5957" w:rsidP="009B2D70">
      <w:pPr>
        <w:pStyle w:val="ListParagraph"/>
        <w:spacing w:after="600"/>
        <w:jc w:val="both"/>
      </w:pPr>
      <w:r w:rsidRPr="00A37285">
        <w:rPr>
          <w:b/>
          <w:bCs/>
        </w:rPr>
        <w:t>Recall Improvement:</w:t>
      </w:r>
      <w:r>
        <w:t xml:space="preserve"> Attack recall mirrors members' accuracy, indicating that the attack model becomes slightly better at identifying members as more shadow models are used.</w:t>
      </w:r>
      <w:bookmarkEnd w:id="20"/>
      <w:bookmarkEnd w:id="21"/>
    </w:p>
    <w:p w14:paraId="76D57AC7" w14:textId="77777777" w:rsidR="009B2D70" w:rsidRDefault="009B2D70" w:rsidP="009B2D70">
      <w:pPr>
        <w:pStyle w:val="ListParagraph"/>
        <w:spacing w:after="600"/>
        <w:jc w:val="both"/>
      </w:pPr>
    </w:p>
    <w:p w14:paraId="0730FCC5" w14:textId="21C48510" w:rsidR="00000810" w:rsidRDefault="009B2D70" w:rsidP="009B2D70">
      <w:pPr>
        <w:pStyle w:val="ListParagraph"/>
        <w:spacing w:after="600"/>
        <w:jc w:val="both"/>
      </w:pPr>
      <w:r w:rsidRPr="009B2D70">
        <w:t>The results show that the attack model is biased toward predicting membership</w:t>
      </w:r>
      <w:r>
        <w:t>. The models</w:t>
      </w:r>
      <w:r w:rsidRPr="009B2D70">
        <w:t xml:space="preserve"> achiev</w:t>
      </w:r>
      <w:r>
        <w:t>e</w:t>
      </w:r>
      <w:r w:rsidRPr="009B2D70">
        <w:t xml:space="preserve"> high recall for members but poor accuracy for non-members. Shadow models capture general data patterns but don’t provide enough distinction between members and non-members</w:t>
      </w:r>
      <w:r w:rsidR="009C3DF4">
        <w:t>. Also, o</w:t>
      </w:r>
      <w:r w:rsidR="009C3DF4" w:rsidRPr="009C3DF4">
        <w:t>ur setup limits the usual data allocation for shadow models</w:t>
      </w:r>
      <w:r w:rsidR="009C3DF4">
        <w:t>.</w:t>
      </w:r>
      <w:r w:rsidR="009C3DF4" w:rsidRPr="009C3DF4">
        <w:t xml:space="preserve"> This approach may reduce the attack's effectiveness, as shadow models typically benefit from larger datasets.</w:t>
      </w:r>
      <w:r w:rsidR="00000810">
        <w:br w:type="page"/>
      </w:r>
    </w:p>
    <w:p w14:paraId="16DC2079" w14:textId="20EF1F19" w:rsidR="004B27C4" w:rsidRDefault="004B27C4" w:rsidP="00000810">
      <w:pPr>
        <w:pStyle w:val="Heading1"/>
        <w:jc w:val="both"/>
      </w:pPr>
      <w:r>
        <w:lastRenderedPageBreak/>
        <w:t xml:space="preserve">Part 3 </w:t>
      </w:r>
    </w:p>
    <w:p w14:paraId="3A48D7CB" w14:textId="6D84B336" w:rsidR="00000810" w:rsidRDefault="00000810" w:rsidP="00000810">
      <w:pPr>
        <w:pStyle w:val="Heading1"/>
        <w:jc w:val="both"/>
      </w:pPr>
      <w:r>
        <w:t xml:space="preserve">Task 4- Deferentially private </w:t>
      </w:r>
      <w:r w:rsidR="00D43802">
        <w:t xml:space="preserve">model </w:t>
      </w:r>
      <w:r w:rsidR="00E55570">
        <w:t>performance (</w:t>
      </w:r>
      <w:r>
        <w:t>20 pts)</w:t>
      </w:r>
    </w:p>
    <w:p w14:paraId="661AB1A8" w14:textId="0D1D1788" w:rsidR="00E55570" w:rsidRDefault="00D43802" w:rsidP="00E55570">
      <w:pPr>
        <w:jc w:val="both"/>
      </w:pPr>
      <w:r>
        <w:t>Now, let’s defend test defense with DP. We have built a DP</w:t>
      </w:r>
      <w:r w:rsidR="00976625">
        <w:t>-SGD</w:t>
      </w:r>
      <w:r>
        <w:t xml:space="preserve"> model using the TensorFlow privacy library. The model is given to you, and you just need to analyze it. First, check the overall DP co</w:t>
      </w:r>
      <w:r w:rsidR="007926F3">
        <w:t xml:space="preserve">de and answer the below questions. Then, analyze the given DP model in terms of accuracy and resiliency to membership inference attacks. Use </w:t>
      </w:r>
      <w:r w:rsidR="00E55570">
        <w:t>a</w:t>
      </w:r>
      <w:r w:rsidR="007926F3">
        <w:t xml:space="preserve"> </w:t>
      </w:r>
      <w:r w:rsidR="00E55570">
        <w:t>label-</w:t>
      </w:r>
      <w:r w:rsidR="007926F3">
        <w:t xml:space="preserve">only membership inference attack with </w:t>
      </w:r>
      <w:r w:rsidR="00E55570">
        <w:t>5 max-queries and the same setup</w:t>
      </w:r>
      <w:r w:rsidR="001A5D1A">
        <w:t xml:space="preserve"> as in Task 2</w:t>
      </w:r>
      <w:r w:rsidR="00E55570">
        <w:t xml:space="preserve">. </w:t>
      </w:r>
    </w:p>
    <w:p w14:paraId="3B95C4F0" w14:textId="649C7557" w:rsidR="00D43802" w:rsidRDefault="00D43802" w:rsidP="00E55570">
      <w:pPr>
        <w:pStyle w:val="ListParagraph"/>
        <w:numPr>
          <w:ilvl w:val="0"/>
          <w:numId w:val="15"/>
        </w:numPr>
        <w:jc w:val="both"/>
      </w:pPr>
      <w:r>
        <w:t xml:space="preserve">[5 pts] Answer the following questions about the provided model or code. </w:t>
      </w:r>
    </w:p>
    <w:p w14:paraId="7BB103F9" w14:textId="14321112" w:rsidR="00D43802" w:rsidRDefault="003A2702" w:rsidP="00E55570">
      <w:pPr>
        <w:pStyle w:val="ListParagraph"/>
        <w:numPr>
          <w:ilvl w:val="1"/>
          <w:numId w:val="15"/>
        </w:numPr>
        <w:spacing w:after="240"/>
        <w:jc w:val="both"/>
      </w:pPr>
      <w:r>
        <w:t xml:space="preserve">What is the value of the L2 norm used to build the model?  </w:t>
      </w:r>
    </w:p>
    <w:p w14:paraId="0105A0FD" w14:textId="01B1E4ED" w:rsidR="00351FC7" w:rsidRDefault="00351FC7" w:rsidP="00351FC7">
      <w:pPr>
        <w:spacing w:after="240"/>
        <w:ind w:left="1080"/>
        <w:jc w:val="both"/>
      </w:pPr>
      <w:r w:rsidRPr="00CD4B3A">
        <w:rPr>
          <w:b/>
          <w:bCs/>
        </w:rPr>
        <w:t>Ans:</w:t>
      </w:r>
      <w:r>
        <w:t xml:space="preserve"> 2</w:t>
      </w:r>
    </w:p>
    <w:p w14:paraId="50F27106" w14:textId="731C3EE8" w:rsidR="00D43802" w:rsidRDefault="00D43802" w:rsidP="00E55570">
      <w:pPr>
        <w:pStyle w:val="ListParagraph"/>
        <w:numPr>
          <w:ilvl w:val="1"/>
          <w:numId w:val="15"/>
        </w:numPr>
        <w:spacing w:after="240"/>
        <w:jc w:val="both"/>
      </w:pPr>
      <w:r>
        <w:t xml:space="preserve">What </w:t>
      </w:r>
      <w:r w:rsidR="003A2702">
        <w:t>is the value of the noise added?</w:t>
      </w:r>
      <w:r>
        <w:t xml:space="preserve"> </w:t>
      </w:r>
    </w:p>
    <w:p w14:paraId="0FD0F4DA" w14:textId="3EE8BD45" w:rsidR="00351FC7" w:rsidRDefault="00351FC7" w:rsidP="00351FC7">
      <w:pPr>
        <w:spacing w:after="240"/>
        <w:ind w:left="1080"/>
        <w:jc w:val="both"/>
      </w:pPr>
      <w:r w:rsidRPr="00CD4B3A">
        <w:rPr>
          <w:b/>
          <w:bCs/>
        </w:rPr>
        <w:t>Ans:</w:t>
      </w:r>
      <w:r>
        <w:t xml:space="preserve"> </w:t>
      </w:r>
      <w:r w:rsidR="00EE261D">
        <w:t>1.6</w:t>
      </w:r>
    </w:p>
    <w:p w14:paraId="7FE6DFE6" w14:textId="1AD2B037" w:rsidR="00D43802" w:rsidRDefault="003A2702" w:rsidP="00E55570">
      <w:pPr>
        <w:pStyle w:val="ListParagraph"/>
        <w:numPr>
          <w:ilvl w:val="1"/>
          <w:numId w:val="15"/>
        </w:numPr>
        <w:spacing w:after="240"/>
        <w:jc w:val="both"/>
      </w:pPr>
      <w:r>
        <w:t>What is the batch size and the micro-batch size to build the model?</w:t>
      </w:r>
    </w:p>
    <w:p w14:paraId="66DFB9F5" w14:textId="4033075A" w:rsidR="00EE261D" w:rsidRDefault="00EE261D" w:rsidP="00EE261D">
      <w:pPr>
        <w:spacing w:after="240"/>
        <w:ind w:left="1080"/>
        <w:jc w:val="both"/>
      </w:pPr>
      <w:r w:rsidRPr="00CD4B3A">
        <w:rPr>
          <w:b/>
          <w:bCs/>
        </w:rPr>
        <w:t>Ans:</w:t>
      </w:r>
      <w:r>
        <w:t xml:space="preserve"> </w:t>
      </w:r>
      <w:r w:rsidR="004606F4">
        <w:t>128, 128</w:t>
      </w:r>
    </w:p>
    <w:p w14:paraId="4473733F" w14:textId="65075032" w:rsidR="00D43802" w:rsidRDefault="001A5D1A" w:rsidP="00E55570">
      <w:pPr>
        <w:pStyle w:val="ListParagraph"/>
        <w:numPr>
          <w:ilvl w:val="1"/>
          <w:numId w:val="15"/>
        </w:numPr>
        <w:spacing w:after="240"/>
        <w:jc w:val="both"/>
      </w:pPr>
      <w:r>
        <w:t xml:space="preserve">Modify the commented code to enhance your accuracy performance (you can accept less privacy in this case). You don’t need to run the code; just tell us about the changes and maybe paste your code here. </w:t>
      </w:r>
    </w:p>
    <w:p w14:paraId="272E336A" w14:textId="1D7377FA" w:rsidR="004606F4" w:rsidRDefault="004606F4" w:rsidP="004606F4">
      <w:pPr>
        <w:spacing w:after="240"/>
        <w:ind w:left="1080"/>
        <w:jc w:val="both"/>
      </w:pPr>
      <w:r w:rsidRPr="00CD4B3A">
        <w:rPr>
          <w:b/>
          <w:bCs/>
        </w:rPr>
        <w:t>Ans:</w:t>
      </w:r>
      <w:r>
        <w:t xml:space="preserve"> </w:t>
      </w:r>
      <w:r w:rsidR="00A26DDC" w:rsidRPr="00A26DDC">
        <w:t>Reducing noise_multiplier from 1.6 to 1.</w:t>
      </w:r>
      <w:r w:rsidR="00A26DDC">
        <w:t>0</w:t>
      </w:r>
      <w:r w:rsidR="00A26DDC" w:rsidRPr="00A26DDC">
        <w:t xml:space="preserve"> can improve accuracy while slightly reducing privacy.</w:t>
      </w:r>
    </w:p>
    <w:p w14:paraId="728D46DB" w14:textId="3E5DA2A4" w:rsidR="00676294" w:rsidRPr="00CD4B3A" w:rsidRDefault="00676294" w:rsidP="004606F4">
      <w:pPr>
        <w:spacing w:after="240"/>
        <w:ind w:left="1080"/>
        <w:jc w:val="both"/>
        <w:rPr>
          <w:b/>
          <w:bCs/>
        </w:rPr>
      </w:pPr>
      <w:r w:rsidRPr="00CD4B3A">
        <w:rPr>
          <w:b/>
          <w:bCs/>
        </w:rPr>
        <w:t xml:space="preserve">Code: </w:t>
      </w:r>
    </w:p>
    <w:p w14:paraId="0BF28B68" w14:textId="77777777" w:rsidR="00676294" w:rsidRPr="00676294" w:rsidRDefault="00676294" w:rsidP="00676294">
      <w:pPr>
        <w:spacing w:after="240"/>
        <w:ind w:left="1080"/>
        <w:jc w:val="both"/>
        <w:rPr>
          <w:rStyle w:val="SubtleEmphasis"/>
        </w:rPr>
      </w:pPr>
      <w:r w:rsidRPr="00676294">
        <w:rPr>
          <w:rStyle w:val="SubtleEmphasis"/>
        </w:rPr>
        <w:t>optimizer = tensorflow_privacy.DPKerasSGDOptimizer(</w:t>
      </w:r>
    </w:p>
    <w:p w14:paraId="72DACF73" w14:textId="77777777" w:rsidR="00676294" w:rsidRPr="00676294" w:rsidRDefault="00676294" w:rsidP="00676294">
      <w:pPr>
        <w:spacing w:after="240"/>
        <w:ind w:left="1080"/>
        <w:jc w:val="both"/>
        <w:rPr>
          <w:rStyle w:val="SubtleEmphasis"/>
        </w:rPr>
      </w:pPr>
      <w:r w:rsidRPr="00676294">
        <w:rPr>
          <w:rStyle w:val="SubtleEmphasis"/>
        </w:rPr>
        <w:t xml:space="preserve">    l2_norm_clip=2,</w:t>
      </w:r>
    </w:p>
    <w:p w14:paraId="4F55513C" w14:textId="77777777" w:rsidR="00676294" w:rsidRPr="00676294" w:rsidRDefault="00676294" w:rsidP="00676294">
      <w:pPr>
        <w:spacing w:after="240"/>
        <w:ind w:left="1080"/>
        <w:jc w:val="both"/>
        <w:rPr>
          <w:rStyle w:val="SubtleEmphasis"/>
        </w:rPr>
      </w:pPr>
      <w:r w:rsidRPr="00676294">
        <w:rPr>
          <w:rStyle w:val="SubtleEmphasis"/>
        </w:rPr>
        <w:t xml:space="preserve">    num_microbatches=128,</w:t>
      </w:r>
    </w:p>
    <w:p w14:paraId="171A385A" w14:textId="77329F17" w:rsidR="00676294" w:rsidRPr="00676294" w:rsidRDefault="00676294" w:rsidP="00676294">
      <w:pPr>
        <w:spacing w:after="240"/>
        <w:ind w:left="1080"/>
        <w:jc w:val="both"/>
        <w:rPr>
          <w:rStyle w:val="SubtleEmphasis"/>
        </w:rPr>
      </w:pPr>
      <w:r w:rsidRPr="00676294">
        <w:rPr>
          <w:rStyle w:val="SubtleEmphasis"/>
        </w:rPr>
        <w:t xml:space="preserve">    noise_multiplier=1.2,</w:t>
      </w:r>
    </w:p>
    <w:p w14:paraId="63F08818" w14:textId="4764144F" w:rsidR="00676294" w:rsidRPr="00676294" w:rsidRDefault="00676294" w:rsidP="00676294">
      <w:pPr>
        <w:spacing w:after="240"/>
        <w:ind w:left="1080"/>
        <w:jc w:val="both"/>
        <w:rPr>
          <w:rStyle w:val="SubtleEmphasis"/>
        </w:rPr>
      </w:pPr>
      <w:r w:rsidRPr="00676294">
        <w:rPr>
          <w:rStyle w:val="SubtleEmphasis"/>
        </w:rPr>
        <w:t xml:space="preserve">    learning_rate=LR</w:t>
      </w:r>
    </w:p>
    <w:p w14:paraId="7CB6BD64" w14:textId="1DA1F1CA" w:rsidR="00676294" w:rsidRPr="00676294" w:rsidRDefault="00676294" w:rsidP="00676294">
      <w:pPr>
        <w:spacing w:after="240"/>
        <w:ind w:left="1080"/>
        <w:jc w:val="both"/>
        <w:rPr>
          <w:rStyle w:val="SubtleEmphasis"/>
        </w:rPr>
      </w:pPr>
      <w:r w:rsidRPr="00676294">
        <w:rPr>
          <w:rStyle w:val="SubtleEmphasis"/>
        </w:rPr>
        <w:t>)</w:t>
      </w:r>
    </w:p>
    <w:p w14:paraId="14B7A32F" w14:textId="4A2A2719" w:rsidR="00E53E6C" w:rsidRDefault="00E53E6C" w:rsidP="00E55570">
      <w:pPr>
        <w:pStyle w:val="ListParagraph"/>
        <w:numPr>
          <w:ilvl w:val="0"/>
          <w:numId w:val="15"/>
        </w:numPr>
        <w:spacing w:before="240"/>
        <w:jc w:val="both"/>
      </w:pPr>
      <w:r>
        <w:t xml:space="preserve">[5 pts] </w:t>
      </w:r>
      <w:r w:rsidRPr="00E53E6C">
        <w:t>Measure the differential privacy guarantee</w:t>
      </w:r>
      <w:r>
        <w:t xml:space="preserve"> of the given model.</w:t>
      </w:r>
    </w:p>
    <w:p w14:paraId="5534CDF5" w14:textId="03F96160" w:rsidR="00CD4B3A" w:rsidRDefault="00CD4B3A" w:rsidP="00CD4B3A">
      <w:pPr>
        <w:spacing w:before="240"/>
        <w:ind w:left="360"/>
        <w:jc w:val="both"/>
      </w:pPr>
      <w:r w:rsidRPr="00E36A8A">
        <w:rPr>
          <w:b/>
          <w:bCs/>
        </w:rPr>
        <w:t>Ans:</w:t>
      </w:r>
      <w:r>
        <w:t xml:space="preserve"> </w:t>
      </w:r>
      <w:r w:rsidR="00E36A8A" w:rsidRPr="00E36A8A">
        <w:t xml:space="preserve">Differential privacy guarantee (ε) for δ=1e-05: </w:t>
      </w:r>
      <w:r w:rsidR="00973324">
        <w:rPr>
          <w:b/>
          <w:bCs/>
        </w:rPr>
        <w:t>0.63</w:t>
      </w:r>
    </w:p>
    <w:p w14:paraId="1600A836" w14:textId="595ED0B3" w:rsidR="00D43802" w:rsidRDefault="00D43802" w:rsidP="00E55570">
      <w:pPr>
        <w:pStyle w:val="ListParagraph"/>
        <w:numPr>
          <w:ilvl w:val="0"/>
          <w:numId w:val="15"/>
        </w:numPr>
        <w:spacing w:before="240"/>
        <w:jc w:val="both"/>
      </w:pPr>
      <w:r>
        <w:lastRenderedPageBreak/>
        <w:t xml:space="preserve">[5 pts] </w:t>
      </w:r>
      <w:r w:rsidR="006B132E">
        <w:t xml:space="preserve">Calculate </w:t>
      </w:r>
      <w:r>
        <w:t>the model’s performance under attacks and any other observations regarding the results.</w:t>
      </w:r>
    </w:p>
    <w:p w14:paraId="736C8F1E" w14:textId="77777777" w:rsidR="00D43802" w:rsidRPr="00D43802" w:rsidRDefault="00D43802" w:rsidP="00D43802"/>
    <w:tbl>
      <w:tblPr>
        <w:tblStyle w:val="TableGrid"/>
        <w:tblW w:w="9445" w:type="dxa"/>
        <w:jc w:val="center"/>
        <w:tblLook w:val="04A0" w:firstRow="1" w:lastRow="0" w:firstColumn="1" w:lastColumn="0" w:noHBand="0" w:noVBand="1"/>
      </w:tblPr>
      <w:tblGrid>
        <w:gridCol w:w="2245"/>
        <w:gridCol w:w="1991"/>
        <w:gridCol w:w="1736"/>
        <w:gridCol w:w="1736"/>
        <w:gridCol w:w="1737"/>
      </w:tblGrid>
      <w:tr w:rsidR="008D65A4" w14:paraId="3305DD6A" w14:textId="77777777" w:rsidTr="008D65A4">
        <w:trPr>
          <w:jc w:val="center"/>
        </w:trPr>
        <w:tc>
          <w:tcPr>
            <w:tcW w:w="9445" w:type="dxa"/>
            <w:gridSpan w:val="5"/>
            <w:tcBorders>
              <w:top w:val="single" w:sz="4" w:space="0" w:color="auto"/>
            </w:tcBorders>
            <w:vAlign w:val="center"/>
          </w:tcPr>
          <w:p w14:paraId="6DBE27B3" w14:textId="0FF647B3" w:rsidR="008D65A4" w:rsidRDefault="008D65A4" w:rsidP="0094140F">
            <w:pPr>
              <w:pStyle w:val="ListParagraph"/>
              <w:ind w:left="0"/>
              <w:jc w:val="center"/>
              <w:rPr>
                <w:b/>
                <w:bCs/>
              </w:rPr>
            </w:pPr>
            <w:r>
              <w:t>Table 4: DP vs original performance</w:t>
            </w:r>
          </w:p>
        </w:tc>
      </w:tr>
      <w:tr w:rsidR="001A5D1A" w14:paraId="481BC0AE" w14:textId="77777777" w:rsidTr="002C127A">
        <w:trPr>
          <w:jc w:val="center"/>
        </w:trPr>
        <w:tc>
          <w:tcPr>
            <w:tcW w:w="2245" w:type="dxa"/>
            <w:tcBorders>
              <w:top w:val="single" w:sz="4" w:space="0" w:color="auto"/>
            </w:tcBorders>
            <w:vAlign w:val="center"/>
          </w:tcPr>
          <w:p w14:paraId="4B8E9ACB" w14:textId="637522FF" w:rsidR="001A5D1A" w:rsidRPr="001918E7" w:rsidRDefault="001A5D1A" w:rsidP="001A5D1A">
            <w:pPr>
              <w:pStyle w:val="ListParagraph"/>
              <w:ind w:left="0"/>
              <w:jc w:val="center"/>
              <w:rPr>
                <w:b/>
                <w:bCs/>
              </w:rPr>
            </w:pPr>
            <w:bookmarkStart w:id="22" w:name="_Hlk180058407"/>
            <w:r>
              <w:rPr>
                <w:b/>
                <w:bCs/>
              </w:rPr>
              <w:t>Model</w:t>
            </w:r>
          </w:p>
        </w:tc>
        <w:tc>
          <w:tcPr>
            <w:tcW w:w="1991" w:type="dxa"/>
            <w:tcBorders>
              <w:top w:val="single" w:sz="4" w:space="0" w:color="auto"/>
            </w:tcBorders>
            <w:vAlign w:val="center"/>
          </w:tcPr>
          <w:p w14:paraId="38D52B73" w14:textId="0C899C36" w:rsidR="001A5D1A" w:rsidRPr="001918E7" w:rsidRDefault="001A5D1A" w:rsidP="001A5D1A">
            <w:pPr>
              <w:pStyle w:val="ListParagraph"/>
              <w:ind w:left="0"/>
              <w:jc w:val="center"/>
              <w:rPr>
                <w:b/>
                <w:bCs/>
              </w:rPr>
            </w:pPr>
            <w:r>
              <w:rPr>
                <w:b/>
                <w:bCs/>
              </w:rPr>
              <w:t>Accuracy</w:t>
            </w:r>
          </w:p>
        </w:tc>
        <w:tc>
          <w:tcPr>
            <w:tcW w:w="1736" w:type="dxa"/>
            <w:tcBorders>
              <w:top w:val="single" w:sz="4" w:space="0" w:color="auto"/>
            </w:tcBorders>
            <w:vAlign w:val="center"/>
          </w:tcPr>
          <w:p w14:paraId="5EC0834E" w14:textId="4966EB3E" w:rsidR="001A5D1A" w:rsidRPr="001918E7" w:rsidRDefault="001A5D1A" w:rsidP="001A5D1A">
            <w:pPr>
              <w:pStyle w:val="ListParagraph"/>
              <w:ind w:left="0"/>
              <w:jc w:val="center"/>
              <w:rPr>
                <w:b/>
                <w:bCs/>
              </w:rPr>
            </w:pPr>
            <w:r w:rsidRPr="001918E7">
              <w:rPr>
                <w:b/>
                <w:bCs/>
              </w:rPr>
              <w:t>Members accuracy</w:t>
            </w:r>
          </w:p>
        </w:tc>
        <w:tc>
          <w:tcPr>
            <w:tcW w:w="1736" w:type="dxa"/>
            <w:tcBorders>
              <w:top w:val="single" w:sz="4" w:space="0" w:color="auto"/>
            </w:tcBorders>
            <w:vAlign w:val="center"/>
          </w:tcPr>
          <w:p w14:paraId="1A7A3003" w14:textId="0C5B901B" w:rsidR="001A5D1A" w:rsidRPr="001918E7" w:rsidRDefault="001A5D1A" w:rsidP="001A5D1A">
            <w:pPr>
              <w:pStyle w:val="ListParagraph"/>
              <w:ind w:left="0"/>
              <w:jc w:val="center"/>
              <w:rPr>
                <w:b/>
                <w:bCs/>
              </w:rPr>
            </w:pPr>
            <w:r w:rsidRPr="001918E7">
              <w:rPr>
                <w:b/>
                <w:bCs/>
              </w:rPr>
              <w:t>Non-member accuracy</w:t>
            </w:r>
          </w:p>
        </w:tc>
        <w:tc>
          <w:tcPr>
            <w:tcW w:w="1737" w:type="dxa"/>
            <w:tcBorders>
              <w:top w:val="single" w:sz="4" w:space="0" w:color="auto"/>
            </w:tcBorders>
            <w:vAlign w:val="center"/>
          </w:tcPr>
          <w:p w14:paraId="64F09C1D" w14:textId="2FB40279" w:rsidR="001A5D1A" w:rsidRPr="001918E7" w:rsidRDefault="001A5D1A" w:rsidP="001A5D1A">
            <w:pPr>
              <w:pStyle w:val="ListParagraph"/>
              <w:ind w:left="0"/>
              <w:jc w:val="center"/>
              <w:rPr>
                <w:b/>
                <w:bCs/>
              </w:rPr>
            </w:pPr>
            <w:r w:rsidRPr="001918E7">
              <w:rPr>
                <w:b/>
                <w:bCs/>
              </w:rPr>
              <w:t>Overall accuracy</w:t>
            </w:r>
          </w:p>
        </w:tc>
      </w:tr>
      <w:bookmarkEnd w:id="22"/>
      <w:tr w:rsidR="001A5D1A" w14:paraId="2565DE84" w14:textId="77777777" w:rsidTr="002C127A">
        <w:trPr>
          <w:jc w:val="center"/>
        </w:trPr>
        <w:tc>
          <w:tcPr>
            <w:tcW w:w="2245" w:type="dxa"/>
            <w:vAlign w:val="center"/>
          </w:tcPr>
          <w:p w14:paraId="6BBBC061" w14:textId="09106535" w:rsidR="001A5D1A" w:rsidRPr="001918E7" w:rsidRDefault="001A5D1A" w:rsidP="0094140F">
            <w:pPr>
              <w:pStyle w:val="ListParagraph"/>
              <w:ind w:left="0"/>
              <w:jc w:val="center"/>
              <w:rPr>
                <w:b/>
                <w:bCs/>
              </w:rPr>
            </w:pPr>
            <w:r>
              <w:rPr>
                <w:b/>
                <w:bCs/>
              </w:rPr>
              <w:t>VGG16 (Original)</w:t>
            </w:r>
          </w:p>
        </w:tc>
        <w:tc>
          <w:tcPr>
            <w:tcW w:w="1991" w:type="dxa"/>
            <w:vAlign w:val="center"/>
          </w:tcPr>
          <w:p w14:paraId="1CD03C08" w14:textId="168CF6E1" w:rsidR="001A5D1A" w:rsidRDefault="00781F0C" w:rsidP="0094140F">
            <w:pPr>
              <w:pStyle w:val="ListParagraph"/>
              <w:ind w:left="0"/>
              <w:jc w:val="center"/>
            </w:pPr>
            <w:r w:rsidRPr="00781F0C">
              <w:t>93</w:t>
            </w:r>
            <w:r>
              <w:t>.</w:t>
            </w:r>
            <w:r w:rsidRPr="00781F0C">
              <w:t>9</w:t>
            </w:r>
            <w:r>
              <w:t>7%</w:t>
            </w:r>
          </w:p>
        </w:tc>
        <w:tc>
          <w:tcPr>
            <w:tcW w:w="1736" w:type="dxa"/>
            <w:vAlign w:val="center"/>
          </w:tcPr>
          <w:p w14:paraId="6697D082" w14:textId="3B8EEC30" w:rsidR="001A5D1A" w:rsidRDefault="00F1555D" w:rsidP="0094140F">
            <w:pPr>
              <w:pStyle w:val="ListParagraph"/>
              <w:ind w:left="0"/>
              <w:jc w:val="center"/>
            </w:pPr>
            <w:r w:rsidRPr="00F1555D">
              <w:t>1</w:t>
            </w:r>
            <w:r>
              <w:t>.</w:t>
            </w:r>
            <w:r w:rsidRPr="00F1555D">
              <w:t>63</w:t>
            </w:r>
            <w:r>
              <w:t>%</w:t>
            </w:r>
          </w:p>
        </w:tc>
        <w:tc>
          <w:tcPr>
            <w:tcW w:w="1736" w:type="dxa"/>
            <w:vAlign w:val="center"/>
          </w:tcPr>
          <w:p w14:paraId="6926F207" w14:textId="61EDDF38" w:rsidR="001A5D1A" w:rsidRDefault="00F1555D" w:rsidP="0094140F">
            <w:pPr>
              <w:pStyle w:val="ListParagraph"/>
              <w:ind w:left="0"/>
              <w:jc w:val="center"/>
            </w:pPr>
            <w:r w:rsidRPr="00F1555D">
              <w:t>95</w:t>
            </w:r>
            <w:r>
              <w:t>.</w:t>
            </w:r>
            <w:r w:rsidRPr="00F1555D">
              <w:t>2</w:t>
            </w:r>
            <w:r>
              <w:t>3%</w:t>
            </w:r>
          </w:p>
        </w:tc>
        <w:tc>
          <w:tcPr>
            <w:tcW w:w="1737" w:type="dxa"/>
            <w:vAlign w:val="center"/>
          </w:tcPr>
          <w:p w14:paraId="7B9BBCDE" w14:textId="517F178D" w:rsidR="001A5D1A" w:rsidRDefault="00541CFE" w:rsidP="0094140F">
            <w:pPr>
              <w:pStyle w:val="ListParagraph"/>
              <w:ind w:left="0"/>
              <w:jc w:val="center"/>
            </w:pPr>
            <w:r w:rsidRPr="00541CFE">
              <w:t>26</w:t>
            </w:r>
            <w:r>
              <w:t>.</w:t>
            </w:r>
            <w:r w:rsidRPr="00541CFE">
              <w:t>4</w:t>
            </w:r>
            <w:r>
              <w:t>7%</w:t>
            </w:r>
          </w:p>
        </w:tc>
      </w:tr>
      <w:tr w:rsidR="001A5D1A" w14:paraId="79549EAD" w14:textId="77777777" w:rsidTr="002C127A">
        <w:trPr>
          <w:jc w:val="center"/>
        </w:trPr>
        <w:tc>
          <w:tcPr>
            <w:tcW w:w="2245" w:type="dxa"/>
            <w:vAlign w:val="center"/>
          </w:tcPr>
          <w:p w14:paraId="501623E7" w14:textId="28027BF5" w:rsidR="001A5D1A" w:rsidRPr="001918E7" w:rsidRDefault="001A5D1A" w:rsidP="0094140F">
            <w:pPr>
              <w:pStyle w:val="ListParagraph"/>
              <w:ind w:left="0"/>
              <w:jc w:val="center"/>
              <w:rPr>
                <w:b/>
                <w:bCs/>
              </w:rPr>
            </w:pPr>
            <w:r>
              <w:rPr>
                <w:b/>
                <w:bCs/>
              </w:rPr>
              <w:t>DP</w:t>
            </w:r>
          </w:p>
        </w:tc>
        <w:tc>
          <w:tcPr>
            <w:tcW w:w="1991" w:type="dxa"/>
            <w:vAlign w:val="center"/>
          </w:tcPr>
          <w:p w14:paraId="7C6C265D" w14:textId="23E61BA2" w:rsidR="001A5D1A" w:rsidRDefault="00573B11" w:rsidP="0094140F">
            <w:pPr>
              <w:pStyle w:val="ListParagraph"/>
              <w:ind w:left="0"/>
              <w:jc w:val="center"/>
            </w:pPr>
            <w:r>
              <w:t>50.01%</w:t>
            </w:r>
          </w:p>
        </w:tc>
        <w:tc>
          <w:tcPr>
            <w:tcW w:w="1736" w:type="dxa"/>
            <w:vAlign w:val="center"/>
          </w:tcPr>
          <w:p w14:paraId="21377F05" w14:textId="3D21EB13" w:rsidR="001A5D1A" w:rsidRDefault="00D0456D" w:rsidP="0094140F">
            <w:pPr>
              <w:pStyle w:val="ListParagraph"/>
              <w:ind w:left="0"/>
              <w:jc w:val="center"/>
            </w:pPr>
            <w:r>
              <w:t>2.09%</w:t>
            </w:r>
          </w:p>
        </w:tc>
        <w:tc>
          <w:tcPr>
            <w:tcW w:w="1736" w:type="dxa"/>
            <w:vAlign w:val="center"/>
          </w:tcPr>
          <w:p w14:paraId="69109697" w14:textId="30B62DD7" w:rsidR="001A5D1A" w:rsidRDefault="00D0456D" w:rsidP="0094140F">
            <w:pPr>
              <w:pStyle w:val="ListParagraph"/>
              <w:ind w:left="0"/>
              <w:jc w:val="center"/>
            </w:pPr>
            <w:r>
              <w:t>95.48%</w:t>
            </w:r>
          </w:p>
        </w:tc>
        <w:tc>
          <w:tcPr>
            <w:tcW w:w="1737" w:type="dxa"/>
            <w:vAlign w:val="center"/>
          </w:tcPr>
          <w:p w14:paraId="5C08A8A2" w14:textId="3B0F5388" w:rsidR="001A5D1A" w:rsidRDefault="00D0456D" w:rsidP="0094140F">
            <w:pPr>
              <w:pStyle w:val="ListParagraph"/>
              <w:ind w:left="0"/>
              <w:jc w:val="center"/>
            </w:pPr>
            <w:r>
              <w:t>26.87%</w:t>
            </w:r>
          </w:p>
        </w:tc>
      </w:tr>
    </w:tbl>
    <w:p w14:paraId="4A84E5B5" w14:textId="39E84613" w:rsidR="00976625" w:rsidRDefault="00976625" w:rsidP="00976625">
      <w:pPr>
        <w:pStyle w:val="ListParagraph"/>
        <w:numPr>
          <w:ilvl w:val="0"/>
          <w:numId w:val="15"/>
        </w:numPr>
        <w:spacing w:before="240"/>
        <w:jc w:val="both"/>
      </w:pPr>
      <w:r>
        <w:t>[5 pts] Briefly explain why DP accuracy is lower than VGG original. Provide insights on the results.</w:t>
      </w:r>
    </w:p>
    <w:p w14:paraId="128A5F48" w14:textId="5D3B0996" w:rsidR="00CD0DDA" w:rsidRDefault="00D16907" w:rsidP="00CD0DDA">
      <w:pPr>
        <w:pStyle w:val="ListParagraph"/>
        <w:spacing w:before="240"/>
        <w:jc w:val="both"/>
      </w:pPr>
      <w:r w:rsidRPr="00CD0DDA">
        <w:rPr>
          <w:b/>
          <w:bCs/>
        </w:rPr>
        <w:t>Ans:</w:t>
      </w:r>
      <w:r>
        <w:t xml:space="preserve"> </w:t>
      </w:r>
      <w:r w:rsidR="00CD0DDA">
        <w:t>The DP model's accuracy is lower than the original VGG16 due to the noise added to protect individual data privacy. This noise disrupts the model's ability to learn specific data patterns,</w:t>
      </w:r>
      <w:r w:rsidR="005C333F">
        <w:t xml:space="preserve"> which</w:t>
      </w:r>
      <w:r w:rsidR="00CD0DDA">
        <w:t xml:space="preserve"> result</w:t>
      </w:r>
      <w:r w:rsidR="005C333F">
        <w:t>s</w:t>
      </w:r>
      <w:r w:rsidR="00CD0DDA">
        <w:t xml:space="preserve"> in reduced accuracy.</w:t>
      </w:r>
    </w:p>
    <w:p w14:paraId="05FA020F" w14:textId="77777777" w:rsidR="00CD0DDA" w:rsidRDefault="00CD0DDA" w:rsidP="00CD0DDA">
      <w:pPr>
        <w:pStyle w:val="ListParagraph"/>
        <w:spacing w:before="240"/>
        <w:jc w:val="both"/>
      </w:pPr>
    </w:p>
    <w:p w14:paraId="2C651DE7" w14:textId="13B79C75" w:rsidR="00CD0DDA" w:rsidRDefault="00CD0DDA" w:rsidP="00CD0DDA">
      <w:pPr>
        <w:pStyle w:val="ListParagraph"/>
        <w:spacing w:before="240"/>
        <w:jc w:val="both"/>
      </w:pPr>
      <w:r w:rsidRPr="005C333F">
        <w:rPr>
          <w:b/>
          <w:bCs/>
        </w:rPr>
        <w:t>Privacy vs. Accuracy:</w:t>
      </w:r>
      <w:r>
        <w:t xml:space="preserve"> The DP model sacrifices accuracy for privacy, demonstrating the trade-off inherent in differential privacy.</w:t>
      </w:r>
    </w:p>
    <w:p w14:paraId="3E38F19F" w14:textId="77777777" w:rsidR="00CD0DDA" w:rsidRDefault="00CD0DDA" w:rsidP="00CD0DDA">
      <w:pPr>
        <w:pStyle w:val="ListParagraph"/>
        <w:spacing w:before="240"/>
        <w:jc w:val="both"/>
      </w:pPr>
    </w:p>
    <w:p w14:paraId="299A3E46" w14:textId="77777777" w:rsidR="00CD0DDA" w:rsidRDefault="00CD0DDA" w:rsidP="00CD0DDA">
      <w:pPr>
        <w:pStyle w:val="ListParagraph"/>
        <w:spacing w:before="240"/>
        <w:jc w:val="both"/>
      </w:pPr>
      <w:r w:rsidRPr="005C333F">
        <w:rPr>
          <w:b/>
          <w:bCs/>
        </w:rPr>
        <w:t>Improved Privacy:</w:t>
      </w:r>
      <w:r>
        <w:t xml:space="preserve"> The DP model shows slightly better resilience to membership inference attacks, benefiting from the added noise that obscures individual data points.</w:t>
      </w:r>
    </w:p>
    <w:p w14:paraId="1D53D148" w14:textId="77777777" w:rsidR="00CD0DDA" w:rsidRDefault="00CD0DDA" w:rsidP="00CD0DDA">
      <w:pPr>
        <w:pStyle w:val="ListParagraph"/>
        <w:spacing w:before="240"/>
        <w:jc w:val="both"/>
      </w:pPr>
    </w:p>
    <w:p w14:paraId="4E31BD8D" w14:textId="3390866E" w:rsidR="00976625" w:rsidRDefault="00CD0DDA" w:rsidP="00CD0DDA">
      <w:pPr>
        <w:pStyle w:val="ListParagraph"/>
        <w:spacing w:before="240"/>
        <w:jc w:val="both"/>
      </w:pPr>
      <w:r w:rsidRPr="005C333F">
        <w:rPr>
          <w:b/>
          <w:bCs/>
        </w:rPr>
        <w:t>Use Cases:</w:t>
      </w:r>
      <w:r>
        <w:t xml:space="preserve"> DP models are suitable for privacy-sensitive applications, where protecting data privacy outweighs the need for high accuracy.</w:t>
      </w:r>
    </w:p>
    <w:p w14:paraId="555DB808" w14:textId="7E0614B0" w:rsidR="009877F5" w:rsidRDefault="009877F5" w:rsidP="001A5D1A">
      <w:pPr>
        <w:pStyle w:val="ListParagraph"/>
        <w:spacing w:before="240"/>
        <w:jc w:val="both"/>
      </w:pPr>
    </w:p>
    <w:p w14:paraId="1BC1A9D0" w14:textId="77777777" w:rsidR="009877F5" w:rsidRDefault="009877F5">
      <w:r>
        <w:br w:type="page"/>
      </w:r>
    </w:p>
    <w:p w14:paraId="6F9C5CE9" w14:textId="77777777" w:rsidR="00EA4B06" w:rsidRDefault="00EA4B06" w:rsidP="00EA4B06">
      <w:pPr>
        <w:pStyle w:val="Heading1"/>
        <w:jc w:val="both"/>
      </w:pPr>
      <w:r>
        <w:lastRenderedPageBreak/>
        <w:t xml:space="preserve">Submission Instruction (3 documents) </w:t>
      </w:r>
    </w:p>
    <w:p w14:paraId="5CA55A5E" w14:textId="77777777" w:rsidR="00EA4B06" w:rsidRDefault="00EA4B06" w:rsidP="00EA4B06">
      <w:pPr>
        <w:jc w:val="both"/>
      </w:pPr>
      <w:r>
        <w:t xml:space="preserve">You are required to submit three documents: </w:t>
      </w:r>
    </w:p>
    <w:p w14:paraId="4E88AE6D" w14:textId="77777777" w:rsidR="00EA4B06" w:rsidRDefault="00EA4B06" w:rsidP="00EA4B06">
      <w:pPr>
        <w:pStyle w:val="ListParagraph"/>
        <w:numPr>
          <w:ilvl w:val="0"/>
          <w:numId w:val="7"/>
        </w:numPr>
        <w:jc w:val="both"/>
      </w:pPr>
      <w:r w:rsidRPr="00505CF2">
        <w:rPr>
          <w:b/>
          <w:bCs/>
          <w:i/>
          <w:iCs/>
        </w:rPr>
        <w:t>Report.</w:t>
      </w:r>
      <w:r>
        <w:t xml:space="preserve"> Just fill out the above report and submit it as a Word or PDF document.</w:t>
      </w:r>
    </w:p>
    <w:p w14:paraId="6C98631D" w14:textId="77777777" w:rsidR="00EA4B06" w:rsidRDefault="00EA4B06" w:rsidP="00EA4B06">
      <w:pPr>
        <w:pStyle w:val="ListParagraph"/>
        <w:numPr>
          <w:ilvl w:val="0"/>
          <w:numId w:val="7"/>
        </w:numPr>
        <w:jc w:val="both"/>
      </w:pPr>
      <w:r w:rsidRPr="00505CF2">
        <w:rPr>
          <w:b/>
          <w:bCs/>
          <w:i/>
          <w:iCs/>
        </w:rPr>
        <w:t>Ipynb file.</w:t>
      </w:r>
      <w:r>
        <w:t xml:space="preserve"> The code that you have written. Preferably in an ipynb document. You can submit it as a .py file as well. </w:t>
      </w:r>
    </w:p>
    <w:p w14:paraId="2D1F2F5F" w14:textId="77777777" w:rsidR="00EA4B06" w:rsidRPr="00505CF2" w:rsidRDefault="00EA4B06" w:rsidP="00EA4B06">
      <w:pPr>
        <w:pStyle w:val="ListParagraph"/>
        <w:numPr>
          <w:ilvl w:val="0"/>
          <w:numId w:val="7"/>
        </w:numPr>
        <w:jc w:val="both"/>
        <w:rPr>
          <w:b/>
          <w:bCs/>
          <w:i/>
          <w:iCs/>
        </w:rPr>
      </w:pPr>
      <w:r w:rsidRPr="00505CF2">
        <w:rPr>
          <w:b/>
          <w:bCs/>
          <w:i/>
          <w:iCs/>
        </w:rPr>
        <w:t>Txt file of the code.</w:t>
      </w:r>
      <w:r>
        <w:rPr>
          <w:b/>
          <w:bCs/>
          <w:i/>
          <w:iCs/>
        </w:rPr>
        <w:t xml:space="preserve"> </w:t>
      </w:r>
      <w:r>
        <w:t>We need your code in the .txt file as well. Use whatever way you prefer. The fastest would be to download the file as a .py file and change the extension to .txt</w:t>
      </w:r>
    </w:p>
    <w:p w14:paraId="20690F47" w14:textId="77777777" w:rsidR="00EA4B06" w:rsidRDefault="00EA4B06" w:rsidP="00EA4B06"/>
    <w:bookmarkEnd w:id="0"/>
    <w:bookmarkEnd w:id="1"/>
    <w:p w14:paraId="797BE05F" w14:textId="77777777" w:rsidR="00394634" w:rsidRDefault="00394634"/>
    <w:p w14:paraId="5FC40AF6" w14:textId="731B14F9" w:rsidR="00D62CD0" w:rsidRDefault="00D62CD0"/>
    <w:sectPr w:rsidR="00D62CD0" w:rsidSect="00DD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13A3"/>
    <w:multiLevelType w:val="hybridMultilevel"/>
    <w:tmpl w:val="E73A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75AC4"/>
    <w:multiLevelType w:val="hybridMultilevel"/>
    <w:tmpl w:val="16D65216"/>
    <w:lvl w:ilvl="0" w:tplc="E5EA0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65AD"/>
    <w:multiLevelType w:val="hybridMultilevel"/>
    <w:tmpl w:val="6D3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46F17"/>
    <w:multiLevelType w:val="hybridMultilevel"/>
    <w:tmpl w:val="4B28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15A52"/>
    <w:multiLevelType w:val="hybridMultilevel"/>
    <w:tmpl w:val="E73A6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193C14"/>
    <w:multiLevelType w:val="hybridMultilevel"/>
    <w:tmpl w:val="23A254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7407B1"/>
    <w:multiLevelType w:val="hybridMultilevel"/>
    <w:tmpl w:val="7E18E5B8"/>
    <w:lvl w:ilvl="0" w:tplc="EE028C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3095F"/>
    <w:multiLevelType w:val="hybridMultilevel"/>
    <w:tmpl w:val="C4EE8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7950C5"/>
    <w:multiLevelType w:val="hybridMultilevel"/>
    <w:tmpl w:val="C4EE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C2162"/>
    <w:multiLevelType w:val="hybridMultilevel"/>
    <w:tmpl w:val="C348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2552D"/>
    <w:multiLevelType w:val="hybridMultilevel"/>
    <w:tmpl w:val="C4EE8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403F18"/>
    <w:multiLevelType w:val="hybridMultilevel"/>
    <w:tmpl w:val="23A25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01D27"/>
    <w:multiLevelType w:val="hybridMultilevel"/>
    <w:tmpl w:val="C4EE8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E12F31"/>
    <w:multiLevelType w:val="hybridMultilevel"/>
    <w:tmpl w:val="C4EE8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762DD3"/>
    <w:multiLevelType w:val="hybridMultilevel"/>
    <w:tmpl w:val="BF0A96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1F4830"/>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8E71FD"/>
    <w:multiLevelType w:val="hybridMultilevel"/>
    <w:tmpl w:val="C5722A12"/>
    <w:lvl w:ilvl="0" w:tplc="C5B8D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505832">
    <w:abstractNumId w:val="9"/>
  </w:num>
  <w:num w:numId="2" w16cid:durableId="1124155372">
    <w:abstractNumId w:val="6"/>
  </w:num>
  <w:num w:numId="3" w16cid:durableId="585653554">
    <w:abstractNumId w:val="14"/>
  </w:num>
  <w:num w:numId="4" w16cid:durableId="330989127">
    <w:abstractNumId w:val="15"/>
  </w:num>
  <w:num w:numId="5" w16cid:durableId="348724813">
    <w:abstractNumId w:val="3"/>
  </w:num>
  <w:num w:numId="6" w16cid:durableId="63453106">
    <w:abstractNumId w:val="0"/>
  </w:num>
  <w:num w:numId="7" w16cid:durableId="851841817">
    <w:abstractNumId w:val="4"/>
  </w:num>
  <w:num w:numId="8" w16cid:durableId="1511405617">
    <w:abstractNumId w:val="8"/>
  </w:num>
  <w:num w:numId="9" w16cid:durableId="179272731">
    <w:abstractNumId w:val="12"/>
  </w:num>
  <w:num w:numId="10" w16cid:durableId="155465871">
    <w:abstractNumId w:val="2"/>
  </w:num>
  <w:num w:numId="11" w16cid:durableId="1022704180">
    <w:abstractNumId w:val="11"/>
  </w:num>
  <w:num w:numId="12" w16cid:durableId="1600914147">
    <w:abstractNumId w:val="16"/>
  </w:num>
  <w:num w:numId="13" w16cid:durableId="1492791064">
    <w:abstractNumId w:val="1"/>
  </w:num>
  <w:num w:numId="14" w16cid:durableId="584462406">
    <w:abstractNumId w:val="7"/>
  </w:num>
  <w:num w:numId="15" w16cid:durableId="148134598">
    <w:abstractNumId w:val="5"/>
  </w:num>
  <w:num w:numId="16" w16cid:durableId="545720484">
    <w:abstractNumId w:val="13"/>
  </w:num>
  <w:num w:numId="17" w16cid:durableId="1484850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06"/>
    <w:rsid w:val="00000810"/>
    <w:rsid w:val="00036D20"/>
    <w:rsid w:val="000908FF"/>
    <w:rsid w:val="000A58E3"/>
    <w:rsid w:val="000B6CFA"/>
    <w:rsid w:val="000B7D20"/>
    <w:rsid w:val="000C3FC1"/>
    <w:rsid w:val="00100951"/>
    <w:rsid w:val="00103534"/>
    <w:rsid w:val="00103C9C"/>
    <w:rsid w:val="001177BA"/>
    <w:rsid w:val="001265D0"/>
    <w:rsid w:val="00145E3B"/>
    <w:rsid w:val="0015046C"/>
    <w:rsid w:val="00190F70"/>
    <w:rsid w:val="001918E7"/>
    <w:rsid w:val="001A5D1A"/>
    <w:rsid w:val="001B5957"/>
    <w:rsid w:val="001D1906"/>
    <w:rsid w:val="001D226E"/>
    <w:rsid w:val="001D4E35"/>
    <w:rsid w:val="001E5EB7"/>
    <w:rsid w:val="001F4141"/>
    <w:rsid w:val="00201729"/>
    <w:rsid w:val="00227203"/>
    <w:rsid w:val="002332E3"/>
    <w:rsid w:val="002446CF"/>
    <w:rsid w:val="0024631D"/>
    <w:rsid w:val="00250A06"/>
    <w:rsid w:val="00265D18"/>
    <w:rsid w:val="0027151F"/>
    <w:rsid w:val="002775C3"/>
    <w:rsid w:val="00290B79"/>
    <w:rsid w:val="002A26F5"/>
    <w:rsid w:val="002B41F2"/>
    <w:rsid w:val="002B45D8"/>
    <w:rsid w:val="002C13F9"/>
    <w:rsid w:val="002C61C8"/>
    <w:rsid w:val="002D0D25"/>
    <w:rsid w:val="002D12E1"/>
    <w:rsid w:val="00301444"/>
    <w:rsid w:val="0030598A"/>
    <w:rsid w:val="003204CB"/>
    <w:rsid w:val="00331DD2"/>
    <w:rsid w:val="003329B7"/>
    <w:rsid w:val="00333C1F"/>
    <w:rsid w:val="00350883"/>
    <w:rsid w:val="00351592"/>
    <w:rsid w:val="00351FC7"/>
    <w:rsid w:val="003552F7"/>
    <w:rsid w:val="00366C64"/>
    <w:rsid w:val="003677D1"/>
    <w:rsid w:val="00377146"/>
    <w:rsid w:val="00394634"/>
    <w:rsid w:val="003A2702"/>
    <w:rsid w:val="003E4947"/>
    <w:rsid w:val="00413F6D"/>
    <w:rsid w:val="00425A0C"/>
    <w:rsid w:val="00436ECC"/>
    <w:rsid w:val="00447383"/>
    <w:rsid w:val="004606F4"/>
    <w:rsid w:val="00472FE8"/>
    <w:rsid w:val="00481504"/>
    <w:rsid w:val="004869CB"/>
    <w:rsid w:val="0049446D"/>
    <w:rsid w:val="004A2FA3"/>
    <w:rsid w:val="004A4224"/>
    <w:rsid w:val="004B27C4"/>
    <w:rsid w:val="004F0436"/>
    <w:rsid w:val="004F3CB5"/>
    <w:rsid w:val="00521A9A"/>
    <w:rsid w:val="00531E4C"/>
    <w:rsid w:val="00541CFE"/>
    <w:rsid w:val="00546C7B"/>
    <w:rsid w:val="00570BC7"/>
    <w:rsid w:val="00572A99"/>
    <w:rsid w:val="00573B11"/>
    <w:rsid w:val="00574DB5"/>
    <w:rsid w:val="005B6A74"/>
    <w:rsid w:val="005C333F"/>
    <w:rsid w:val="005C7A02"/>
    <w:rsid w:val="005D0DFA"/>
    <w:rsid w:val="005D760E"/>
    <w:rsid w:val="006107A0"/>
    <w:rsid w:val="00617ABA"/>
    <w:rsid w:val="0062015C"/>
    <w:rsid w:val="0062188C"/>
    <w:rsid w:val="00624496"/>
    <w:rsid w:val="00624B95"/>
    <w:rsid w:val="00646537"/>
    <w:rsid w:val="00651E3B"/>
    <w:rsid w:val="00676294"/>
    <w:rsid w:val="00686515"/>
    <w:rsid w:val="006A2568"/>
    <w:rsid w:val="006B132E"/>
    <w:rsid w:val="006E1EAF"/>
    <w:rsid w:val="006E56F5"/>
    <w:rsid w:val="006F1F64"/>
    <w:rsid w:val="006F33F0"/>
    <w:rsid w:val="00701363"/>
    <w:rsid w:val="00703226"/>
    <w:rsid w:val="007161B6"/>
    <w:rsid w:val="00731CE2"/>
    <w:rsid w:val="007326C6"/>
    <w:rsid w:val="00734BC9"/>
    <w:rsid w:val="0073694E"/>
    <w:rsid w:val="007413B7"/>
    <w:rsid w:val="00742AAF"/>
    <w:rsid w:val="00766C83"/>
    <w:rsid w:val="007774E5"/>
    <w:rsid w:val="00781F0C"/>
    <w:rsid w:val="00783B8B"/>
    <w:rsid w:val="007926F3"/>
    <w:rsid w:val="007B754B"/>
    <w:rsid w:val="007C75C1"/>
    <w:rsid w:val="007D1BCA"/>
    <w:rsid w:val="008429F7"/>
    <w:rsid w:val="00855F40"/>
    <w:rsid w:val="008624DC"/>
    <w:rsid w:val="008629A7"/>
    <w:rsid w:val="00865A05"/>
    <w:rsid w:val="0088377D"/>
    <w:rsid w:val="00891A38"/>
    <w:rsid w:val="008C0E8F"/>
    <w:rsid w:val="008C608D"/>
    <w:rsid w:val="008D65A4"/>
    <w:rsid w:val="008E7E94"/>
    <w:rsid w:val="009054D9"/>
    <w:rsid w:val="009076E7"/>
    <w:rsid w:val="00925C43"/>
    <w:rsid w:val="00973324"/>
    <w:rsid w:val="00976625"/>
    <w:rsid w:val="0098054A"/>
    <w:rsid w:val="009877F5"/>
    <w:rsid w:val="00993747"/>
    <w:rsid w:val="00995C26"/>
    <w:rsid w:val="009B2D70"/>
    <w:rsid w:val="009C3DF4"/>
    <w:rsid w:val="009C461C"/>
    <w:rsid w:val="009E1BEF"/>
    <w:rsid w:val="009E423E"/>
    <w:rsid w:val="00A04546"/>
    <w:rsid w:val="00A26DDC"/>
    <w:rsid w:val="00A3133A"/>
    <w:rsid w:val="00A352AF"/>
    <w:rsid w:val="00A37285"/>
    <w:rsid w:val="00A55348"/>
    <w:rsid w:val="00A87064"/>
    <w:rsid w:val="00A94DCB"/>
    <w:rsid w:val="00AD5526"/>
    <w:rsid w:val="00AE2D3F"/>
    <w:rsid w:val="00AE2EF6"/>
    <w:rsid w:val="00AE33A6"/>
    <w:rsid w:val="00AF514E"/>
    <w:rsid w:val="00B02B9A"/>
    <w:rsid w:val="00B20F8D"/>
    <w:rsid w:val="00B45477"/>
    <w:rsid w:val="00B52377"/>
    <w:rsid w:val="00B63E5A"/>
    <w:rsid w:val="00B96C26"/>
    <w:rsid w:val="00BA2607"/>
    <w:rsid w:val="00BB2346"/>
    <w:rsid w:val="00BC0A29"/>
    <w:rsid w:val="00BD7189"/>
    <w:rsid w:val="00BF7C27"/>
    <w:rsid w:val="00C05C71"/>
    <w:rsid w:val="00C140AE"/>
    <w:rsid w:val="00C2313C"/>
    <w:rsid w:val="00C33A81"/>
    <w:rsid w:val="00C54AE0"/>
    <w:rsid w:val="00C8311C"/>
    <w:rsid w:val="00CA28B1"/>
    <w:rsid w:val="00CB6689"/>
    <w:rsid w:val="00CC4EBF"/>
    <w:rsid w:val="00CC4FD5"/>
    <w:rsid w:val="00CD0DDA"/>
    <w:rsid w:val="00CD3774"/>
    <w:rsid w:val="00CD4B3A"/>
    <w:rsid w:val="00CD742C"/>
    <w:rsid w:val="00CE5B87"/>
    <w:rsid w:val="00CF72FA"/>
    <w:rsid w:val="00D00BC0"/>
    <w:rsid w:val="00D0456D"/>
    <w:rsid w:val="00D16907"/>
    <w:rsid w:val="00D37AFD"/>
    <w:rsid w:val="00D43802"/>
    <w:rsid w:val="00D62CD0"/>
    <w:rsid w:val="00D73F42"/>
    <w:rsid w:val="00D74429"/>
    <w:rsid w:val="00DA36E8"/>
    <w:rsid w:val="00DB2C0F"/>
    <w:rsid w:val="00DB4F39"/>
    <w:rsid w:val="00DB6643"/>
    <w:rsid w:val="00DC5966"/>
    <w:rsid w:val="00DD01F7"/>
    <w:rsid w:val="00DE1358"/>
    <w:rsid w:val="00DF0C3B"/>
    <w:rsid w:val="00E06BFC"/>
    <w:rsid w:val="00E3485A"/>
    <w:rsid w:val="00E36A8A"/>
    <w:rsid w:val="00E45AC3"/>
    <w:rsid w:val="00E53E6C"/>
    <w:rsid w:val="00E55570"/>
    <w:rsid w:val="00E7135A"/>
    <w:rsid w:val="00E75126"/>
    <w:rsid w:val="00E95CB6"/>
    <w:rsid w:val="00EA2B83"/>
    <w:rsid w:val="00EA4B06"/>
    <w:rsid w:val="00EB5C8B"/>
    <w:rsid w:val="00ED2BA0"/>
    <w:rsid w:val="00ED3892"/>
    <w:rsid w:val="00EE1181"/>
    <w:rsid w:val="00EE261D"/>
    <w:rsid w:val="00EF55BE"/>
    <w:rsid w:val="00F003EA"/>
    <w:rsid w:val="00F1555D"/>
    <w:rsid w:val="00F55DAE"/>
    <w:rsid w:val="00F60AC9"/>
    <w:rsid w:val="00F6307F"/>
    <w:rsid w:val="00FC5E0D"/>
    <w:rsid w:val="00FC6A5C"/>
    <w:rsid w:val="00FE583D"/>
    <w:rsid w:val="00FE69AC"/>
    <w:rsid w:val="00FF3B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0888"/>
  <w15:chartTrackingRefBased/>
  <w15:docId w15:val="{E1C286E7-D5F1-5D4E-856E-F7D027C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08F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A4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4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4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B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B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B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B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4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4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B06"/>
    <w:rPr>
      <w:rFonts w:eastAsiaTheme="majorEastAsia" w:cstheme="majorBidi"/>
      <w:color w:val="272727" w:themeColor="text1" w:themeTint="D8"/>
    </w:rPr>
  </w:style>
  <w:style w:type="paragraph" w:styleId="Title">
    <w:name w:val="Title"/>
    <w:basedOn w:val="Normal"/>
    <w:next w:val="Normal"/>
    <w:link w:val="TitleChar"/>
    <w:uiPriority w:val="10"/>
    <w:qFormat/>
    <w:rsid w:val="00EA4B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B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B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4B06"/>
    <w:rPr>
      <w:i/>
      <w:iCs/>
      <w:color w:val="404040" w:themeColor="text1" w:themeTint="BF"/>
    </w:rPr>
  </w:style>
  <w:style w:type="paragraph" w:styleId="ListParagraph">
    <w:name w:val="List Paragraph"/>
    <w:basedOn w:val="Normal"/>
    <w:uiPriority w:val="34"/>
    <w:qFormat/>
    <w:rsid w:val="00EA4B06"/>
    <w:pPr>
      <w:ind w:left="720"/>
      <w:contextualSpacing/>
    </w:pPr>
  </w:style>
  <w:style w:type="character" w:styleId="IntenseEmphasis">
    <w:name w:val="Intense Emphasis"/>
    <w:basedOn w:val="DefaultParagraphFont"/>
    <w:uiPriority w:val="21"/>
    <w:qFormat/>
    <w:rsid w:val="00EA4B06"/>
    <w:rPr>
      <w:i/>
      <w:iCs/>
      <w:color w:val="0F4761" w:themeColor="accent1" w:themeShade="BF"/>
    </w:rPr>
  </w:style>
  <w:style w:type="paragraph" w:styleId="IntenseQuote">
    <w:name w:val="Intense Quote"/>
    <w:basedOn w:val="Normal"/>
    <w:next w:val="Normal"/>
    <w:link w:val="IntenseQuoteChar"/>
    <w:uiPriority w:val="30"/>
    <w:qFormat/>
    <w:rsid w:val="00EA4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B06"/>
    <w:rPr>
      <w:i/>
      <w:iCs/>
      <w:color w:val="0F4761" w:themeColor="accent1" w:themeShade="BF"/>
    </w:rPr>
  </w:style>
  <w:style w:type="character" w:styleId="IntenseReference">
    <w:name w:val="Intense Reference"/>
    <w:basedOn w:val="DefaultParagraphFont"/>
    <w:uiPriority w:val="32"/>
    <w:qFormat/>
    <w:rsid w:val="00EA4B06"/>
    <w:rPr>
      <w:b/>
      <w:bCs/>
      <w:smallCaps/>
      <w:color w:val="0F4761" w:themeColor="accent1" w:themeShade="BF"/>
      <w:spacing w:val="5"/>
    </w:rPr>
  </w:style>
  <w:style w:type="table" w:styleId="TableGrid">
    <w:name w:val="Table Grid"/>
    <w:basedOn w:val="TableNormal"/>
    <w:uiPriority w:val="39"/>
    <w:rsid w:val="00EA4B06"/>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4B06"/>
    <w:rPr>
      <w:color w:val="467886" w:themeColor="hyperlink"/>
      <w:u w:val="single"/>
    </w:rPr>
  </w:style>
  <w:style w:type="character" w:styleId="UnresolvedMention">
    <w:name w:val="Unresolved Mention"/>
    <w:basedOn w:val="DefaultParagraphFont"/>
    <w:uiPriority w:val="99"/>
    <w:rsid w:val="00CA28B1"/>
    <w:rPr>
      <w:color w:val="605E5C"/>
      <w:shd w:val="clear" w:color="auto" w:fill="E1DFDD"/>
    </w:rPr>
  </w:style>
  <w:style w:type="character" w:styleId="FollowedHyperlink">
    <w:name w:val="FollowedHyperlink"/>
    <w:basedOn w:val="DefaultParagraphFont"/>
    <w:uiPriority w:val="99"/>
    <w:semiHidden/>
    <w:unhideWhenUsed/>
    <w:rsid w:val="00DB6643"/>
    <w:rPr>
      <w:color w:val="96607D" w:themeColor="followedHyperlink"/>
      <w:u w:val="single"/>
    </w:rPr>
  </w:style>
  <w:style w:type="character" w:styleId="PlaceholderText">
    <w:name w:val="Placeholder Text"/>
    <w:basedOn w:val="DefaultParagraphFont"/>
    <w:uiPriority w:val="99"/>
    <w:semiHidden/>
    <w:rsid w:val="007326C6"/>
    <w:rPr>
      <w:color w:val="666666"/>
    </w:rPr>
  </w:style>
  <w:style w:type="character" w:styleId="SubtleEmphasis">
    <w:name w:val="Subtle Emphasis"/>
    <w:basedOn w:val="DefaultParagraphFont"/>
    <w:uiPriority w:val="19"/>
    <w:qFormat/>
    <w:rsid w:val="0067629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92492">
      <w:bodyDiv w:val="1"/>
      <w:marLeft w:val="0"/>
      <w:marRight w:val="0"/>
      <w:marTop w:val="0"/>
      <w:marBottom w:val="0"/>
      <w:divBdr>
        <w:top w:val="none" w:sz="0" w:space="0" w:color="auto"/>
        <w:left w:val="none" w:sz="0" w:space="0" w:color="auto"/>
        <w:bottom w:val="none" w:sz="0" w:space="0" w:color="auto"/>
        <w:right w:val="none" w:sz="0" w:space="0" w:color="auto"/>
      </w:divBdr>
      <w:divsChild>
        <w:div w:id="1862475055">
          <w:marLeft w:val="0"/>
          <w:marRight w:val="0"/>
          <w:marTop w:val="0"/>
          <w:marBottom w:val="0"/>
          <w:divBdr>
            <w:top w:val="none" w:sz="0" w:space="0" w:color="auto"/>
            <w:left w:val="none" w:sz="0" w:space="0" w:color="auto"/>
            <w:bottom w:val="none" w:sz="0" w:space="0" w:color="auto"/>
            <w:right w:val="none" w:sz="0" w:space="0" w:color="auto"/>
          </w:divBdr>
          <w:divsChild>
            <w:div w:id="275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3563">
      <w:bodyDiv w:val="1"/>
      <w:marLeft w:val="0"/>
      <w:marRight w:val="0"/>
      <w:marTop w:val="0"/>
      <w:marBottom w:val="0"/>
      <w:divBdr>
        <w:top w:val="none" w:sz="0" w:space="0" w:color="auto"/>
        <w:left w:val="none" w:sz="0" w:space="0" w:color="auto"/>
        <w:bottom w:val="none" w:sz="0" w:space="0" w:color="auto"/>
        <w:right w:val="none" w:sz="0" w:space="0" w:color="auto"/>
      </w:divBdr>
      <w:divsChild>
        <w:div w:id="1873689881">
          <w:marLeft w:val="0"/>
          <w:marRight w:val="0"/>
          <w:marTop w:val="0"/>
          <w:marBottom w:val="0"/>
          <w:divBdr>
            <w:top w:val="none" w:sz="0" w:space="0" w:color="auto"/>
            <w:left w:val="none" w:sz="0" w:space="0" w:color="auto"/>
            <w:bottom w:val="none" w:sz="0" w:space="0" w:color="auto"/>
            <w:right w:val="none" w:sz="0" w:space="0" w:color="auto"/>
          </w:divBdr>
          <w:divsChild>
            <w:div w:id="1848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685256295">
      <w:bodyDiv w:val="1"/>
      <w:marLeft w:val="0"/>
      <w:marRight w:val="0"/>
      <w:marTop w:val="0"/>
      <w:marBottom w:val="0"/>
      <w:divBdr>
        <w:top w:val="none" w:sz="0" w:space="0" w:color="auto"/>
        <w:left w:val="none" w:sz="0" w:space="0" w:color="auto"/>
        <w:bottom w:val="none" w:sz="0" w:space="0" w:color="auto"/>
        <w:right w:val="none" w:sz="0" w:space="0" w:color="auto"/>
      </w:divBdr>
    </w:div>
    <w:div w:id="921253683">
      <w:bodyDiv w:val="1"/>
      <w:marLeft w:val="0"/>
      <w:marRight w:val="0"/>
      <w:marTop w:val="0"/>
      <w:marBottom w:val="0"/>
      <w:divBdr>
        <w:top w:val="none" w:sz="0" w:space="0" w:color="auto"/>
        <w:left w:val="none" w:sz="0" w:space="0" w:color="auto"/>
        <w:bottom w:val="none" w:sz="0" w:space="0" w:color="auto"/>
        <w:right w:val="none" w:sz="0" w:space="0" w:color="auto"/>
      </w:divBdr>
    </w:div>
    <w:div w:id="1059327656">
      <w:bodyDiv w:val="1"/>
      <w:marLeft w:val="0"/>
      <w:marRight w:val="0"/>
      <w:marTop w:val="0"/>
      <w:marBottom w:val="0"/>
      <w:divBdr>
        <w:top w:val="none" w:sz="0" w:space="0" w:color="auto"/>
        <w:left w:val="none" w:sz="0" w:space="0" w:color="auto"/>
        <w:bottom w:val="none" w:sz="0" w:space="0" w:color="auto"/>
        <w:right w:val="none" w:sz="0" w:space="0" w:color="auto"/>
      </w:divBdr>
      <w:divsChild>
        <w:div w:id="1289238603">
          <w:marLeft w:val="0"/>
          <w:marRight w:val="0"/>
          <w:marTop w:val="0"/>
          <w:marBottom w:val="0"/>
          <w:divBdr>
            <w:top w:val="none" w:sz="0" w:space="0" w:color="auto"/>
            <w:left w:val="none" w:sz="0" w:space="0" w:color="auto"/>
            <w:bottom w:val="none" w:sz="0" w:space="0" w:color="auto"/>
            <w:right w:val="none" w:sz="0" w:space="0" w:color="auto"/>
          </w:divBdr>
          <w:divsChild>
            <w:div w:id="5117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527">
      <w:bodyDiv w:val="1"/>
      <w:marLeft w:val="0"/>
      <w:marRight w:val="0"/>
      <w:marTop w:val="0"/>
      <w:marBottom w:val="0"/>
      <w:divBdr>
        <w:top w:val="none" w:sz="0" w:space="0" w:color="auto"/>
        <w:left w:val="none" w:sz="0" w:space="0" w:color="auto"/>
        <w:bottom w:val="none" w:sz="0" w:space="0" w:color="auto"/>
        <w:right w:val="none" w:sz="0" w:space="0" w:color="auto"/>
      </w:divBdr>
    </w:div>
    <w:div w:id="1173957358">
      <w:bodyDiv w:val="1"/>
      <w:marLeft w:val="0"/>
      <w:marRight w:val="0"/>
      <w:marTop w:val="0"/>
      <w:marBottom w:val="0"/>
      <w:divBdr>
        <w:top w:val="none" w:sz="0" w:space="0" w:color="auto"/>
        <w:left w:val="none" w:sz="0" w:space="0" w:color="auto"/>
        <w:bottom w:val="none" w:sz="0" w:space="0" w:color="auto"/>
        <w:right w:val="none" w:sz="0" w:space="0" w:color="auto"/>
      </w:divBdr>
    </w:div>
    <w:div w:id="1241334166">
      <w:bodyDiv w:val="1"/>
      <w:marLeft w:val="0"/>
      <w:marRight w:val="0"/>
      <w:marTop w:val="0"/>
      <w:marBottom w:val="0"/>
      <w:divBdr>
        <w:top w:val="none" w:sz="0" w:space="0" w:color="auto"/>
        <w:left w:val="none" w:sz="0" w:space="0" w:color="auto"/>
        <w:bottom w:val="none" w:sz="0" w:space="0" w:color="auto"/>
        <w:right w:val="none" w:sz="0" w:space="0" w:color="auto"/>
      </w:divBdr>
    </w:div>
    <w:div w:id="1463961040">
      <w:bodyDiv w:val="1"/>
      <w:marLeft w:val="0"/>
      <w:marRight w:val="0"/>
      <w:marTop w:val="0"/>
      <w:marBottom w:val="0"/>
      <w:divBdr>
        <w:top w:val="none" w:sz="0" w:space="0" w:color="auto"/>
        <w:left w:val="none" w:sz="0" w:space="0" w:color="auto"/>
        <w:bottom w:val="none" w:sz="0" w:space="0" w:color="auto"/>
        <w:right w:val="none" w:sz="0" w:space="0" w:color="auto"/>
      </w:divBdr>
      <w:divsChild>
        <w:div w:id="433286521">
          <w:marLeft w:val="0"/>
          <w:marRight w:val="0"/>
          <w:marTop w:val="0"/>
          <w:marBottom w:val="0"/>
          <w:divBdr>
            <w:top w:val="none" w:sz="0" w:space="0" w:color="auto"/>
            <w:left w:val="none" w:sz="0" w:space="0" w:color="auto"/>
            <w:bottom w:val="none" w:sz="0" w:space="0" w:color="auto"/>
            <w:right w:val="none" w:sz="0" w:space="0" w:color="auto"/>
          </w:divBdr>
          <w:divsChild>
            <w:div w:id="16125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6720">
      <w:bodyDiv w:val="1"/>
      <w:marLeft w:val="0"/>
      <w:marRight w:val="0"/>
      <w:marTop w:val="0"/>
      <w:marBottom w:val="0"/>
      <w:divBdr>
        <w:top w:val="none" w:sz="0" w:space="0" w:color="auto"/>
        <w:left w:val="none" w:sz="0" w:space="0" w:color="auto"/>
        <w:bottom w:val="none" w:sz="0" w:space="0" w:color="auto"/>
        <w:right w:val="none" w:sz="0" w:space="0" w:color="auto"/>
      </w:divBdr>
      <w:divsChild>
        <w:div w:id="882058682">
          <w:marLeft w:val="0"/>
          <w:marRight w:val="0"/>
          <w:marTop w:val="0"/>
          <w:marBottom w:val="0"/>
          <w:divBdr>
            <w:top w:val="none" w:sz="0" w:space="0" w:color="auto"/>
            <w:left w:val="none" w:sz="0" w:space="0" w:color="auto"/>
            <w:bottom w:val="none" w:sz="0" w:space="0" w:color="auto"/>
            <w:right w:val="none" w:sz="0" w:space="0" w:color="auto"/>
          </w:divBdr>
          <w:divsChild>
            <w:div w:id="4235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7146">
      <w:bodyDiv w:val="1"/>
      <w:marLeft w:val="0"/>
      <w:marRight w:val="0"/>
      <w:marTop w:val="0"/>
      <w:marBottom w:val="0"/>
      <w:divBdr>
        <w:top w:val="none" w:sz="0" w:space="0" w:color="auto"/>
        <w:left w:val="none" w:sz="0" w:space="0" w:color="auto"/>
        <w:bottom w:val="none" w:sz="0" w:space="0" w:color="auto"/>
        <w:right w:val="none" w:sz="0" w:space="0" w:color="auto"/>
      </w:divBdr>
    </w:div>
    <w:div w:id="2038576525">
      <w:bodyDiv w:val="1"/>
      <w:marLeft w:val="0"/>
      <w:marRight w:val="0"/>
      <w:marTop w:val="0"/>
      <w:marBottom w:val="0"/>
      <w:divBdr>
        <w:top w:val="none" w:sz="0" w:space="0" w:color="auto"/>
        <w:left w:val="none" w:sz="0" w:space="0" w:color="auto"/>
        <w:bottom w:val="none" w:sz="0" w:space="0" w:color="auto"/>
        <w:right w:val="none" w:sz="0" w:space="0" w:color="auto"/>
      </w:divBdr>
      <w:divsChild>
        <w:div w:id="1130585675">
          <w:marLeft w:val="0"/>
          <w:marRight w:val="0"/>
          <w:marTop w:val="0"/>
          <w:marBottom w:val="0"/>
          <w:divBdr>
            <w:top w:val="none" w:sz="0" w:space="0" w:color="auto"/>
            <w:left w:val="none" w:sz="0" w:space="0" w:color="auto"/>
            <w:bottom w:val="none" w:sz="0" w:space="0" w:color="auto"/>
            <w:right w:val="none" w:sz="0" w:space="0" w:color="auto"/>
          </w:divBdr>
          <w:divsChild>
            <w:div w:id="21013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dl-with-python.readthedocs.io/en/lates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pytorch.org/get-started/pytorch-2.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Trusted-AI/adversarial-robustness-toolbox/blob/main/notebooks/output_randomized_smoothing_mnist.ipynb" TargetMode="External"/><Relationship Id="rId20" Type="http://schemas.openxmlformats.org/officeDocument/2006/relationships/hyperlink" Target="https://github.com/Trusted-AI/adversarial-robustness-toolbox/blob/main/notebooks/attack_membership_inference_shadow_models.ipynb" TargetMode="External"/><Relationship Id="rId1" Type="http://schemas.openxmlformats.org/officeDocument/2006/relationships/numbering" Target="numbering.xml"/><Relationship Id="rId6" Type="http://schemas.openxmlformats.org/officeDocument/2006/relationships/hyperlink" Target="https://www.kaggle.com/datasets/meowmeowmeowmeowmeow/gtsrb-german-traffic-sign" TargetMode="External"/><Relationship Id="rId11" Type="http://schemas.openxmlformats.org/officeDocument/2006/relationships/hyperlink" Target="https://www.tensorflow.org/" TargetMode="External"/><Relationship Id="rId5" Type="http://schemas.openxmlformats.org/officeDocument/2006/relationships/hyperlink" Target="https://drive.google.com/file/d/1lt6qvYnkEZ-qXREufkzjonocn_1_moPi/view?usp=drive_link" TargetMode="External"/><Relationship Id="rId15" Type="http://schemas.openxmlformats.org/officeDocument/2006/relationships/hyperlink" Target="https://adversarial-robustness-toolbox.readthedocs.io/en/latest/" TargetMode="External"/><Relationship Id="rId10" Type="http://schemas.openxmlformats.org/officeDocument/2006/relationships/image" Target="media/image3.png"/><Relationship Id="rId19" Type="http://schemas.openxmlformats.org/officeDocument/2006/relationships/hyperlink" Target="https://github.com/Trusted-AI/adversarial-robustness-toolbox/blob/main/notebooks/label_only_membership_inference.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lab.research.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Tara</dc:creator>
  <cp:keywords/>
  <dc:description/>
  <cp:lastModifiedBy>Utsha, Ucchwas Talukder</cp:lastModifiedBy>
  <cp:revision>85</cp:revision>
  <dcterms:created xsi:type="dcterms:W3CDTF">2024-10-16T19:47:00Z</dcterms:created>
  <dcterms:modified xsi:type="dcterms:W3CDTF">2024-11-11T16:08:00Z</dcterms:modified>
</cp:coreProperties>
</file>