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Projectvoorstel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+ onderzoek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Programma van Eisen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Plan van Aanpak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Functioneel Ontwerp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Technisch Ontwerp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Detailplanning (SCRUM)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Product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Bouwfasedocument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Testverslag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Overdracht (Technisch)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Gebruikersinstructie (Implementatie)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Presentatie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