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E308FA" w14:textId="774D2CEB" w:rsidR="0034743B" w:rsidRPr="0034743B" w:rsidRDefault="0034743B" w:rsidP="0034743B">
      <w:pPr>
        <w:spacing w:before="1200"/>
        <w:jc w:val="center"/>
        <w:rPr>
          <w:sz w:val="32"/>
          <w:szCs w:val="32"/>
        </w:rPr>
      </w:pPr>
      <w:r w:rsidRPr="0034743B">
        <w:rPr>
          <w:rFonts w:eastAsia="Arial"/>
          <w:b/>
          <w:bCs/>
          <w:color w:val="1F3864"/>
          <w:sz w:val="32"/>
          <w:szCs w:val="32"/>
        </w:rPr>
        <w:t>NexaChain Technologies Ltd</w:t>
      </w:r>
    </w:p>
    <w:p w14:paraId="1BDC37FD" w14:textId="77777777" w:rsidR="0034743B" w:rsidRPr="0034743B" w:rsidRDefault="0034743B" w:rsidP="0034743B">
      <w:pPr>
        <w:spacing w:before="120"/>
        <w:jc w:val="center"/>
        <w:rPr>
          <w:color w:val="44546A" w:themeColor="text2"/>
          <w:sz w:val="28"/>
          <w:szCs w:val="28"/>
        </w:rPr>
      </w:pPr>
      <w:r w:rsidRPr="0034743B">
        <w:rPr>
          <w:rFonts w:eastAsia="Arial"/>
          <w:b/>
          <w:bCs/>
          <w:color w:val="44546A" w:themeColor="text2"/>
          <w:sz w:val="28"/>
          <w:szCs w:val="28"/>
        </w:rPr>
        <w:t>BOARD RISK REPORT</w:t>
      </w:r>
    </w:p>
    <w:p w14:paraId="6A5CB53B" w14:textId="519A28B2" w:rsidR="0034743B" w:rsidRPr="0034743B" w:rsidRDefault="0034743B" w:rsidP="0034743B">
      <w:pPr>
        <w:spacing w:before="80"/>
        <w:jc w:val="center"/>
        <w:rPr>
          <w:color w:val="44546A" w:themeColor="text2"/>
          <w:sz w:val="24"/>
          <w:szCs w:val="24"/>
        </w:rPr>
      </w:pPr>
      <w:r w:rsidRPr="0034743B">
        <w:rPr>
          <w:rFonts w:eastAsia="Arial"/>
          <w:color w:val="44546A" w:themeColor="text2"/>
          <w:sz w:val="24"/>
          <w:szCs w:val="24"/>
        </w:rPr>
        <w:t>GRC Assessment Full Lifecycle Engagement</w:t>
      </w:r>
    </w:p>
    <w:p w14:paraId="4EEBC2FE" w14:textId="303E0818" w:rsidR="00905F7F" w:rsidRPr="0034743B" w:rsidRDefault="00905F7F">
      <w:pPr>
        <w:rPr>
          <w:color w:val="44546A" w:themeColor="text2"/>
          <w:sz w:val="24"/>
          <w:szCs w:val="24"/>
        </w:rPr>
      </w:pPr>
    </w:p>
    <w:p w14:paraId="56C93DB6" w14:textId="0151436A" w:rsidR="0034743B" w:rsidRPr="0034743B" w:rsidRDefault="0034743B">
      <w:pPr>
        <w:rPr>
          <w:color w:val="44546A" w:themeColor="text2"/>
          <w:sz w:val="24"/>
          <w:szCs w:val="24"/>
        </w:rPr>
      </w:pPr>
    </w:p>
    <w:p w14:paraId="2593FA3F" w14:textId="38F41A54" w:rsidR="0034743B" w:rsidRPr="0034743B" w:rsidRDefault="0034743B">
      <w:pPr>
        <w:rPr>
          <w:color w:val="44546A" w:themeColor="text2"/>
          <w:sz w:val="24"/>
          <w:szCs w:val="24"/>
        </w:rPr>
      </w:pPr>
    </w:p>
    <w:p w14:paraId="07A2ECE3" w14:textId="10666C87" w:rsidR="0034743B" w:rsidRPr="0034743B" w:rsidRDefault="0034743B">
      <w:pPr>
        <w:rPr>
          <w:color w:val="44546A" w:themeColor="text2"/>
          <w:sz w:val="24"/>
          <w:szCs w:val="24"/>
        </w:rPr>
      </w:pPr>
    </w:p>
    <w:tbl>
      <w:tblPr>
        <w:tblW w:w="8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0"/>
        <w:gridCol w:w="5284"/>
      </w:tblGrid>
      <w:tr w:rsidR="0034743B" w:rsidRPr="0034743B" w14:paraId="3B0BA3EC" w14:textId="77777777" w:rsidTr="0034743B">
        <w:trPr>
          <w:trHeight w:val="276"/>
        </w:trPr>
        <w:tc>
          <w:tcPr>
            <w:tcW w:w="3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28EEB" w14:textId="77777777" w:rsidR="0034743B" w:rsidRPr="0034743B" w:rsidRDefault="0034743B" w:rsidP="003379B7">
            <w:pPr>
              <w:rPr>
                <w:b/>
                <w:bCs/>
                <w:color w:val="44546A" w:themeColor="text2"/>
                <w:sz w:val="24"/>
                <w:szCs w:val="24"/>
              </w:rPr>
            </w:pPr>
            <w:r w:rsidRPr="0034743B">
              <w:rPr>
                <w:rFonts w:eastAsia="Arial"/>
                <w:b/>
                <w:bCs/>
                <w:color w:val="44546A" w:themeColor="text2"/>
                <w:sz w:val="24"/>
                <w:szCs w:val="24"/>
              </w:rPr>
              <w:t>Prepared By</w:t>
            </w:r>
          </w:p>
        </w:tc>
        <w:tc>
          <w:tcPr>
            <w:tcW w:w="52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33C" w14:textId="431118BB" w:rsidR="0034743B" w:rsidRPr="0034743B" w:rsidRDefault="0034743B" w:rsidP="003379B7">
            <w:pPr>
              <w:rPr>
                <w:b/>
                <w:bCs/>
                <w:color w:val="44546A" w:themeColor="text2"/>
                <w:sz w:val="24"/>
                <w:szCs w:val="24"/>
              </w:rPr>
            </w:pPr>
            <w:r w:rsidRPr="0034743B">
              <w:rPr>
                <w:rFonts w:eastAsia="Arial"/>
                <w:b/>
                <w:bCs/>
                <w:color w:val="44546A" w:themeColor="text2"/>
                <w:sz w:val="24"/>
                <w:szCs w:val="24"/>
              </w:rPr>
              <w:t>Uche Mary Ifeyinwa (GRC Analyst)</w:t>
            </w:r>
          </w:p>
        </w:tc>
      </w:tr>
      <w:tr w:rsidR="0034743B" w:rsidRPr="0034743B" w14:paraId="5A8F2FC9" w14:textId="77777777" w:rsidTr="0034743B">
        <w:trPr>
          <w:trHeight w:val="276"/>
        </w:trPr>
        <w:tc>
          <w:tcPr>
            <w:tcW w:w="3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9C6761" w14:textId="77777777" w:rsidR="0034743B" w:rsidRPr="0034743B" w:rsidRDefault="0034743B" w:rsidP="003379B7">
            <w:pPr>
              <w:rPr>
                <w:b/>
                <w:bCs/>
                <w:color w:val="44546A" w:themeColor="text2"/>
                <w:sz w:val="24"/>
                <w:szCs w:val="24"/>
              </w:rPr>
            </w:pPr>
            <w:r w:rsidRPr="0034743B">
              <w:rPr>
                <w:rFonts w:eastAsia="Arial"/>
                <w:b/>
                <w:bCs/>
                <w:color w:val="44546A" w:themeColor="text2"/>
                <w:sz w:val="24"/>
                <w:szCs w:val="24"/>
              </w:rPr>
              <w:t>Prepared For</w:t>
            </w:r>
          </w:p>
        </w:tc>
        <w:tc>
          <w:tcPr>
            <w:tcW w:w="528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36DB7E" w14:textId="45450811" w:rsidR="0034743B" w:rsidRPr="0034743B" w:rsidRDefault="0034743B" w:rsidP="003379B7">
            <w:pPr>
              <w:rPr>
                <w:b/>
                <w:bCs/>
                <w:color w:val="44546A" w:themeColor="text2"/>
                <w:sz w:val="24"/>
                <w:szCs w:val="24"/>
              </w:rPr>
            </w:pPr>
            <w:r w:rsidRPr="0034743B">
              <w:rPr>
                <w:rFonts w:eastAsia="Arial"/>
                <w:b/>
                <w:bCs/>
                <w:color w:val="44546A" w:themeColor="text2"/>
                <w:sz w:val="24"/>
                <w:szCs w:val="24"/>
              </w:rPr>
              <w:t>Board of Directors NexaChain Technologies Ltd</w:t>
            </w:r>
          </w:p>
        </w:tc>
      </w:tr>
      <w:tr w:rsidR="0034743B" w:rsidRPr="0034743B" w14:paraId="4BF33013" w14:textId="77777777" w:rsidTr="0034743B">
        <w:trPr>
          <w:trHeight w:val="259"/>
        </w:trPr>
        <w:tc>
          <w:tcPr>
            <w:tcW w:w="3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92901" w14:textId="77777777" w:rsidR="0034743B" w:rsidRPr="0034743B" w:rsidRDefault="0034743B" w:rsidP="003379B7">
            <w:pPr>
              <w:rPr>
                <w:b/>
                <w:bCs/>
                <w:color w:val="44546A" w:themeColor="text2"/>
                <w:sz w:val="24"/>
                <w:szCs w:val="24"/>
              </w:rPr>
            </w:pPr>
            <w:r w:rsidRPr="0034743B">
              <w:rPr>
                <w:rFonts w:eastAsia="Arial"/>
                <w:b/>
                <w:bCs/>
                <w:color w:val="44546A" w:themeColor="text2"/>
                <w:sz w:val="24"/>
                <w:szCs w:val="24"/>
              </w:rPr>
              <w:t>Date</w:t>
            </w:r>
          </w:p>
        </w:tc>
        <w:tc>
          <w:tcPr>
            <w:tcW w:w="52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6F649" w14:textId="77777777" w:rsidR="0034743B" w:rsidRPr="0034743B" w:rsidRDefault="0034743B" w:rsidP="003379B7">
            <w:pPr>
              <w:rPr>
                <w:b/>
                <w:bCs/>
                <w:color w:val="44546A" w:themeColor="text2"/>
                <w:sz w:val="24"/>
                <w:szCs w:val="24"/>
              </w:rPr>
            </w:pPr>
            <w:r w:rsidRPr="0034743B">
              <w:rPr>
                <w:rFonts w:eastAsia="Arial"/>
                <w:b/>
                <w:bCs/>
                <w:color w:val="44546A" w:themeColor="text2"/>
                <w:sz w:val="24"/>
                <w:szCs w:val="24"/>
              </w:rPr>
              <w:t>Q3 2026</w:t>
            </w:r>
          </w:p>
        </w:tc>
      </w:tr>
      <w:tr w:rsidR="0034743B" w:rsidRPr="0034743B" w14:paraId="30FD2A48" w14:textId="77777777" w:rsidTr="0034743B">
        <w:trPr>
          <w:trHeight w:val="276"/>
        </w:trPr>
        <w:tc>
          <w:tcPr>
            <w:tcW w:w="3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8835C6" w14:textId="77777777" w:rsidR="0034743B" w:rsidRPr="0034743B" w:rsidRDefault="0034743B" w:rsidP="003379B7">
            <w:pPr>
              <w:rPr>
                <w:b/>
                <w:bCs/>
                <w:color w:val="44546A" w:themeColor="text2"/>
                <w:sz w:val="24"/>
                <w:szCs w:val="24"/>
              </w:rPr>
            </w:pPr>
            <w:r w:rsidRPr="0034743B">
              <w:rPr>
                <w:rFonts w:eastAsia="Arial"/>
                <w:b/>
                <w:bCs/>
                <w:color w:val="44546A" w:themeColor="text2"/>
                <w:sz w:val="24"/>
                <w:szCs w:val="24"/>
              </w:rPr>
              <w:t>Classification</w:t>
            </w:r>
          </w:p>
        </w:tc>
        <w:tc>
          <w:tcPr>
            <w:tcW w:w="52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3C3D9" w14:textId="77777777" w:rsidR="0034743B" w:rsidRPr="0034743B" w:rsidRDefault="0034743B" w:rsidP="003379B7">
            <w:pPr>
              <w:rPr>
                <w:b/>
                <w:bCs/>
                <w:color w:val="44546A" w:themeColor="text2"/>
                <w:sz w:val="24"/>
                <w:szCs w:val="24"/>
              </w:rPr>
            </w:pPr>
            <w:r w:rsidRPr="0034743B">
              <w:rPr>
                <w:rFonts w:eastAsia="Arial"/>
                <w:b/>
                <w:bCs/>
                <w:color w:val="44546A" w:themeColor="text2"/>
                <w:sz w:val="24"/>
                <w:szCs w:val="24"/>
              </w:rPr>
              <w:t>CONFIDENTIAL</w:t>
            </w:r>
          </w:p>
        </w:tc>
      </w:tr>
      <w:tr w:rsidR="0034743B" w:rsidRPr="0034743B" w14:paraId="74820936" w14:textId="77777777" w:rsidTr="0034743B">
        <w:trPr>
          <w:trHeight w:val="293"/>
        </w:trPr>
        <w:tc>
          <w:tcPr>
            <w:tcW w:w="3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BECCF" w14:textId="77777777" w:rsidR="0034743B" w:rsidRPr="0034743B" w:rsidRDefault="0034743B" w:rsidP="003379B7">
            <w:pPr>
              <w:rPr>
                <w:b/>
                <w:bCs/>
                <w:color w:val="44546A" w:themeColor="text2"/>
                <w:sz w:val="24"/>
                <w:szCs w:val="24"/>
              </w:rPr>
            </w:pPr>
            <w:r w:rsidRPr="0034743B">
              <w:rPr>
                <w:rFonts w:eastAsia="Arial"/>
                <w:b/>
                <w:bCs/>
                <w:color w:val="44546A" w:themeColor="text2"/>
                <w:sz w:val="24"/>
                <w:szCs w:val="24"/>
              </w:rPr>
              <w:t>Overall Risk Rating</w:t>
            </w:r>
          </w:p>
        </w:tc>
        <w:tc>
          <w:tcPr>
            <w:tcW w:w="5284"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2AC8CD8B" w14:textId="79E7BC2A" w:rsidR="0034743B" w:rsidRPr="0034743B" w:rsidRDefault="0034743B" w:rsidP="003379B7">
            <w:pPr>
              <w:rPr>
                <w:b/>
                <w:bCs/>
                <w:color w:val="44546A" w:themeColor="text2"/>
                <w:sz w:val="24"/>
                <w:szCs w:val="24"/>
              </w:rPr>
            </w:pPr>
            <w:r w:rsidRPr="0034743B">
              <w:rPr>
                <w:rFonts w:eastAsia="Arial"/>
                <w:b/>
                <w:bCs/>
                <w:color w:val="44546A" w:themeColor="text2"/>
                <w:sz w:val="24"/>
                <w:szCs w:val="24"/>
              </w:rPr>
              <w:t xml:space="preserve">CRITICAL </w:t>
            </w:r>
            <w:r w:rsidR="009E7992">
              <w:rPr>
                <w:rFonts w:eastAsia="Arial"/>
                <w:b/>
                <w:bCs/>
                <w:color w:val="44546A" w:themeColor="text2"/>
                <w:sz w:val="24"/>
                <w:szCs w:val="24"/>
              </w:rPr>
              <w:t>(</w:t>
            </w:r>
            <w:r w:rsidRPr="0034743B">
              <w:rPr>
                <w:rFonts w:eastAsia="Arial"/>
                <w:b/>
                <w:bCs/>
                <w:color w:val="44546A" w:themeColor="text2"/>
                <w:sz w:val="24"/>
                <w:szCs w:val="24"/>
              </w:rPr>
              <w:t>Immediate Board Action Required</w:t>
            </w:r>
            <w:r w:rsidR="009E7992">
              <w:rPr>
                <w:rFonts w:eastAsia="Arial"/>
                <w:b/>
                <w:bCs/>
                <w:color w:val="44546A" w:themeColor="text2"/>
                <w:sz w:val="24"/>
                <w:szCs w:val="24"/>
              </w:rPr>
              <w:t>)</w:t>
            </w:r>
          </w:p>
        </w:tc>
      </w:tr>
      <w:tr w:rsidR="0034743B" w:rsidRPr="0034743B" w14:paraId="117F3EC5" w14:textId="77777777" w:rsidTr="0034743B">
        <w:trPr>
          <w:trHeight w:val="552"/>
        </w:trPr>
        <w:tc>
          <w:tcPr>
            <w:tcW w:w="3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A853E7" w14:textId="77777777" w:rsidR="0034743B" w:rsidRPr="0034743B" w:rsidRDefault="0034743B" w:rsidP="003379B7">
            <w:pPr>
              <w:rPr>
                <w:b/>
                <w:bCs/>
                <w:color w:val="44546A" w:themeColor="text2"/>
                <w:sz w:val="24"/>
                <w:szCs w:val="24"/>
              </w:rPr>
            </w:pPr>
            <w:r w:rsidRPr="0034743B">
              <w:rPr>
                <w:rFonts w:eastAsia="Arial"/>
                <w:b/>
                <w:bCs/>
                <w:color w:val="44546A" w:themeColor="text2"/>
                <w:sz w:val="24"/>
                <w:szCs w:val="24"/>
              </w:rPr>
              <w:t>Engagement Scope</w:t>
            </w:r>
          </w:p>
        </w:tc>
        <w:tc>
          <w:tcPr>
            <w:tcW w:w="528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A7A55A" w14:textId="5E940FB3" w:rsidR="0034743B" w:rsidRPr="0034743B" w:rsidRDefault="0034743B" w:rsidP="003379B7">
            <w:pPr>
              <w:rPr>
                <w:b/>
                <w:bCs/>
                <w:color w:val="44546A" w:themeColor="text2"/>
                <w:sz w:val="24"/>
                <w:szCs w:val="24"/>
              </w:rPr>
            </w:pPr>
            <w:r w:rsidRPr="0034743B">
              <w:rPr>
                <w:rFonts w:eastAsia="Arial"/>
                <w:b/>
                <w:bCs/>
                <w:color w:val="44546A" w:themeColor="text2"/>
                <w:sz w:val="24"/>
                <w:szCs w:val="24"/>
              </w:rPr>
              <w:t>Full GRC Lifecycle Assessment, Governance, Risk, Compliance and AI Governance</w:t>
            </w:r>
          </w:p>
        </w:tc>
      </w:tr>
      <w:tr w:rsidR="0034743B" w:rsidRPr="0034743B" w14:paraId="7D97018C" w14:textId="77777777" w:rsidTr="0034743B">
        <w:trPr>
          <w:trHeight w:val="276"/>
        </w:trPr>
        <w:tc>
          <w:tcPr>
            <w:tcW w:w="3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7D392" w14:textId="77777777" w:rsidR="0034743B" w:rsidRPr="0034743B" w:rsidRDefault="0034743B" w:rsidP="003379B7">
            <w:pPr>
              <w:rPr>
                <w:b/>
                <w:bCs/>
                <w:color w:val="44546A" w:themeColor="text2"/>
                <w:sz w:val="24"/>
                <w:szCs w:val="24"/>
              </w:rPr>
            </w:pPr>
            <w:r w:rsidRPr="0034743B">
              <w:rPr>
                <w:rFonts w:eastAsia="Arial"/>
                <w:b/>
                <w:bCs/>
                <w:color w:val="44546A" w:themeColor="text2"/>
                <w:sz w:val="24"/>
                <w:szCs w:val="24"/>
              </w:rPr>
              <w:t>Total Findings</w:t>
            </w:r>
          </w:p>
        </w:tc>
        <w:tc>
          <w:tcPr>
            <w:tcW w:w="52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C773C" w14:textId="424EE684" w:rsidR="0034743B" w:rsidRPr="0034743B" w:rsidRDefault="0034743B" w:rsidP="003379B7">
            <w:pPr>
              <w:rPr>
                <w:b/>
                <w:bCs/>
                <w:color w:val="44546A" w:themeColor="text2"/>
                <w:sz w:val="24"/>
                <w:szCs w:val="24"/>
              </w:rPr>
            </w:pPr>
            <w:r w:rsidRPr="0034743B">
              <w:rPr>
                <w:rFonts w:eastAsia="Arial"/>
                <w:b/>
                <w:bCs/>
                <w:color w:val="44546A" w:themeColor="text2"/>
                <w:sz w:val="24"/>
                <w:szCs w:val="24"/>
              </w:rPr>
              <w:t xml:space="preserve">32 findings </w:t>
            </w:r>
            <w:r w:rsidR="00530B5A">
              <w:rPr>
                <w:rFonts w:eastAsia="Arial"/>
                <w:b/>
                <w:bCs/>
                <w:color w:val="44546A" w:themeColor="text2"/>
                <w:sz w:val="24"/>
                <w:szCs w:val="24"/>
              </w:rPr>
              <w:t>(</w:t>
            </w:r>
            <w:r w:rsidRPr="0034743B">
              <w:rPr>
                <w:rFonts w:eastAsia="Arial"/>
                <w:b/>
                <w:bCs/>
                <w:color w:val="44546A" w:themeColor="text2"/>
                <w:sz w:val="24"/>
                <w:szCs w:val="24"/>
              </w:rPr>
              <w:t>19 Critical, 13 High, 1 Medium</w:t>
            </w:r>
            <w:r w:rsidR="00530B5A">
              <w:rPr>
                <w:rFonts w:eastAsia="Arial"/>
                <w:b/>
                <w:bCs/>
                <w:color w:val="44546A" w:themeColor="text2"/>
                <w:sz w:val="24"/>
                <w:szCs w:val="24"/>
              </w:rPr>
              <w:t>)</w:t>
            </w:r>
          </w:p>
        </w:tc>
      </w:tr>
    </w:tbl>
    <w:p w14:paraId="445E2307" w14:textId="03C38DDC" w:rsidR="0034743B" w:rsidRPr="0034743B" w:rsidRDefault="0034743B">
      <w:pPr>
        <w:rPr>
          <w:color w:val="44546A" w:themeColor="text2"/>
          <w:sz w:val="24"/>
          <w:szCs w:val="24"/>
        </w:rPr>
      </w:pPr>
    </w:p>
    <w:p w14:paraId="0025D724" w14:textId="46BB259E" w:rsidR="0034743B" w:rsidRPr="0034743B" w:rsidRDefault="0034743B">
      <w:pPr>
        <w:rPr>
          <w:color w:val="44546A" w:themeColor="text2"/>
          <w:sz w:val="24"/>
          <w:szCs w:val="24"/>
        </w:rPr>
      </w:pPr>
    </w:p>
    <w:p w14:paraId="149EF851" w14:textId="31A8FC17" w:rsidR="0034743B" w:rsidRPr="0034743B" w:rsidRDefault="0034743B">
      <w:pPr>
        <w:rPr>
          <w:color w:val="44546A" w:themeColor="text2"/>
          <w:sz w:val="24"/>
          <w:szCs w:val="24"/>
        </w:rPr>
      </w:pPr>
    </w:p>
    <w:p w14:paraId="3ADBCED4" w14:textId="1D9A7801" w:rsidR="0034743B" w:rsidRPr="0034743B" w:rsidRDefault="0034743B">
      <w:pPr>
        <w:rPr>
          <w:color w:val="44546A" w:themeColor="text2"/>
          <w:sz w:val="24"/>
          <w:szCs w:val="24"/>
        </w:rPr>
      </w:pPr>
    </w:p>
    <w:p w14:paraId="49FA81CC" w14:textId="2A525B3C" w:rsidR="0034743B" w:rsidRPr="0034743B" w:rsidRDefault="0034743B">
      <w:pPr>
        <w:rPr>
          <w:color w:val="44546A" w:themeColor="text2"/>
          <w:sz w:val="24"/>
          <w:szCs w:val="24"/>
        </w:rPr>
      </w:pPr>
    </w:p>
    <w:p w14:paraId="3482C465" w14:textId="17B527FE" w:rsidR="0034743B" w:rsidRPr="0034743B" w:rsidRDefault="0034743B">
      <w:pPr>
        <w:rPr>
          <w:color w:val="44546A" w:themeColor="text2"/>
          <w:sz w:val="24"/>
          <w:szCs w:val="24"/>
        </w:rPr>
      </w:pPr>
    </w:p>
    <w:p w14:paraId="1BCBF1D3" w14:textId="7A08E81E" w:rsidR="0034743B" w:rsidRPr="0034743B" w:rsidRDefault="0034743B">
      <w:pPr>
        <w:rPr>
          <w:color w:val="44546A" w:themeColor="text2"/>
          <w:sz w:val="24"/>
          <w:szCs w:val="24"/>
        </w:rPr>
      </w:pPr>
    </w:p>
    <w:p w14:paraId="42BDB724" w14:textId="709F0F54" w:rsidR="0034743B" w:rsidRPr="00F40C86" w:rsidRDefault="00F40C86" w:rsidP="00F40C86">
      <w:pPr>
        <w:rPr>
          <w:color w:val="44546A" w:themeColor="text2"/>
          <w:sz w:val="24"/>
          <w:szCs w:val="24"/>
        </w:rPr>
      </w:pPr>
      <w:r>
        <w:rPr>
          <w:rFonts w:eastAsia="Arial"/>
          <w:b/>
          <w:bCs/>
          <w:color w:val="1F3864"/>
          <w:sz w:val="24"/>
          <w:szCs w:val="24"/>
        </w:rPr>
        <w:t>1.</w:t>
      </w:r>
      <w:r>
        <w:rPr>
          <w:rFonts w:eastAsia="Arial"/>
          <w:b/>
          <w:bCs/>
          <w:color w:val="1F3864"/>
          <w:sz w:val="24"/>
          <w:szCs w:val="24"/>
        </w:rPr>
        <w:tab/>
      </w:r>
      <w:r w:rsidR="0034743B" w:rsidRPr="00F40C86">
        <w:rPr>
          <w:rFonts w:eastAsia="Arial"/>
          <w:b/>
          <w:bCs/>
          <w:color w:val="1F3864"/>
          <w:sz w:val="24"/>
          <w:szCs w:val="24"/>
        </w:rPr>
        <w:t>EXECUTIVE SUMMARY</w:t>
      </w:r>
    </w:p>
    <w:p w14:paraId="6731EE1B" w14:textId="62C6FEA6" w:rsidR="0034743B" w:rsidRPr="0034743B" w:rsidRDefault="0034743B" w:rsidP="0034743B">
      <w:pPr>
        <w:spacing w:before="80" w:after="80" w:line="276" w:lineRule="auto"/>
        <w:rPr>
          <w:sz w:val="24"/>
          <w:szCs w:val="24"/>
        </w:rPr>
      </w:pPr>
      <w:r w:rsidRPr="0034743B">
        <w:rPr>
          <w:rFonts w:eastAsia="Arial"/>
          <w:color w:val="1A1A2E"/>
          <w:sz w:val="24"/>
          <w:szCs w:val="24"/>
        </w:rPr>
        <w:t>NexaChain is currently operating at Critical risk level across all assessed areas. Without immediate action, the organization faces significant exposure to cyberattacks, regulatory fines, customer harm, and reputational damage that could threaten the viability of the business.</w:t>
      </w:r>
    </w:p>
    <w:p w14:paraId="6CE4FF47" w14:textId="226FEA0F" w:rsidR="0034743B" w:rsidRPr="0034743B" w:rsidRDefault="0034743B" w:rsidP="0034743B">
      <w:pPr>
        <w:spacing w:before="80" w:after="80" w:line="276" w:lineRule="auto"/>
        <w:rPr>
          <w:sz w:val="24"/>
          <w:szCs w:val="24"/>
        </w:rPr>
      </w:pPr>
      <w:r w:rsidRPr="0034743B">
        <w:rPr>
          <w:rFonts w:eastAsia="Arial"/>
          <w:color w:val="1A1A2E"/>
          <w:sz w:val="24"/>
          <w:szCs w:val="24"/>
        </w:rPr>
        <w:t>This report presents the findings of NexaChain's first ever full GRC assessment, conducted across governance, risk management, information security, data protection, and artificial intelligence. The assessment was triggered by the ISO 27001 certification audit due in 6 months, and the ongoing ICO inquiry into NexaChain's data handling practices.</w:t>
      </w:r>
    </w:p>
    <w:p w14:paraId="282230AB" w14:textId="08570B57" w:rsidR="0034743B" w:rsidRDefault="0034743B" w:rsidP="0034743B">
      <w:pPr>
        <w:spacing w:before="80" w:after="80" w:line="276" w:lineRule="auto"/>
        <w:rPr>
          <w:rFonts w:eastAsia="Arial"/>
          <w:color w:val="1A1A2E"/>
          <w:sz w:val="24"/>
          <w:szCs w:val="24"/>
        </w:rPr>
      </w:pPr>
      <w:r w:rsidRPr="0034743B">
        <w:rPr>
          <w:rFonts w:eastAsia="Arial"/>
          <w:color w:val="1A1A2E"/>
          <w:sz w:val="24"/>
          <w:szCs w:val="24"/>
        </w:rPr>
        <w:t xml:space="preserve">The assessment identified 32 findings in total </w:t>
      </w:r>
      <w:r w:rsidR="00EF5F35">
        <w:rPr>
          <w:rFonts w:eastAsia="Arial"/>
          <w:color w:val="1A1A2E"/>
          <w:sz w:val="24"/>
          <w:szCs w:val="24"/>
        </w:rPr>
        <w:t>o</w:t>
      </w:r>
      <w:r w:rsidRPr="0034743B">
        <w:rPr>
          <w:rFonts w:eastAsia="Arial"/>
          <w:color w:val="1A1A2E"/>
          <w:sz w:val="24"/>
          <w:szCs w:val="24"/>
        </w:rPr>
        <w:t>f these, 19 are Critica</w:t>
      </w:r>
      <w:r w:rsidR="00EF5F35">
        <w:rPr>
          <w:rFonts w:eastAsia="Arial"/>
          <w:color w:val="1A1A2E"/>
          <w:sz w:val="24"/>
          <w:szCs w:val="24"/>
        </w:rPr>
        <w:t>l,</w:t>
      </w:r>
      <w:r w:rsidRPr="0034743B">
        <w:rPr>
          <w:rFonts w:eastAsia="Arial"/>
          <w:color w:val="1A1A2E"/>
          <w:sz w:val="24"/>
          <w:szCs w:val="24"/>
        </w:rPr>
        <w:t xml:space="preserve"> meaning they represent active legal violations or severe security exposures requiring immediate remediation. A further 13 are rated High, requiring action within 30 days. The good news is that most Critical findings can be resolved quickly and at low cost with the right prioritization and board commitment.</w:t>
      </w:r>
    </w:p>
    <w:p w14:paraId="0E5AADC6" w14:textId="47C93C00" w:rsidR="00EF5F35" w:rsidRDefault="00EF5F35" w:rsidP="0034743B">
      <w:pPr>
        <w:spacing w:before="80" w:after="80" w:line="276" w:lineRule="auto"/>
        <w:rPr>
          <w:rFonts w:eastAsia="Arial"/>
          <w:color w:val="1A1A2E"/>
          <w:sz w:val="24"/>
          <w:szCs w:val="24"/>
        </w:rPr>
      </w:pPr>
    </w:p>
    <w:p w14:paraId="1A829A40" w14:textId="40CDBA17" w:rsidR="00F40C86" w:rsidRPr="00F40C86" w:rsidRDefault="00F40C86" w:rsidP="00F40C86">
      <w:pPr>
        <w:rPr>
          <w:rFonts w:eastAsia="Arial"/>
          <w:b/>
          <w:bCs/>
          <w:color w:val="1F3864"/>
          <w:sz w:val="24"/>
          <w:szCs w:val="24"/>
        </w:rPr>
      </w:pPr>
      <w:r w:rsidRPr="00F40C86">
        <w:rPr>
          <w:rFonts w:eastAsia="Arial"/>
          <w:b/>
          <w:bCs/>
          <w:color w:val="1F3864"/>
          <w:sz w:val="24"/>
          <w:szCs w:val="24"/>
        </w:rPr>
        <w:t>2.</w:t>
      </w:r>
      <w:r w:rsidRPr="00F40C86">
        <w:rPr>
          <w:rFonts w:eastAsia="Arial"/>
          <w:b/>
          <w:bCs/>
          <w:color w:val="1F3864"/>
          <w:sz w:val="24"/>
          <w:szCs w:val="24"/>
        </w:rPr>
        <w:tab/>
        <w:t>ASSESSMENT SCOPE AND METHODOLOGY</w:t>
      </w:r>
    </w:p>
    <w:p w14:paraId="67123F76" w14:textId="77777777" w:rsidR="00F40C86" w:rsidRPr="00F40C86" w:rsidRDefault="00F40C86" w:rsidP="00F40C86">
      <w:pPr>
        <w:spacing w:before="200" w:after="100"/>
        <w:rPr>
          <w:color w:val="44546A" w:themeColor="text2"/>
          <w:sz w:val="24"/>
          <w:szCs w:val="24"/>
        </w:rPr>
      </w:pPr>
      <w:r w:rsidRPr="00F40C86">
        <w:rPr>
          <w:rFonts w:eastAsia="Arial"/>
          <w:b/>
          <w:bCs/>
          <w:color w:val="44546A" w:themeColor="text2"/>
          <w:sz w:val="24"/>
          <w:szCs w:val="24"/>
        </w:rPr>
        <w:t>What Was Assessed</w:t>
      </w:r>
    </w:p>
    <w:p w14:paraId="42197B37" w14:textId="62C1FB85" w:rsidR="00F40C86" w:rsidRPr="00F40C86" w:rsidRDefault="00F40C86" w:rsidP="00F40C86">
      <w:pPr>
        <w:spacing w:before="80" w:after="80"/>
        <w:rPr>
          <w:rFonts w:eastAsia="Arial"/>
          <w:color w:val="1A1A2E"/>
          <w:sz w:val="24"/>
          <w:szCs w:val="24"/>
        </w:rPr>
      </w:pPr>
      <w:r w:rsidRPr="00F40C86">
        <w:rPr>
          <w:rFonts w:eastAsia="Arial"/>
          <w:color w:val="1A1A2E"/>
          <w:sz w:val="24"/>
          <w:szCs w:val="24"/>
        </w:rPr>
        <w:t>This engagement covered every major area of NexaChain's information security, risk management, and compliance posture including:</w:t>
      </w:r>
    </w:p>
    <w:p w14:paraId="46DB0757" w14:textId="5BB56F44" w:rsidR="00F40C86" w:rsidRPr="00F40C86" w:rsidRDefault="00F40C86" w:rsidP="00F40C86">
      <w:pPr>
        <w:spacing w:before="80" w:after="80"/>
        <w:rPr>
          <w:rFonts w:eastAsia="Arial"/>
          <w:color w:val="1A1A2E"/>
          <w:sz w:val="24"/>
          <w:szCs w:val="24"/>
        </w:rPr>
      </w:pPr>
    </w:p>
    <w:p w14:paraId="27E6FB2E" w14:textId="77777777" w:rsidR="00F40C86" w:rsidRPr="00F40C86" w:rsidRDefault="00F40C86" w:rsidP="00F40C86">
      <w:pPr>
        <w:spacing w:before="60" w:after="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F40C86" w:rsidRPr="00F40C86" w14:paraId="0D65B328" w14:textId="77777777" w:rsidTr="003379B7">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3EE60E" w14:textId="77777777" w:rsidR="00F40C86" w:rsidRPr="00F40C86" w:rsidRDefault="00F40C86" w:rsidP="003379B7">
            <w:pPr>
              <w:rPr>
                <w:sz w:val="24"/>
                <w:szCs w:val="24"/>
              </w:rPr>
            </w:pPr>
            <w:r w:rsidRPr="00F40C86">
              <w:rPr>
                <w:rFonts w:eastAsia="Arial"/>
                <w:b/>
                <w:bCs/>
                <w:color w:val="FFFFFF"/>
                <w:sz w:val="24"/>
                <w:szCs w:val="24"/>
              </w:rPr>
              <w:t>Phase</w:t>
            </w:r>
          </w:p>
        </w:tc>
        <w:tc>
          <w:tcPr>
            <w:tcW w:w="35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0C98D3" w14:textId="77777777" w:rsidR="00F40C86" w:rsidRPr="00F40C86" w:rsidRDefault="00F40C86" w:rsidP="003379B7">
            <w:pPr>
              <w:rPr>
                <w:sz w:val="24"/>
                <w:szCs w:val="24"/>
              </w:rPr>
            </w:pPr>
            <w:r w:rsidRPr="00F40C86">
              <w:rPr>
                <w:rFonts w:eastAsia="Arial"/>
                <w:b/>
                <w:bCs/>
                <w:color w:val="FFFFFF"/>
                <w:sz w:val="24"/>
                <w:szCs w:val="24"/>
              </w:rPr>
              <w:t>What Was Reviewed</w:t>
            </w:r>
          </w:p>
        </w:tc>
        <w:tc>
          <w:tcPr>
            <w:tcW w:w="35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4FCC84" w14:textId="77777777" w:rsidR="00F40C86" w:rsidRPr="00F40C86" w:rsidRDefault="00F40C86" w:rsidP="003379B7">
            <w:pPr>
              <w:rPr>
                <w:sz w:val="24"/>
                <w:szCs w:val="24"/>
              </w:rPr>
            </w:pPr>
            <w:r w:rsidRPr="00F40C86">
              <w:rPr>
                <w:rFonts w:eastAsia="Arial"/>
                <w:b/>
                <w:bCs/>
                <w:color w:val="FFFFFF"/>
                <w:sz w:val="24"/>
                <w:szCs w:val="24"/>
              </w:rPr>
              <w:t>Key Output</w:t>
            </w:r>
          </w:p>
        </w:tc>
      </w:tr>
      <w:tr w:rsidR="00F40C86" w:rsidRPr="00F40C86" w14:paraId="79697807" w14:textId="77777777" w:rsidTr="003379B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6B8C9" w14:textId="77777777" w:rsidR="00F40C86" w:rsidRPr="00F40C86" w:rsidRDefault="00F40C86" w:rsidP="003379B7">
            <w:pPr>
              <w:rPr>
                <w:sz w:val="24"/>
                <w:szCs w:val="24"/>
              </w:rPr>
            </w:pPr>
            <w:r w:rsidRPr="00F40C86">
              <w:rPr>
                <w:rFonts w:eastAsia="Arial"/>
                <w:color w:val="1A1A2E"/>
                <w:sz w:val="24"/>
                <w:szCs w:val="24"/>
              </w:rPr>
              <w:t>Governance Review</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BB3C9" w14:textId="77777777" w:rsidR="00F40C86" w:rsidRPr="00F40C86" w:rsidRDefault="00F40C86" w:rsidP="003379B7">
            <w:pPr>
              <w:rPr>
                <w:sz w:val="24"/>
                <w:szCs w:val="24"/>
              </w:rPr>
            </w:pPr>
            <w:r w:rsidRPr="00F40C86">
              <w:rPr>
                <w:rFonts w:eastAsia="Arial"/>
                <w:color w:val="1A1A2E"/>
                <w:sz w:val="24"/>
                <w:szCs w:val="24"/>
              </w:rPr>
              <w:t>Policies, procedures, roles and responsibilities, organizational security structure</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6D0BC6" w14:textId="77777777" w:rsidR="00F40C86" w:rsidRPr="00F40C86" w:rsidRDefault="00F40C86" w:rsidP="003379B7">
            <w:pPr>
              <w:rPr>
                <w:sz w:val="24"/>
                <w:szCs w:val="24"/>
              </w:rPr>
            </w:pPr>
            <w:r w:rsidRPr="00F40C86">
              <w:rPr>
                <w:rFonts w:eastAsia="Arial"/>
                <w:color w:val="1A1A2E"/>
                <w:sz w:val="24"/>
                <w:szCs w:val="24"/>
              </w:rPr>
              <w:t>12 governance findings identified</w:t>
            </w:r>
          </w:p>
        </w:tc>
      </w:tr>
      <w:tr w:rsidR="00F40C86" w:rsidRPr="00F40C86" w14:paraId="4035F1CD" w14:textId="77777777" w:rsidTr="003379B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2EA139" w14:textId="77777777" w:rsidR="00F40C86" w:rsidRPr="00F40C86" w:rsidRDefault="00F40C86" w:rsidP="003379B7">
            <w:pPr>
              <w:rPr>
                <w:sz w:val="24"/>
                <w:szCs w:val="24"/>
              </w:rPr>
            </w:pPr>
            <w:r w:rsidRPr="00F40C86">
              <w:rPr>
                <w:rFonts w:eastAsia="Arial"/>
                <w:color w:val="1A1A2E"/>
                <w:sz w:val="24"/>
                <w:szCs w:val="24"/>
              </w:rPr>
              <w:t>Risk Assessment</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EBEB23" w14:textId="33D7F5BC" w:rsidR="00F40C86" w:rsidRPr="00F40C86" w:rsidRDefault="00F40C86" w:rsidP="003379B7">
            <w:pPr>
              <w:rPr>
                <w:sz w:val="24"/>
                <w:szCs w:val="24"/>
              </w:rPr>
            </w:pPr>
            <w:r w:rsidRPr="00F40C86">
              <w:rPr>
                <w:rFonts w:eastAsia="Arial"/>
                <w:color w:val="1A1A2E"/>
                <w:sz w:val="24"/>
                <w:szCs w:val="24"/>
              </w:rPr>
              <w:t>18 risks across cyber, operational, regulatory, AI and third-party categories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878FB" w14:textId="77777777" w:rsidR="00F40C86" w:rsidRPr="00F40C86" w:rsidRDefault="00F40C86" w:rsidP="003379B7">
            <w:pPr>
              <w:rPr>
                <w:sz w:val="24"/>
                <w:szCs w:val="24"/>
              </w:rPr>
            </w:pPr>
            <w:r w:rsidRPr="00F40C86">
              <w:rPr>
                <w:rFonts w:eastAsia="Arial"/>
                <w:color w:val="1A1A2E"/>
                <w:sz w:val="24"/>
                <w:szCs w:val="24"/>
              </w:rPr>
              <w:t>Risk Register and Risk Heatmap produced</w:t>
            </w:r>
          </w:p>
        </w:tc>
      </w:tr>
      <w:tr w:rsidR="00F40C86" w:rsidRPr="00F40C86" w14:paraId="273CC2A3" w14:textId="77777777" w:rsidTr="003379B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A1D49" w14:textId="77777777" w:rsidR="00F40C86" w:rsidRPr="00F40C86" w:rsidRDefault="00F40C86" w:rsidP="003379B7">
            <w:pPr>
              <w:rPr>
                <w:sz w:val="24"/>
                <w:szCs w:val="24"/>
              </w:rPr>
            </w:pPr>
            <w:r w:rsidRPr="00F40C86">
              <w:rPr>
                <w:rFonts w:eastAsia="Arial"/>
                <w:color w:val="1A1A2E"/>
                <w:sz w:val="24"/>
                <w:szCs w:val="24"/>
              </w:rPr>
              <w:t>ISO 27001 Gap Analysis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27539" w14:textId="77777777" w:rsidR="00F40C86" w:rsidRPr="00F40C86" w:rsidRDefault="00F40C86" w:rsidP="003379B7">
            <w:pPr>
              <w:rPr>
                <w:sz w:val="24"/>
                <w:szCs w:val="24"/>
              </w:rPr>
            </w:pPr>
            <w:r w:rsidRPr="00F40C86">
              <w:rPr>
                <w:rFonts w:eastAsia="Arial"/>
                <w:color w:val="1A1A2E"/>
                <w:sz w:val="24"/>
                <w:szCs w:val="24"/>
              </w:rPr>
              <w:t>44 ISO 27001 controls assessed against NexaChain's current security posture</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A807B6" w14:textId="77777777" w:rsidR="00F40C86" w:rsidRPr="00F40C86" w:rsidRDefault="00F40C86" w:rsidP="003379B7">
            <w:pPr>
              <w:rPr>
                <w:sz w:val="24"/>
                <w:szCs w:val="24"/>
              </w:rPr>
            </w:pPr>
            <w:r w:rsidRPr="00F40C86">
              <w:rPr>
                <w:rFonts w:eastAsia="Arial"/>
                <w:color w:val="1A1A2E"/>
                <w:sz w:val="24"/>
                <w:szCs w:val="24"/>
              </w:rPr>
              <w:t>Overall compliance score: 16%</w:t>
            </w:r>
          </w:p>
        </w:tc>
      </w:tr>
      <w:tr w:rsidR="00F40C86" w:rsidRPr="00F40C86" w14:paraId="149A9C87" w14:textId="77777777" w:rsidTr="003379B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03A1E2" w14:textId="77777777" w:rsidR="00F40C86" w:rsidRPr="00F40C86" w:rsidRDefault="00F40C86" w:rsidP="003379B7">
            <w:pPr>
              <w:rPr>
                <w:sz w:val="24"/>
                <w:szCs w:val="24"/>
              </w:rPr>
            </w:pPr>
            <w:r w:rsidRPr="00F40C86">
              <w:rPr>
                <w:rFonts w:eastAsia="Arial"/>
                <w:color w:val="1A1A2E"/>
                <w:sz w:val="24"/>
                <w:szCs w:val="24"/>
              </w:rPr>
              <w:t>NIST CSF Assessment</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663D8E" w14:textId="77777777" w:rsidR="00F40C86" w:rsidRPr="00F40C86" w:rsidRDefault="00F40C86" w:rsidP="003379B7">
            <w:pPr>
              <w:rPr>
                <w:sz w:val="24"/>
                <w:szCs w:val="24"/>
              </w:rPr>
            </w:pPr>
            <w:r w:rsidRPr="00F40C86">
              <w:rPr>
                <w:rFonts w:eastAsia="Arial"/>
                <w:color w:val="1A1A2E"/>
                <w:sz w:val="24"/>
                <w:szCs w:val="24"/>
              </w:rPr>
              <w:t>39 NIST CSF subcategories assessed across all 6 functions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46459" w14:textId="77777777" w:rsidR="00F40C86" w:rsidRPr="00F40C86" w:rsidRDefault="00F40C86" w:rsidP="003379B7">
            <w:pPr>
              <w:rPr>
                <w:sz w:val="24"/>
                <w:szCs w:val="24"/>
              </w:rPr>
            </w:pPr>
            <w:r w:rsidRPr="00F40C86">
              <w:rPr>
                <w:rFonts w:eastAsia="Arial"/>
                <w:color w:val="1A1A2E"/>
                <w:sz w:val="24"/>
                <w:szCs w:val="24"/>
              </w:rPr>
              <w:t>Overall maturity score: 4%</w:t>
            </w:r>
          </w:p>
        </w:tc>
      </w:tr>
      <w:tr w:rsidR="00F40C86" w:rsidRPr="00F40C86" w14:paraId="4359558B" w14:textId="77777777" w:rsidTr="003379B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393A1" w14:textId="77777777" w:rsidR="00F40C86" w:rsidRPr="00F40C86" w:rsidRDefault="00F40C86" w:rsidP="003379B7">
            <w:pPr>
              <w:rPr>
                <w:sz w:val="24"/>
                <w:szCs w:val="24"/>
              </w:rPr>
            </w:pPr>
            <w:r w:rsidRPr="00F40C86">
              <w:rPr>
                <w:rFonts w:eastAsia="Arial"/>
                <w:color w:val="1A1A2E"/>
                <w:sz w:val="24"/>
                <w:szCs w:val="24"/>
              </w:rPr>
              <w:t>UK GDPR Assessment</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33DE4" w14:textId="77777777" w:rsidR="00F40C86" w:rsidRPr="00F40C86" w:rsidRDefault="00F40C86" w:rsidP="003379B7">
            <w:pPr>
              <w:rPr>
                <w:sz w:val="24"/>
                <w:szCs w:val="24"/>
              </w:rPr>
            </w:pPr>
            <w:r w:rsidRPr="00F40C86">
              <w:rPr>
                <w:rFonts w:eastAsia="Arial"/>
                <w:color w:val="1A1A2E"/>
                <w:sz w:val="24"/>
                <w:szCs w:val="24"/>
              </w:rPr>
              <w:t>17 key UK GDPR articles assessed against NexaChain's data protection practices</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9A025C" w14:textId="77777777" w:rsidR="00F40C86" w:rsidRPr="00F40C86" w:rsidRDefault="00F40C86" w:rsidP="003379B7">
            <w:pPr>
              <w:rPr>
                <w:sz w:val="24"/>
                <w:szCs w:val="24"/>
              </w:rPr>
            </w:pPr>
            <w:r w:rsidRPr="00F40C86">
              <w:rPr>
                <w:rFonts w:eastAsia="Arial"/>
                <w:color w:val="1A1A2E"/>
                <w:sz w:val="24"/>
                <w:szCs w:val="24"/>
              </w:rPr>
              <w:t>Overall compliance score: 12%</w:t>
            </w:r>
          </w:p>
        </w:tc>
      </w:tr>
      <w:tr w:rsidR="00F40C86" w:rsidRPr="00F40C86" w14:paraId="77F8C063" w14:textId="77777777" w:rsidTr="003379B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339255" w14:textId="77777777" w:rsidR="00F40C86" w:rsidRPr="00F40C86" w:rsidRDefault="00F40C86" w:rsidP="003379B7">
            <w:pPr>
              <w:rPr>
                <w:sz w:val="24"/>
                <w:szCs w:val="24"/>
              </w:rPr>
            </w:pPr>
            <w:r w:rsidRPr="00F40C86">
              <w:rPr>
                <w:rFonts w:eastAsia="Arial"/>
                <w:color w:val="1A1A2E"/>
                <w:sz w:val="24"/>
                <w:szCs w:val="24"/>
              </w:rPr>
              <w:t>AI Governance Assessment</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81A2BE" w14:textId="77777777" w:rsidR="00F40C86" w:rsidRPr="00F40C86" w:rsidRDefault="00F40C86" w:rsidP="003379B7">
            <w:pPr>
              <w:rPr>
                <w:sz w:val="24"/>
                <w:szCs w:val="24"/>
              </w:rPr>
            </w:pPr>
            <w:r w:rsidRPr="00F40C86">
              <w:rPr>
                <w:rFonts w:eastAsia="Arial"/>
                <w:color w:val="1A1A2E"/>
                <w:sz w:val="24"/>
                <w:szCs w:val="24"/>
              </w:rPr>
              <w:t>FraudShield AI and NexaBot AI assessed against EU AI Act and UK GDPR</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D2107" w14:textId="3FC5F6B1" w:rsidR="00F40C86" w:rsidRPr="00F40C86" w:rsidRDefault="00F40C86" w:rsidP="003379B7">
            <w:pPr>
              <w:rPr>
                <w:sz w:val="24"/>
                <w:szCs w:val="24"/>
              </w:rPr>
            </w:pPr>
            <w:r w:rsidRPr="00F40C86">
              <w:rPr>
                <w:rFonts w:eastAsia="Arial"/>
                <w:color w:val="1A1A2E"/>
                <w:sz w:val="24"/>
                <w:szCs w:val="24"/>
              </w:rPr>
              <w:t>5 AI governance findings: 3 Critical</w:t>
            </w:r>
          </w:p>
        </w:tc>
      </w:tr>
    </w:tbl>
    <w:p w14:paraId="1CF994AC" w14:textId="77777777" w:rsidR="00F40C86" w:rsidRPr="00F40C86" w:rsidRDefault="00F40C86" w:rsidP="00F40C86">
      <w:pPr>
        <w:spacing w:before="60" w:after="60"/>
        <w:rPr>
          <w:sz w:val="24"/>
          <w:szCs w:val="24"/>
        </w:rPr>
      </w:pPr>
    </w:p>
    <w:p w14:paraId="2DC943F5" w14:textId="77777777" w:rsidR="00F40C86" w:rsidRPr="00F40C86" w:rsidRDefault="00F40C86" w:rsidP="00F40C86">
      <w:pPr>
        <w:spacing w:before="200" w:after="100"/>
        <w:rPr>
          <w:color w:val="44546A" w:themeColor="text2"/>
          <w:sz w:val="24"/>
          <w:szCs w:val="24"/>
        </w:rPr>
      </w:pPr>
      <w:r w:rsidRPr="00F40C86">
        <w:rPr>
          <w:rFonts w:eastAsia="Arial"/>
          <w:b/>
          <w:bCs/>
          <w:color w:val="44546A" w:themeColor="text2"/>
          <w:sz w:val="24"/>
          <w:szCs w:val="24"/>
        </w:rPr>
        <w:t>How The Assessment Was Conducted</w:t>
      </w:r>
    </w:p>
    <w:p w14:paraId="1D40CDB2" w14:textId="075298E2" w:rsidR="00F40C86" w:rsidRPr="00F40C86" w:rsidRDefault="00F40C86" w:rsidP="00F40C86">
      <w:pPr>
        <w:spacing w:before="80" w:after="80"/>
        <w:rPr>
          <w:sz w:val="24"/>
          <w:szCs w:val="24"/>
        </w:rPr>
      </w:pPr>
      <w:r w:rsidRPr="00F40C86">
        <w:rPr>
          <w:rFonts w:eastAsia="Arial"/>
          <w:color w:val="1A1A2E"/>
          <w:sz w:val="24"/>
          <w:szCs w:val="24"/>
        </w:rPr>
        <w:t>The assessment was conducted over a 30</w:t>
      </w:r>
      <w:r>
        <w:rPr>
          <w:rFonts w:eastAsia="Arial"/>
          <w:color w:val="1A1A2E"/>
          <w:sz w:val="24"/>
          <w:szCs w:val="24"/>
        </w:rPr>
        <w:t xml:space="preserve"> </w:t>
      </w:r>
      <w:r w:rsidRPr="00F40C86">
        <w:rPr>
          <w:rFonts w:eastAsia="Arial"/>
          <w:color w:val="1A1A2E"/>
          <w:sz w:val="24"/>
          <w:szCs w:val="24"/>
        </w:rPr>
        <w:t>day</w:t>
      </w:r>
      <w:r>
        <w:rPr>
          <w:rFonts w:eastAsia="Arial"/>
          <w:color w:val="1A1A2E"/>
          <w:sz w:val="24"/>
          <w:szCs w:val="24"/>
        </w:rPr>
        <w:t>s</w:t>
      </w:r>
      <w:r w:rsidRPr="00F40C86">
        <w:rPr>
          <w:rFonts w:eastAsia="Arial"/>
          <w:color w:val="1A1A2E"/>
          <w:sz w:val="24"/>
          <w:szCs w:val="24"/>
        </w:rPr>
        <w:t xml:space="preserve"> engagement period using the following methods:</w:t>
      </w:r>
    </w:p>
    <w:p w14:paraId="5A1FE846" w14:textId="77777777" w:rsidR="00F40C86" w:rsidRPr="00F40C86" w:rsidRDefault="00F40C86" w:rsidP="00F40C86">
      <w:pPr>
        <w:spacing w:before="60" w:after="60"/>
        <w:ind w:left="360"/>
        <w:rPr>
          <w:sz w:val="24"/>
          <w:szCs w:val="24"/>
        </w:rPr>
      </w:pPr>
      <w:r w:rsidRPr="00F40C86">
        <w:rPr>
          <w:rFonts w:eastAsia="Arial"/>
          <w:color w:val="1A1A2E"/>
          <w:sz w:val="24"/>
          <w:szCs w:val="24"/>
        </w:rPr>
        <w:t>•  Document review — all available policies, procedures and records were requested and reviewed</w:t>
      </w:r>
    </w:p>
    <w:p w14:paraId="151EB1A1" w14:textId="77777777" w:rsidR="00F40C86" w:rsidRPr="00F40C86" w:rsidRDefault="00F40C86" w:rsidP="00F40C86">
      <w:pPr>
        <w:spacing w:before="60" w:after="60"/>
        <w:ind w:left="360"/>
        <w:rPr>
          <w:sz w:val="24"/>
          <w:szCs w:val="24"/>
        </w:rPr>
      </w:pPr>
      <w:r w:rsidRPr="00F40C86">
        <w:rPr>
          <w:rFonts w:eastAsia="Arial"/>
          <w:color w:val="1A1A2E"/>
          <w:sz w:val="24"/>
          <w:szCs w:val="24"/>
        </w:rPr>
        <w:t>•  Stakeholder interviews — the CEO, CTO, Head of Compliance and IT Manager were interviewed</w:t>
      </w:r>
    </w:p>
    <w:p w14:paraId="55912C0D" w14:textId="77777777" w:rsidR="00F40C86" w:rsidRPr="00F40C86" w:rsidRDefault="00F40C86" w:rsidP="00F40C86">
      <w:pPr>
        <w:spacing w:before="60" w:after="60"/>
        <w:ind w:left="360"/>
        <w:rPr>
          <w:sz w:val="24"/>
          <w:szCs w:val="24"/>
        </w:rPr>
      </w:pPr>
      <w:r w:rsidRPr="00F40C86">
        <w:rPr>
          <w:rFonts w:eastAsia="Arial"/>
          <w:color w:val="1A1A2E"/>
          <w:sz w:val="24"/>
          <w:szCs w:val="24"/>
        </w:rPr>
        <w:t>•  Technical review — NexaChain's systems, infrastructure and AI systems were assessed</w:t>
      </w:r>
    </w:p>
    <w:p w14:paraId="3D53E243" w14:textId="77777777" w:rsidR="00F40C86" w:rsidRPr="00F40C86" w:rsidRDefault="00F40C86" w:rsidP="00F40C86">
      <w:pPr>
        <w:spacing w:before="60" w:after="60"/>
        <w:ind w:left="360"/>
        <w:rPr>
          <w:sz w:val="24"/>
          <w:szCs w:val="24"/>
        </w:rPr>
      </w:pPr>
      <w:r w:rsidRPr="00F40C86">
        <w:rPr>
          <w:rFonts w:eastAsia="Arial"/>
          <w:color w:val="1A1A2E"/>
          <w:sz w:val="24"/>
          <w:szCs w:val="24"/>
        </w:rPr>
        <w:t>•  Framework mapping — findings were mapped to ISO 27001, NIST CSF 2.0, UK GDPR, EU AI Act and MiCA</w:t>
      </w:r>
    </w:p>
    <w:p w14:paraId="08B5ECA5" w14:textId="55CCCB5B" w:rsidR="00F40C86" w:rsidRPr="00F40C86" w:rsidRDefault="00F40C86" w:rsidP="00F40C86">
      <w:pPr>
        <w:rPr>
          <w:rFonts w:eastAsia="Arial"/>
          <w:b/>
          <w:bCs/>
          <w:color w:val="1F3864"/>
          <w:sz w:val="24"/>
          <w:szCs w:val="24"/>
        </w:rPr>
      </w:pPr>
      <w:r w:rsidRPr="00F40C86">
        <w:rPr>
          <w:rFonts w:eastAsia="Arial"/>
          <w:b/>
          <w:bCs/>
          <w:color w:val="1F3864"/>
          <w:sz w:val="24"/>
          <w:szCs w:val="24"/>
        </w:rPr>
        <w:t>3.</w:t>
      </w:r>
      <w:r w:rsidRPr="00F40C86">
        <w:rPr>
          <w:rFonts w:eastAsia="Arial"/>
          <w:b/>
          <w:bCs/>
          <w:color w:val="1F3864"/>
          <w:sz w:val="24"/>
          <w:szCs w:val="24"/>
        </w:rPr>
        <w:tab/>
        <w:t>KEY FINDINGS OVERVIEW</w:t>
      </w:r>
    </w:p>
    <w:p w14:paraId="2CA23BAD" w14:textId="66D8189D" w:rsidR="00F40C86" w:rsidRPr="00F40C86" w:rsidRDefault="00F40C86" w:rsidP="00F40C86">
      <w:pPr>
        <w:rPr>
          <w:rFonts w:eastAsia="Arial"/>
          <w:b/>
          <w:bCs/>
          <w:color w:val="1F3864"/>
          <w:sz w:val="24"/>
          <w:szCs w:val="24"/>
        </w:rPr>
      </w:pPr>
    </w:p>
    <w:p w14:paraId="22A284C1" w14:textId="6C5C8E2A" w:rsidR="00F40C86" w:rsidRPr="00F40C86" w:rsidRDefault="00F40C86" w:rsidP="00F40C86">
      <w:pPr>
        <w:spacing w:before="80" w:after="80"/>
        <w:rPr>
          <w:sz w:val="24"/>
          <w:szCs w:val="24"/>
        </w:rPr>
      </w:pPr>
      <w:r w:rsidRPr="00F40C86">
        <w:rPr>
          <w:rFonts w:eastAsia="Arial"/>
          <w:color w:val="1A1A2E"/>
          <w:sz w:val="24"/>
          <w:szCs w:val="24"/>
        </w:rPr>
        <w:lastRenderedPageBreak/>
        <w:t>The assessment identified 32 findings across all areas reviewed. This is NexaChain's first ever GRC assessment and the volume of findings reflects the fact that no formal security or compliance program existed before this engagement. This is not unusual for a fast-growing startup</w:t>
      </w:r>
      <w:r w:rsidR="00845CC0">
        <w:rPr>
          <w:rFonts w:eastAsia="Arial"/>
          <w:color w:val="1A1A2E"/>
          <w:sz w:val="24"/>
          <w:szCs w:val="24"/>
        </w:rPr>
        <w:t xml:space="preserve">, </w:t>
      </w:r>
      <w:r w:rsidRPr="00F40C86">
        <w:rPr>
          <w:rFonts w:eastAsia="Arial"/>
          <w:color w:val="1A1A2E"/>
          <w:sz w:val="24"/>
          <w:szCs w:val="24"/>
        </w:rPr>
        <w:t>but it must be addressed urgently given the ISO 27001 audit deadline and ICO inquiry.</w:t>
      </w:r>
    </w:p>
    <w:p w14:paraId="4FCB971C" w14:textId="77777777" w:rsidR="00F40C86" w:rsidRPr="00F40C86" w:rsidRDefault="00F40C86" w:rsidP="00F40C86">
      <w:pPr>
        <w:spacing w:before="60" w:after="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F40C86" w:rsidRPr="00F40C86" w14:paraId="7A8FA12D" w14:textId="77777777" w:rsidTr="003379B7">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70F373" w14:textId="77777777" w:rsidR="00F40C86" w:rsidRPr="00F40C86" w:rsidRDefault="00F40C86" w:rsidP="003379B7">
            <w:pPr>
              <w:rPr>
                <w:sz w:val="24"/>
                <w:szCs w:val="24"/>
              </w:rPr>
            </w:pPr>
            <w:r w:rsidRPr="00F40C86">
              <w:rPr>
                <w:rFonts w:eastAsia="Arial"/>
                <w:b/>
                <w:bCs/>
                <w:color w:val="FFFFFF"/>
                <w:sz w:val="24"/>
                <w:szCs w:val="24"/>
              </w:rPr>
              <w:t>Total Findings</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385A4C" w14:textId="77777777" w:rsidR="00F40C86" w:rsidRPr="00F40C86" w:rsidRDefault="00F40C86" w:rsidP="003379B7">
            <w:pPr>
              <w:rPr>
                <w:sz w:val="24"/>
                <w:szCs w:val="24"/>
              </w:rPr>
            </w:pPr>
            <w:r w:rsidRPr="00F40C86">
              <w:rPr>
                <w:rFonts w:eastAsia="Arial"/>
                <w:b/>
                <w:bCs/>
                <w:color w:val="FFFFFF"/>
                <w:sz w:val="24"/>
                <w:szCs w:val="24"/>
              </w:rPr>
              <w:t>Critical</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ECCF14" w14:textId="77777777" w:rsidR="00F40C86" w:rsidRPr="00F40C86" w:rsidRDefault="00F40C86" w:rsidP="003379B7">
            <w:pPr>
              <w:rPr>
                <w:sz w:val="24"/>
                <w:szCs w:val="24"/>
              </w:rPr>
            </w:pPr>
            <w:r w:rsidRPr="00F40C86">
              <w:rPr>
                <w:rFonts w:eastAsia="Arial"/>
                <w:b/>
                <w:bCs/>
                <w:color w:val="FFFFFF"/>
                <w:sz w:val="24"/>
                <w:szCs w:val="24"/>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D11851" w14:textId="77777777" w:rsidR="00F40C86" w:rsidRPr="00F40C86" w:rsidRDefault="00F40C86" w:rsidP="003379B7">
            <w:pPr>
              <w:rPr>
                <w:sz w:val="24"/>
                <w:szCs w:val="24"/>
              </w:rPr>
            </w:pPr>
            <w:r w:rsidRPr="00F40C86">
              <w:rPr>
                <w:rFonts w:eastAsia="Arial"/>
                <w:b/>
                <w:bCs/>
                <w:color w:val="FFFFFF"/>
                <w:sz w:val="24"/>
                <w:szCs w:val="24"/>
              </w:rPr>
              <w:t>Medium</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9EC467" w14:textId="77777777" w:rsidR="00F40C86" w:rsidRPr="00F40C86" w:rsidRDefault="00F40C86" w:rsidP="003379B7">
            <w:pPr>
              <w:rPr>
                <w:sz w:val="24"/>
                <w:szCs w:val="24"/>
              </w:rPr>
            </w:pPr>
            <w:r w:rsidRPr="00F40C86">
              <w:rPr>
                <w:rFonts w:eastAsia="Arial"/>
                <w:b/>
                <w:bCs/>
                <w:color w:val="FFFFFF"/>
                <w:sz w:val="24"/>
                <w:szCs w:val="24"/>
              </w:rPr>
              <w:t>Low</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E1693F" w14:textId="77777777" w:rsidR="00F40C86" w:rsidRPr="00F40C86" w:rsidRDefault="00F40C86" w:rsidP="003379B7">
            <w:pPr>
              <w:rPr>
                <w:sz w:val="24"/>
                <w:szCs w:val="24"/>
              </w:rPr>
            </w:pPr>
            <w:r w:rsidRPr="00F40C86">
              <w:rPr>
                <w:rFonts w:eastAsia="Arial"/>
                <w:b/>
                <w:bCs/>
                <w:color w:val="FFFFFF"/>
                <w:sz w:val="24"/>
                <w:szCs w:val="24"/>
              </w:rPr>
              <w:t>ISO Compliance</w:t>
            </w:r>
          </w:p>
        </w:tc>
      </w:tr>
      <w:tr w:rsidR="00F40C86" w:rsidRPr="00F40C86" w14:paraId="20B46958" w14:textId="77777777" w:rsidTr="003379B7">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272EF6" w14:textId="77777777" w:rsidR="00F40C86" w:rsidRPr="00F40C86" w:rsidRDefault="00F40C86" w:rsidP="003379B7">
            <w:pPr>
              <w:jc w:val="center"/>
              <w:rPr>
                <w:sz w:val="24"/>
                <w:szCs w:val="24"/>
              </w:rPr>
            </w:pPr>
            <w:r w:rsidRPr="00F40C86">
              <w:rPr>
                <w:rFonts w:eastAsia="Arial"/>
                <w:b/>
                <w:bCs/>
                <w:color w:val="1F3864"/>
                <w:sz w:val="24"/>
                <w:szCs w:val="24"/>
              </w:rPr>
              <w:t>32</w:t>
            </w:r>
          </w:p>
        </w:tc>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414177B2" w14:textId="77777777" w:rsidR="00F40C86" w:rsidRPr="00F40C86" w:rsidRDefault="00F40C86" w:rsidP="003379B7">
            <w:pPr>
              <w:jc w:val="center"/>
              <w:rPr>
                <w:sz w:val="24"/>
                <w:szCs w:val="24"/>
              </w:rPr>
            </w:pPr>
            <w:r w:rsidRPr="00F40C86">
              <w:rPr>
                <w:rFonts w:eastAsia="Arial"/>
                <w:b/>
                <w:bCs/>
                <w:color w:val="C62828"/>
                <w:sz w:val="24"/>
                <w:szCs w:val="24"/>
              </w:rPr>
              <w:t>19</w:t>
            </w:r>
          </w:p>
        </w:tc>
        <w:tc>
          <w:tcPr>
            <w:tcW w:w="15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0799C9E6" w14:textId="77777777" w:rsidR="00F40C86" w:rsidRPr="00F40C86" w:rsidRDefault="00F40C86" w:rsidP="003379B7">
            <w:pPr>
              <w:jc w:val="center"/>
              <w:rPr>
                <w:sz w:val="24"/>
                <w:szCs w:val="24"/>
              </w:rPr>
            </w:pPr>
            <w:r w:rsidRPr="00F40C86">
              <w:rPr>
                <w:rFonts w:eastAsia="Arial"/>
                <w:b/>
                <w:bCs/>
                <w:color w:val="E65100"/>
                <w:sz w:val="24"/>
                <w:szCs w:val="24"/>
              </w:rPr>
              <w:t>13</w:t>
            </w:r>
          </w:p>
        </w:tc>
        <w:tc>
          <w:tcPr>
            <w:tcW w:w="1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31E3350D" w14:textId="77777777" w:rsidR="00F40C86" w:rsidRPr="00F40C86" w:rsidRDefault="00F40C86" w:rsidP="003379B7">
            <w:pPr>
              <w:jc w:val="center"/>
              <w:rPr>
                <w:sz w:val="24"/>
                <w:szCs w:val="24"/>
              </w:rPr>
            </w:pPr>
            <w:r w:rsidRPr="00F40C86">
              <w:rPr>
                <w:rFonts w:eastAsia="Arial"/>
                <w:b/>
                <w:bCs/>
                <w:color w:val="5D4037"/>
                <w:sz w:val="24"/>
                <w:szCs w:val="24"/>
              </w:rPr>
              <w:t>1</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4770BE9" w14:textId="77777777" w:rsidR="00F40C86" w:rsidRPr="00F40C86" w:rsidRDefault="00F40C86" w:rsidP="003379B7">
            <w:pPr>
              <w:jc w:val="center"/>
              <w:rPr>
                <w:sz w:val="24"/>
                <w:szCs w:val="24"/>
              </w:rPr>
            </w:pPr>
            <w:r w:rsidRPr="00F40C86">
              <w:rPr>
                <w:rFonts w:eastAsia="Arial"/>
                <w:b/>
                <w:bCs/>
                <w:color w:val="1B5E20"/>
                <w:sz w:val="24"/>
                <w:szCs w:val="24"/>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610E1D5" w14:textId="77777777" w:rsidR="00F40C86" w:rsidRPr="00F40C86" w:rsidRDefault="00F40C86" w:rsidP="003379B7">
            <w:pPr>
              <w:jc w:val="center"/>
              <w:rPr>
                <w:sz w:val="24"/>
                <w:szCs w:val="24"/>
              </w:rPr>
            </w:pPr>
            <w:r w:rsidRPr="00F40C86">
              <w:rPr>
                <w:rFonts w:eastAsia="Arial"/>
                <w:b/>
                <w:bCs/>
                <w:color w:val="C62828"/>
                <w:sz w:val="24"/>
                <w:szCs w:val="24"/>
              </w:rPr>
              <w:t>16%</w:t>
            </w:r>
          </w:p>
        </w:tc>
      </w:tr>
    </w:tbl>
    <w:p w14:paraId="443A1AF4" w14:textId="77777777" w:rsidR="00F40C86" w:rsidRPr="00F40C86" w:rsidRDefault="00F40C86" w:rsidP="00F40C86">
      <w:pPr>
        <w:spacing w:before="60" w:after="60"/>
        <w:rPr>
          <w:sz w:val="24"/>
          <w:szCs w:val="24"/>
        </w:rPr>
      </w:pPr>
    </w:p>
    <w:p w14:paraId="0428CF25" w14:textId="77777777" w:rsidR="00F40C86" w:rsidRPr="00F40C86" w:rsidRDefault="00F40C86" w:rsidP="00F40C86">
      <w:pPr>
        <w:spacing w:before="200" w:after="100"/>
        <w:rPr>
          <w:color w:val="44546A" w:themeColor="text2"/>
          <w:sz w:val="24"/>
          <w:szCs w:val="24"/>
        </w:rPr>
      </w:pPr>
      <w:r w:rsidRPr="00F40C86">
        <w:rPr>
          <w:rFonts w:eastAsia="Arial"/>
          <w:b/>
          <w:bCs/>
          <w:color w:val="44546A" w:themeColor="text2"/>
          <w:sz w:val="24"/>
          <w:szCs w:val="24"/>
        </w:rPr>
        <w:t>Where The Findings Come From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1"/>
        <w:gridCol w:w="1449"/>
        <w:gridCol w:w="1350"/>
        <w:gridCol w:w="1477"/>
        <w:gridCol w:w="3033"/>
      </w:tblGrid>
      <w:tr w:rsidR="00F40C86" w:rsidRPr="00F40C86" w14:paraId="1EFAB88C" w14:textId="77777777" w:rsidTr="003379B7">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9F8360" w14:textId="77777777" w:rsidR="00F40C86" w:rsidRPr="00F40C86" w:rsidRDefault="00F40C86" w:rsidP="003379B7">
            <w:pPr>
              <w:rPr>
                <w:sz w:val="24"/>
                <w:szCs w:val="24"/>
              </w:rPr>
            </w:pPr>
            <w:r w:rsidRPr="00F40C86">
              <w:rPr>
                <w:rFonts w:eastAsia="Arial"/>
                <w:b/>
                <w:bCs/>
                <w:color w:val="FFFFFF"/>
                <w:sz w:val="24"/>
                <w:szCs w:val="24"/>
              </w:rPr>
              <w:t>Assessment Area</w:t>
            </w:r>
          </w:p>
        </w:tc>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7FD7E8" w14:textId="77777777" w:rsidR="00F40C86" w:rsidRPr="00F40C86" w:rsidRDefault="00F40C86" w:rsidP="003379B7">
            <w:pPr>
              <w:rPr>
                <w:sz w:val="24"/>
                <w:szCs w:val="24"/>
              </w:rPr>
            </w:pPr>
            <w:r w:rsidRPr="00F40C86">
              <w:rPr>
                <w:rFonts w:eastAsia="Arial"/>
                <w:b/>
                <w:bCs/>
                <w:color w:val="FFFFFF"/>
                <w:sz w:val="24"/>
                <w:szCs w:val="24"/>
              </w:rPr>
              <w:t>Critical</w:t>
            </w:r>
          </w:p>
        </w:tc>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8ADDEA" w14:textId="77777777" w:rsidR="00F40C86" w:rsidRPr="00F40C86" w:rsidRDefault="00F40C86" w:rsidP="003379B7">
            <w:pPr>
              <w:rPr>
                <w:sz w:val="24"/>
                <w:szCs w:val="24"/>
              </w:rPr>
            </w:pPr>
            <w:r w:rsidRPr="00F40C86">
              <w:rPr>
                <w:rFonts w:eastAsia="Arial"/>
                <w:b/>
                <w:bCs/>
                <w:color w:val="FFFFFF"/>
                <w:sz w:val="24"/>
                <w:szCs w:val="24"/>
              </w:rPr>
              <w:t>High</w:t>
            </w:r>
          </w:p>
        </w:tc>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700C96" w14:textId="77777777" w:rsidR="00F40C86" w:rsidRPr="00F40C86" w:rsidRDefault="00F40C86" w:rsidP="003379B7">
            <w:pPr>
              <w:rPr>
                <w:sz w:val="24"/>
                <w:szCs w:val="24"/>
              </w:rPr>
            </w:pPr>
            <w:r w:rsidRPr="00F40C86">
              <w:rPr>
                <w:rFonts w:eastAsia="Arial"/>
                <w:b/>
                <w:bCs/>
                <w:color w:val="FFFFFF"/>
                <w:sz w:val="24"/>
                <w:szCs w:val="24"/>
              </w:rPr>
              <w:t>Medium</w:t>
            </w:r>
          </w:p>
        </w:tc>
        <w:tc>
          <w:tcPr>
            <w:tcW w:w="39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9FA144" w14:textId="77777777" w:rsidR="00F40C86" w:rsidRPr="00F40C86" w:rsidRDefault="00F40C86" w:rsidP="003379B7">
            <w:pPr>
              <w:rPr>
                <w:sz w:val="24"/>
                <w:szCs w:val="24"/>
              </w:rPr>
            </w:pPr>
            <w:r w:rsidRPr="00F40C86">
              <w:rPr>
                <w:rFonts w:eastAsia="Arial"/>
                <w:b/>
                <w:bCs/>
                <w:color w:val="FFFFFF"/>
                <w:sz w:val="24"/>
                <w:szCs w:val="24"/>
              </w:rPr>
              <w:t>Key Issues</w:t>
            </w:r>
          </w:p>
        </w:tc>
      </w:tr>
      <w:tr w:rsidR="00F40C86" w:rsidRPr="00F40C86" w14:paraId="270B5CBE" w14:textId="77777777" w:rsidTr="003379B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69CAB" w14:textId="77777777" w:rsidR="00F40C86" w:rsidRPr="00F40C86" w:rsidRDefault="00F40C86" w:rsidP="003379B7">
            <w:pPr>
              <w:rPr>
                <w:sz w:val="24"/>
                <w:szCs w:val="24"/>
              </w:rPr>
            </w:pPr>
            <w:r w:rsidRPr="00F40C86">
              <w:rPr>
                <w:rFonts w:eastAsia="Arial"/>
                <w:color w:val="1A1A2E"/>
                <w:sz w:val="24"/>
                <w:szCs w:val="24"/>
              </w:rPr>
              <w:t>Governance Review</w:t>
            </w:r>
          </w:p>
        </w:tc>
        <w:tc>
          <w:tcPr>
            <w:tcW w:w="1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2E34FC60" w14:textId="77777777" w:rsidR="00F40C86" w:rsidRPr="00F40C86" w:rsidRDefault="00F40C86" w:rsidP="003379B7">
            <w:pPr>
              <w:jc w:val="center"/>
              <w:rPr>
                <w:sz w:val="24"/>
                <w:szCs w:val="24"/>
              </w:rPr>
            </w:pPr>
            <w:r w:rsidRPr="00F40C86">
              <w:rPr>
                <w:rFonts w:eastAsia="Arial"/>
                <w:b/>
                <w:bCs/>
                <w:color w:val="C62828"/>
                <w:sz w:val="24"/>
                <w:szCs w:val="24"/>
              </w:rPr>
              <w:t>5</w:t>
            </w:r>
          </w:p>
        </w:tc>
        <w:tc>
          <w:tcPr>
            <w:tcW w:w="168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41C2C7D1" w14:textId="77777777" w:rsidR="00F40C86" w:rsidRPr="00F40C86" w:rsidRDefault="00F40C86" w:rsidP="003379B7">
            <w:pPr>
              <w:jc w:val="center"/>
              <w:rPr>
                <w:sz w:val="24"/>
                <w:szCs w:val="24"/>
              </w:rPr>
            </w:pPr>
            <w:r w:rsidRPr="00F40C86">
              <w:rPr>
                <w:rFonts w:eastAsia="Arial"/>
                <w:b/>
                <w:bCs/>
                <w:color w:val="E65100"/>
                <w:sz w:val="24"/>
                <w:szCs w:val="24"/>
              </w:rPr>
              <w:t>6</w:t>
            </w:r>
          </w:p>
        </w:tc>
        <w:tc>
          <w:tcPr>
            <w:tcW w:w="168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687867B4" w14:textId="77777777" w:rsidR="00F40C86" w:rsidRPr="00F40C86" w:rsidRDefault="00F40C86" w:rsidP="003379B7">
            <w:pPr>
              <w:jc w:val="center"/>
              <w:rPr>
                <w:sz w:val="24"/>
                <w:szCs w:val="24"/>
              </w:rPr>
            </w:pPr>
            <w:r w:rsidRPr="00F40C86">
              <w:rPr>
                <w:rFonts w:eastAsia="Arial"/>
                <w:b/>
                <w:bCs/>
                <w:color w:val="5D4037"/>
                <w:sz w:val="24"/>
                <w:szCs w:val="24"/>
              </w:rPr>
              <w:t>1</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F48DE" w14:textId="77777777" w:rsidR="00F40C86" w:rsidRPr="00F40C86" w:rsidRDefault="00F40C86" w:rsidP="003379B7">
            <w:pPr>
              <w:rPr>
                <w:sz w:val="24"/>
                <w:szCs w:val="24"/>
              </w:rPr>
            </w:pPr>
            <w:r w:rsidRPr="00F40C86">
              <w:rPr>
                <w:rFonts w:eastAsia="Arial"/>
                <w:color w:val="1A1A2E"/>
                <w:sz w:val="24"/>
                <w:szCs w:val="24"/>
              </w:rPr>
              <w:t>No CISO, no DPO, no IRP, no BCP, no Risk Register</w:t>
            </w:r>
          </w:p>
        </w:tc>
      </w:tr>
      <w:tr w:rsidR="00F40C86" w:rsidRPr="00F40C86" w14:paraId="31CF08BC" w14:textId="77777777" w:rsidTr="003379B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F1B4AB" w14:textId="77777777" w:rsidR="00F40C86" w:rsidRPr="00F40C86" w:rsidRDefault="00F40C86" w:rsidP="003379B7">
            <w:pPr>
              <w:rPr>
                <w:sz w:val="24"/>
                <w:szCs w:val="24"/>
              </w:rPr>
            </w:pPr>
            <w:r w:rsidRPr="00F40C86">
              <w:rPr>
                <w:rFonts w:eastAsia="Arial"/>
                <w:color w:val="1A1A2E"/>
                <w:sz w:val="24"/>
                <w:szCs w:val="24"/>
              </w:rPr>
              <w:t>ISO 27001 Controls</w:t>
            </w:r>
          </w:p>
        </w:tc>
        <w:tc>
          <w:tcPr>
            <w:tcW w:w="1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48AD078C" w14:textId="77777777" w:rsidR="00F40C86" w:rsidRPr="00F40C86" w:rsidRDefault="00F40C86" w:rsidP="003379B7">
            <w:pPr>
              <w:jc w:val="center"/>
              <w:rPr>
                <w:sz w:val="24"/>
                <w:szCs w:val="24"/>
              </w:rPr>
            </w:pPr>
            <w:r w:rsidRPr="00F40C86">
              <w:rPr>
                <w:rFonts w:eastAsia="Arial"/>
                <w:b/>
                <w:bCs/>
                <w:color w:val="C62828"/>
                <w:sz w:val="24"/>
                <w:szCs w:val="24"/>
              </w:rPr>
              <w:t>7</w:t>
            </w:r>
          </w:p>
        </w:tc>
        <w:tc>
          <w:tcPr>
            <w:tcW w:w="168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3107506A" w14:textId="77777777" w:rsidR="00F40C86" w:rsidRPr="00F40C86" w:rsidRDefault="00F40C86" w:rsidP="003379B7">
            <w:pPr>
              <w:jc w:val="center"/>
              <w:rPr>
                <w:sz w:val="24"/>
                <w:szCs w:val="24"/>
              </w:rPr>
            </w:pPr>
            <w:r w:rsidRPr="00F40C86">
              <w:rPr>
                <w:rFonts w:eastAsia="Arial"/>
                <w:b/>
                <w:bCs/>
                <w:color w:val="E65100"/>
                <w:sz w:val="24"/>
                <w:szCs w:val="24"/>
              </w:rPr>
              <w:t>3</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A4C216" w14:textId="77777777" w:rsidR="00F40C86" w:rsidRPr="00F40C86" w:rsidRDefault="00F40C86" w:rsidP="003379B7">
            <w:pPr>
              <w:rPr>
                <w:sz w:val="24"/>
                <w:szCs w:val="24"/>
              </w:rPr>
            </w:pPr>
            <w:r w:rsidRPr="00F40C86">
              <w:rPr>
                <w:rFonts w:eastAsia="Arial"/>
                <w:color w:val="1A1A2E"/>
                <w:sz w:val="24"/>
                <w:szCs w:val="24"/>
              </w:rPr>
              <w:t>0</w:t>
            </w:r>
          </w:p>
        </w:tc>
        <w:tc>
          <w:tcPr>
            <w:tcW w:w="39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B675B9" w14:textId="77777777" w:rsidR="00F40C86" w:rsidRPr="00F40C86" w:rsidRDefault="00F40C86" w:rsidP="003379B7">
            <w:pPr>
              <w:rPr>
                <w:sz w:val="24"/>
                <w:szCs w:val="24"/>
              </w:rPr>
            </w:pPr>
            <w:r w:rsidRPr="00F40C86">
              <w:rPr>
                <w:rFonts w:eastAsia="Arial"/>
                <w:color w:val="1A1A2E"/>
                <w:sz w:val="24"/>
                <w:szCs w:val="24"/>
              </w:rPr>
              <w:t>No MFA, no encryption, no SIEM, no backups, no training</w:t>
            </w:r>
          </w:p>
        </w:tc>
      </w:tr>
      <w:tr w:rsidR="00F40C86" w:rsidRPr="00F40C86" w14:paraId="61051CDF" w14:textId="77777777" w:rsidTr="003379B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EE105" w14:textId="77777777" w:rsidR="00F40C86" w:rsidRPr="00F40C86" w:rsidRDefault="00F40C86" w:rsidP="003379B7">
            <w:pPr>
              <w:rPr>
                <w:sz w:val="24"/>
                <w:szCs w:val="24"/>
              </w:rPr>
            </w:pPr>
            <w:r w:rsidRPr="00F40C86">
              <w:rPr>
                <w:rFonts w:eastAsia="Arial"/>
                <w:color w:val="1A1A2E"/>
                <w:sz w:val="24"/>
                <w:szCs w:val="24"/>
              </w:rPr>
              <w:t>UK GDPR</w:t>
            </w:r>
          </w:p>
        </w:tc>
        <w:tc>
          <w:tcPr>
            <w:tcW w:w="1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7A5B7D04" w14:textId="77777777" w:rsidR="00F40C86" w:rsidRPr="00F40C86" w:rsidRDefault="00F40C86" w:rsidP="003379B7">
            <w:pPr>
              <w:jc w:val="center"/>
              <w:rPr>
                <w:sz w:val="24"/>
                <w:szCs w:val="24"/>
              </w:rPr>
            </w:pPr>
            <w:r w:rsidRPr="00F40C86">
              <w:rPr>
                <w:rFonts w:eastAsia="Arial"/>
                <w:b/>
                <w:bCs/>
                <w:color w:val="C62828"/>
                <w:sz w:val="24"/>
                <w:szCs w:val="24"/>
              </w:rPr>
              <w:t>4</w:t>
            </w:r>
          </w:p>
        </w:tc>
        <w:tc>
          <w:tcPr>
            <w:tcW w:w="168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22D7FA91" w14:textId="77777777" w:rsidR="00F40C86" w:rsidRPr="00F40C86" w:rsidRDefault="00F40C86" w:rsidP="003379B7">
            <w:pPr>
              <w:jc w:val="center"/>
              <w:rPr>
                <w:sz w:val="24"/>
                <w:szCs w:val="24"/>
              </w:rPr>
            </w:pPr>
            <w:r w:rsidRPr="00F40C86">
              <w:rPr>
                <w:rFonts w:eastAsia="Arial"/>
                <w:b/>
                <w:bCs/>
                <w:color w:val="E65100"/>
                <w:sz w:val="24"/>
                <w:szCs w:val="24"/>
              </w:rPr>
              <w:t>1</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446BF" w14:textId="77777777" w:rsidR="00F40C86" w:rsidRPr="00F40C86" w:rsidRDefault="00F40C86" w:rsidP="003379B7">
            <w:pPr>
              <w:rPr>
                <w:sz w:val="24"/>
                <w:szCs w:val="24"/>
              </w:rPr>
            </w:pPr>
            <w:r w:rsidRPr="00F40C86">
              <w:rPr>
                <w:rFonts w:eastAsia="Arial"/>
                <w:color w:val="1A1A2E"/>
                <w:sz w:val="24"/>
                <w:szCs w:val="24"/>
              </w:rPr>
              <w:t>0</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ADE75" w14:textId="77777777" w:rsidR="00F40C86" w:rsidRPr="00F40C86" w:rsidRDefault="00F40C86" w:rsidP="003379B7">
            <w:pPr>
              <w:rPr>
                <w:sz w:val="24"/>
                <w:szCs w:val="24"/>
              </w:rPr>
            </w:pPr>
            <w:r w:rsidRPr="00F40C86">
              <w:rPr>
                <w:rFonts w:eastAsia="Arial"/>
                <w:color w:val="1A1A2E"/>
                <w:sz w:val="24"/>
                <w:szCs w:val="24"/>
              </w:rPr>
              <w:t>No ROPA, no DPAs, no breach procedure, no rights process</w:t>
            </w:r>
          </w:p>
        </w:tc>
      </w:tr>
      <w:tr w:rsidR="00F40C86" w:rsidRPr="00F40C86" w14:paraId="6E060328" w14:textId="77777777" w:rsidTr="003379B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318635" w14:textId="77777777" w:rsidR="00F40C86" w:rsidRPr="00F40C86" w:rsidRDefault="00F40C86" w:rsidP="003379B7">
            <w:pPr>
              <w:rPr>
                <w:sz w:val="24"/>
                <w:szCs w:val="24"/>
              </w:rPr>
            </w:pPr>
            <w:r w:rsidRPr="00F40C86">
              <w:rPr>
                <w:rFonts w:eastAsia="Arial"/>
                <w:color w:val="1A1A2E"/>
                <w:sz w:val="24"/>
                <w:szCs w:val="24"/>
              </w:rPr>
              <w:t>AI Governance</w:t>
            </w:r>
          </w:p>
        </w:tc>
        <w:tc>
          <w:tcPr>
            <w:tcW w:w="1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2F66803" w14:textId="77777777" w:rsidR="00F40C86" w:rsidRPr="00F40C86" w:rsidRDefault="00F40C86" w:rsidP="003379B7">
            <w:pPr>
              <w:jc w:val="center"/>
              <w:rPr>
                <w:sz w:val="24"/>
                <w:szCs w:val="24"/>
              </w:rPr>
            </w:pPr>
            <w:r w:rsidRPr="00F40C86">
              <w:rPr>
                <w:rFonts w:eastAsia="Arial"/>
                <w:b/>
                <w:bCs/>
                <w:color w:val="C62828"/>
                <w:sz w:val="24"/>
                <w:szCs w:val="24"/>
              </w:rPr>
              <w:t>3</w:t>
            </w:r>
          </w:p>
        </w:tc>
        <w:tc>
          <w:tcPr>
            <w:tcW w:w="168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3200FCE1" w14:textId="77777777" w:rsidR="00F40C86" w:rsidRPr="00F40C86" w:rsidRDefault="00F40C86" w:rsidP="003379B7">
            <w:pPr>
              <w:jc w:val="center"/>
              <w:rPr>
                <w:sz w:val="24"/>
                <w:szCs w:val="24"/>
              </w:rPr>
            </w:pPr>
            <w:r w:rsidRPr="00F40C86">
              <w:rPr>
                <w:rFonts w:eastAsia="Arial"/>
                <w:b/>
                <w:bCs/>
                <w:color w:val="E65100"/>
                <w:sz w:val="24"/>
                <w:szCs w:val="24"/>
              </w:rPr>
              <w:t>2</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F209A5" w14:textId="77777777" w:rsidR="00F40C86" w:rsidRPr="00F40C86" w:rsidRDefault="00F40C86" w:rsidP="003379B7">
            <w:pPr>
              <w:rPr>
                <w:sz w:val="24"/>
                <w:szCs w:val="24"/>
              </w:rPr>
            </w:pPr>
            <w:r w:rsidRPr="00F40C86">
              <w:rPr>
                <w:rFonts w:eastAsia="Arial"/>
                <w:color w:val="1A1A2E"/>
                <w:sz w:val="24"/>
                <w:szCs w:val="24"/>
              </w:rPr>
              <w:t>0</w:t>
            </w:r>
          </w:p>
        </w:tc>
        <w:tc>
          <w:tcPr>
            <w:tcW w:w="39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68EAD6" w14:textId="77777777" w:rsidR="00F40C86" w:rsidRPr="00F40C86" w:rsidRDefault="00F40C86" w:rsidP="003379B7">
            <w:pPr>
              <w:rPr>
                <w:sz w:val="24"/>
                <w:szCs w:val="24"/>
              </w:rPr>
            </w:pPr>
            <w:r w:rsidRPr="00F40C86">
              <w:rPr>
                <w:rFonts w:eastAsia="Arial"/>
                <w:color w:val="1A1A2E"/>
                <w:sz w:val="24"/>
                <w:szCs w:val="24"/>
              </w:rPr>
              <w:t>FraudShield illegal, no DPIAs, no NexaBot DPA, no AI policy</w:t>
            </w:r>
          </w:p>
        </w:tc>
      </w:tr>
    </w:tbl>
    <w:p w14:paraId="77B4198D" w14:textId="77777777" w:rsidR="00F40C86" w:rsidRDefault="00F40C86" w:rsidP="00F40C86">
      <w:pPr>
        <w:spacing w:before="60" w:after="60"/>
      </w:pPr>
    </w:p>
    <w:p w14:paraId="0B3524CB" w14:textId="77777777" w:rsidR="00F40C86" w:rsidRPr="00F40C86" w:rsidRDefault="00F40C86" w:rsidP="00F40C86">
      <w:pPr>
        <w:rPr>
          <w:rFonts w:eastAsia="Arial"/>
          <w:b/>
          <w:bCs/>
          <w:color w:val="1F3864"/>
          <w:sz w:val="24"/>
          <w:szCs w:val="24"/>
        </w:rPr>
      </w:pPr>
    </w:p>
    <w:p w14:paraId="561C01A0" w14:textId="77777777" w:rsidR="00F40C86" w:rsidRPr="00F40C86" w:rsidRDefault="00F40C86" w:rsidP="00F40C86">
      <w:pPr>
        <w:spacing w:before="60" w:after="60"/>
        <w:rPr>
          <w:sz w:val="24"/>
          <w:szCs w:val="24"/>
        </w:rPr>
      </w:pPr>
    </w:p>
    <w:p w14:paraId="5A7A7BA9" w14:textId="77777777" w:rsidR="00F40C86" w:rsidRPr="00F40C86" w:rsidRDefault="00F40C86" w:rsidP="00F40C86">
      <w:pPr>
        <w:spacing w:before="80" w:after="80"/>
        <w:rPr>
          <w:sz w:val="24"/>
          <w:szCs w:val="24"/>
        </w:rPr>
      </w:pPr>
    </w:p>
    <w:p w14:paraId="195BCF07" w14:textId="70129C8D" w:rsidR="00EE0928" w:rsidRPr="00845CC0" w:rsidRDefault="00EE0928" w:rsidP="00EE0928">
      <w:pPr>
        <w:rPr>
          <w:rFonts w:eastAsia="Arial"/>
          <w:b/>
          <w:bCs/>
          <w:color w:val="1F3864"/>
          <w:sz w:val="24"/>
          <w:szCs w:val="24"/>
        </w:rPr>
      </w:pPr>
      <w:r w:rsidRPr="00845CC0">
        <w:rPr>
          <w:rFonts w:eastAsia="Arial"/>
          <w:b/>
          <w:bCs/>
          <w:color w:val="1F3864"/>
          <w:sz w:val="24"/>
          <w:szCs w:val="24"/>
        </w:rPr>
        <w:t>4.</w:t>
      </w:r>
      <w:r w:rsidRPr="00845CC0">
        <w:rPr>
          <w:rFonts w:eastAsia="Arial"/>
          <w:b/>
          <w:bCs/>
          <w:color w:val="1F3864"/>
          <w:sz w:val="24"/>
          <w:szCs w:val="24"/>
        </w:rPr>
        <w:tab/>
        <w:t>CRITICAL RISK AREAS</w:t>
      </w:r>
    </w:p>
    <w:p w14:paraId="150CCF87" w14:textId="27821CBA" w:rsidR="00EE0928" w:rsidRPr="00845CC0" w:rsidRDefault="00EE0928" w:rsidP="00EE0928">
      <w:pPr>
        <w:rPr>
          <w:rFonts w:eastAsia="Arial"/>
          <w:b/>
          <w:bCs/>
          <w:color w:val="1F3864"/>
          <w:sz w:val="24"/>
          <w:szCs w:val="24"/>
        </w:rPr>
      </w:pPr>
    </w:p>
    <w:p w14:paraId="7760964B" w14:textId="6A8EFC0A" w:rsidR="00EE0928" w:rsidRPr="00845CC0" w:rsidRDefault="00EE0928" w:rsidP="00EE0928">
      <w:pPr>
        <w:spacing w:before="80" w:after="80"/>
        <w:rPr>
          <w:sz w:val="24"/>
          <w:szCs w:val="24"/>
        </w:rPr>
      </w:pPr>
      <w:r w:rsidRPr="00845CC0">
        <w:rPr>
          <w:rFonts w:eastAsia="Arial"/>
          <w:color w:val="1A1A2E"/>
          <w:sz w:val="24"/>
          <w:szCs w:val="24"/>
        </w:rPr>
        <w:t>This section explains the five most critical risks facing NexaChain</w:t>
      </w:r>
      <w:r w:rsidR="00845CC0" w:rsidRPr="00845CC0">
        <w:rPr>
          <w:rFonts w:eastAsia="Arial"/>
          <w:color w:val="1A1A2E"/>
          <w:sz w:val="24"/>
          <w:szCs w:val="24"/>
        </w:rPr>
        <w:t xml:space="preserve">. </w:t>
      </w:r>
      <w:r w:rsidRPr="00845CC0">
        <w:rPr>
          <w:rFonts w:eastAsia="Arial"/>
          <w:color w:val="1A1A2E"/>
          <w:sz w:val="24"/>
          <w:szCs w:val="24"/>
        </w:rPr>
        <w:t>These are the issues that present the greatest immediate threat to the business and must be addressed before anything else.</w:t>
      </w:r>
    </w:p>
    <w:p w14:paraId="4F72BE38" w14:textId="77777777" w:rsidR="00EE0928" w:rsidRPr="00845CC0" w:rsidRDefault="00EE0928" w:rsidP="00EE0928">
      <w:pPr>
        <w:spacing w:before="60" w:after="60"/>
        <w:rPr>
          <w:sz w:val="24"/>
          <w:szCs w:val="24"/>
        </w:rPr>
      </w:pPr>
    </w:p>
    <w:p w14:paraId="7FF857A9" w14:textId="24B6CEBE" w:rsidR="00EE0928" w:rsidRPr="00845CC0" w:rsidRDefault="00EE0928" w:rsidP="00EE0928">
      <w:pPr>
        <w:spacing w:before="200" w:after="100"/>
        <w:rPr>
          <w:color w:val="44546A" w:themeColor="text2"/>
          <w:sz w:val="24"/>
          <w:szCs w:val="24"/>
        </w:rPr>
      </w:pPr>
      <w:r w:rsidRPr="00845CC0">
        <w:rPr>
          <w:rFonts w:eastAsia="Arial"/>
          <w:b/>
          <w:bCs/>
          <w:color w:val="44546A" w:themeColor="text2"/>
          <w:sz w:val="24"/>
          <w:szCs w:val="24"/>
        </w:rPr>
        <w:t xml:space="preserve">4.1 </w:t>
      </w:r>
      <w:r w:rsidR="00845CC0">
        <w:rPr>
          <w:rFonts w:eastAsia="Arial"/>
          <w:b/>
          <w:bCs/>
          <w:color w:val="44546A" w:themeColor="text2"/>
          <w:sz w:val="24"/>
          <w:szCs w:val="24"/>
        </w:rPr>
        <w:t xml:space="preserve"> </w:t>
      </w:r>
      <w:r w:rsidRPr="00845CC0">
        <w:rPr>
          <w:rFonts w:eastAsia="Arial"/>
          <w:b/>
          <w:bCs/>
          <w:color w:val="44546A" w:themeColor="text2"/>
          <w:sz w:val="24"/>
          <w:szCs w:val="24"/>
        </w:rPr>
        <w:t xml:space="preserve"> Customer Data Is Stored Without Encryption</w:t>
      </w:r>
    </w:p>
    <w:p w14:paraId="7547EF1E" w14:textId="18F95E34" w:rsidR="00EE0928" w:rsidRPr="00845CC0" w:rsidRDefault="00EE0928" w:rsidP="00EE0928">
      <w:pPr>
        <w:spacing w:before="80" w:after="80"/>
        <w:rPr>
          <w:sz w:val="24"/>
          <w:szCs w:val="24"/>
        </w:rPr>
      </w:pPr>
      <w:r w:rsidRPr="00845CC0">
        <w:rPr>
          <w:rFonts w:eastAsia="Arial"/>
          <w:color w:val="1A1A2E"/>
          <w:sz w:val="24"/>
          <w:szCs w:val="24"/>
        </w:rPr>
        <w:t>NexaChain stores the personal and financial data of 85,000 customers in AWS cloud storage. This storage is not encrypted</w:t>
      </w:r>
      <w:r w:rsidR="00845CC0" w:rsidRPr="00845CC0">
        <w:rPr>
          <w:rFonts w:eastAsia="Arial"/>
          <w:color w:val="1A1A2E"/>
          <w:sz w:val="24"/>
          <w:szCs w:val="24"/>
        </w:rPr>
        <w:t xml:space="preserve">, </w:t>
      </w:r>
      <w:r w:rsidRPr="00845CC0">
        <w:rPr>
          <w:rFonts w:eastAsia="Arial"/>
          <w:color w:val="1A1A2E"/>
          <w:sz w:val="24"/>
          <w:szCs w:val="24"/>
        </w:rPr>
        <w:t>meaning the data is stored in plain text, readable by anyone who gains access.</w:t>
      </w:r>
    </w:p>
    <w:p w14:paraId="63AD547F" w14:textId="77777777" w:rsidR="00EE0928" w:rsidRPr="00845CC0" w:rsidRDefault="00EE0928" w:rsidP="00EE0928">
      <w:pPr>
        <w:spacing w:before="60" w:after="60"/>
        <w:rPr>
          <w:sz w:val="24"/>
          <w:szCs w:val="24"/>
        </w:rPr>
      </w:pPr>
    </w:p>
    <w:p w14:paraId="0B8F7D0F" w14:textId="47EE83C9" w:rsidR="00EE0928" w:rsidRPr="00845CC0" w:rsidRDefault="00EE0928" w:rsidP="00EE0928">
      <w:pPr>
        <w:spacing w:before="80" w:after="80"/>
        <w:rPr>
          <w:sz w:val="24"/>
          <w:szCs w:val="24"/>
        </w:rPr>
      </w:pPr>
      <w:r w:rsidRPr="00845CC0">
        <w:rPr>
          <w:rFonts w:eastAsia="Arial"/>
          <w:color w:val="1A1A2E"/>
          <w:sz w:val="24"/>
          <w:szCs w:val="24"/>
        </w:rPr>
        <w:lastRenderedPageBreak/>
        <w:t>To put this simply</w:t>
      </w:r>
      <w:r w:rsidR="00845CC0" w:rsidRPr="00845CC0">
        <w:rPr>
          <w:rFonts w:eastAsia="Arial"/>
          <w:color w:val="1A1A2E"/>
          <w:sz w:val="24"/>
          <w:szCs w:val="24"/>
        </w:rPr>
        <w:t>,</w:t>
      </w:r>
      <w:r w:rsidRPr="00845CC0">
        <w:rPr>
          <w:rFonts w:eastAsia="Arial"/>
          <w:color w:val="1A1A2E"/>
          <w:sz w:val="24"/>
          <w:szCs w:val="24"/>
        </w:rPr>
        <w:t xml:space="preserve"> if an attacker breaks into NexaChain's cloud storage, they get everything. Every customer's name, email address, financial transaction history, and identity documents</w:t>
      </w:r>
      <w:r w:rsidR="00845CC0" w:rsidRPr="00845CC0">
        <w:rPr>
          <w:rFonts w:eastAsia="Arial"/>
          <w:color w:val="1A1A2E"/>
          <w:sz w:val="24"/>
          <w:szCs w:val="24"/>
        </w:rPr>
        <w:t xml:space="preserve">, </w:t>
      </w:r>
      <w:r w:rsidRPr="00845CC0">
        <w:rPr>
          <w:rFonts w:eastAsia="Arial"/>
          <w:color w:val="1A1A2E"/>
          <w:sz w:val="24"/>
          <w:szCs w:val="24"/>
        </w:rPr>
        <w:t>all immediately readable with no barrier. It is the digital equivalent of leaving all your customers' personal files in an unlocked room with the door open.</w:t>
      </w:r>
    </w:p>
    <w:p w14:paraId="1ABD51AA" w14:textId="77777777" w:rsidR="00EE0928" w:rsidRPr="00845CC0" w:rsidRDefault="00EE0928" w:rsidP="00EE0928">
      <w:pPr>
        <w:spacing w:before="60" w:after="60"/>
        <w:rPr>
          <w:sz w:val="24"/>
          <w:szCs w:val="24"/>
        </w:rPr>
      </w:pPr>
    </w:p>
    <w:p w14:paraId="6BF2967C" w14:textId="77777777" w:rsidR="00EE0928" w:rsidRPr="00845CC0" w:rsidRDefault="00EE0928" w:rsidP="00EE0928">
      <w:pPr>
        <w:spacing w:before="80" w:after="80"/>
        <w:rPr>
          <w:sz w:val="24"/>
          <w:szCs w:val="24"/>
        </w:rPr>
      </w:pPr>
      <w:r w:rsidRPr="00845CC0">
        <w:rPr>
          <w:rFonts w:eastAsia="Arial"/>
          <w:color w:val="1A1A2E"/>
          <w:sz w:val="24"/>
          <w:szCs w:val="24"/>
        </w:rPr>
        <w:t>This is also a direct violation of UK GDPR Article 32 which requires appropriate security measures for personal data. Given that the ICO is already investigating NexaChain, discovering unencrypted customer data would significantly increase the risk of a large fine.</w:t>
      </w:r>
    </w:p>
    <w:p w14:paraId="17884D3C" w14:textId="77777777" w:rsidR="00EE0928" w:rsidRPr="00845CC0" w:rsidRDefault="00EE0928" w:rsidP="00EE0928">
      <w:pPr>
        <w:spacing w:before="60" w:after="60"/>
        <w:rPr>
          <w:sz w:val="24"/>
          <w:szCs w:val="24"/>
        </w:rPr>
      </w:pPr>
    </w:p>
    <w:p w14:paraId="6307BD3A" w14:textId="56F0B8AB" w:rsidR="00EE0928" w:rsidRPr="00845CC0" w:rsidRDefault="00EE0928" w:rsidP="00EE0928">
      <w:pPr>
        <w:spacing w:before="200" w:after="100"/>
        <w:rPr>
          <w:color w:val="44546A" w:themeColor="text2"/>
          <w:sz w:val="24"/>
          <w:szCs w:val="24"/>
        </w:rPr>
      </w:pPr>
      <w:r w:rsidRPr="00845CC0">
        <w:rPr>
          <w:rFonts w:eastAsia="Arial"/>
          <w:b/>
          <w:bCs/>
          <w:color w:val="44546A" w:themeColor="text2"/>
          <w:sz w:val="24"/>
          <w:szCs w:val="24"/>
        </w:rPr>
        <w:t xml:space="preserve">4.2 </w:t>
      </w:r>
      <w:r w:rsidR="00845CC0">
        <w:rPr>
          <w:rFonts w:eastAsia="Arial"/>
          <w:b/>
          <w:bCs/>
          <w:color w:val="44546A" w:themeColor="text2"/>
          <w:sz w:val="24"/>
          <w:szCs w:val="24"/>
        </w:rPr>
        <w:t xml:space="preserve">  </w:t>
      </w:r>
      <w:r w:rsidRPr="00845CC0">
        <w:rPr>
          <w:rFonts w:eastAsia="Arial"/>
          <w:b/>
          <w:bCs/>
          <w:color w:val="44546A" w:themeColor="text2"/>
          <w:sz w:val="24"/>
          <w:szCs w:val="24"/>
        </w:rPr>
        <w:t>FraudShield AI Is Freezing Customer Accounts Illegally</w:t>
      </w:r>
    </w:p>
    <w:p w14:paraId="3AF35062" w14:textId="15B527FF" w:rsidR="00EE0928" w:rsidRPr="00845CC0" w:rsidRDefault="00EE0928" w:rsidP="00EE0928">
      <w:pPr>
        <w:spacing w:before="80" w:after="80"/>
        <w:rPr>
          <w:sz w:val="24"/>
          <w:szCs w:val="24"/>
        </w:rPr>
      </w:pPr>
      <w:r w:rsidRPr="00845CC0">
        <w:rPr>
          <w:rFonts w:eastAsia="Arial"/>
          <w:color w:val="1A1A2E"/>
          <w:sz w:val="24"/>
          <w:szCs w:val="24"/>
        </w:rPr>
        <w:t>NexaChain uses an AI system called FraudShield to detect suspicious transactions. When FraudShield flags a transaction, it automatically freezes the customer's account</w:t>
      </w:r>
      <w:r w:rsidR="00845CC0" w:rsidRPr="00845CC0">
        <w:rPr>
          <w:rFonts w:eastAsia="Arial"/>
          <w:color w:val="1A1A2E"/>
          <w:sz w:val="24"/>
          <w:szCs w:val="24"/>
        </w:rPr>
        <w:t>,</w:t>
      </w:r>
      <w:r w:rsidRPr="00845CC0">
        <w:rPr>
          <w:rFonts w:eastAsia="Arial"/>
          <w:color w:val="1A1A2E"/>
          <w:sz w:val="24"/>
          <w:szCs w:val="24"/>
        </w:rPr>
        <w:t xml:space="preserve"> with no human being involved in the decision and no way for the customer to appeal.</w:t>
      </w:r>
    </w:p>
    <w:p w14:paraId="235F922D" w14:textId="77777777" w:rsidR="00EE0928" w:rsidRPr="00845CC0" w:rsidRDefault="00EE0928" w:rsidP="00EE0928">
      <w:pPr>
        <w:spacing w:before="60" w:after="60"/>
        <w:rPr>
          <w:sz w:val="24"/>
          <w:szCs w:val="24"/>
        </w:rPr>
      </w:pPr>
    </w:p>
    <w:p w14:paraId="24778245" w14:textId="238BED9A" w:rsidR="00EE0928" w:rsidRPr="00845CC0" w:rsidRDefault="00EE0928" w:rsidP="00EE0928">
      <w:pPr>
        <w:spacing w:before="80" w:after="80"/>
        <w:rPr>
          <w:sz w:val="24"/>
          <w:szCs w:val="24"/>
        </w:rPr>
      </w:pPr>
      <w:r w:rsidRPr="00845CC0">
        <w:rPr>
          <w:rFonts w:eastAsia="Arial"/>
          <w:color w:val="1A1A2E"/>
          <w:sz w:val="24"/>
          <w:szCs w:val="24"/>
        </w:rPr>
        <w:t>UK law (GDPR Article 22) specifically prohibits AI systems from making decisions that significantly affect people</w:t>
      </w:r>
      <w:r w:rsidR="00845CC0" w:rsidRPr="00845CC0">
        <w:rPr>
          <w:rFonts w:eastAsia="Arial"/>
          <w:color w:val="1A1A2E"/>
          <w:sz w:val="24"/>
          <w:szCs w:val="24"/>
        </w:rPr>
        <w:t xml:space="preserve">, </w:t>
      </w:r>
      <w:r w:rsidRPr="00845CC0">
        <w:rPr>
          <w:rFonts w:eastAsia="Arial"/>
          <w:color w:val="1A1A2E"/>
          <w:sz w:val="24"/>
          <w:szCs w:val="24"/>
        </w:rPr>
        <w:t>such as locking their financial accounts without a human being involved. This is not a grey area. NexaChain is currently in breach of this law every single day FraudShield operates without human oversight.</w:t>
      </w:r>
    </w:p>
    <w:p w14:paraId="17CD5434" w14:textId="77777777" w:rsidR="00EE0928" w:rsidRPr="00845CC0" w:rsidRDefault="00EE0928" w:rsidP="00EE0928">
      <w:pPr>
        <w:spacing w:before="60" w:after="60"/>
        <w:rPr>
          <w:sz w:val="24"/>
          <w:szCs w:val="24"/>
        </w:rPr>
      </w:pPr>
    </w:p>
    <w:p w14:paraId="3B241F24" w14:textId="55E6F0B2" w:rsidR="00EE0928" w:rsidRPr="00845CC0" w:rsidRDefault="00EE0928" w:rsidP="00EE0928">
      <w:pPr>
        <w:spacing w:before="80" w:after="80"/>
        <w:rPr>
          <w:sz w:val="24"/>
          <w:szCs w:val="24"/>
        </w:rPr>
      </w:pPr>
      <w:r w:rsidRPr="00845CC0">
        <w:rPr>
          <w:rFonts w:eastAsia="Arial"/>
          <w:color w:val="1A1A2E"/>
          <w:sz w:val="24"/>
          <w:szCs w:val="24"/>
        </w:rPr>
        <w:t>Beyond the legal issue, there is a practical one. AI systems make mistakes. FraudShield will at some point incorrectly freeze an innocent customer's account. When it does, that customer has no appeal process and no way to quickly resolve the situation. The reputational and legal consequences of a wrongful account freeze at a crypto exchange</w:t>
      </w:r>
      <w:r w:rsidR="00845CC0" w:rsidRPr="00845CC0">
        <w:rPr>
          <w:rFonts w:eastAsia="Arial"/>
          <w:color w:val="1A1A2E"/>
          <w:sz w:val="24"/>
          <w:szCs w:val="24"/>
        </w:rPr>
        <w:t>,</w:t>
      </w:r>
      <w:r w:rsidRPr="00845CC0">
        <w:rPr>
          <w:rFonts w:eastAsia="Arial"/>
          <w:color w:val="1A1A2E"/>
          <w:sz w:val="24"/>
          <w:szCs w:val="24"/>
        </w:rPr>
        <w:t xml:space="preserve"> where customers may need urgent access to their asset</w:t>
      </w:r>
      <w:r w:rsidR="00C42D6F">
        <w:rPr>
          <w:rFonts w:eastAsia="Arial"/>
          <w:color w:val="1A1A2E"/>
          <w:sz w:val="24"/>
          <w:szCs w:val="24"/>
        </w:rPr>
        <w:t>s</w:t>
      </w:r>
      <w:r w:rsidR="00845CC0" w:rsidRPr="00845CC0">
        <w:rPr>
          <w:rFonts w:eastAsia="Arial"/>
          <w:color w:val="1A1A2E"/>
          <w:sz w:val="24"/>
          <w:szCs w:val="24"/>
        </w:rPr>
        <w:t xml:space="preserve"> </w:t>
      </w:r>
      <w:r w:rsidRPr="00845CC0">
        <w:rPr>
          <w:rFonts w:eastAsia="Arial"/>
          <w:color w:val="1A1A2E"/>
          <w:sz w:val="24"/>
          <w:szCs w:val="24"/>
        </w:rPr>
        <w:t>could be severe.</w:t>
      </w:r>
    </w:p>
    <w:p w14:paraId="73CB7028" w14:textId="77777777" w:rsidR="00EE0928" w:rsidRPr="00845CC0" w:rsidRDefault="00EE0928" w:rsidP="00EE0928">
      <w:pPr>
        <w:spacing w:before="60" w:after="60"/>
        <w:rPr>
          <w:sz w:val="24"/>
          <w:szCs w:val="24"/>
        </w:rPr>
      </w:pPr>
    </w:p>
    <w:p w14:paraId="10FDF3FF" w14:textId="27FAADF8" w:rsidR="00EE0928" w:rsidRPr="00845CC0" w:rsidRDefault="00EE0928" w:rsidP="00EE0928">
      <w:pPr>
        <w:spacing w:before="200" w:after="100"/>
        <w:rPr>
          <w:sz w:val="24"/>
          <w:szCs w:val="24"/>
        </w:rPr>
      </w:pPr>
      <w:r w:rsidRPr="00845CC0">
        <w:rPr>
          <w:rFonts w:eastAsia="Arial"/>
          <w:b/>
          <w:bCs/>
          <w:color w:val="44546A" w:themeColor="text2"/>
          <w:sz w:val="24"/>
          <w:szCs w:val="24"/>
        </w:rPr>
        <w:t xml:space="preserve">4.3 </w:t>
      </w:r>
      <w:r w:rsidR="00845CC0">
        <w:rPr>
          <w:rFonts w:eastAsia="Arial"/>
          <w:b/>
          <w:bCs/>
          <w:color w:val="44546A" w:themeColor="text2"/>
          <w:sz w:val="24"/>
          <w:szCs w:val="24"/>
        </w:rPr>
        <w:t xml:space="preserve">  </w:t>
      </w:r>
      <w:r w:rsidRPr="00845CC0">
        <w:rPr>
          <w:rFonts w:eastAsia="Arial"/>
          <w:b/>
          <w:bCs/>
          <w:color w:val="44546A" w:themeColor="text2"/>
          <w:sz w:val="24"/>
          <w:szCs w:val="24"/>
        </w:rPr>
        <w:t>No Security Leadership or Accountability</w:t>
      </w:r>
    </w:p>
    <w:p w14:paraId="79862EF0" w14:textId="77777777" w:rsidR="00EE0928" w:rsidRPr="00845CC0" w:rsidRDefault="00EE0928" w:rsidP="00EE0928">
      <w:pPr>
        <w:spacing w:before="80" w:after="80"/>
        <w:rPr>
          <w:sz w:val="24"/>
          <w:szCs w:val="24"/>
        </w:rPr>
      </w:pPr>
      <w:r w:rsidRPr="00845CC0">
        <w:rPr>
          <w:rFonts w:eastAsia="Arial"/>
          <w:color w:val="1A1A2E"/>
          <w:sz w:val="24"/>
          <w:szCs w:val="24"/>
        </w:rPr>
        <w:t>NexaChain has no Chief Information Security Officer and no Data Protection Officer. This means no one at leadership level is formally accountable for the security of customer data or the management of cybersecurity risks.</w:t>
      </w:r>
    </w:p>
    <w:p w14:paraId="2BC39AF6" w14:textId="77777777" w:rsidR="00EE0928" w:rsidRPr="00845CC0" w:rsidRDefault="00EE0928" w:rsidP="00EE0928">
      <w:pPr>
        <w:spacing w:before="60" w:after="60"/>
        <w:rPr>
          <w:sz w:val="24"/>
          <w:szCs w:val="24"/>
        </w:rPr>
      </w:pPr>
    </w:p>
    <w:p w14:paraId="0A1C86E5" w14:textId="77777777" w:rsidR="00EE0928" w:rsidRPr="00845CC0" w:rsidRDefault="00EE0928" w:rsidP="00EE0928">
      <w:pPr>
        <w:spacing w:before="80" w:after="80"/>
        <w:rPr>
          <w:sz w:val="24"/>
          <w:szCs w:val="24"/>
        </w:rPr>
      </w:pPr>
      <w:r w:rsidRPr="00845CC0">
        <w:rPr>
          <w:rFonts w:eastAsia="Arial"/>
          <w:color w:val="1A1A2E"/>
          <w:sz w:val="24"/>
          <w:szCs w:val="24"/>
        </w:rPr>
        <w:t>The IT Manager, Remi Adeyemi, is currently managing all of NexaChain's IT systems and security single-handedly for 47 staff and 85,000 customers. This is not sustainable and creates a critical single point of failure. If Remi is unavailable, NexaChain has no security capability whatsoever.</w:t>
      </w:r>
    </w:p>
    <w:p w14:paraId="036FA329" w14:textId="77777777" w:rsidR="00EE0928" w:rsidRPr="00845CC0" w:rsidRDefault="00EE0928" w:rsidP="00EE0928">
      <w:pPr>
        <w:spacing w:before="60" w:after="60"/>
        <w:rPr>
          <w:sz w:val="24"/>
          <w:szCs w:val="24"/>
        </w:rPr>
      </w:pPr>
    </w:p>
    <w:p w14:paraId="6CD31690" w14:textId="77777777" w:rsidR="00EE0928" w:rsidRPr="00845CC0" w:rsidRDefault="00EE0928" w:rsidP="00EE0928">
      <w:pPr>
        <w:spacing w:before="80" w:after="80"/>
        <w:rPr>
          <w:sz w:val="24"/>
          <w:szCs w:val="24"/>
        </w:rPr>
      </w:pPr>
      <w:r w:rsidRPr="00845CC0">
        <w:rPr>
          <w:rFonts w:eastAsia="Arial"/>
          <w:color w:val="1A1A2E"/>
          <w:sz w:val="24"/>
          <w:szCs w:val="24"/>
        </w:rPr>
        <w:t>The DPO appointment is also a legal requirement under UK GDPR given the volume of personal data NexaChain processes. Operating without a DPO while under ICO investigation makes NexaChain's regulatory position significantly worse.</w:t>
      </w:r>
    </w:p>
    <w:p w14:paraId="791574C4" w14:textId="77777777" w:rsidR="00EE0928" w:rsidRPr="00845CC0" w:rsidRDefault="00EE0928" w:rsidP="00EE0928">
      <w:pPr>
        <w:spacing w:before="60" w:after="60"/>
        <w:rPr>
          <w:sz w:val="24"/>
          <w:szCs w:val="24"/>
        </w:rPr>
      </w:pPr>
    </w:p>
    <w:p w14:paraId="472D771E" w14:textId="514D9284" w:rsidR="00EE0928" w:rsidRPr="00845CC0" w:rsidRDefault="00EE0928" w:rsidP="00EE0928">
      <w:pPr>
        <w:spacing w:before="200" w:after="100"/>
        <w:rPr>
          <w:color w:val="44546A" w:themeColor="text2"/>
          <w:sz w:val="24"/>
          <w:szCs w:val="24"/>
        </w:rPr>
      </w:pPr>
      <w:r w:rsidRPr="00845CC0">
        <w:rPr>
          <w:rFonts w:eastAsia="Arial"/>
          <w:b/>
          <w:bCs/>
          <w:color w:val="44546A" w:themeColor="text2"/>
          <w:sz w:val="24"/>
          <w:szCs w:val="24"/>
        </w:rPr>
        <w:t>4.4</w:t>
      </w:r>
      <w:r w:rsidR="00845CC0">
        <w:rPr>
          <w:rFonts w:eastAsia="Arial"/>
          <w:b/>
          <w:bCs/>
          <w:color w:val="44546A" w:themeColor="text2"/>
          <w:sz w:val="24"/>
          <w:szCs w:val="24"/>
        </w:rPr>
        <w:t xml:space="preserve">   </w:t>
      </w:r>
      <w:r w:rsidRPr="00845CC0">
        <w:rPr>
          <w:rFonts w:eastAsia="Arial"/>
          <w:b/>
          <w:bCs/>
          <w:color w:val="44546A" w:themeColor="text2"/>
          <w:sz w:val="24"/>
          <w:szCs w:val="24"/>
        </w:rPr>
        <w:t xml:space="preserve"> Former Employees Can Still Access NexaChain's Systems</w:t>
      </w:r>
    </w:p>
    <w:p w14:paraId="363F93BD" w14:textId="7AC0E70C" w:rsidR="00EE0928" w:rsidRPr="00845CC0" w:rsidRDefault="00EE0928" w:rsidP="00EE0928">
      <w:pPr>
        <w:spacing w:before="80" w:after="80"/>
        <w:rPr>
          <w:sz w:val="24"/>
          <w:szCs w:val="24"/>
        </w:rPr>
      </w:pPr>
      <w:r w:rsidRPr="00845CC0">
        <w:rPr>
          <w:rFonts w:eastAsia="Arial"/>
          <w:color w:val="1A1A2E"/>
          <w:sz w:val="24"/>
          <w:szCs w:val="24"/>
        </w:rPr>
        <w:lastRenderedPageBreak/>
        <w:t>NexaChain has never conducted an access review. This means that staff who have left the company may still have active login credentials for NexaChain's systems</w:t>
      </w:r>
      <w:r w:rsidR="00845CC0" w:rsidRPr="00845CC0">
        <w:rPr>
          <w:rFonts w:eastAsia="Arial"/>
          <w:color w:val="1A1A2E"/>
          <w:sz w:val="24"/>
          <w:szCs w:val="24"/>
        </w:rPr>
        <w:t>,</w:t>
      </w:r>
      <w:r w:rsidRPr="00845CC0">
        <w:rPr>
          <w:rFonts w:eastAsia="Arial"/>
          <w:color w:val="1A1A2E"/>
          <w:sz w:val="24"/>
          <w:szCs w:val="24"/>
        </w:rPr>
        <w:t xml:space="preserve"> including the trading platform, customer database, and potentially the crypto wallet infrastructure.</w:t>
      </w:r>
    </w:p>
    <w:p w14:paraId="40138B55" w14:textId="77777777" w:rsidR="00EE0928" w:rsidRPr="00845CC0" w:rsidRDefault="00EE0928" w:rsidP="00EE0928">
      <w:pPr>
        <w:spacing w:before="60" w:after="60"/>
        <w:rPr>
          <w:sz w:val="24"/>
          <w:szCs w:val="24"/>
        </w:rPr>
      </w:pPr>
    </w:p>
    <w:p w14:paraId="48D51545" w14:textId="77777777" w:rsidR="00EE0928" w:rsidRPr="00845CC0" w:rsidRDefault="00EE0928" w:rsidP="00EE0928">
      <w:pPr>
        <w:spacing w:before="80" w:after="80"/>
        <w:rPr>
          <w:sz w:val="24"/>
          <w:szCs w:val="24"/>
        </w:rPr>
      </w:pPr>
      <w:r w:rsidRPr="00845CC0">
        <w:rPr>
          <w:rFonts w:eastAsia="Arial"/>
          <w:color w:val="1A1A2E"/>
          <w:sz w:val="24"/>
          <w:szCs w:val="24"/>
        </w:rPr>
        <w:t>A former employee who knows they still have access and bears any grievance toward the company could log in at any time, steal customer data, transfer crypto assets, or cause system damage. Unlike a traditional bank where transactions can be reversed, crypto transactions are permanent. Assets stolen through former employee access could be unrecoverable.</w:t>
      </w:r>
    </w:p>
    <w:p w14:paraId="7D4305B3" w14:textId="77777777" w:rsidR="00EE0928" w:rsidRPr="00845CC0" w:rsidRDefault="00EE0928" w:rsidP="00EE0928">
      <w:pPr>
        <w:spacing w:before="60" w:after="60"/>
        <w:rPr>
          <w:sz w:val="24"/>
          <w:szCs w:val="24"/>
        </w:rPr>
      </w:pPr>
    </w:p>
    <w:p w14:paraId="0F3E9EEA" w14:textId="703F4471" w:rsidR="00EE0928" w:rsidRPr="00845CC0" w:rsidRDefault="00EE0928" w:rsidP="00EE0928">
      <w:pPr>
        <w:spacing w:before="200" w:after="100"/>
        <w:rPr>
          <w:color w:val="44546A" w:themeColor="text2"/>
          <w:sz w:val="24"/>
          <w:szCs w:val="24"/>
        </w:rPr>
      </w:pPr>
      <w:r w:rsidRPr="00845CC0">
        <w:rPr>
          <w:rFonts w:eastAsia="Arial"/>
          <w:b/>
          <w:bCs/>
          <w:color w:val="44546A" w:themeColor="text2"/>
          <w:sz w:val="24"/>
          <w:szCs w:val="24"/>
        </w:rPr>
        <w:t xml:space="preserve">4.5 </w:t>
      </w:r>
      <w:r w:rsidR="00845CC0">
        <w:rPr>
          <w:rFonts w:eastAsia="Arial"/>
          <w:b/>
          <w:bCs/>
          <w:color w:val="44546A" w:themeColor="text2"/>
          <w:sz w:val="24"/>
          <w:szCs w:val="24"/>
        </w:rPr>
        <w:t xml:space="preserve"> </w:t>
      </w:r>
      <w:r w:rsidRPr="00845CC0">
        <w:rPr>
          <w:rFonts w:eastAsia="Arial"/>
          <w:b/>
          <w:bCs/>
          <w:color w:val="44546A" w:themeColor="text2"/>
          <w:sz w:val="24"/>
          <w:szCs w:val="24"/>
        </w:rPr>
        <w:t xml:space="preserve"> No Incident Response Plan</w:t>
      </w:r>
    </w:p>
    <w:p w14:paraId="70632649" w14:textId="74A25FBD" w:rsidR="00EE0928" w:rsidRPr="00845CC0" w:rsidRDefault="00EE0928" w:rsidP="00EE0928">
      <w:pPr>
        <w:spacing w:before="80" w:after="80"/>
        <w:rPr>
          <w:sz w:val="24"/>
          <w:szCs w:val="24"/>
        </w:rPr>
      </w:pPr>
      <w:r w:rsidRPr="00845CC0">
        <w:rPr>
          <w:rFonts w:eastAsia="Arial"/>
          <w:color w:val="1A1A2E"/>
          <w:sz w:val="24"/>
          <w:szCs w:val="24"/>
        </w:rPr>
        <w:t>NexaChain has no documented plan for what to do if a cyberattack occurs. If NexaChain were hit by ransomware tomorrow which is a realistic risk given the absence of security controls</w:t>
      </w:r>
      <w:r w:rsidR="00845CC0" w:rsidRPr="00845CC0">
        <w:rPr>
          <w:rFonts w:eastAsia="Arial"/>
          <w:color w:val="1A1A2E"/>
          <w:sz w:val="24"/>
          <w:szCs w:val="24"/>
        </w:rPr>
        <w:t>,</w:t>
      </w:r>
      <w:r w:rsidRPr="00845CC0">
        <w:rPr>
          <w:rFonts w:eastAsia="Arial"/>
          <w:color w:val="1A1A2E"/>
          <w:sz w:val="24"/>
          <w:szCs w:val="24"/>
        </w:rPr>
        <w:t xml:space="preserve"> nobody would know what steps to take, who to call, or how to communicate with customers and regulators.</w:t>
      </w:r>
    </w:p>
    <w:p w14:paraId="26C0AFF6" w14:textId="77777777" w:rsidR="00EE0928" w:rsidRPr="00845CC0" w:rsidRDefault="00EE0928" w:rsidP="00EE0928">
      <w:pPr>
        <w:spacing w:before="60" w:after="60"/>
        <w:rPr>
          <w:sz w:val="24"/>
          <w:szCs w:val="24"/>
        </w:rPr>
      </w:pPr>
    </w:p>
    <w:p w14:paraId="492B4A81" w14:textId="77777777" w:rsidR="00EE0928" w:rsidRPr="00845CC0" w:rsidRDefault="00EE0928" w:rsidP="00EE0928">
      <w:pPr>
        <w:spacing w:before="80" w:after="80"/>
        <w:rPr>
          <w:sz w:val="24"/>
          <w:szCs w:val="24"/>
        </w:rPr>
      </w:pPr>
      <w:r w:rsidRPr="00845CC0">
        <w:rPr>
          <w:rFonts w:eastAsia="Arial"/>
          <w:color w:val="1A1A2E"/>
          <w:sz w:val="24"/>
          <w:szCs w:val="24"/>
        </w:rPr>
        <w:t>UK GDPR requires organizations to notify the ICO of a data breach within 72 hours. Without an incident response plan, NexaChain would almost certainly miss this deadline, adding regulatory violations on top of the initial breach.</w:t>
      </w:r>
    </w:p>
    <w:p w14:paraId="1CD62469" w14:textId="77777777" w:rsidR="00EE0928" w:rsidRPr="00845CC0" w:rsidRDefault="00EE0928" w:rsidP="00EE0928">
      <w:pPr>
        <w:spacing w:before="60" w:after="60"/>
        <w:rPr>
          <w:sz w:val="24"/>
          <w:szCs w:val="24"/>
        </w:rPr>
      </w:pPr>
    </w:p>
    <w:p w14:paraId="4594C544" w14:textId="77777777" w:rsidR="00EE0928" w:rsidRPr="00845CC0" w:rsidRDefault="00EE0928" w:rsidP="00EE0928">
      <w:pPr>
        <w:rPr>
          <w:rFonts w:eastAsia="Arial"/>
          <w:b/>
          <w:bCs/>
          <w:color w:val="1F3864"/>
          <w:sz w:val="24"/>
          <w:szCs w:val="24"/>
        </w:rPr>
      </w:pPr>
    </w:p>
    <w:p w14:paraId="2F68EB29" w14:textId="77777777" w:rsidR="00F40C86" w:rsidRPr="00845CC0" w:rsidRDefault="00F40C86" w:rsidP="00F40C86">
      <w:pPr>
        <w:rPr>
          <w:color w:val="44546A" w:themeColor="text2"/>
          <w:sz w:val="24"/>
          <w:szCs w:val="24"/>
        </w:rPr>
      </w:pPr>
    </w:p>
    <w:p w14:paraId="1EB9A6D7" w14:textId="3190D00D" w:rsidR="0034743B" w:rsidRDefault="00957D2B" w:rsidP="0034743B">
      <w:pPr>
        <w:rPr>
          <w:rFonts w:eastAsia="Arial"/>
          <w:b/>
          <w:bCs/>
          <w:color w:val="1F3864"/>
          <w:sz w:val="24"/>
          <w:szCs w:val="24"/>
        </w:rPr>
      </w:pPr>
      <w:r>
        <w:rPr>
          <w:rFonts w:eastAsia="Arial"/>
          <w:b/>
          <w:bCs/>
          <w:color w:val="1F3864"/>
          <w:sz w:val="24"/>
          <w:szCs w:val="24"/>
        </w:rPr>
        <w:t>5</w:t>
      </w:r>
      <w:r w:rsidRPr="00845CC0">
        <w:rPr>
          <w:rFonts w:eastAsia="Arial"/>
          <w:b/>
          <w:bCs/>
          <w:color w:val="1F3864"/>
          <w:sz w:val="24"/>
          <w:szCs w:val="24"/>
        </w:rPr>
        <w:t>.</w:t>
      </w:r>
      <w:r w:rsidRPr="00845CC0">
        <w:rPr>
          <w:rFonts w:eastAsia="Arial"/>
          <w:b/>
          <w:bCs/>
          <w:color w:val="1F3864"/>
          <w:sz w:val="24"/>
          <w:szCs w:val="24"/>
        </w:rPr>
        <w:tab/>
      </w:r>
      <w:r w:rsidR="004922E3">
        <w:rPr>
          <w:rFonts w:eastAsia="Arial"/>
          <w:b/>
          <w:bCs/>
          <w:color w:val="1F3864"/>
          <w:sz w:val="24"/>
          <w:szCs w:val="24"/>
        </w:rPr>
        <w:t>COMPLIANCE STATUS</w:t>
      </w:r>
    </w:p>
    <w:p w14:paraId="6F17A932" w14:textId="77777777" w:rsidR="004922E3" w:rsidRDefault="004922E3" w:rsidP="004922E3">
      <w:pPr>
        <w:spacing w:before="60" w:after="60"/>
      </w:pPr>
    </w:p>
    <w:p w14:paraId="79C2C40B" w14:textId="77777777" w:rsidR="004922E3" w:rsidRPr="004922E3" w:rsidRDefault="004922E3" w:rsidP="004922E3">
      <w:pPr>
        <w:spacing w:before="80" w:after="80"/>
        <w:rPr>
          <w:sz w:val="24"/>
          <w:szCs w:val="24"/>
        </w:rPr>
      </w:pPr>
      <w:r w:rsidRPr="004922E3">
        <w:rPr>
          <w:rFonts w:eastAsia="Arial"/>
          <w:color w:val="1A1A2E"/>
          <w:sz w:val="24"/>
          <w:szCs w:val="24"/>
        </w:rPr>
        <w:t>The table below shows NexaChain's current compliance position against each framework assessed. These scores reflect the state of NexaChain before the remediation actions recommended in this report are implemented.</w:t>
      </w:r>
    </w:p>
    <w:p w14:paraId="3FE7D4F4" w14:textId="77777777" w:rsidR="004922E3" w:rsidRPr="004922E3" w:rsidRDefault="004922E3" w:rsidP="004922E3">
      <w:pPr>
        <w:spacing w:before="60" w:after="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440"/>
        <w:gridCol w:w="2160"/>
        <w:gridCol w:w="3600"/>
      </w:tblGrid>
      <w:tr w:rsidR="004922E3" w:rsidRPr="004922E3" w14:paraId="4792F64A" w14:textId="77777777" w:rsidTr="003379B7">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E17154" w14:textId="77777777" w:rsidR="004922E3" w:rsidRPr="004922E3" w:rsidRDefault="004922E3" w:rsidP="003379B7">
            <w:pPr>
              <w:rPr>
                <w:sz w:val="24"/>
                <w:szCs w:val="24"/>
              </w:rPr>
            </w:pPr>
            <w:r w:rsidRPr="004922E3">
              <w:rPr>
                <w:rFonts w:eastAsia="Arial"/>
                <w:color w:val="FFFFFF"/>
                <w:sz w:val="24"/>
                <w:szCs w:val="24"/>
              </w:rPr>
              <w:t>Framework</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C57171" w14:textId="77777777" w:rsidR="004922E3" w:rsidRPr="004922E3" w:rsidRDefault="004922E3" w:rsidP="003379B7">
            <w:pPr>
              <w:rPr>
                <w:sz w:val="24"/>
                <w:szCs w:val="24"/>
              </w:rPr>
            </w:pPr>
            <w:r w:rsidRPr="004922E3">
              <w:rPr>
                <w:rFonts w:eastAsia="Arial"/>
                <w:color w:val="FFFFFF"/>
                <w:sz w:val="24"/>
                <w:szCs w:val="24"/>
              </w:rPr>
              <w:t>Score</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9DD24A" w14:textId="77777777" w:rsidR="004922E3" w:rsidRPr="004922E3" w:rsidRDefault="004922E3" w:rsidP="003379B7">
            <w:pPr>
              <w:rPr>
                <w:sz w:val="24"/>
                <w:szCs w:val="24"/>
              </w:rPr>
            </w:pPr>
            <w:r w:rsidRPr="004922E3">
              <w:rPr>
                <w:rFonts w:eastAsia="Arial"/>
                <w:color w:val="FFFFFF"/>
                <w:sz w:val="24"/>
                <w:szCs w:val="24"/>
              </w:rPr>
              <w:t>Status</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9963B4" w14:textId="77777777" w:rsidR="004922E3" w:rsidRPr="004922E3" w:rsidRDefault="004922E3" w:rsidP="003379B7">
            <w:pPr>
              <w:rPr>
                <w:sz w:val="24"/>
                <w:szCs w:val="24"/>
              </w:rPr>
            </w:pPr>
            <w:r w:rsidRPr="004922E3">
              <w:rPr>
                <w:rFonts w:eastAsia="Arial"/>
                <w:color w:val="FFFFFF"/>
                <w:sz w:val="24"/>
                <w:szCs w:val="24"/>
              </w:rPr>
              <w:t>What This Means</w:t>
            </w:r>
          </w:p>
        </w:tc>
      </w:tr>
      <w:tr w:rsidR="004922E3" w:rsidRPr="004922E3" w14:paraId="09EDD9C4" w14:textId="77777777" w:rsidTr="004922E3">
        <w:trPr>
          <w:trHeight w:val="784"/>
        </w:trPr>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F3F22" w14:textId="77777777" w:rsidR="004922E3" w:rsidRPr="004922E3" w:rsidRDefault="004922E3" w:rsidP="003379B7">
            <w:pPr>
              <w:rPr>
                <w:sz w:val="24"/>
                <w:szCs w:val="24"/>
              </w:rPr>
            </w:pPr>
            <w:r w:rsidRPr="004922E3">
              <w:rPr>
                <w:rFonts w:eastAsia="Arial"/>
                <w:color w:val="1A1A2E"/>
                <w:sz w:val="24"/>
                <w:szCs w:val="24"/>
              </w:rPr>
              <w:t>ISO 27001:2022</w:t>
            </w:r>
          </w:p>
        </w:tc>
        <w:tc>
          <w:tcPr>
            <w:tcW w:w="144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A25FBC8" w14:textId="77777777" w:rsidR="004922E3" w:rsidRPr="004922E3" w:rsidRDefault="004922E3" w:rsidP="003379B7">
            <w:pPr>
              <w:jc w:val="center"/>
              <w:rPr>
                <w:sz w:val="24"/>
                <w:szCs w:val="24"/>
              </w:rPr>
            </w:pPr>
            <w:r w:rsidRPr="004922E3">
              <w:rPr>
                <w:rFonts w:eastAsia="Arial"/>
                <w:color w:val="C62828"/>
                <w:sz w:val="24"/>
                <w:szCs w:val="24"/>
              </w:rPr>
              <w:t>16%</w:t>
            </w:r>
          </w:p>
        </w:tc>
        <w:tc>
          <w:tcPr>
            <w:tcW w:w="21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E38E805" w14:textId="77777777" w:rsidR="004922E3" w:rsidRPr="004922E3" w:rsidRDefault="004922E3" w:rsidP="003379B7">
            <w:pPr>
              <w:jc w:val="center"/>
              <w:rPr>
                <w:sz w:val="24"/>
                <w:szCs w:val="24"/>
              </w:rPr>
            </w:pPr>
            <w:r w:rsidRPr="004922E3">
              <w:rPr>
                <w:rFonts w:eastAsia="Arial"/>
                <w:color w:val="C62828"/>
                <w:sz w:val="24"/>
                <w:szCs w:val="24"/>
              </w:rPr>
              <w:t>NON-COMPLIANT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9E2C7" w14:textId="77777777" w:rsidR="004922E3" w:rsidRPr="004922E3" w:rsidRDefault="004922E3" w:rsidP="003379B7">
            <w:pPr>
              <w:rPr>
                <w:sz w:val="24"/>
                <w:szCs w:val="24"/>
              </w:rPr>
            </w:pPr>
            <w:r w:rsidRPr="004922E3">
              <w:rPr>
                <w:rFonts w:eastAsia="Arial"/>
                <w:color w:val="1A1A2E"/>
                <w:sz w:val="24"/>
                <w:szCs w:val="24"/>
              </w:rPr>
              <w:t>NexaChain cannot currently achieve ISO 27001 certification. The audit in 6 months requires significant urgent improvement.</w:t>
            </w:r>
          </w:p>
        </w:tc>
      </w:tr>
      <w:tr w:rsidR="004922E3" w:rsidRPr="004922E3" w14:paraId="11C1D3F9" w14:textId="77777777" w:rsidTr="003379B7">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C7F625" w14:textId="77777777" w:rsidR="004922E3" w:rsidRPr="004922E3" w:rsidRDefault="004922E3" w:rsidP="003379B7">
            <w:pPr>
              <w:rPr>
                <w:sz w:val="24"/>
                <w:szCs w:val="24"/>
              </w:rPr>
            </w:pPr>
            <w:r w:rsidRPr="004922E3">
              <w:rPr>
                <w:rFonts w:eastAsia="Arial"/>
                <w:color w:val="1A1A2E"/>
                <w:sz w:val="24"/>
                <w:szCs w:val="24"/>
              </w:rPr>
              <w:t>NIST CSF 2.0</w:t>
            </w:r>
          </w:p>
        </w:tc>
        <w:tc>
          <w:tcPr>
            <w:tcW w:w="144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063A96ED" w14:textId="77777777" w:rsidR="004922E3" w:rsidRPr="004922E3" w:rsidRDefault="004922E3" w:rsidP="003379B7">
            <w:pPr>
              <w:jc w:val="center"/>
              <w:rPr>
                <w:sz w:val="24"/>
                <w:szCs w:val="24"/>
              </w:rPr>
            </w:pPr>
            <w:r w:rsidRPr="004922E3">
              <w:rPr>
                <w:rFonts w:eastAsia="Arial"/>
                <w:color w:val="C62828"/>
                <w:sz w:val="24"/>
                <w:szCs w:val="24"/>
              </w:rPr>
              <w:t>4%</w:t>
            </w:r>
          </w:p>
        </w:tc>
        <w:tc>
          <w:tcPr>
            <w:tcW w:w="21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0BCBF64" w14:textId="77777777" w:rsidR="004922E3" w:rsidRPr="004922E3" w:rsidRDefault="004922E3" w:rsidP="003379B7">
            <w:pPr>
              <w:jc w:val="center"/>
              <w:rPr>
                <w:sz w:val="24"/>
                <w:szCs w:val="24"/>
              </w:rPr>
            </w:pPr>
            <w:r w:rsidRPr="004922E3">
              <w:rPr>
                <w:rFonts w:eastAsia="Arial"/>
                <w:color w:val="C62828"/>
                <w:sz w:val="24"/>
                <w:szCs w:val="24"/>
              </w:rPr>
              <w:t>NON-COMPLIANT</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072922" w14:textId="77777777" w:rsidR="004922E3" w:rsidRPr="004922E3" w:rsidRDefault="004922E3" w:rsidP="003379B7">
            <w:pPr>
              <w:rPr>
                <w:sz w:val="24"/>
                <w:szCs w:val="24"/>
              </w:rPr>
            </w:pPr>
            <w:r w:rsidRPr="004922E3">
              <w:rPr>
                <w:rFonts w:eastAsia="Arial"/>
                <w:color w:val="1A1A2E"/>
                <w:sz w:val="24"/>
                <w:szCs w:val="24"/>
              </w:rPr>
              <w:t>NexaChain's cybersecurity maturity is at the lowest possible level. Almost no cybersecurity functions are in place.</w:t>
            </w:r>
          </w:p>
        </w:tc>
      </w:tr>
      <w:tr w:rsidR="004922E3" w:rsidRPr="004922E3" w14:paraId="32F8EC64" w14:textId="77777777" w:rsidTr="003379B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DAA08" w14:textId="77777777" w:rsidR="004922E3" w:rsidRPr="004922E3" w:rsidRDefault="004922E3" w:rsidP="003379B7">
            <w:pPr>
              <w:rPr>
                <w:sz w:val="24"/>
                <w:szCs w:val="24"/>
              </w:rPr>
            </w:pPr>
            <w:r w:rsidRPr="004922E3">
              <w:rPr>
                <w:rFonts w:eastAsia="Arial"/>
                <w:color w:val="1A1A2E"/>
                <w:sz w:val="24"/>
                <w:szCs w:val="24"/>
              </w:rPr>
              <w:t>UK GDPR</w:t>
            </w:r>
          </w:p>
        </w:tc>
        <w:tc>
          <w:tcPr>
            <w:tcW w:w="144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FA0E60C" w14:textId="77777777" w:rsidR="004922E3" w:rsidRPr="004922E3" w:rsidRDefault="004922E3" w:rsidP="003379B7">
            <w:pPr>
              <w:jc w:val="center"/>
              <w:rPr>
                <w:sz w:val="24"/>
                <w:szCs w:val="24"/>
              </w:rPr>
            </w:pPr>
            <w:r w:rsidRPr="004922E3">
              <w:rPr>
                <w:rFonts w:eastAsia="Arial"/>
                <w:color w:val="C62828"/>
                <w:sz w:val="24"/>
                <w:szCs w:val="24"/>
              </w:rPr>
              <w:t>12%</w:t>
            </w:r>
          </w:p>
        </w:tc>
        <w:tc>
          <w:tcPr>
            <w:tcW w:w="21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AA63ED7" w14:textId="77777777" w:rsidR="004922E3" w:rsidRPr="004922E3" w:rsidRDefault="004922E3" w:rsidP="003379B7">
            <w:pPr>
              <w:jc w:val="center"/>
              <w:rPr>
                <w:sz w:val="24"/>
                <w:szCs w:val="24"/>
              </w:rPr>
            </w:pPr>
            <w:r w:rsidRPr="004922E3">
              <w:rPr>
                <w:rFonts w:eastAsia="Arial"/>
                <w:color w:val="C62828"/>
                <w:sz w:val="24"/>
                <w:szCs w:val="24"/>
              </w:rPr>
              <w:t>NON-COMPLIANT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587D6" w14:textId="77777777" w:rsidR="004922E3" w:rsidRPr="004922E3" w:rsidRDefault="004922E3" w:rsidP="003379B7">
            <w:pPr>
              <w:rPr>
                <w:sz w:val="24"/>
                <w:szCs w:val="24"/>
              </w:rPr>
            </w:pPr>
            <w:r w:rsidRPr="004922E3">
              <w:rPr>
                <w:rFonts w:eastAsia="Arial"/>
                <w:color w:val="1A1A2E"/>
                <w:sz w:val="24"/>
                <w:szCs w:val="24"/>
              </w:rPr>
              <w:t>Multiple active GDPR violations in progress. ICO inquiry risk is significant. Urgent remediation required.</w:t>
            </w:r>
          </w:p>
        </w:tc>
      </w:tr>
      <w:tr w:rsidR="004922E3" w:rsidRPr="004922E3" w14:paraId="5AE01DAB" w14:textId="77777777" w:rsidTr="003379B7">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919564" w14:textId="77777777" w:rsidR="004922E3" w:rsidRPr="004922E3" w:rsidRDefault="004922E3" w:rsidP="003379B7">
            <w:pPr>
              <w:rPr>
                <w:sz w:val="24"/>
                <w:szCs w:val="24"/>
              </w:rPr>
            </w:pPr>
            <w:r w:rsidRPr="004922E3">
              <w:rPr>
                <w:rFonts w:eastAsia="Arial"/>
                <w:color w:val="1A1A2E"/>
                <w:sz w:val="24"/>
                <w:szCs w:val="24"/>
              </w:rPr>
              <w:lastRenderedPageBreak/>
              <w:t>AI Governance</w:t>
            </w:r>
          </w:p>
        </w:tc>
        <w:tc>
          <w:tcPr>
            <w:tcW w:w="144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761CE7BB" w14:textId="77777777" w:rsidR="004922E3" w:rsidRPr="004922E3" w:rsidRDefault="004922E3" w:rsidP="003379B7">
            <w:pPr>
              <w:jc w:val="center"/>
              <w:rPr>
                <w:sz w:val="24"/>
                <w:szCs w:val="24"/>
              </w:rPr>
            </w:pPr>
            <w:r w:rsidRPr="004922E3">
              <w:rPr>
                <w:rFonts w:eastAsia="Arial"/>
                <w:color w:val="C62828"/>
                <w:sz w:val="24"/>
                <w:szCs w:val="24"/>
              </w:rPr>
              <w:t>0%</w:t>
            </w:r>
          </w:p>
        </w:tc>
        <w:tc>
          <w:tcPr>
            <w:tcW w:w="21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4DF2D8EF" w14:textId="77777777" w:rsidR="004922E3" w:rsidRPr="004922E3" w:rsidRDefault="004922E3" w:rsidP="003379B7">
            <w:pPr>
              <w:jc w:val="center"/>
              <w:rPr>
                <w:sz w:val="24"/>
                <w:szCs w:val="24"/>
              </w:rPr>
            </w:pPr>
            <w:r w:rsidRPr="004922E3">
              <w:rPr>
                <w:rFonts w:eastAsia="Arial"/>
                <w:color w:val="C62828"/>
                <w:sz w:val="24"/>
                <w:szCs w:val="24"/>
              </w:rPr>
              <w:t>CRITICAL</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792728" w14:textId="77777777" w:rsidR="004922E3" w:rsidRPr="004922E3" w:rsidRDefault="004922E3" w:rsidP="003379B7">
            <w:pPr>
              <w:rPr>
                <w:sz w:val="24"/>
                <w:szCs w:val="24"/>
              </w:rPr>
            </w:pPr>
            <w:r w:rsidRPr="004922E3">
              <w:rPr>
                <w:rFonts w:eastAsia="Arial"/>
                <w:color w:val="1A1A2E"/>
                <w:sz w:val="24"/>
                <w:szCs w:val="24"/>
              </w:rPr>
              <w:t>Both AI systems are operating outside UK and EU law. Three Critical violations require immediate action.</w:t>
            </w:r>
          </w:p>
        </w:tc>
      </w:tr>
      <w:tr w:rsidR="004922E3" w:rsidRPr="004922E3" w14:paraId="3C4242DA" w14:textId="77777777" w:rsidTr="003379B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F17F0" w14:textId="77777777" w:rsidR="004922E3" w:rsidRPr="004922E3" w:rsidRDefault="004922E3" w:rsidP="003379B7">
            <w:pPr>
              <w:rPr>
                <w:sz w:val="24"/>
                <w:szCs w:val="24"/>
              </w:rPr>
            </w:pPr>
            <w:r w:rsidRPr="004922E3">
              <w:rPr>
                <w:rFonts w:eastAsia="Arial"/>
                <w:color w:val="1A1A2E"/>
                <w:sz w:val="24"/>
                <w:szCs w:val="24"/>
              </w:rPr>
              <w:t>MiCA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644D4" w14:textId="77777777" w:rsidR="004922E3" w:rsidRPr="004922E3" w:rsidRDefault="004922E3" w:rsidP="003379B7">
            <w:pPr>
              <w:rPr>
                <w:sz w:val="24"/>
                <w:szCs w:val="24"/>
              </w:rPr>
            </w:pPr>
            <w:r w:rsidRPr="004922E3">
              <w:rPr>
                <w:rFonts w:eastAsia="Arial"/>
                <w:color w:val="666666"/>
                <w:sz w:val="24"/>
                <w:szCs w:val="24"/>
              </w:rPr>
              <w:t>N/A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B4F69" w14:textId="77777777" w:rsidR="004922E3" w:rsidRPr="004922E3" w:rsidRDefault="004922E3" w:rsidP="003379B7">
            <w:pPr>
              <w:rPr>
                <w:sz w:val="24"/>
                <w:szCs w:val="24"/>
              </w:rPr>
            </w:pPr>
            <w:r w:rsidRPr="004922E3">
              <w:rPr>
                <w:rFonts w:eastAsia="Arial"/>
                <w:color w:val="E65100"/>
                <w:sz w:val="24"/>
                <w:szCs w:val="24"/>
              </w:rPr>
              <w:t>Partial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2332F" w14:textId="77777777" w:rsidR="004922E3" w:rsidRPr="004922E3" w:rsidRDefault="004922E3" w:rsidP="003379B7">
            <w:pPr>
              <w:rPr>
                <w:sz w:val="24"/>
                <w:szCs w:val="24"/>
              </w:rPr>
            </w:pPr>
            <w:r w:rsidRPr="004922E3">
              <w:rPr>
                <w:rFonts w:eastAsia="Arial"/>
                <w:color w:val="1A1A2E"/>
                <w:sz w:val="24"/>
                <w:szCs w:val="24"/>
              </w:rPr>
              <w:t>NexaChain holds FCA registration. Full MiCA compliance assessment recommended as a next phase of work.</w:t>
            </w:r>
          </w:p>
        </w:tc>
      </w:tr>
    </w:tbl>
    <w:p w14:paraId="550B888D" w14:textId="77777777" w:rsidR="004922E3" w:rsidRPr="004922E3" w:rsidRDefault="004922E3" w:rsidP="004922E3">
      <w:pPr>
        <w:spacing w:before="60" w:after="60"/>
        <w:rPr>
          <w:sz w:val="24"/>
          <w:szCs w:val="24"/>
        </w:rPr>
      </w:pPr>
    </w:p>
    <w:p w14:paraId="65970E97" w14:textId="02FD120D" w:rsidR="004922E3" w:rsidRDefault="004922E3" w:rsidP="0034743B">
      <w:pPr>
        <w:rPr>
          <w:color w:val="44546A" w:themeColor="text2"/>
          <w:sz w:val="24"/>
          <w:szCs w:val="24"/>
        </w:rPr>
      </w:pPr>
    </w:p>
    <w:p w14:paraId="41AA31FF" w14:textId="55B1104B" w:rsidR="004922E3" w:rsidRDefault="004922E3" w:rsidP="0034743B">
      <w:pPr>
        <w:rPr>
          <w:color w:val="44546A" w:themeColor="text2"/>
          <w:sz w:val="24"/>
          <w:szCs w:val="24"/>
        </w:rPr>
      </w:pPr>
    </w:p>
    <w:p w14:paraId="04CB01C3" w14:textId="33F04010" w:rsidR="004922E3" w:rsidRDefault="004922E3" w:rsidP="0034743B">
      <w:pPr>
        <w:rPr>
          <w:rFonts w:eastAsia="Arial"/>
          <w:b/>
          <w:bCs/>
          <w:color w:val="1F3864"/>
          <w:sz w:val="24"/>
          <w:szCs w:val="24"/>
        </w:rPr>
      </w:pPr>
      <w:r>
        <w:rPr>
          <w:rFonts w:eastAsia="Arial"/>
          <w:b/>
          <w:bCs/>
          <w:color w:val="1F3864"/>
          <w:sz w:val="24"/>
          <w:szCs w:val="24"/>
        </w:rPr>
        <w:t>6</w:t>
      </w:r>
      <w:r w:rsidRPr="00845CC0">
        <w:rPr>
          <w:rFonts w:eastAsia="Arial"/>
          <w:b/>
          <w:bCs/>
          <w:color w:val="1F3864"/>
          <w:sz w:val="24"/>
          <w:szCs w:val="24"/>
        </w:rPr>
        <w:t>.</w:t>
      </w:r>
      <w:r w:rsidRPr="00845CC0">
        <w:rPr>
          <w:rFonts w:eastAsia="Arial"/>
          <w:b/>
          <w:bCs/>
          <w:color w:val="1F3864"/>
          <w:sz w:val="24"/>
          <w:szCs w:val="24"/>
        </w:rPr>
        <w:tab/>
      </w:r>
      <w:r>
        <w:rPr>
          <w:rFonts w:eastAsia="Arial"/>
          <w:b/>
          <w:bCs/>
          <w:color w:val="1F3864"/>
          <w:sz w:val="24"/>
          <w:szCs w:val="24"/>
        </w:rPr>
        <w:t>PRIORITY RECOMMENDATIONS</w:t>
      </w:r>
    </w:p>
    <w:p w14:paraId="22D672EA" w14:textId="18035154" w:rsidR="004922E3" w:rsidRDefault="004922E3" w:rsidP="0034743B">
      <w:pPr>
        <w:rPr>
          <w:rFonts w:eastAsia="Arial"/>
          <w:b/>
          <w:bCs/>
          <w:color w:val="1F3864"/>
          <w:sz w:val="24"/>
          <w:szCs w:val="24"/>
        </w:rPr>
      </w:pPr>
    </w:p>
    <w:p w14:paraId="720FEF64" w14:textId="77777777" w:rsidR="004922E3" w:rsidRPr="004922E3" w:rsidRDefault="004922E3" w:rsidP="004922E3">
      <w:pPr>
        <w:spacing w:before="80" w:after="80"/>
        <w:rPr>
          <w:sz w:val="24"/>
          <w:szCs w:val="24"/>
        </w:rPr>
      </w:pPr>
      <w:r w:rsidRPr="004922E3">
        <w:rPr>
          <w:rFonts w:eastAsia="Arial"/>
          <w:color w:val="1A1A2E"/>
          <w:sz w:val="24"/>
          <w:szCs w:val="24"/>
        </w:rPr>
        <w:t>The following ten recommendations are prioritized by urgency and impact. The board is asked to review, approve, and assign budget and ownership for each action.</w:t>
      </w:r>
    </w:p>
    <w:p w14:paraId="685FB24E" w14:textId="77777777" w:rsidR="004922E3" w:rsidRPr="004922E3" w:rsidRDefault="004922E3" w:rsidP="004922E3">
      <w:pPr>
        <w:spacing w:before="60" w:after="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3120"/>
        <w:gridCol w:w="2640"/>
        <w:gridCol w:w="1560"/>
        <w:gridCol w:w="1560"/>
      </w:tblGrid>
      <w:tr w:rsidR="004922E3" w:rsidRPr="004922E3" w14:paraId="2E3E5332" w14:textId="77777777" w:rsidTr="003379B7">
        <w:tc>
          <w:tcPr>
            <w:tcW w:w="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485897" w14:textId="77777777" w:rsidR="004922E3" w:rsidRPr="004922E3" w:rsidRDefault="004922E3" w:rsidP="003379B7">
            <w:pPr>
              <w:rPr>
                <w:sz w:val="24"/>
                <w:szCs w:val="24"/>
              </w:rPr>
            </w:pPr>
            <w:r w:rsidRPr="004922E3">
              <w:rPr>
                <w:rFonts w:eastAsia="Arial"/>
                <w:color w:val="FFFFFF"/>
                <w:sz w:val="24"/>
                <w:szCs w:val="24"/>
              </w:rPr>
              <w:t>#</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7B752C" w14:textId="77777777" w:rsidR="004922E3" w:rsidRPr="004922E3" w:rsidRDefault="004922E3" w:rsidP="003379B7">
            <w:pPr>
              <w:rPr>
                <w:sz w:val="24"/>
                <w:szCs w:val="24"/>
              </w:rPr>
            </w:pPr>
            <w:r w:rsidRPr="004922E3">
              <w:rPr>
                <w:rFonts w:eastAsia="Arial"/>
                <w:color w:val="FFFFFF"/>
                <w:sz w:val="24"/>
                <w:szCs w:val="24"/>
              </w:rPr>
              <w:t>Action</w:t>
            </w:r>
          </w:p>
        </w:tc>
        <w:tc>
          <w:tcPr>
            <w:tcW w:w="2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4AC412" w14:textId="77777777" w:rsidR="004922E3" w:rsidRPr="004922E3" w:rsidRDefault="004922E3" w:rsidP="003379B7">
            <w:pPr>
              <w:rPr>
                <w:sz w:val="24"/>
                <w:szCs w:val="24"/>
              </w:rPr>
            </w:pPr>
            <w:r w:rsidRPr="004922E3">
              <w:rPr>
                <w:rFonts w:eastAsia="Arial"/>
                <w:color w:val="FFFFFF"/>
                <w:sz w:val="24"/>
                <w:szCs w:val="24"/>
              </w:rPr>
              <w:t>Why It Cannot Wait</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50AB06" w14:textId="77777777" w:rsidR="004922E3" w:rsidRPr="004922E3" w:rsidRDefault="004922E3" w:rsidP="003379B7">
            <w:pPr>
              <w:rPr>
                <w:sz w:val="24"/>
                <w:szCs w:val="24"/>
              </w:rPr>
            </w:pPr>
            <w:r w:rsidRPr="004922E3">
              <w:rPr>
                <w:rFonts w:eastAsia="Arial"/>
                <w:color w:val="FFFFFF"/>
                <w:sz w:val="24"/>
                <w:szCs w:val="24"/>
              </w:rPr>
              <w:t>Owner</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BDDFC5" w14:textId="77777777" w:rsidR="004922E3" w:rsidRPr="004922E3" w:rsidRDefault="004922E3" w:rsidP="003379B7">
            <w:pPr>
              <w:rPr>
                <w:sz w:val="24"/>
                <w:szCs w:val="24"/>
              </w:rPr>
            </w:pPr>
            <w:r w:rsidRPr="004922E3">
              <w:rPr>
                <w:rFonts w:eastAsia="Arial"/>
                <w:color w:val="FFFFFF"/>
                <w:sz w:val="24"/>
                <w:szCs w:val="24"/>
              </w:rPr>
              <w:t>Deadline</w:t>
            </w:r>
          </w:p>
        </w:tc>
      </w:tr>
      <w:tr w:rsidR="004922E3" w:rsidRPr="004922E3" w14:paraId="4672C51F" w14:textId="77777777" w:rsidTr="003379B7">
        <w:tc>
          <w:tcPr>
            <w:tcW w:w="4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280A7BB5" w14:textId="77777777" w:rsidR="004922E3" w:rsidRPr="004922E3" w:rsidRDefault="004922E3" w:rsidP="003379B7">
            <w:pPr>
              <w:rPr>
                <w:sz w:val="24"/>
                <w:szCs w:val="24"/>
              </w:rPr>
            </w:pPr>
            <w:r w:rsidRPr="004922E3">
              <w:rPr>
                <w:rFonts w:eastAsia="Arial"/>
                <w:color w:val="C62828"/>
                <w:sz w:val="24"/>
                <w:szCs w:val="24"/>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8A0BA" w14:textId="77777777" w:rsidR="004922E3" w:rsidRPr="004922E3" w:rsidRDefault="004922E3" w:rsidP="003379B7">
            <w:pPr>
              <w:rPr>
                <w:sz w:val="24"/>
                <w:szCs w:val="24"/>
              </w:rPr>
            </w:pPr>
            <w:r w:rsidRPr="004922E3">
              <w:rPr>
                <w:rFonts w:eastAsia="Arial"/>
                <w:color w:val="1A1A2E"/>
                <w:sz w:val="24"/>
                <w:szCs w:val="24"/>
              </w:rPr>
              <w:t>Stop FraudShield from freezing accounts without human review</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ACE78" w14:textId="77777777" w:rsidR="004922E3" w:rsidRPr="004922E3" w:rsidRDefault="004922E3" w:rsidP="003379B7">
            <w:pPr>
              <w:rPr>
                <w:sz w:val="24"/>
                <w:szCs w:val="24"/>
              </w:rPr>
            </w:pPr>
            <w:r w:rsidRPr="004922E3">
              <w:rPr>
                <w:rFonts w:eastAsia="Arial"/>
                <w:color w:val="1A1A2E"/>
                <w:sz w:val="24"/>
                <w:szCs w:val="24"/>
              </w:rPr>
              <w:t>Active UK GDPR Article 22 violation. Legal action and ICO investigation risk.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FB5B2" w14:textId="77777777" w:rsidR="004922E3" w:rsidRPr="004922E3" w:rsidRDefault="004922E3" w:rsidP="003379B7">
            <w:pPr>
              <w:rPr>
                <w:sz w:val="24"/>
                <w:szCs w:val="24"/>
              </w:rPr>
            </w:pPr>
            <w:r w:rsidRPr="004922E3">
              <w:rPr>
                <w:rFonts w:eastAsia="Arial"/>
                <w:color w:val="1A1A2E"/>
                <w:sz w:val="24"/>
                <w:szCs w:val="24"/>
              </w:rPr>
              <w:t>CTO</w:t>
            </w:r>
          </w:p>
        </w:tc>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EFA6147" w14:textId="77777777" w:rsidR="004922E3" w:rsidRPr="004922E3" w:rsidRDefault="004922E3" w:rsidP="003379B7">
            <w:pPr>
              <w:rPr>
                <w:sz w:val="24"/>
                <w:szCs w:val="24"/>
              </w:rPr>
            </w:pPr>
            <w:r w:rsidRPr="004922E3">
              <w:rPr>
                <w:rFonts w:eastAsia="Arial"/>
                <w:color w:val="C62828"/>
                <w:sz w:val="24"/>
                <w:szCs w:val="24"/>
              </w:rPr>
              <w:t>Immediate</w:t>
            </w:r>
          </w:p>
        </w:tc>
      </w:tr>
      <w:tr w:rsidR="004922E3" w:rsidRPr="004922E3" w14:paraId="222DF7B1" w14:textId="77777777" w:rsidTr="003379B7">
        <w:tc>
          <w:tcPr>
            <w:tcW w:w="4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C01186B" w14:textId="77777777" w:rsidR="004922E3" w:rsidRPr="004922E3" w:rsidRDefault="004922E3" w:rsidP="003379B7">
            <w:pPr>
              <w:rPr>
                <w:sz w:val="24"/>
                <w:szCs w:val="24"/>
              </w:rPr>
            </w:pPr>
            <w:r w:rsidRPr="004922E3">
              <w:rPr>
                <w:rFonts w:eastAsia="Arial"/>
                <w:color w:val="C62828"/>
                <w:sz w:val="24"/>
                <w:szCs w:val="24"/>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1298C4" w14:textId="77777777" w:rsidR="004922E3" w:rsidRPr="004922E3" w:rsidRDefault="004922E3" w:rsidP="003379B7">
            <w:pPr>
              <w:rPr>
                <w:sz w:val="24"/>
                <w:szCs w:val="24"/>
              </w:rPr>
            </w:pPr>
            <w:r w:rsidRPr="004922E3">
              <w:rPr>
                <w:rFonts w:eastAsia="Arial"/>
                <w:color w:val="1A1A2E"/>
                <w:sz w:val="24"/>
                <w:szCs w:val="24"/>
              </w:rPr>
              <w:t>Encrypt all AWS S3 buckets storing customer data</w:t>
            </w:r>
          </w:p>
        </w:tc>
        <w:tc>
          <w:tcPr>
            <w:tcW w:w="2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7B4D28" w14:textId="77777777" w:rsidR="004922E3" w:rsidRPr="004922E3" w:rsidRDefault="004922E3" w:rsidP="003379B7">
            <w:pPr>
              <w:rPr>
                <w:sz w:val="24"/>
                <w:szCs w:val="24"/>
              </w:rPr>
            </w:pPr>
            <w:r w:rsidRPr="004922E3">
              <w:rPr>
                <w:rFonts w:eastAsia="Arial"/>
                <w:color w:val="1A1A2E"/>
                <w:sz w:val="24"/>
                <w:szCs w:val="24"/>
              </w:rPr>
              <w:t>85,000 customer records in plain text. Any breach means total data exposure.</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4BA29D" w14:textId="77777777" w:rsidR="004922E3" w:rsidRPr="004922E3" w:rsidRDefault="004922E3" w:rsidP="003379B7">
            <w:pPr>
              <w:rPr>
                <w:sz w:val="24"/>
                <w:szCs w:val="24"/>
              </w:rPr>
            </w:pPr>
            <w:r w:rsidRPr="004922E3">
              <w:rPr>
                <w:rFonts w:eastAsia="Arial"/>
                <w:color w:val="1A1A2E"/>
                <w:sz w:val="24"/>
                <w:szCs w:val="24"/>
              </w:rPr>
              <w:t>IT Manager</w:t>
            </w:r>
          </w:p>
        </w:tc>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6AAA4BE1" w14:textId="77777777" w:rsidR="004922E3" w:rsidRPr="004922E3" w:rsidRDefault="004922E3" w:rsidP="003379B7">
            <w:pPr>
              <w:rPr>
                <w:sz w:val="24"/>
                <w:szCs w:val="24"/>
              </w:rPr>
            </w:pPr>
            <w:r w:rsidRPr="004922E3">
              <w:rPr>
                <w:rFonts w:eastAsia="Arial"/>
                <w:color w:val="C62828"/>
                <w:sz w:val="24"/>
                <w:szCs w:val="24"/>
              </w:rPr>
              <w:t>Immediate</w:t>
            </w:r>
          </w:p>
        </w:tc>
      </w:tr>
      <w:tr w:rsidR="004922E3" w:rsidRPr="004922E3" w14:paraId="00F87754" w14:textId="77777777" w:rsidTr="003379B7">
        <w:tc>
          <w:tcPr>
            <w:tcW w:w="4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8840BEE" w14:textId="77777777" w:rsidR="004922E3" w:rsidRPr="004922E3" w:rsidRDefault="004922E3" w:rsidP="003379B7">
            <w:pPr>
              <w:rPr>
                <w:sz w:val="24"/>
                <w:szCs w:val="24"/>
              </w:rPr>
            </w:pPr>
            <w:r w:rsidRPr="004922E3">
              <w:rPr>
                <w:rFonts w:eastAsia="Arial"/>
                <w:color w:val="C62828"/>
                <w:sz w:val="24"/>
                <w:szCs w:val="24"/>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A8000" w14:textId="77777777" w:rsidR="004922E3" w:rsidRPr="004922E3" w:rsidRDefault="004922E3" w:rsidP="003379B7">
            <w:pPr>
              <w:rPr>
                <w:sz w:val="24"/>
                <w:szCs w:val="24"/>
              </w:rPr>
            </w:pPr>
            <w:r w:rsidRPr="004922E3">
              <w:rPr>
                <w:rFonts w:eastAsia="Arial"/>
                <w:color w:val="1A1A2E"/>
                <w:sz w:val="24"/>
                <w:szCs w:val="24"/>
              </w:rPr>
              <w:t>Sign data contract with NexaBot provider</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D7855" w14:textId="77777777" w:rsidR="004922E3" w:rsidRPr="004922E3" w:rsidRDefault="004922E3" w:rsidP="003379B7">
            <w:pPr>
              <w:rPr>
                <w:sz w:val="24"/>
                <w:szCs w:val="24"/>
              </w:rPr>
            </w:pPr>
            <w:r w:rsidRPr="004922E3">
              <w:rPr>
                <w:rFonts w:eastAsia="Arial"/>
                <w:color w:val="1A1A2E"/>
                <w:sz w:val="24"/>
                <w:szCs w:val="24"/>
              </w:rPr>
              <w:t>Third party accessing customer data with no legal obligations in place.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E4A24" w14:textId="77777777" w:rsidR="004922E3" w:rsidRPr="004922E3" w:rsidRDefault="004922E3" w:rsidP="003379B7">
            <w:pPr>
              <w:rPr>
                <w:sz w:val="24"/>
                <w:szCs w:val="24"/>
              </w:rPr>
            </w:pPr>
            <w:r w:rsidRPr="004922E3">
              <w:rPr>
                <w:rFonts w:eastAsia="Arial"/>
                <w:color w:val="1A1A2E"/>
                <w:sz w:val="24"/>
                <w:szCs w:val="24"/>
              </w:rPr>
              <w:t>DPO</w:t>
            </w:r>
          </w:p>
        </w:tc>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200F2B2F" w14:textId="77777777" w:rsidR="004922E3" w:rsidRPr="004922E3" w:rsidRDefault="004922E3" w:rsidP="003379B7">
            <w:pPr>
              <w:rPr>
                <w:sz w:val="24"/>
                <w:szCs w:val="24"/>
              </w:rPr>
            </w:pPr>
            <w:r w:rsidRPr="004922E3">
              <w:rPr>
                <w:rFonts w:eastAsia="Arial"/>
                <w:color w:val="C62828"/>
                <w:sz w:val="24"/>
                <w:szCs w:val="24"/>
              </w:rPr>
              <w:t>Immediate</w:t>
            </w:r>
          </w:p>
        </w:tc>
      </w:tr>
      <w:tr w:rsidR="004922E3" w:rsidRPr="004922E3" w14:paraId="62D5DF3F" w14:textId="77777777" w:rsidTr="003379B7">
        <w:tc>
          <w:tcPr>
            <w:tcW w:w="4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7068F68" w14:textId="77777777" w:rsidR="004922E3" w:rsidRPr="004922E3" w:rsidRDefault="004922E3" w:rsidP="003379B7">
            <w:pPr>
              <w:rPr>
                <w:sz w:val="24"/>
                <w:szCs w:val="24"/>
              </w:rPr>
            </w:pPr>
            <w:r w:rsidRPr="004922E3">
              <w:rPr>
                <w:rFonts w:eastAsia="Arial"/>
                <w:color w:val="C62828"/>
                <w:sz w:val="24"/>
                <w:szCs w:val="24"/>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B863F9" w14:textId="77777777" w:rsidR="004922E3" w:rsidRPr="004922E3" w:rsidRDefault="004922E3" w:rsidP="003379B7">
            <w:pPr>
              <w:rPr>
                <w:sz w:val="24"/>
                <w:szCs w:val="24"/>
              </w:rPr>
            </w:pPr>
            <w:r w:rsidRPr="004922E3">
              <w:rPr>
                <w:rFonts w:eastAsia="Arial"/>
                <w:color w:val="1A1A2E"/>
                <w:sz w:val="24"/>
                <w:szCs w:val="24"/>
              </w:rPr>
              <w:t>Appoint CISO and DPO</w:t>
            </w:r>
          </w:p>
        </w:tc>
        <w:tc>
          <w:tcPr>
            <w:tcW w:w="2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E00893" w14:textId="77777777" w:rsidR="004922E3" w:rsidRPr="004922E3" w:rsidRDefault="004922E3" w:rsidP="003379B7">
            <w:pPr>
              <w:rPr>
                <w:sz w:val="24"/>
                <w:szCs w:val="24"/>
              </w:rPr>
            </w:pPr>
            <w:r w:rsidRPr="004922E3">
              <w:rPr>
                <w:rFonts w:eastAsia="Arial"/>
                <w:color w:val="1A1A2E"/>
                <w:sz w:val="24"/>
                <w:szCs w:val="24"/>
              </w:rPr>
              <w:t>No security or data protection leadership. DPO required by law. ICO inquiry ongoing.</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B59CF5" w14:textId="77777777" w:rsidR="004922E3" w:rsidRPr="004922E3" w:rsidRDefault="004922E3" w:rsidP="003379B7">
            <w:pPr>
              <w:rPr>
                <w:sz w:val="24"/>
                <w:szCs w:val="24"/>
              </w:rPr>
            </w:pPr>
            <w:r w:rsidRPr="004922E3">
              <w:rPr>
                <w:rFonts w:eastAsia="Arial"/>
                <w:color w:val="1A1A2E"/>
                <w:sz w:val="24"/>
                <w:szCs w:val="24"/>
              </w:rPr>
              <w:t>CEO</w:t>
            </w:r>
          </w:p>
        </w:tc>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C534DA1" w14:textId="77777777" w:rsidR="004922E3" w:rsidRPr="004922E3" w:rsidRDefault="004922E3" w:rsidP="003379B7">
            <w:pPr>
              <w:rPr>
                <w:sz w:val="24"/>
                <w:szCs w:val="24"/>
              </w:rPr>
            </w:pPr>
            <w:r w:rsidRPr="004922E3">
              <w:rPr>
                <w:rFonts w:eastAsia="Arial"/>
                <w:color w:val="C62828"/>
                <w:sz w:val="24"/>
                <w:szCs w:val="24"/>
              </w:rPr>
              <w:t>August 2026</w:t>
            </w:r>
          </w:p>
        </w:tc>
      </w:tr>
      <w:tr w:rsidR="004922E3" w:rsidRPr="004922E3" w14:paraId="2959C1ED" w14:textId="77777777" w:rsidTr="003379B7">
        <w:tc>
          <w:tcPr>
            <w:tcW w:w="4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41E251D9" w14:textId="77777777" w:rsidR="004922E3" w:rsidRPr="004922E3" w:rsidRDefault="004922E3" w:rsidP="003379B7">
            <w:pPr>
              <w:rPr>
                <w:sz w:val="24"/>
                <w:szCs w:val="24"/>
              </w:rPr>
            </w:pPr>
            <w:r w:rsidRPr="004922E3">
              <w:rPr>
                <w:rFonts w:eastAsia="Arial"/>
                <w:color w:val="C62828"/>
                <w:sz w:val="24"/>
                <w:szCs w:val="24"/>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AC322" w14:textId="77777777" w:rsidR="004922E3" w:rsidRPr="004922E3" w:rsidRDefault="004922E3" w:rsidP="003379B7">
            <w:pPr>
              <w:rPr>
                <w:sz w:val="24"/>
                <w:szCs w:val="24"/>
              </w:rPr>
            </w:pPr>
            <w:r w:rsidRPr="004922E3">
              <w:rPr>
                <w:rFonts w:eastAsia="Arial"/>
                <w:color w:val="1A1A2E"/>
                <w:sz w:val="24"/>
                <w:szCs w:val="24"/>
              </w:rPr>
              <w:t>Conduct emergency access review and revoke former employee access</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CA5E5" w14:textId="77777777" w:rsidR="004922E3" w:rsidRPr="004922E3" w:rsidRDefault="004922E3" w:rsidP="003379B7">
            <w:pPr>
              <w:rPr>
                <w:sz w:val="24"/>
                <w:szCs w:val="24"/>
              </w:rPr>
            </w:pPr>
            <w:r w:rsidRPr="004922E3">
              <w:rPr>
                <w:rFonts w:eastAsia="Arial"/>
                <w:color w:val="1A1A2E"/>
                <w:sz w:val="24"/>
                <w:szCs w:val="24"/>
              </w:rPr>
              <w:t>Ex-employees may have access to crypto wallets and customer data right now.</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54B62" w14:textId="77777777" w:rsidR="004922E3" w:rsidRPr="004922E3" w:rsidRDefault="004922E3" w:rsidP="003379B7">
            <w:pPr>
              <w:rPr>
                <w:sz w:val="24"/>
                <w:szCs w:val="24"/>
              </w:rPr>
            </w:pPr>
            <w:r w:rsidRPr="004922E3">
              <w:rPr>
                <w:rFonts w:eastAsia="Arial"/>
                <w:color w:val="1A1A2E"/>
                <w:sz w:val="24"/>
                <w:szCs w:val="24"/>
              </w:rPr>
              <w:t>IT Manager</w:t>
            </w:r>
          </w:p>
        </w:tc>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6829DEEB" w14:textId="77777777" w:rsidR="004922E3" w:rsidRPr="004922E3" w:rsidRDefault="004922E3" w:rsidP="003379B7">
            <w:pPr>
              <w:rPr>
                <w:sz w:val="24"/>
                <w:szCs w:val="24"/>
              </w:rPr>
            </w:pPr>
            <w:r w:rsidRPr="004922E3">
              <w:rPr>
                <w:rFonts w:eastAsia="Arial"/>
                <w:color w:val="C62828"/>
                <w:sz w:val="24"/>
                <w:szCs w:val="24"/>
              </w:rPr>
              <w:t>August 2026</w:t>
            </w:r>
          </w:p>
        </w:tc>
      </w:tr>
      <w:tr w:rsidR="004922E3" w:rsidRPr="004922E3" w14:paraId="1217229C" w14:textId="77777777" w:rsidTr="003379B7">
        <w:tc>
          <w:tcPr>
            <w:tcW w:w="4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737171CB" w14:textId="77777777" w:rsidR="004922E3" w:rsidRPr="004922E3" w:rsidRDefault="004922E3" w:rsidP="003379B7">
            <w:pPr>
              <w:rPr>
                <w:sz w:val="24"/>
                <w:szCs w:val="24"/>
              </w:rPr>
            </w:pPr>
            <w:r w:rsidRPr="004922E3">
              <w:rPr>
                <w:rFonts w:eastAsia="Arial"/>
                <w:color w:val="C62828"/>
                <w:sz w:val="24"/>
                <w:szCs w:val="24"/>
              </w:rPr>
              <w:lastRenderedPageBreak/>
              <w:t>6</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276AA3" w14:textId="77777777" w:rsidR="004922E3" w:rsidRPr="004922E3" w:rsidRDefault="004922E3" w:rsidP="003379B7">
            <w:pPr>
              <w:rPr>
                <w:sz w:val="24"/>
                <w:szCs w:val="24"/>
              </w:rPr>
            </w:pPr>
            <w:r w:rsidRPr="004922E3">
              <w:rPr>
                <w:rFonts w:eastAsia="Arial"/>
                <w:color w:val="1A1A2E"/>
                <w:sz w:val="24"/>
                <w:szCs w:val="24"/>
              </w:rPr>
              <w:t>Enable MFA across all NexaChain systems</w:t>
            </w:r>
          </w:p>
        </w:tc>
        <w:tc>
          <w:tcPr>
            <w:tcW w:w="2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32CCA7" w14:textId="77777777" w:rsidR="004922E3" w:rsidRPr="004922E3" w:rsidRDefault="004922E3" w:rsidP="003379B7">
            <w:pPr>
              <w:rPr>
                <w:sz w:val="24"/>
                <w:szCs w:val="24"/>
              </w:rPr>
            </w:pPr>
            <w:r w:rsidRPr="004922E3">
              <w:rPr>
                <w:rFonts w:eastAsia="Arial"/>
                <w:color w:val="1A1A2E"/>
                <w:sz w:val="24"/>
                <w:szCs w:val="24"/>
              </w:rPr>
              <w:t>One stolen password currently gives full system access.</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E1E98D" w14:textId="77777777" w:rsidR="004922E3" w:rsidRPr="004922E3" w:rsidRDefault="004922E3" w:rsidP="003379B7">
            <w:pPr>
              <w:rPr>
                <w:sz w:val="24"/>
                <w:szCs w:val="24"/>
              </w:rPr>
            </w:pPr>
            <w:r w:rsidRPr="004922E3">
              <w:rPr>
                <w:rFonts w:eastAsia="Arial"/>
                <w:color w:val="1A1A2E"/>
                <w:sz w:val="24"/>
                <w:szCs w:val="24"/>
              </w:rPr>
              <w:t>IT Manager</w:t>
            </w:r>
          </w:p>
        </w:tc>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5C9999E" w14:textId="77777777" w:rsidR="004922E3" w:rsidRPr="004922E3" w:rsidRDefault="004922E3" w:rsidP="003379B7">
            <w:pPr>
              <w:rPr>
                <w:sz w:val="24"/>
                <w:szCs w:val="24"/>
              </w:rPr>
            </w:pPr>
            <w:r w:rsidRPr="004922E3">
              <w:rPr>
                <w:rFonts w:eastAsia="Arial"/>
                <w:color w:val="C62828"/>
                <w:sz w:val="24"/>
                <w:szCs w:val="24"/>
              </w:rPr>
              <w:t>August 2026</w:t>
            </w:r>
          </w:p>
        </w:tc>
      </w:tr>
      <w:tr w:rsidR="004922E3" w:rsidRPr="004922E3" w14:paraId="4AE47118" w14:textId="77777777" w:rsidTr="003379B7">
        <w:tc>
          <w:tcPr>
            <w:tcW w:w="4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C9776D7" w14:textId="77777777" w:rsidR="004922E3" w:rsidRPr="004922E3" w:rsidRDefault="004922E3" w:rsidP="003379B7">
            <w:pPr>
              <w:rPr>
                <w:sz w:val="24"/>
                <w:szCs w:val="24"/>
              </w:rPr>
            </w:pPr>
            <w:r w:rsidRPr="004922E3">
              <w:rPr>
                <w:rFonts w:eastAsia="Arial"/>
                <w:color w:val="C62828"/>
                <w:sz w:val="24"/>
                <w:szCs w:val="24"/>
              </w:rPr>
              <w:t>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6EA79" w14:textId="77777777" w:rsidR="004922E3" w:rsidRPr="004922E3" w:rsidRDefault="004922E3" w:rsidP="003379B7">
            <w:pPr>
              <w:rPr>
                <w:sz w:val="24"/>
                <w:szCs w:val="24"/>
              </w:rPr>
            </w:pPr>
            <w:r w:rsidRPr="004922E3">
              <w:rPr>
                <w:rFonts w:eastAsia="Arial"/>
                <w:color w:val="1A1A2E"/>
                <w:sz w:val="24"/>
                <w:szCs w:val="24"/>
              </w:rPr>
              <w:t>Develop Incident Response Plan and Business Continuity Plan</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E1206" w14:textId="77777777" w:rsidR="004922E3" w:rsidRPr="004922E3" w:rsidRDefault="004922E3" w:rsidP="003379B7">
            <w:pPr>
              <w:rPr>
                <w:sz w:val="24"/>
                <w:szCs w:val="24"/>
              </w:rPr>
            </w:pPr>
            <w:r w:rsidRPr="004922E3">
              <w:rPr>
                <w:rFonts w:eastAsia="Arial"/>
                <w:color w:val="1A1A2E"/>
                <w:sz w:val="24"/>
                <w:szCs w:val="24"/>
              </w:rPr>
              <w:t>No plan if cyberattack occurs. 72-hour ICO notification impossible without documented procedure.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669F0" w14:textId="77777777" w:rsidR="004922E3" w:rsidRPr="004922E3" w:rsidRDefault="004922E3" w:rsidP="003379B7">
            <w:pPr>
              <w:rPr>
                <w:sz w:val="24"/>
                <w:szCs w:val="24"/>
              </w:rPr>
            </w:pPr>
            <w:r w:rsidRPr="004922E3">
              <w:rPr>
                <w:rFonts w:eastAsia="Arial"/>
                <w:color w:val="1A1A2E"/>
                <w:sz w:val="24"/>
                <w:szCs w:val="24"/>
              </w:rPr>
              <w:t>CTO</w:t>
            </w:r>
          </w:p>
        </w:tc>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4DEAFC78" w14:textId="77777777" w:rsidR="004922E3" w:rsidRPr="004922E3" w:rsidRDefault="004922E3" w:rsidP="003379B7">
            <w:pPr>
              <w:rPr>
                <w:sz w:val="24"/>
                <w:szCs w:val="24"/>
              </w:rPr>
            </w:pPr>
            <w:r w:rsidRPr="004922E3">
              <w:rPr>
                <w:rFonts w:eastAsia="Arial"/>
                <w:color w:val="C62828"/>
                <w:sz w:val="24"/>
                <w:szCs w:val="24"/>
              </w:rPr>
              <w:t>August 2026</w:t>
            </w:r>
          </w:p>
        </w:tc>
      </w:tr>
      <w:tr w:rsidR="004922E3" w:rsidRPr="004922E3" w14:paraId="19E69C5F" w14:textId="77777777" w:rsidTr="003379B7">
        <w:tc>
          <w:tcPr>
            <w:tcW w:w="48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38D375F8" w14:textId="77777777" w:rsidR="004922E3" w:rsidRPr="004922E3" w:rsidRDefault="004922E3" w:rsidP="003379B7">
            <w:pPr>
              <w:rPr>
                <w:sz w:val="24"/>
                <w:szCs w:val="24"/>
              </w:rPr>
            </w:pPr>
            <w:r w:rsidRPr="004922E3">
              <w:rPr>
                <w:rFonts w:eastAsia="Arial"/>
                <w:color w:val="E65100"/>
                <w:sz w:val="24"/>
                <w:szCs w:val="24"/>
              </w:rPr>
              <w:t>8</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61732D" w14:textId="77777777" w:rsidR="004922E3" w:rsidRPr="004922E3" w:rsidRDefault="004922E3" w:rsidP="003379B7">
            <w:pPr>
              <w:rPr>
                <w:sz w:val="24"/>
                <w:szCs w:val="24"/>
              </w:rPr>
            </w:pPr>
            <w:r w:rsidRPr="004922E3">
              <w:rPr>
                <w:rFonts w:eastAsia="Arial"/>
                <w:color w:val="1A1A2E"/>
                <w:sz w:val="24"/>
                <w:szCs w:val="24"/>
              </w:rPr>
              <w:t>Deploy security awareness training for all 47 staff</w:t>
            </w:r>
          </w:p>
        </w:tc>
        <w:tc>
          <w:tcPr>
            <w:tcW w:w="2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8C5525" w14:textId="77777777" w:rsidR="004922E3" w:rsidRPr="004922E3" w:rsidRDefault="004922E3" w:rsidP="003379B7">
            <w:pPr>
              <w:rPr>
                <w:sz w:val="24"/>
                <w:szCs w:val="24"/>
              </w:rPr>
            </w:pPr>
            <w:r w:rsidRPr="004922E3">
              <w:rPr>
                <w:rFonts w:eastAsia="Arial"/>
                <w:color w:val="1A1A2E"/>
                <w:sz w:val="24"/>
                <w:szCs w:val="24"/>
              </w:rPr>
              <w:t>Staff cannot identify phishing. Human error is the most common cause of breaches.</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AB5770" w14:textId="77777777" w:rsidR="004922E3" w:rsidRPr="004922E3" w:rsidRDefault="004922E3" w:rsidP="003379B7">
            <w:pPr>
              <w:rPr>
                <w:sz w:val="24"/>
                <w:szCs w:val="24"/>
              </w:rPr>
            </w:pPr>
            <w:r w:rsidRPr="004922E3">
              <w:rPr>
                <w:rFonts w:eastAsia="Arial"/>
                <w:color w:val="1A1A2E"/>
                <w:sz w:val="24"/>
                <w:szCs w:val="24"/>
              </w:rPr>
              <w:t>HR</w:t>
            </w:r>
          </w:p>
        </w:tc>
        <w:tc>
          <w:tcPr>
            <w:tcW w:w="15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E464C36" w14:textId="77777777" w:rsidR="004922E3" w:rsidRPr="004922E3" w:rsidRDefault="004922E3" w:rsidP="003379B7">
            <w:pPr>
              <w:rPr>
                <w:sz w:val="24"/>
                <w:szCs w:val="24"/>
              </w:rPr>
            </w:pPr>
            <w:r w:rsidRPr="004922E3">
              <w:rPr>
                <w:rFonts w:eastAsia="Arial"/>
                <w:color w:val="E65100"/>
                <w:sz w:val="24"/>
                <w:szCs w:val="24"/>
              </w:rPr>
              <w:t>September 2026</w:t>
            </w:r>
          </w:p>
        </w:tc>
      </w:tr>
      <w:tr w:rsidR="004922E3" w:rsidRPr="004922E3" w14:paraId="6C4616FB" w14:textId="77777777" w:rsidTr="003379B7">
        <w:tc>
          <w:tcPr>
            <w:tcW w:w="48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3F099997" w14:textId="77777777" w:rsidR="004922E3" w:rsidRPr="004922E3" w:rsidRDefault="004922E3" w:rsidP="003379B7">
            <w:pPr>
              <w:rPr>
                <w:sz w:val="24"/>
                <w:szCs w:val="24"/>
              </w:rPr>
            </w:pPr>
            <w:r w:rsidRPr="004922E3">
              <w:rPr>
                <w:rFonts w:eastAsia="Arial"/>
                <w:color w:val="E65100"/>
                <w:sz w:val="24"/>
                <w:szCs w:val="24"/>
              </w:rPr>
              <w:t>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60EB8" w14:textId="77777777" w:rsidR="004922E3" w:rsidRPr="004922E3" w:rsidRDefault="004922E3" w:rsidP="003379B7">
            <w:pPr>
              <w:rPr>
                <w:sz w:val="24"/>
                <w:szCs w:val="24"/>
              </w:rPr>
            </w:pPr>
            <w:r w:rsidRPr="004922E3">
              <w:rPr>
                <w:rFonts w:eastAsia="Arial"/>
                <w:color w:val="1A1A2E"/>
                <w:sz w:val="24"/>
                <w:szCs w:val="24"/>
              </w:rPr>
              <w:t>Create ROPA and conduct DPIAs for AI systems</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F9304" w14:textId="77777777" w:rsidR="004922E3" w:rsidRPr="004922E3" w:rsidRDefault="004922E3" w:rsidP="003379B7">
            <w:pPr>
              <w:rPr>
                <w:sz w:val="24"/>
                <w:szCs w:val="24"/>
              </w:rPr>
            </w:pPr>
            <w:r w:rsidRPr="004922E3">
              <w:rPr>
                <w:rFonts w:eastAsia="Arial"/>
                <w:color w:val="1A1A2E"/>
                <w:sz w:val="24"/>
                <w:szCs w:val="24"/>
              </w:rPr>
              <w:t>Required by UK GDPR. ICO will request these during inquiry.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7E921" w14:textId="77777777" w:rsidR="004922E3" w:rsidRPr="004922E3" w:rsidRDefault="004922E3" w:rsidP="003379B7">
            <w:pPr>
              <w:rPr>
                <w:sz w:val="24"/>
                <w:szCs w:val="24"/>
              </w:rPr>
            </w:pPr>
            <w:r w:rsidRPr="004922E3">
              <w:rPr>
                <w:rFonts w:eastAsia="Arial"/>
                <w:color w:val="1A1A2E"/>
                <w:sz w:val="24"/>
                <w:szCs w:val="24"/>
              </w:rPr>
              <w:t>DPO</w:t>
            </w:r>
          </w:p>
        </w:tc>
        <w:tc>
          <w:tcPr>
            <w:tcW w:w="15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56F76763" w14:textId="77777777" w:rsidR="004922E3" w:rsidRPr="004922E3" w:rsidRDefault="004922E3" w:rsidP="003379B7">
            <w:pPr>
              <w:rPr>
                <w:sz w:val="24"/>
                <w:szCs w:val="24"/>
              </w:rPr>
            </w:pPr>
            <w:r w:rsidRPr="004922E3">
              <w:rPr>
                <w:rFonts w:eastAsia="Arial"/>
                <w:color w:val="E65100"/>
                <w:sz w:val="24"/>
                <w:szCs w:val="24"/>
              </w:rPr>
              <w:t>September 2026</w:t>
            </w:r>
          </w:p>
        </w:tc>
      </w:tr>
      <w:tr w:rsidR="004922E3" w:rsidRPr="004922E3" w14:paraId="4AF795DB" w14:textId="77777777" w:rsidTr="003379B7">
        <w:tc>
          <w:tcPr>
            <w:tcW w:w="48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57EC891A" w14:textId="77777777" w:rsidR="004922E3" w:rsidRPr="004922E3" w:rsidRDefault="004922E3" w:rsidP="003379B7">
            <w:pPr>
              <w:rPr>
                <w:sz w:val="24"/>
                <w:szCs w:val="24"/>
              </w:rPr>
            </w:pPr>
            <w:r w:rsidRPr="004922E3">
              <w:rPr>
                <w:rFonts w:eastAsia="Arial"/>
                <w:color w:val="E65100"/>
                <w:sz w:val="24"/>
                <w:szCs w:val="24"/>
              </w:rPr>
              <w:t>10</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549645" w14:textId="77777777" w:rsidR="004922E3" w:rsidRPr="004922E3" w:rsidRDefault="004922E3" w:rsidP="003379B7">
            <w:pPr>
              <w:rPr>
                <w:sz w:val="24"/>
                <w:szCs w:val="24"/>
              </w:rPr>
            </w:pPr>
            <w:r w:rsidRPr="004922E3">
              <w:rPr>
                <w:rFonts w:eastAsia="Arial"/>
                <w:color w:val="1A1A2E"/>
                <w:sz w:val="24"/>
                <w:szCs w:val="24"/>
              </w:rPr>
              <w:t>Commission independent penetration test</w:t>
            </w:r>
          </w:p>
        </w:tc>
        <w:tc>
          <w:tcPr>
            <w:tcW w:w="2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159727" w14:textId="77777777" w:rsidR="004922E3" w:rsidRPr="004922E3" w:rsidRDefault="004922E3" w:rsidP="003379B7">
            <w:pPr>
              <w:rPr>
                <w:sz w:val="24"/>
                <w:szCs w:val="24"/>
              </w:rPr>
            </w:pPr>
            <w:r w:rsidRPr="004922E3">
              <w:rPr>
                <w:rFonts w:eastAsia="Arial"/>
                <w:color w:val="1A1A2E"/>
                <w:sz w:val="24"/>
                <w:szCs w:val="24"/>
              </w:rPr>
              <w:t>NexaChain has never been tested. Unknown vulnerabilities likely exploitable.</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5494F3" w14:textId="77777777" w:rsidR="004922E3" w:rsidRPr="004922E3" w:rsidRDefault="004922E3" w:rsidP="003379B7">
            <w:pPr>
              <w:rPr>
                <w:sz w:val="24"/>
                <w:szCs w:val="24"/>
              </w:rPr>
            </w:pPr>
            <w:r w:rsidRPr="004922E3">
              <w:rPr>
                <w:rFonts w:eastAsia="Arial"/>
                <w:color w:val="1A1A2E"/>
                <w:sz w:val="24"/>
                <w:szCs w:val="24"/>
              </w:rPr>
              <w:t>CISO</w:t>
            </w:r>
          </w:p>
        </w:tc>
        <w:tc>
          <w:tcPr>
            <w:tcW w:w="15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32E309B1" w14:textId="77777777" w:rsidR="004922E3" w:rsidRPr="004922E3" w:rsidRDefault="004922E3" w:rsidP="003379B7">
            <w:pPr>
              <w:rPr>
                <w:sz w:val="24"/>
                <w:szCs w:val="24"/>
              </w:rPr>
            </w:pPr>
            <w:r w:rsidRPr="004922E3">
              <w:rPr>
                <w:rFonts w:eastAsia="Arial"/>
                <w:color w:val="E65100"/>
                <w:sz w:val="24"/>
                <w:szCs w:val="24"/>
              </w:rPr>
              <w:t>September 2026</w:t>
            </w:r>
          </w:p>
        </w:tc>
      </w:tr>
    </w:tbl>
    <w:p w14:paraId="173CC223" w14:textId="77777777" w:rsidR="004922E3" w:rsidRPr="004922E3" w:rsidRDefault="004922E3" w:rsidP="004922E3">
      <w:pPr>
        <w:spacing w:before="60" w:after="60"/>
        <w:rPr>
          <w:sz w:val="24"/>
          <w:szCs w:val="24"/>
        </w:rPr>
      </w:pPr>
    </w:p>
    <w:p w14:paraId="5253C095" w14:textId="7FD271F8" w:rsidR="004922E3" w:rsidRDefault="004922E3" w:rsidP="0034743B">
      <w:pPr>
        <w:rPr>
          <w:color w:val="44546A" w:themeColor="text2"/>
          <w:sz w:val="24"/>
          <w:szCs w:val="24"/>
        </w:rPr>
      </w:pPr>
    </w:p>
    <w:p w14:paraId="476B423C" w14:textId="78D8DD79" w:rsidR="004922E3" w:rsidRDefault="004922E3" w:rsidP="0034743B">
      <w:pPr>
        <w:rPr>
          <w:color w:val="44546A" w:themeColor="text2"/>
          <w:sz w:val="24"/>
          <w:szCs w:val="24"/>
        </w:rPr>
      </w:pPr>
    </w:p>
    <w:p w14:paraId="32B55774" w14:textId="0CA32BD3" w:rsidR="004922E3" w:rsidRDefault="004922E3" w:rsidP="0034743B">
      <w:pPr>
        <w:rPr>
          <w:color w:val="44546A" w:themeColor="text2"/>
          <w:sz w:val="24"/>
          <w:szCs w:val="24"/>
        </w:rPr>
      </w:pPr>
    </w:p>
    <w:p w14:paraId="6AD4F639" w14:textId="61FBD253" w:rsidR="004922E3" w:rsidRDefault="004922E3" w:rsidP="0034743B">
      <w:pPr>
        <w:rPr>
          <w:rFonts w:eastAsia="Arial"/>
          <w:b/>
          <w:bCs/>
          <w:color w:val="1F3864"/>
          <w:sz w:val="24"/>
          <w:szCs w:val="24"/>
        </w:rPr>
      </w:pPr>
      <w:r>
        <w:rPr>
          <w:rFonts w:eastAsia="Arial"/>
          <w:b/>
          <w:bCs/>
          <w:color w:val="1F3864"/>
          <w:sz w:val="24"/>
          <w:szCs w:val="24"/>
        </w:rPr>
        <w:t>7</w:t>
      </w:r>
      <w:r w:rsidRPr="00845CC0">
        <w:rPr>
          <w:rFonts w:eastAsia="Arial"/>
          <w:b/>
          <w:bCs/>
          <w:color w:val="1F3864"/>
          <w:sz w:val="24"/>
          <w:szCs w:val="24"/>
        </w:rPr>
        <w:t>.</w:t>
      </w:r>
      <w:r w:rsidRPr="00845CC0">
        <w:rPr>
          <w:rFonts w:eastAsia="Arial"/>
          <w:b/>
          <w:bCs/>
          <w:color w:val="1F3864"/>
          <w:sz w:val="24"/>
          <w:szCs w:val="24"/>
        </w:rPr>
        <w:tab/>
      </w:r>
      <w:r>
        <w:rPr>
          <w:rFonts w:eastAsia="Arial"/>
          <w:b/>
          <w:bCs/>
          <w:color w:val="1F3864"/>
          <w:sz w:val="24"/>
          <w:szCs w:val="24"/>
        </w:rPr>
        <w:t>CONCLUSION</w:t>
      </w:r>
    </w:p>
    <w:p w14:paraId="14C0A899" w14:textId="3E10C562" w:rsidR="004922E3" w:rsidRDefault="004922E3" w:rsidP="0034743B">
      <w:pPr>
        <w:rPr>
          <w:rFonts w:eastAsia="Arial"/>
          <w:b/>
          <w:bCs/>
          <w:color w:val="1F3864"/>
          <w:sz w:val="24"/>
          <w:szCs w:val="24"/>
        </w:rPr>
      </w:pPr>
    </w:p>
    <w:p w14:paraId="1EE2B753" w14:textId="4D5C7210" w:rsidR="004922E3" w:rsidRPr="000923CF" w:rsidRDefault="004922E3" w:rsidP="004922E3">
      <w:pPr>
        <w:spacing w:before="200" w:after="100"/>
        <w:rPr>
          <w:sz w:val="24"/>
          <w:szCs w:val="24"/>
        </w:rPr>
      </w:pPr>
      <w:r w:rsidRPr="000923CF">
        <w:rPr>
          <w:rFonts w:eastAsia="Arial"/>
          <w:b/>
          <w:bCs/>
          <w:color w:val="44546A" w:themeColor="text2"/>
          <w:sz w:val="24"/>
          <w:szCs w:val="24"/>
        </w:rPr>
        <w:t xml:space="preserve">What Happens If </w:t>
      </w:r>
      <w:r w:rsidR="000923CF" w:rsidRPr="000923CF">
        <w:rPr>
          <w:rFonts w:eastAsia="Arial"/>
          <w:b/>
          <w:bCs/>
          <w:color w:val="44546A" w:themeColor="text2"/>
          <w:sz w:val="24"/>
          <w:szCs w:val="24"/>
        </w:rPr>
        <w:t>the</w:t>
      </w:r>
      <w:r w:rsidRPr="000923CF">
        <w:rPr>
          <w:rFonts w:eastAsia="Arial"/>
          <w:b/>
          <w:bCs/>
          <w:color w:val="44546A" w:themeColor="text2"/>
          <w:sz w:val="24"/>
          <w:szCs w:val="24"/>
        </w:rPr>
        <w:t xml:space="preserve"> Board Does Not Act</w:t>
      </w:r>
    </w:p>
    <w:p w14:paraId="7A9FAD89" w14:textId="77777777" w:rsidR="004922E3" w:rsidRPr="000923CF" w:rsidRDefault="004922E3" w:rsidP="004922E3">
      <w:pPr>
        <w:spacing w:before="80" w:after="80"/>
        <w:rPr>
          <w:sz w:val="24"/>
          <w:szCs w:val="24"/>
        </w:rPr>
      </w:pPr>
      <w:r w:rsidRPr="000923CF">
        <w:rPr>
          <w:rFonts w:eastAsia="Arial"/>
          <w:color w:val="1A1A2E"/>
          <w:sz w:val="24"/>
          <w:szCs w:val="24"/>
        </w:rPr>
        <w:t>The risks of inaction are significant and concrete. They are not theoretical.</w:t>
      </w:r>
    </w:p>
    <w:p w14:paraId="5AD15E6C" w14:textId="77777777" w:rsidR="004922E3" w:rsidRPr="000923CF" w:rsidRDefault="004922E3" w:rsidP="004922E3">
      <w:pPr>
        <w:spacing w:before="60" w:after="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922E3" w:rsidRPr="000923CF" w14:paraId="47656B76" w14:textId="77777777" w:rsidTr="003379B7">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20469A" w14:textId="77777777" w:rsidR="004922E3" w:rsidRPr="000923CF" w:rsidRDefault="004922E3" w:rsidP="003379B7">
            <w:pPr>
              <w:rPr>
                <w:sz w:val="24"/>
                <w:szCs w:val="24"/>
              </w:rPr>
            </w:pPr>
            <w:r w:rsidRPr="000923CF">
              <w:rPr>
                <w:rFonts w:eastAsia="Arial"/>
                <w:b/>
                <w:bCs/>
                <w:color w:val="FFFFFF"/>
                <w:sz w:val="24"/>
                <w:szCs w:val="24"/>
              </w:rPr>
              <w:t>Risk Of Inaction</w:t>
            </w:r>
          </w:p>
        </w:tc>
        <w:tc>
          <w:tcPr>
            <w:tcW w:w="6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4154F7" w14:textId="77777777" w:rsidR="004922E3" w:rsidRPr="000923CF" w:rsidRDefault="004922E3" w:rsidP="003379B7">
            <w:pPr>
              <w:rPr>
                <w:sz w:val="24"/>
                <w:szCs w:val="24"/>
              </w:rPr>
            </w:pPr>
            <w:r w:rsidRPr="000923CF">
              <w:rPr>
                <w:rFonts w:eastAsia="Arial"/>
                <w:b/>
                <w:bCs/>
                <w:color w:val="FFFFFF"/>
                <w:sz w:val="24"/>
                <w:szCs w:val="24"/>
              </w:rPr>
              <w:t>Potential Consequence</w:t>
            </w:r>
          </w:p>
        </w:tc>
      </w:tr>
      <w:tr w:rsidR="004922E3" w:rsidRPr="000923CF" w14:paraId="66118E37" w14:textId="77777777" w:rsidTr="003379B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85EA5" w14:textId="77777777" w:rsidR="004922E3" w:rsidRPr="000923CF" w:rsidRDefault="004922E3" w:rsidP="003379B7">
            <w:pPr>
              <w:rPr>
                <w:sz w:val="24"/>
                <w:szCs w:val="24"/>
              </w:rPr>
            </w:pPr>
            <w:r w:rsidRPr="000923CF">
              <w:rPr>
                <w:rFonts w:eastAsia="Arial"/>
                <w:color w:val="1A1A2E"/>
                <w:sz w:val="24"/>
                <w:szCs w:val="24"/>
              </w:rPr>
              <w:t>ICO inquiry escalates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38C13" w14:textId="77777777" w:rsidR="004922E3" w:rsidRPr="000923CF" w:rsidRDefault="004922E3" w:rsidP="003379B7">
            <w:pPr>
              <w:rPr>
                <w:sz w:val="24"/>
                <w:szCs w:val="24"/>
              </w:rPr>
            </w:pPr>
            <w:r w:rsidRPr="000923CF">
              <w:rPr>
                <w:rFonts w:eastAsia="Arial"/>
                <w:color w:val="1A1A2E"/>
                <w:sz w:val="24"/>
                <w:szCs w:val="24"/>
              </w:rPr>
              <w:t>Fine of up to £17.5 million and mandatory remediation order. Given current GDPR violations, this is a realistic risk.</w:t>
            </w:r>
          </w:p>
        </w:tc>
      </w:tr>
      <w:tr w:rsidR="004922E3" w:rsidRPr="000923CF" w14:paraId="038D43E5" w14:textId="77777777" w:rsidTr="003379B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89C19A" w14:textId="77777777" w:rsidR="004922E3" w:rsidRPr="000923CF" w:rsidRDefault="004922E3" w:rsidP="003379B7">
            <w:pPr>
              <w:rPr>
                <w:sz w:val="24"/>
                <w:szCs w:val="24"/>
              </w:rPr>
            </w:pPr>
            <w:r w:rsidRPr="000923CF">
              <w:rPr>
                <w:rFonts w:eastAsia="Arial"/>
                <w:color w:val="1A1A2E"/>
                <w:sz w:val="24"/>
                <w:szCs w:val="24"/>
              </w:rPr>
              <w:t>FraudShield legal challenge</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D500D2" w14:textId="77777777" w:rsidR="004922E3" w:rsidRPr="000923CF" w:rsidRDefault="004922E3" w:rsidP="003379B7">
            <w:pPr>
              <w:rPr>
                <w:sz w:val="24"/>
                <w:szCs w:val="24"/>
              </w:rPr>
            </w:pPr>
            <w:r w:rsidRPr="000923CF">
              <w:rPr>
                <w:rFonts w:eastAsia="Arial"/>
                <w:color w:val="1A1A2E"/>
                <w:sz w:val="24"/>
                <w:szCs w:val="24"/>
              </w:rPr>
              <w:t>Customer whose account was wrongly frozen sues NexaChain. Legal costs, compensation, and negative press coverage.</w:t>
            </w:r>
          </w:p>
        </w:tc>
      </w:tr>
      <w:tr w:rsidR="004922E3" w:rsidRPr="000923CF" w14:paraId="1AA917B9" w14:textId="77777777" w:rsidTr="003379B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2663B" w14:textId="77777777" w:rsidR="004922E3" w:rsidRPr="000923CF" w:rsidRDefault="004922E3" w:rsidP="003379B7">
            <w:pPr>
              <w:rPr>
                <w:sz w:val="24"/>
                <w:szCs w:val="24"/>
              </w:rPr>
            </w:pPr>
            <w:r w:rsidRPr="000923CF">
              <w:rPr>
                <w:rFonts w:eastAsia="Arial"/>
                <w:color w:val="1A1A2E"/>
                <w:sz w:val="24"/>
                <w:szCs w:val="24"/>
              </w:rPr>
              <w:t>Cyberattack or data breach</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8CE90" w14:textId="77777777" w:rsidR="004922E3" w:rsidRPr="000923CF" w:rsidRDefault="004922E3" w:rsidP="003379B7">
            <w:pPr>
              <w:rPr>
                <w:sz w:val="24"/>
                <w:szCs w:val="24"/>
              </w:rPr>
            </w:pPr>
            <w:r w:rsidRPr="000923CF">
              <w:rPr>
                <w:rFonts w:eastAsia="Arial"/>
                <w:color w:val="1A1A2E"/>
                <w:sz w:val="24"/>
                <w:szCs w:val="24"/>
              </w:rPr>
              <w:t>Unencrypted customer data stolen. 85,000 customers affected. ICO notification required within 72 hours. Significant reputational damage.</w:t>
            </w:r>
          </w:p>
        </w:tc>
      </w:tr>
      <w:tr w:rsidR="004922E3" w:rsidRPr="000923CF" w14:paraId="7519401E" w14:textId="77777777" w:rsidTr="003379B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FFCA87" w14:textId="77777777" w:rsidR="004922E3" w:rsidRPr="000923CF" w:rsidRDefault="004922E3" w:rsidP="003379B7">
            <w:pPr>
              <w:rPr>
                <w:sz w:val="24"/>
                <w:szCs w:val="24"/>
              </w:rPr>
            </w:pPr>
            <w:r w:rsidRPr="000923CF">
              <w:rPr>
                <w:rFonts w:eastAsia="Arial"/>
                <w:color w:val="1A1A2E"/>
                <w:sz w:val="24"/>
                <w:szCs w:val="24"/>
              </w:rPr>
              <w:t>Former employee misuse</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099154" w14:textId="77777777" w:rsidR="004922E3" w:rsidRPr="000923CF" w:rsidRDefault="004922E3" w:rsidP="003379B7">
            <w:pPr>
              <w:rPr>
                <w:sz w:val="24"/>
                <w:szCs w:val="24"/>
              </w:rPr>
            </w:pPr>
            <w:r w:rsidRPr="000923CF">
              <w:rPr>
                <w:rFonts w:eastAsia="Arial"/>
                <w:color w:val="1A1A2E"/>
                <w:sz w:val="24"/>
                <w:szCs w:val="24"/>
              </w:rPr>
              <w:t>Ex-staff access crypto wallets or customer data. Crypto theft is irreversible. Assets permanently lost.</w:t>
            </w:r>
          </w:p>
        </w:tc>
      </w:tr>
      <w:tr w:rsidR="004922E3" w:rsidRPr="000923CF" w14:paraId="2EF20434" w14:textId="77777777" w:rsidTr="003379B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DC1B9" w14:textId="77777777" w:rsidR="004922E3" w:rsidRPr="000923CF" w:rsidRDefault="004922E3" w:rsidP="003379B7">
            <w:pPr>
              <w:rPr>
                <w:sz w:val="24"/>
                <w:szCs w:val="24"/>
              </w:rPr>
            </w:pPr>
            <w:r w:rsidRPr="000923CF">
              <w:rPr>
                <w:rFonts w:eastAsia="Arial"/>
                <w:color w:val="1A1A2E"/>
                <w:sz w:val="24"/>
                <w:szCs w:val="24"/>
              </w:rPr>
              <w:lastRenderedPageBreak/>
              <w:t>ISO 27001 audit failure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DB5BD" w14:textId="2107A522" w:rsidR="004922E3" w:rsidRPr="000923CF" w:rsidRDefault="004922E3" w:rsidP="003379B7">
            <w:pPr>
              <w:rPr>
                <w:sz w:val="24"/>
                <w:szCs w:val="24"/>
              </w:rPr>
            </w:pPr>
            <w:r w:rsidRPr="000923CF">
              <w:rPr>
                <w:rFonts w:eastAsia="Arial"/>
                <w:color w:val="1A1A2E"/>
                <w:sz w:val="24"/>
                <w:szCs w:val="24"/>
              </w:rPr>
              <w:t>Certification not achieved. Enterprise clients and financial partners may require ISO 2700</w:t>
            </w:r>
            <w:r w:rsidR="000923CF" w:rsidRPr="000923CF">
              <w:rPr>
                <w:rFonts w:eastAsia="Arial"/>
                <w:color w:val="1A1A2E"/>
                <w:sz w:val="24"/>
                <w:szCs w:val="24"/>
              </w:rPr>
              <w:t>1,</w:t>
            </w:r>
            <w:r w:rsidRPr="000923CF">
              <w:rPr>
                <w:rFonts w:eastAsia="Arial"/>
                <w:color w:val="1A1A2E"/>
                <w:sz w:val="24"/>
                <w:szCs w:val="24"/>
              </w:rPr>
              <w:t xml:space="preserve"> failure impacts commercial relationships.</w:t>
            </w:r>
          </w:p>
        </w:tc>
      </w:tr>
      <w:tr w:rsidR="004922E3" w:rsidRPr="000923CF" w14:paraId="6A45CC89" w14:textId="77777777" w:rsidTr="003379B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9811FD" w14:textId="77777777" w:rsidR="004922E3" w:rsidRPr="000923CF" w:rsidRDefault="004922E3" w:rsidP="003379B7">
            <w:pPr>
              <w:rPr>
                <w:sz w:val="24"/>
                <w:szCs w:val="24"/>
              </w:rPr>
            </w:pPr>
            <w:r w:rsidRPr="000923CF">
              <w:rPr>
                <w:rFonts w:eastAsia="Arial"/>
                <w:color w:val="1A1A2E"/>
                <w:sz w:val="24"/>
                <w:szCs w:val="24"/>
              </w:rPr>
              <w:t>EU AI Act investigation</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F6DB40" w14:textId="77777777" w:rsidR="004922E3" w:rsidRPr="000923CF" w:rsidRDefault="004922E3" w:rsidP="003379B7">
            <w:pPr>
              <w:rPr>
                <w:sz w:val="24"/>
                <w:szCs w:val="24"/>
              </w:rPr>
            </w:pPr>
            <w:r w:rsidRPr="000923CF">
              <w:rPr>
                <w:rFonts w:eastAsia="Arial"/>
                <w:color w:val="1A1A2E"/>
                <w:sz w:val="24"/>
                <w:szCs w:val="24"/>
              </w:rPr>
              <w:t>FraudShield non-compliance investigated. Fine up to €15 million or 3% of global turnover.</w:t>
            </w:r>
          </w:p>
        </w:tc>
      </w:tr>
    </w:tbl>
    <w:p w14:paraId="12C49D02" w14:textId="77777777" w:rsidR="004922E3" w:rsidRPr="000923CF" w:rsidRDefault="004922E3" w:rsidP="004922E3">
      <w:pPr>
        <w:spacing w:before="60" w:after="60"/>
        <w:rPr>
          <w:sz w:val="24"/>
          <w:szCs w:val="24"/>
        </w:rPr>
      </w:pPr>
    </w:p>
    <w:p w14:paraId="1BC80529" w14:textId="77777777" w:rsidR="004922E3" w:rsidRPr="000923CF" w:rsidRDefault="004922E3" w:rsidP="004922E3">
      <w:pPr>
        <w:spacing w:before="200" w:after="100"/>
        <w:rPr>
          <w:color w:val="44546A" w:themeColor="text2"/>
          <w:sz w:val="24"/>
          <w:szCs w:val="24"/>
        </w:rPr>
      </w:pPr>
      <w:r w:rsidRPr="000923CF">
        <w:rPr>
          <w:rFonts w:eastAsia="Arial"/>
          <w:b/>
          <w:bCs/>
          <w:color w:val="44546A" w:themeColor="text2"/>
          <w:sz w:val="24"/>
          <w:szCs w:val="24"/>
        </w:rPr>
        <w:t>What Success Looks Like In 6 Months</w:t>
      </w:r>
    </w:p>
    <w:p w14:paraId="637AA88B" w14:textId="77777777" w:rsidR="004922E3" w:rsidRPr="000923CF" w:rsidRDefault="004922E3" w:rsidP="004922E3">
      <w:pPr>
        <w:spacing w:before="80" w:after="80"/>
        <w:rPr>
          <w:sz w:val="24"/>
          <w:szCs w:val="24"/>
        </w:rPr>
      </w:pPr>
      <w:r w:rsidRPr="000923CF">
        <w:rPr>
          <w:rFonts w:eastAsia="Arial"/>
          <w:color w:val="1A1A2E"/>
          <w:sz w:val="24"/>
          <w:szCs w:val="24"/>
        </w:rPr>
        <w:t>If the board approves and funds the recommended actions, NexaChain can achieve the following by March 2027:</w:t>
      </w:r>
    </w:p>
    <w:p w14:paraId="73A0D49A" w14:textId="77777777" w:rsidR="004922E3" w:rsidRPr="000923CF" w:rsidRDefault="004922E3" w:rsidP="004922E3">
      <w:pPr>
        <w:spacing w:before="60" w:after="60"/>
        <w:rPr>
          <w:sz w:val="24"/>
          <w:szCs w:val="24"/>
        </w:rPr>
      </w:pPr>
    </w:p>
    <w:p w14:paraId="7C091EAA" w14:textId="77777777" w:rsidR="004922E3" w:rsidRPr="000923CF" w:rsidRDefault="004922E3" w:rsidP="004922E3">
      <w:pPr>
        <w:spacing w:before="60" w:after="60"/>
        <w:ind w:left="360"/>
        <w:rPr>
          <w:sz w:val="24"/>
          <w:szCs w:val="24"/>
        </w:rPr>
      </w:pPr>
      <w:r w:rsidRPr="000923CF">
        <w:rPr>
          <w:rFonts w:eastAsia="Arial"/>
          <w:color w:val="1A1A2E"/>
          <w:sz w:val="24"/>
          <w:szCs w:val="24"/>
        </w:rPr>
        <w:t>•  ISO 27001 certification achieved — demonstrating world-class security management to customers and partners</w:t>
      </w:r>
    </w:p>
    <w:p w14:paraId="04EA5061" w14:textId="77777777" w:rsidR="004922E3" w:rsidRPr="000923CF" w:rsidRDefault="004922E3" w:rsidP="004922E3">
      <w:pPr>
        <w:spacing w:before="60" w:after="60"/>
        <w:ind w:left="360"/>
        <w:rPr>
          <w:sz w:val="24"/>
          <w:szCs w:val="24"/>
        </w:rPr>
      </w:pPr>
      <w:r w:rsidRPr="000923CF">
        <w:rPr>
          <w:rFonts w:eastAsia="Arial"/>
          <w:color w:val="1A1A2E"/>
          <w:sz w:val="24"/>
          <w:szCs w:val="24"/>
        </w:rPr>
        <w:t>•  ICO inquiry closed — demonstrating full UK GDPR compliance and resolving the regulatory exposure</w:t>
      </w:r>
    </w:p>
    <w:p w14:paraId="2C1A4D04" w14:textId="77777777" w:rsidR="004922E3" w:rsidRPr="000923CF" w:rsidRDefault="004922E3" w:rsidP="004922E3">
      <w:pPr>
        <w:spacing w:before="60" w:after="60"/>
        <w:ind w:left="360"/>
        <w:rPr>
          <w:sz w:val="24"/>
          <w:szCs w:val="24"/>
        </w:rPr>
      </w:pPr>
      <w:r w:rsidRPr="000923CF">
        <w:rPr>
          <w:rFonts w:eastAsia="Arial"/>
          <w:color w:val="1A1A2E"/>
          <w:sz w:val="24"/>
          <w:szCs w:val="24"/>
        </w:rPr>
        <w:t>•  FraudShield operating legally — with human oversight and customer appeal mechanism in place</w:t>
      </w:r>
    </w:p>
    <w:p w14:paraId="080959A4" w14:textId="77777777" w:rsidR="004922E3" w:rsidRPr="000923CF" w:rsidRDefault="004922E3" w:rsidP="004922E3">
      <w:pPr>
        <w:spacing w:before="60" w:after="60"/>
        <w:ind w:left="360"/>
        <w:rPr>
          <w:sz w:val="24"/>
          <w:szCs w:val="24"/>
        </w:rPr>
      </w:pPr>
      <w:r w:rsidRPr="000923CF">
        <w:rPr>
          <w:rFonts w:eastAsia="Arial"/>
          <w:color w:val="1A1A2E"/>
          <w:sz w:val="24"/>
          <w:szCs w:val="24"/>
        </w:rPr>
        <w:t>•  All customer data encrypted — eliminating the most immediate data breach risk</w:t>
      </w:r>
    </w:p>
    <w:p w14:paraId="69C08B1E" w14:textId="77777777" w:rsidR="004922E3" w:rsidRPr="000923CF" w:rsidRDefault="004922E3" w:rsidP="004922E3">
      <w:pPr>
        <w:spacing w:before="60" w:after="60"/>
        <w:ind w:left="360"/>
        <w:rPr>
          <w:sz w:val="24"/>
          <w:szCs w:val="24"/>
        </w:rPr>
      </w:pPr>
      <w:r w:rsidRPr="000923CF">
        <w:rPr>
          <w:rFonts w:eastAsia="Arial"/>
          <w:color w:val="1A1A2E"/>
          <w:sz w:val="24"/>
          <w:szCs w:val="24"/>
        </w:rPr>
        <w:t>•  CISO and DPO in post — providing security and data protection leadership</w:t>
      </w:r>
    </w:p>
    <w:p w14:paraId="1AA5F3FD" w14:textId="77777777" w:rsidR="004922E3" w:rsidRPr="000923CF" w:rsidRDefault="004922E3" w:rsidP="004922E3">
      <w:pPr>
        <w:spacing w:before="60" w:after="60"/>
        <w:ind w:left="360"/>
        <w:rPr>
          <w:sz w:val="24"/>
          <w:szCs w:val="24"/>
        </w:rPr>
      </w:pPr>
      <w:r w:rsidRPr="000923CF">
        <w:rPr>
          <w:rFonts w:eastAsia="Arial"/>
          <w:color w:val="1A1A2E"/>
          <w:sz w:val="24"/>
          <w:szCs w:val="24"/>
        </w:rPr>
        <w:t>•  All former employee access revoked — eliminating insider threat from departed staff</w:t>
      </w:r>
    </w:p>
    <w:p w14:paraId="6B8DEE93" w14:textId="77777777" w:rsidR="004922E3" w:rsidRPr="000923CF" w:rsidRDefault="004922E3" w:rsidP="004922E3">
      <w:pPr>
        <w:spacing w:before="60" w:after="60"/>
        <w:ind w:left="360"/>
        <w:rPr>
          <w:sz w:val="24"/>
          <w:szCs w:val="24"/>
        </w:rPr>
      </w:pPr>
      <w:r w:rsidRPr="000923CF">
        <w:rPr>
          <w:rFonts w:eastAsia="Arial"/>
          <w:color w:val="1A1A2E"/>
          <w:sz w:val="24"/>
          <w:szCs w:val="24"/>
        </w:rPr>
        <w:t>•  Staff trained — reducing the risk of phishing and human error incidents</w:t>
      </w:r>
    </w:p>
    <w:p w14:paraId="3F066A0C" w14:textId="77777777" w:rsidR="004922E3" w:rsidRPr="000923CF" w:rsidRDefault="004922E3" w:rsidP="004922E3">
      <w:pPr>
        <w:spacing w:before="60" w:after="60"/>
        <w:rPr>
          <w:sz w:val="24"/>
          <w:szCs w:val="24"/>
        </w:rPr>
      </w:pPr>
    </w:p>
    <w:p w14:paraId="6DEED6A2" w14:textId="77777777" w:rsidR="004922E3" w:rsidRPr="000923CF" w:rsidRDefault="004922E3" w:rsidP="004922E3">
      <w:pPr>
        <w:spacing w:before="60" w:after="60"/>
        <w:rPr>
          <w:sz w:val="24"/>
          <w:szCs w:val="24"/>
        </w:rPr>
      </w:pPr>
    </w:p>
    <w:p w14:paraId="7EAD0427" w14:textId="1D651E41" w:rsidR="004922E3" w:rsidRPr="000923CF" w:rsidRDefault="004922E3" w:rsidP="004922E3">
      <w:pPr>
        <w:spacing w:before="80" w:after="80"/>
        <w:rPr>
          <w:sz w:val="24"/>
          <w:szCs w:val="24"/>
        </w:rPr>
      </w:pPr>
      <w:r w:rsidRPr="000923CF">
        <w:rPr>
          <w:rFonts w:eastAsia="Arial"/>
          <w:color w:val="1A1A2E"/>
          <w:sz w:val="24"/>
          <w:szCs w:val="24"/>
        </w:rPr>
        <w:t>This GRC assessment has given NexaChain a clear and honest picture of where it stands. The findings are significant but they are fixable. NexaChain has strong foundations</w:t>
      </w:r>
      <w:r w:rsidR="000923CF" w:rsidRPr="000923CF">
        <w:rPr>
          <w:rFonts w:eastAsia="Arial"/>
          <w:color w:val="1A1A2E"/>
          <w:sz w:val="24"/>
          <w:szCs w:val="24"/>
        </w:rPr>
        <w:t xml:space="preserve">, </w:t>
      </w:r>
      <w:r w:rsidRPr="000923CF">
        <w:rPr>
          <w:rFonts w:eastAsia="Arial"/>
          <w:color w:val="1A1A2E"/>
          <w:sz w:val="24"/>
          <w:szCs w:val="24"/>
        </w:rPr>
        <w:t>a growing customer base, FCA registration, and a committed team. What it now needs is the governance, security, and compliance framework to protect what it has built and enable it to grow sustainably.</w:t>
      </w:r>
    </w:p>
    <w:p w14:paraId="4E853D62" w14:textId="77777777" w:rsidR="004922E3" w:rsidRPr="000923CF" w:rsidRDefault="004922E3" w:rsidP="004922E3">
      <w:pPr>
        <w:spacing w:before="60" w:after="60"/>
        <w:rPr>
          <w:sz w:val="24"/>
          <w:szCs w:val="24"/>
        </w:rPr>
      </w:pPr>
    </w:p>
    <w:p w14:paraId="6890C41F" w14:textId="77777777" w:rsidR="004922E3" w:rsidRPr="000923CF" w:rsidRDefault="004922E3" w:rsidP="004922E3">
      <w:pPr>
        <w:spacing w:before="80" w:after="80"/>
        <w:rPr>
          <w:sz w:val="24"/>
          <w:szCs w:val="24"/>
        </w:rPr>
      </w:pPr>
      <w:r w:rsidRPr="000923CF">
        <w:rPr>
          <w:rFonts w:eastAsia="Arial"/>
          <w:color w:val="1A1A2E"/>
          <w:sz w:val="24"/>
          <w:szCs w:val="24"/>
        </w:rPr>
        <w:t>The GRC Analyst is available to support the implementation of all recommended actions and to answer any questions the board may have about this report.</w:t>
      </w:r>
    </w:p>
    <w:p w14:paraId="14C0CC34" w14:textId="77777777" w:rsidR="004922E3" w:rsidRPr="000923CF" w:rsidRDefault="004922E3" w:rsidP="004922E3">
      <w:pPr>
        <w:spacing w:before="60" w:after="60"/>
        <w:rPr>
          <w:sz w:val="24"/>
          <w:szCs w:val="24"/>
        </w:rPr>
      </w:pPr>
    </w:p>
    <w:p w14:paraId="4366B2CB" w14:textId="77777777" w:rsidR="004922E3" w:rsidRPr="000923CF" w:rsidRDefault="004922E3" w:rsidP="004922E3">
      <w:pPr>
        <w:spacing w:before="60" w:after="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922E3" w:rsidRPr="000923CF" w14:paraId="2AC669E2" w14:textId="77777777" w:rsidTr="003379B7">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E5EFA9" w14:textId="77777777" w:rsidR="004922E3" w:rsidRPr="000923CF" w:rsidRDefault="004922E3" w:rsidP="003379B7">
            <w:pPr>
              <w:rPr>
                <w:sz w:val="24"/>
                <w:szCs w:val="24"/>
              </w:rPr>
            </w:pPr>
            <w:r w:rsidRPr="000923CF">
              <w:rPr>
                <w:rFonts w:eastAsia="Arial"/>
                <w:b/>
                <w:bCs/>
                <w:color w:val="FFFFFF"/>
                <w:sz w:val="24"/>
                <w:szCs w:val="24"/>
              </w:rPr>
              <w:t>GRC Analyst</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27FF08" w14:textId="77777777" w:rsidR="004922E3" w:rsidRPr="000923CF" w:rsidRDefault="004922E3" w:rsidP="003379B7">
            <w:pPr>
              <w:rPr>
                <w:sz w:val="24"/>
                <w:szCs w:val="24"/>
              </w:rPr>
            </w:pPr>
            <w:r w:rsidRPr="000923CF">
              <w:rPr>
                <w:rFonts w:eastAsia="Arial"/>
                <w:b/>
                <w:bCs/>
                <w:color w:val="FFFFFF"/>
                <w:sz w:val="24"/>
                <w:szCs w:val="24"/>
              </w:rPr>
              <w:t>Head of Compliance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6FD18A" w14:textId="77777777" w:rsidR="004922E3" w:rsidRPr="000923CF" w:rsidRDefault="004922E3" w:rsidP="003379B7">
            <w:pPr>
              <w:rPr>
                <w:sz w:val="24"/>
                <w:szCs w:val="24"/>
              </w:rPr>
            </w:pPr>
            <w:r w:rsidRPr="000923CF">
              <w:rPr>
                <w:rFonts w:eastAsia="Arial"/>
                <w:b/>
                <w:bCs/>
                <w:color w:val="FFFFFF"/>
                <w:sz w:val="24"/>
                <w:szCs w:val="24"/>
              </w:rPr>
              <w:t>CEO</w:t>
            </w:r>
          </w:p>
        </w:tc>
      </w:tr>
      <w:tr w:rsidR="004922E3" w:rsidRPr="000923CF" w14:paraId="040D7A60" w14:textId="77777777" w:rsidTr="003379B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8D946" w14:textId="77777777" w:rsidR="004922E3" w:rsidRPr="000923CF" w:rsidRDefault="004922E3" w:rsidP="003379B7">
            <w:pPr>
              <w:rPr>
                <w:sz w:val="24"/>
                <w:szCs w:val="24"/>
              </w:rPr>
            </w:pPr>
            <w:r w:rsidRPr="000923CF">
              <w:rPr>
                <w:rFonts w:eastAsia="Arial"/>
                <w:color w:val="1A1A2E"/>
                <w:sz w:val="24"/>
                <w:szCs w:val="24"/>
              </w:rPr>
              <w:t>Uche Mary Ifeyinwa GRC Analyst Date: Q3 2026</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14018F" w14:textId="77777777" w:rsidR="004922E3" w:rsidRPr="000923CF" w:rsidRDefault="004922E3" w:rsidP="003379B7">
            <w:pPr>
              <w:rPr>
                <w:sz w:val="24"/>
                <w:szCs w:val="24"/>
              </w:rPr>
            </w:pPr>
            <w:r w:rsidRPr="000923CF">
              <w:rPr>
                <w:rFonts w:eastAsia="Arial"/>
                <w:color w:val="1A1A2E"/>
                <w:sz w:val="24"/>
                <w:szCs w:val="24"/>
              </w:rPr>
              <w:t>Sarah Mitchell Head of Compliance Date: ___________</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CAE74" w14:textId="77777777" w:rsidR="004922E3" w:rsidRPr="000923CF" w:rsidRDefault="004922E3" w:rsidP="003379B7">
            <w:pPr>
              <w:rPr>
                <w:sz w:val="24"/>
                <w:szCs w:val="24"/>
              </w:rPr>
            </w:pPr>
            <w:r w:rsidRPr="000923CF">
              <w:rPr>
                <w:rFonts w:eastAsia="Arial"/>
                <w:color w:val="1A1A2E"/>
                <w:sz w:val="24"/>
                <w:szCs w:val="24"/>
              </w:rPr>
              <w:t>David Okafor CEO Date: ___________</w:t>
            </w:r>
          </w:p>
        </w:tc>
      </w:tr>
    </w:tbl>
    <w:p w14:paraId="141C6D60" w14:textId="77777777" w:rsidR="004922E3" w:rsidRPr="000923CF" w:rsidRDefault="004922E3" w:rsidP="004922E3">
      <w:pPr>
        <w:rPr>
          <w:sz w:val="24"/>
          <w:szCs w:val="24"/>
        </w:rPr>
      </w:pPr>
    </w:p>
    <w:p w14:paraId="2471053D" w14:textId="77777777" w:rsidR="004922E3" w:rsidRPr="000923CF" w:rsidRDefault="004922E3" w:rsidP="0034743B">
      <w:pPr>
        <w:rPr>
          <w:color w:val="44546A" w:themeColor="text2"/>
          <w:sz w:val="24"/>
          <w:szCs w:val="24"/>
        </w:rPr>
      </w:pPr>
    </w:p>
    <w:sectPr w:rsidR="004922E3" w:rsidRPr="00092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022D6C"/>
    <w:multiLevelType w:val="hybridMultilevel"/>
    <w:tmpl w:val="68143C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402629F"/>
    <w:multiLevelType w:val="hybridMultilevel"/>
    <w:tmpl w:val="A00A448C"/>
    <w:lvl w:ilvl="0" w:tplc="14486CFA">
      <w:start w:val="1"/>
      <w:numFmt w:val="decimal"/>
      <w:lvlText w:val="%1."/>
      <w:lvlJc w:val="left"/>
      <w:pPr>
        <w:ind w:left="720" w:hanging="360"/>
      </w:pPr>
      <w:rPr>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204A35"/>
    <w:multiLevelType w:val="hybridMultilevel"/>
    <w:tmpl w:val="483C922C"/>
    <w:lvl w:ilvl="0" w:tplc="2D78CF0A">
      <w:start w:val="1"/>
      <w:numFmt w:val="decimal"/>
      <w:lvlText w:val="%1."/>
      <w:lvlJc w:val="left"/>
      <w:pPr>
        <w:ind w:left="720" w:hanging="360"/>
      </w:pPr>
      <w:rPr>
        <w:rFonts w:eastAsia="Arial" w:hint="default"/>
        <w:b/>
        <w:color w:val="1F386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709219">
    <w:abstractNumId w:val="1"/>
  </w:num>
  <w:num w:numId="2" w16cid:durableId="668096928">
    <w:abstractNumId w:val="0"/>
  </w:num>
  <w:num w:numId="3" w16cid:durableId="16805061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43B"/>
    <w:rsid w:val="000923CF"/>
    <w:rsid w:val="0034743B"/>
    <w:rsid w:val="004922E3"/>
    <w:rsid w:val="00530B5A"/>
    <w:rsid w:val="00845CC0"/>
    <w:rsid w:val="00905F7F"/>
    <w:rsid w:val="00957D2B"/>
    <w:rsid w:val="009E7992"/>
    <w:rsid w:val="00C42D6F"/>
    <w:rsid w:val="00EE0928"/>
    <w:rsid w:val="00EF5F35"/>
    <w:rsid w:val="00F40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4431F"/>
  <w15:chartTrackingRefBased/>
  <w15:docId w15:val="{943B3147-D205-465C-A802-CD3FAC6FA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43B"/>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74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8</Pages>
  <Words>1965</Words>
  <Characters>11204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Uche</dc:creator>
  <cp:keywords/>
  <dc:description/>
  <cp:lastModifiedBy>Mary Uche</cp:lastModifiedBy>
  <cp:revision>6</cp:revision>
  <dcterms:created xsi:type="dcterms:W3CDTF">2026-09-27T22:52:00Z</dcterms:created>
  <dcterms:modified xsi:type="dcterms:W3CDTF">2026-09-27T23:53:00Z</dcterms:modified>
</cp:coreProperties>
</file>