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A0F6" w14:textId="0682FCF8" w:rsidR="00DA4A6E" w:rsidRPr="00DA4A6E" w:rsidRDefault="00DA4A6E" w:rsidP="00DA4A6E">
      <w:pPr>
        <w:tabs>
          <w:tab w:val="num" w:pos="7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Why choose US.</w:t>
      </w:r>
    </w:p>
    <w:p w14:paraId="6396C2FF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Electronic Data Interchange (EDI) Expertise</w:t>
      </w:r>
      <w:r w:rsidRPr="00DA4A6E">
        <w:rPr>
          <w:rFonts w:ascii="Poppins" w:hAnsi="Poppins" w:cs="Poppins"/>
        </w:rPr>
        <w:t>: Streamline the exchange of healthcare information, enhancing operational efficiency and reducing administrative costs through seamless, secure, and compliant data transactions.</w:t>
      </w:r>
    </w:p>
    <w:p w14:paraId="29C39C9C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Advanced Claims Processing Solutions</w:t>
      </w:r>
      <w:r w:rsidRPr="00DA4A6E">
        <w:rPr>
          <w:rFonts w:ascii="Poppins" w:hAnsi="Poppins" w:cs="Poppins"/>
        </w:rPr>
        <w:t>: Revolutionize healthcare claims processing with solutions that minimize errors, speed up reimbursements, ensure accuracy, and enhance patient satisfaction.</w:t>
      </w:r>
    </w:p>
    <w:p w14:paraId="505BDCB2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Robotic Process Automation (RPA) Innovation</w:t>
      </w:r>
      <w:r w:rsidRPr="00DA4A6E">
        <w:rPr>
          <w:rFonts w:ascii="Poppins" w:hAnsi="Poppins" w:cs="Poppins"/>
        </w:rPr>
        <w:t>: Automate repetitive tasks, boost efficiency, and allow healthcare professionals to focus more on patient care, improving health outcomes.</w:t>
      </w:r>
    </w:p>
    <w:p w14:paraId="6F2E7233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Pioneering Telehealth Services</w:t>
      </w:r>
      <w:r w:rsidRPr="00DA4A6E">
        <w:rPr>
          <w:rFonts w:ascii="Poppins" w:hAnsi="Poppins" w:cs="Poppins"/>
        </w:rPr>
        <w:t>: Make healthcare more accessible and convenient by breaking down geographical barriers and enabling remote patient monitoring.</w:t>
      </w:r>
    </w:p>
    <w:p w14:paraId="63E0110D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MedTech Integration</w:t>
      </w:r>
      <w:r w:rsidRPr="00DA4A6E">
        <w:rPr>
          <w:rFonts w:ascii="Poppins" w:hAnsi="Poppins" w:cs="Poppins"/>
        </w:rPr>
        <w:t>: Incorporate the latest medical technologies to enhance diagnostic accuracy, treatment efficacy, and patient monitoring, offering superior care and treatment options.</w:t>
      </w:r>
    </w:p>
    <w:p w14:paraId="25FB09C0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Sophisticated AI Algorithms for Data Analysis</w:t>
      </w:r>
      <w:r w:rsidRPr="00DA4A6E">
        <w:rPr>
          <w:rFonts w:ascii="Poppins" w:hAnsi="Poppins" w:cs="Poppins"/>
        </w:rPr>
        <w:t>: Harness the power of AI to perform deep data analysis, uncovering valuable insights that can significantly impact your business operations.</w:t>
      </w:r>
    </w:p>
    <w:p w14:paraId="2AB1BF0D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Predictive Analytics</w:t>
      </w:r>
      <w:r w:rsidRPr="00DA4A6E">
        <w:rPr>
          <w:rFonts w:ascii="Poppins" w:hAnsi="Poppins" w:cs="Poppins"/>
        </w:rPr>
        <w:t xml:space="preserve">: Gain access to advanced capabilities to anticipate market trends and customer </w:t>
      </w:r>
      <w:proofErr w:type="spellStart"/>
      <w:r w:rsidRPr="00DA4A6E">
        <w:rPr>
          <w:rFonts w:ascii="Poppins" w:hAnsi="Poppins" w:cs="Poppins"/>
        </w:rPr>
        <w:t>behavior</w:t>
      </w:r>
      <w:proofErr w:type="spellEnd"/>
      <w:r w:rsidRPr="00DA4A6E">
        <w:rPr>
          <w:rFonts w:ascii="Poppins" w:hAnsi="Poppins" w:cs="Poppins"/>
        </w:rPr>
        <w:t>, securing a competitive advantage.</w:t>
      </w:r>
    </w:p>
    <w:p w14:paraId="7FFB2751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Real-Time Insights</w:t>
      </w:r>
      <w:r w:rsidRPr="00DA4A6E">
        <w:rPr>
          <w:rFonts w:ascii="Poppins" w:hAnsi="Poppins" w:cs="Poppins"/>
        </w:rPr>
        <w:t>: Benefit from real-time analytics to make swift, informed decisions in a dynamic business environment, enhancing responsiveness and agility.</w:t>
      </w:r>
    </w:p>
    <w:p w14:paraId="61204735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Data-Driven Decision Making</w:t>
      </w:r>
      <w:r w:rsidRPr="00DA4A6E">
        <w:rPr>
          <w:rFonts w:ascii="Poppins" w:hAnsi="Poppins" w:cs="Poppins"/>
        </w:rPr>
        <w:t>: Partner with us to enhance the accuracy and efficiency of your decisions, leveraging data to its maximum potential and ensuring every decision is backed by solid data.</w:t>
      </w:r>
    </w:p>
    <w:p w14:paraId="2E58B4F7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t>Custom Analytical Tools</w:t>
      </w:r>
      <w:r w:rsidRPr="00DA4A6E">
        <w:rPr>
          <w:rFonts w:ascii="Poppins" w:hAnsi="Poppins" w:cs="Poppins"/>
        </w:rPr>
        <w:t>: Receive analytics solutions tailored to your specific requirements, providing unique insights into your business challenges.</w:t>
      </w:r>
    </w:p>
    <w:p w14:paraId="1C23331C" w14:textId="77777777" w:rsidR="00DA4A6E" w:rsidRPr="00DA4A6E" w:rsidRDefault="00DA4A6E" w:rsidP="00DA4A6E">
      <w:pPr>
        <w:pStyle w:val="ListParagraph"/>
        <w:numPr>
          <w:ilvl w:val="0"/>
          <w:numId w:val="6"/>
        </w:numPr>
        <w:rPr>
          <w:rFonts w:ascii="Poppins" w:hAnsi="Poppins" w:cs="Poppins"/>
        </w:rPr>
      </w:pPr>
      <w:r w:rsidRPr="00DA4A6E">
        <w:rPr>
          <w:rFonts w:ascii="Poppins" w:hAnsi="Poppins" w:cs="Poppins"/>
          <w:b/>
          <w:bCs/>
        </w:rPr>
        <w:lastRenderedPageBreak/>
        <w:t>Comprehensive Reporting</w:t>
      </w:r>
      <w:r w:rsidRPr="00DA4A6E">
        <w:rPr>
          <w:rFonts w:ascii="Poppins" w:hAnsi="Poppins" w:cs="Poppins"/>
        </w:rPr>
        <w:t>: Transform complex data sets into clear, actionable insights with our comprehensive and understandable reports, empowering you with the knowledge to drive your business forward.</w:t>
      </w:r>
    </w:p>
    <w:p w14:paraId="0A285BC2" w14:textId="30B82DDF" w:rsidR="00861E88" w:rsidRPr="00ED735C" w:rsidRDefault="00861E88" w:rsidP="00DA4A6E">
      <w:pPr>
        <w:pStyle w:val="ListParagraph"/>
        <w:rPr>
          <w:rFonts w:ascii="Poppins" w:hAnsi="Poppins" w:cs="Poppins"/>
        </w:rPr>
      </w:pPr>
    </w:p>
    <w:sectPr w:rsidR="00861E88" w:rsidRPr="00ED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roman"/>
    <w:pitch w:val="default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265"/>
    <w:multiLevelType w:val="hybridMultilevel"/>
    <w:tmpl w:val="366ACAFE"/>
    <w:lvl w:ilvl="0" w:tplc="0B6A3EF8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3F2AB4AE" w:tentative="1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A66D03A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F5E038CE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B18264C2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D5F0D516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30C68D2A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F0EAC024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AF26ED90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 w15:restartNumberingAfterBreak="0">
    <w:nsid w:val="1B2C1625"/>
    <w:multiLevelType w:val="hybridMultilevel"/>
    <w:tmpl w:val="84505586"/>
    <w:lvl w:ilvl="0" w:tplc="64489086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E6423502" w:tentative="1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8663EE6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831062A0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25A1DD0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24181190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0C1CF58A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F70B0C2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AE8CA26E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2D096781"/>
    <w:multiLevelType w:val="hybridMultilevel"/>
    <w:tmpl w:val="F6EEBF30"/>
    <w:lvl w:ilvl="0" w:tplc="174892E2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8A544C1E" w:tentative="1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C82AFF8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409AD078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3DBE2AA2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43CF038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1F8E100E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6618206E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91FE5FA2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 w15:restartNumberingAfterBreak="0">
    <w:nsid w:val="5CD22192"/>
    <w:multiLevelType w:val="hybridMultilevel"/>
    <w:tmpl w:val="4268155E"/>
    <w:lvl w:ilvl="0" w:tplc="2CD67FC2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624B3E6" w:tentative="1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DE04F2E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EF02D37C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C150C6FC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2EF2542A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34A60D1A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0D84E8E0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71FEA7B8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4" w15:restartNumberingAfterBreak="0">
    <w:nsid w:val="785947DC"/>
    <w:multiLevelType w:val="multilevel"/>
    <w:tmpl w:val="040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8535B3"/>
    <w:multiLevelType w:val="multilevel"/>
    <w:tmpl w:val="040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8648802">
    <w:abstractNumId w:val="0"/>
  </w:num>
  <w:num w:numId="2" w16cid:durableId="632098299">
    <w:abstractNumId w:val="2"/>
  </w:num>
  <w:num w:numId="3" w16cid:durableId="1735273366">
    <w:abstractNumId w:val="1"/>
  </w:num>
  <w:num w:numId="4" w16cid:durableId="1883054610">
    <w:abstractNumId w:val="3"/>
  </w:num>
  <w:num w:numId="5" w16cid:durableId="712198995">
    <w:abstractNumId w:val="4"/>
  </w:num>
  <w:num w:numId="6" w16cid:durableId="1237667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88"/>
    <w:rsid w:val="006252A6"/>
    <w:rsid w:val="00861E88"/>
    <w:rsid w:val="00DA4A6E"/>
    <w:rsid w:val="00E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C75"/>
  <w15:chartTrackingRefBased/>
  <w15:docId w15:val="{EDB724F6-24E2-4A66-B5B8-818FF930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52A6"/>
    <w:pPr>
      <w:keepNext/>
      <w:keepLines/>
      <w:spacing w:before="360" w:after="80"/>
      <w:outlineLvl w:val="0"/>
    </w:pPr>
    <w:rPr>
      <w:rFonts w:ascii="Poppins" w:eastAsiaTheme="majorEastAsia" w:hAnsi="Poppins" w:cstheme="majorBidi"/>
      <w:b/>
      <w:color w:val="000000" w:themeColor="text1"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A6"/>
    <w:rPr>
      <w:rFonts w:ascii="Poppins" w:eastAsiaTheme="majorEastAsia" w:hAnsi="Poppins" w:cstheme="majorBidi"/>
      <w:b/>
      <w:color w:val="000000" w:themeColor="text1"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9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1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Scelo Hlope</dc:creator>
  <cp:keywords/>
  <dc:description/>
  <cp:lastModifiedBy>Scelo Hlope</cp:lastModifiedBy>
  <cp:revision>1</cp:revision>
  <dcterms:created xsi:type="dcterms:W3CDTF">2024-03-22T14:59:00Z</dcterms:created>
  <dcterms:modified xsi:type="dcterms:W3CDTF">2024-03-23T04:10:00Z</dcterms:modified>
</cp:coreProperties>
</file>