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E647E5" w14:textId="006F2482" w:rsidR="00E817AC" w:rsidRPr="006E25C0" w:rsidRDefault="00C31066" w:rsidP="006E25C0">
      <w:pPr>
        <w:spacing w:after="240"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6E25C0">
        <w:rPr>
          <w:rFonts w:ascii="Times New Roman" w:hAnsi="Times New Roman" w:cs="Times New Roman"/>
          <w:b/>
          <w:bCs/>
          <w:sz w:val="36"/>
          <w:szCs w:val="36"/>
          <w:lang w:val="en-US"/>
        </w:rPr>
        <w:t>ABSTRACT</w:t>
      </w:r>
    </w:p>
    <w:p w14:paraId="2A3E2B7E" w14:textId="65C7DF66" w:rsidR="006E25C0" w:rsidRPr="006E25C0" w:rsidRDefault="006E25C0" w:rsidP="006E25C0">
      <w:pPr>
        <w:spacing w:after="160" w:line="360" w:lineRule="auto"/>
        <w:ind w:firstLine="72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6E25C0">
        <w:rPr>
          <w:rFonts w:ascii="Times New Roman" w:hAnsi="Times New Roman" w:cs="Times New Roman"/>
          <w:color w:val="000000" w:themeColor="text1"/>
          <w:sz w:val="24"/>
          <w:szCs w:val="24"/>
        </w:rPr>
        <w:t>HireSense</w:t>
      </w:r>
      <w:proofErr w:type="spellEnd"/>
      <w:r w:rsidRPr="006E25C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is a full-stack AI-driven recruitment intelligence platform that automates the candidate screening and evaluation pipeline for modern hiring teams. Built by the Team </w:t>
      </w:r>
      <w:proofErr w:type="spellStart"/>
      <w:r w:rsidRPr="006E25C0">
        <w:rPr>
          <w:rFonts w:ascii="Times New Roman" w:hAnsi="Times New Roman" w:cs="Times New Roman"/>
          <w:color w:val="000000" w:themeColor="text1"/>
          <w:sz w:val="24"/>
          <w:szCs w:val="24"/>
        </w:rPr>
        <w:t>HireSense</w:t>
      </w:r>
      <w:proofErr w:type="spellEnd"/>
      <w:r w:rsidRPr="006E25C0">
        <w:rPr>
          <w:rFonts w:ascii="Times New Roman" w:hAnsi="Times New Roman" w:cs="Times New Roman"/>
          <w:color w:val="000000" w:themeColor="text1"/>
          <w:sz w:val="24"/>
          <w:szCs w:val="24"/>
        </w:rPr>
        <w:t>, the system integrates with the Ashby Applicant Tracking System to ingest candidate profiles and applies a multi-layered analysis pipeline spanning CV parsing, LinkedIn profile enrichment, GitHub portfolio assessment, and automated AI-conducted voice interviews.</w:t>
      </w:r>
    </w:p>
    <w:p w14:paraId="2E17519F" w14:textId="156DB436" w:rsidR="006E25C0" w:rsidRPr="006E25C0" w:rsidRDefault="006E25C0" w:rsidP="006E25C0">
      <w:pPr>
        <w:spacing w:after="160"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E25C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The system comprises a Next.js 15 frontend serving both the recruiter dashboard and serverless API routes, backed by a Python </w:t>
      </w:r>
      <w:proofErr w:type="spellStart"/>
      <w:r w:rsidRPr="006E25C0">
        <w:rPr>
          <w:rFonts w:ascii="Times New Roman" w:hAnsi="Times New Roman" w:cs="Times New Roman"/>
          <w:color w:val="000000" w:themeColor="text1"/>
          <w:sz w:val="24"/>
          <w:szCs w:val="24"/>
        </w:rPr>
        <w:t>FastAPI</w:t>
      </w:r>
      <w:proofErr w:type="spellEnd"/>
      <w:r w:rsidRPr="006E25C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microservice for real-time voice interview management. Candidate data flows through automated database webhooks that trigger sequential processing stages document extraction via </w:t>
      </w:r>
      <w:proofErr w:type="spellStart"/>
      <w:r w:rsidRPr="006E25C0">
        <w:rPr>
          <w:rFonts w:ascii="Times New Roman" w:hAnsi="Times New Roman" w:cs="Times New Roman"/>
          <w:color w:val="000000" w:themeColor="text1"/>
          <w:sz w:val="24"/>
          <w:szCs w:val="24"/>
        </w:rPr>
        <w:t>OpenAI</w:t>
      </w:r>
      <w:proofErr w:type="spellEnd"/>
      <w:r w:rsidRPr="006E25C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GPT-4 Vision, LinkedIn scraping via </w:t>
      </w:r>
      <w:proofErr w:type="spellStart"/>
      <w:r w:rsidRPr="006E25C0">
        <w:rPr>
          <w:rFonts w:ascii="Times New Roman" w:hAnsi="Times New Roman" w:cs="Times New Roman"/>
          <w:color w:val="000000" w:themeColor="text1"/>
          <w:sz w:val="24"/>
          <w:szCs w:val="24"/>
        </w:rPr>
        <w:t>BrightData</w:t>
      </w:r>
      <w:proofErr w:type="spellEnd"/>
      <w:r w:rsidRPr="006E25C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and GitHub analysis via the GitHub REST API culminating in a holistic AI-generated candidate certainty score. Reference verification is handled through </w:t>
      </w:r>
      <w:proofErr w:type="spellStart"/>
      <w:r w:rsidRPr="006E25C0">
        <w:rPr>
          <w:rFonts w:ascii="Times New Roman" w:hAnsi="Times New Roman" w:cs="Times New Roman"/>
          <w:color w:val="000000" w:themeColor="text1"/>
          <w:sz w:val="24"/>
          <w:szCs w:val="24"/>
        </w:rPr>
        <w:t>OpenAI</w:t>
      </w:r>
      <w:proofErr w:type="spellEnd"/>
      <w:r w:rsidRPr="006E25C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Whisper conversational AI and optional SMTP-based meeting invites, with all data persisted in </w:t>
      </w:r>
      <w:proofErr w:type="spellStart"/>
      <w:r w:rsidRPr="006E25C0">
        <w:rPr>
          <w:rFonts w:ascii="Times New Roman" w:hAnsi="Times New Roman" w:cs="Times New Roman"/>
          <w:color w:val="000000" w:themeColor="text1"/>
          <w:sz w:val="24"/>
          <w:szCs w:val="24"/>
        </w:rPr>
        <w:t>Supabase</w:t>
      </w:r>
      <w:proofErr w:type="spellEnd"/>
      <w:r w:rsidRPr="006E25C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PostgreSQL.</w:t>
      </w:r>
    </w:p>
    <w:p w14:paraId="4FA31A3A" w14:textId="77777777" w:rsidR="006E25C0" w:rsidRPr="006E25C0" w:rsidRDefault="006E25C0" w:rsidP="006E25C0">
      <w:pPr>
        <w:spacing w:after="160"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E25C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The platform addresses the critical limitations of traditional ATS tools manual screening bottlenecks, subjective evaluation, and fragmented data sources by consolidating signal collection and AI inference into a single automated workflow with bidirectional ATS write-back. This document provides comprehensive technical documentation of </w:t>
      </w:r>
      <w:proofErr w:type="spellStart"/>
      <w:r w:rsidRPr="006E25C0">
        <w:rPr>
          <w:rFonts w:ascii="Times New Roman" w:hAnsi="Times New Roman" w:cs="Times New Roman"/>
          <w:color w:val="000000" w:themeColor="text1"/>
          <w:sz w:val="24"/>
          <w:szCs w:val="24"/>
        </w:rPr>
        <w:t>HireSense</w:t>
      </w:r>
      <w:proofErr w:type="spellEnd"/>
      <w:r w:rsidRPr="006E25C0">
        <w:rPr>
          <w:rFonts w:ascii="Times New Roman" w:hAnsi="Times New Roman" w:cs="Times New Roman"/>
          <w:color w:val="000000" w:themeColor="text1"/>
          <w:sz w:val="24"/>
          <w:szCs w:val="24"/>
        </w:rPr>
        <w:t>, covering system analysis, architectural design, module-level implementation, and the algorithms and external services employed.</w:t>
      </w:r>
    </w:p>
    <w:p w14:paraId="20E28316" w14:textId="77777777" w:rsidR="00D92A70" w:rsidRPr="00D92A70" w:rsidRDefault="00D92A70" w:rsidP="00D92A70">
      <w:pPr>
        <w:pStyle w:val="NormalWeb"/>
        <w:spacing w:line="360" w:lineRule="auto"/>
        <w:jc w:val="both"/>
      </w:pPr>
      <w:r w:rsidRPr="00D92A70">
        <w:rPr>
          <w:rStyle w:val="Strong"/>
        </w:rPr>
        <w:t>Keywords</w:t>
      </w:r>
      <w:r w:rsidRPr="00D92A70">
        <w:t>: Artificial intelligence, Recruitment technology, Candidate verification, conversational AI, Applicant tracking systems</w:t>
      </w:r>
    </w:p>
    <w:p w14:paraId="6B312765" w14:textId="334CC7A8" w:rsidR="00B56C6B" w:rsidRPr="006E25C0" w:rsidRDefault="00B56C6B" w:rsidP="006E25C0">
      <w:pPr>
        <w:spacing w:before="240" w:after="160" w:line="360" w:lineRule="auto"/>
        <w:jc w:val="both"/>
        <w:rPr>
          <w:rFonts w:ascii="Times New Roman" w:eastAsia="Aptos" w:hAnsi="Times New Roman" w:cs="Times New Roman"/>
          <w:b/>
          <w:bCs/>
          <w:kern w:val="2"/>
          <w:sz w:val="24"/>
          <w:szCs w:val="24"/>
          <w14:ligatures w14:val="standardContextual"/>
        </w:rPr>
      </w:pPr>
    </w:p>
    <w:p w14:paraId="23943EEA" w14:textId="093E6A68" w:rsidR="006E25C0" w:rsidRPr="006E25C0" w:rsidRDefault="006E25C0" w:rsidP="006E25C0">
      <w:pPr>
        <w:spacing w:before="240" w:after="160" w:line="360" w:lineRule="auto"/>
        <w:jc w:val="both"/>
        <w:rPr>
          <w:rFonts w:ascii="Times New Roman" w:eastAsia="Aptos" w:hAnsi="Times New Roman" w:cs="Times New Roman"/>
          <w:b/>
          <w:bCs/>
          <w:kern w:val="2"/>
          <w:sz w:val="24"/>
          <w:szCs w:val="24"/>
          <w14:ligatures w14:val="standardContextual"/>
        </w:rPr>
      </w:pPr>
    </w:p>
    <w:p w14:paraId="3A84D1A0" w14:textId="146AC9A9" w:rsidR="006E25C0" w:rsidRPr="006E25C0" w:rsidRDefault="006E25C0" w:rsidP="006E25C0">
      <w:pPr>
        <w:spacing w:before="240" w:after="160" w:line="360" w:lineRule="auto"/>
        <w:jc w:val="both"/>
        <w:rPr>
          <w:rFonts w:ascii="Times New Roman" w:eastAsia="Aptos" w:hAnsi="Times New Roman" w:cs="Times New Roman"/>
          <w:b/>
          <w:bCs/>
          <w:kern w:val="2"/>
          <w:sz w:val="24"/>
          <w:szCs w:val="24"/>
          <w14:ligatures w14:val="standardContextual"/>
        </w:rPr>
      </w:pPr>
    </w:p>
    <w:p w14:paraId="5FC70666" w14:textId="714D651F" w:rsidR="006E25C0" w:rsidRPr="006E25C0" w:rsidRDefault="006E25C0" w:rsidP="006E25C0">
      <w:pPr>
        <w:spacing w:before="240" w:after="160" w:line="360" w:lineRule="auto"/>
        <w:jc w:val="both"/>
        <w:rPr>
          <w:rFonts w:ascii="Times New Roman" w:eastAsia="Aptos" w:hAnsi="Times New Roman" w:cs="Times New Roman"/>
          <w:b/>
          <w:bCs/>
          <w:kern w:val="2"/>
          <w:sz w:val="24"/>
          <w:szCs w:val="24"/>
          <w14:ligatures w14:val="standardContextual"/>
        </w:rPr>
      </w:pPr>
    </w:p>
    <w:p w14:paraId="5ADAE8B4" w14:textId="07427A39" w:rsidR="000571B9" w:rsidRPr="006E25C0" w:rsidRDefault="000571B9" w:rsidP="006E25C0">
      <w:pPr>
        <w:spacing w:line="36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56919B21" w14:textId="77777777" w:rsidR="006E25C0" w:rsidRPr="006E25C0" w:rsidRDefault="006E25C0" w:rsidP="006E25C0">
      <w:pPr>
        <w:pStyle w:val="Heading1"/>
        <w:spacing w:line="360" w:lineRule="auto"/>
        <w:jc w:val="center"/>
        <w:rPr>
          <w:rFonts w:ascii="Times New Roman" w:hAnsi="Times New Roman" w:cs="Times New Roman"/>
          <w:color w:val="000000" w:themeColor="text1"/>
        </w:rPr>
      </w:pPr>
      <w:r w:rsidRPr="006E25C0">
        <w:rPr>
          <w:rFonts w:ascii="Times New Roman" w:hAnsi="Times New Roman" w:cs="Times New Roman"/>
          <w:color w:val="000000" w:themeColor="text1"/>
        </w:rPr>
        <w:lastRenderedPageBreak/>
        <w:t>List of Figures</w:t>
      </w:r>
    </w:p>
    <w:p w14:paraId="2AF91CED" w14:textId="77777777" w:rsidR="006E25C0" w:rsidRPr="006E25C0" w:rsidRDefault="006E25C0" w:rsidP="006E25C0">
      <w:pPr>
        <w:spacing w:line="360" w:lineRule="auto"/>
        <w:jc w:val="both"/>
        <w:rPr>
          <w:rFonts w:ascii="Times New Roman" w:hAnsi="Times New Roman" w:cs="Times New Roman"/>
          <w:color w:val="000000" w:themeColor="text1"/>
        </w:rPr>
      </w:pPr>
    </w:p>
    <w:tbl>
      <w:tblPr>
        <w:tblW w:w="9392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1" w:space="0" w:color="CCCCCC"/>
          <w:insideV w:val="single" w:sz="1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45"/>
        <w:gridCol w:w="5780"/>
        <w:gridCol w:w="2167"/>
      </w:tblGrid>
      <w:tr w:rsidR="006E25C0" w:rsidRPr="006E25C0" w14:paraId="4D96101B" w14:textId="77777777" w:rsidTr="00073134">
        <w:trPr>
          <w:trHeight w:val="397"/>
          <w:tblHeader/>
        </w:trPr>
        <w:tc>
          <w:tcPr>
            <w:tcW w:w="1445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D78511" w14:textId="77777777" w:rsidR="006E25C0" w:rsidRPr="006E25C0" w:rsidRDefault="006E25C0" w:rsidP="006E25C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E25C0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Figure No.</w:t>
            </w:r>
          </w:p>
        </w:tc>
        <w:tc>
          <w:tcPr>
            <w:tcW w:w="578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18B644" w14:textId="77777777" w:rsidR="006E25C0" w:rsidRPr="006E25C0" w:rsidRDefault="006E25C0" w:rsidP="006E25C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E25C0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Title</w:t>
            </w:r>
          </w:p>
        </w:tc>
        <w:tc>
          <w:tcPr>
            <w:tcW w:w="2167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15276B" w14:textId="77777777" w:rsidR="006E25C0" w:rsidRPr="006E25C0" w:rsidRDefault="006E25C0" w:rsidP="006E25C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E25C0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Page</w:t>
            </w:r>
          </w:p>
        </w:tc>
      </w:tr>
      <w:tr w:rsidR="006E25C0" w:rsidRPr="006E25C0" w14:paraId="4D34A617" w14:textId="77777777" w:rsidTr="00073134">
        <w:trPr>
          <w:trHeight w:val="397"/>
        </w:trPr>
        <w:tc>
          <w:tcPr>
            <w:tcW w:w="1445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F4CCA7" w14:textId="77777777" w:rsidR="006E25C0" w:rsidRPr="006E25C0" w:rsidRDefault="006E25C0" w:rsidP="006E25C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Figure 4.1</w:t>
            </w:r>
          </w:p>
        </w:tc>
        <w:tc>
          <w:tcPr>
            <w:tcW w:w="578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5BEB47" w14:textId="77777777" w:rsidR="006E25C0" w:rsidRPr="006E25C0" w:rsidRDefault="006E25C0" w:rsidP="006E25C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System Architecture Diagram</w:t>
            </w:r>
          </w:p>
        </w:tc>
        <w:tc>
          <w:tcPr>
            <w:tcW w:w="2167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5DB6A4" w14:textId="79FA4ED6" w:rsidR="006E25C0" w:rsidRPr="006E25C0" w:rsidRDefault="00014ED4" w:rsidP="006E25C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</w:tr>
      <w:tr w:rsidR="006E25C0" w:rsidRPr="006E25C0" w14:paraId="2EE08D4A" w14:textId="77777777" w:rsidTr="00073134">
        <w:trPr>
          <w:trHeight w:val="397"/>
        </w:trPr>
        <w:tc>
          <w:tcPr>
            <w:tcW w:w="1445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D4AB80" w14:textId="77777777" w:rsidR="006E25C0" w:rsidRPr="006E25C0" w:rsidRDefault="006E25C0" w:rsidP="006E25C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Figure 4.2</w:t>
            </w:r>
          </w:p>
        </w:tc>
        <w:tc>
          <w:tcPr>
            <w:tcW w:w="57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C443F6" w14:textId="77777777" w:rsidR="006E25C0" w:rsidRPr="006E25C0" w:rsidRDefault="006E25C0" w:rsidP="006E25C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Level 0 DFD – Context Diagram</w:t>
            </w:r>
          </w:p>
        </w:tc>
        <w:tc>
          <w:tcPr>
            <w:tcW w:w="21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7014F3" w14:textId="54C18090" w:rsidR="006E25C0" w:rsidRPr="006E25C0" w:rsidRDefault="00014ED4" w:rsidP="006E25C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</w:tr>
      <w:tr w:rsidR="006E25C0" w:rsidRPr="006E25C0" w14:paraId="68874D64" w14:textId="77777777" w:rsidTr="00073134">
        <w:trPr>
          <w:trHeight w:val="397"/>
        </w:trPr>
        <w:tc>
          <w:tcPr>
            <w:tcW w:w="1445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990FA5" w14:textId="77777777" w:rsidR="006E25C0" w:rsidRPr="006E25C0" w:rsidRDefault="006E25C0" w:rsidP="006E25C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Figure 4.3</w:t>
            </w:r>
          </w:p>
        </w:tc>
        <w:tc>
          <w:tcPr>
            <w:tcW w:w="578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FA1CE2" w14:textId="77777777" w:rsidR="006E25C0" w:rsidRPr="006E25C0" w:rsidRDefault="006E25C0" w:rsidP="006E25C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Level 1 DFD – Processing Pipeline</w:t>
            </w:r>
          </w:p>
        </w:tc>
        <w:tc>
          <w:tcPr>
            <w:tcW w:w="2167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32F254" w14:textId="042B1351" w:rsidR="006E25C0" w:rsidRPr="006E25C0" w:rsidRDefault="00014ED4" w:rsidP="006E25C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</w:tr>
      <w:tr w:rsidR="006E25C0" w:rsidRPr="006E25C0" w14:paraId="725E2527" w14:textId="77777777" w:rsidTr="00073134">
        <w:trPr>
          <w:trHeight w:val="397"/>
        </w:trPr>
        <w:tc>
          <w:tcPr>
            <w:tcW w:w="1445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B0DD1B" w14:textId="77777777" w:rsidR="006E25C0" w:rsidRPr="006E25C0" w:rsidRDefault="006E25C0" w:rsidP="006E25C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Figure 4.4</w:t>
            </w:r>
          </w:p>
        </w:tc>
        <w:tc>
          <w:tcPr>
            <w:tcW w:w="57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1F1E3E" w14:textId="77777777" w:rsidR="006E25C0" w:rsidRPr="006E25C0" w:rsidRDefault="006E25C0" w:rsidP="006E25C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Use Case Diagram</w:t>
            </w:r>
          </w:p>
        </w:tc>
        <w:tc>
          <w:tcPr>
            <w:tcW w:w="21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D7E44D" w14:textId="395C7124" w:rsidR="006E25C0" w:rsidRPr="006E25C0" w:rsidRDefault="00014ED4" w:rsidP="006E25C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</w:tr>
      <w:tr w:rsidR="006E25C0" w:rsidRPr="006E25C0" w14:paraId="36EECA98" w14:textId="77777777" w:rsidTr="00073134">
        <w:trPr>
          <w:trHeight w:val="397"/>
        </w:trPr>
        <w:tc>
          <w:tcPr>
            <w:tcW w:w="1445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C443F1" w14:textId="77777777" w:rsidR="006E25C0" w:rsidRPr="006E25C0" w:rsidRDefault="006E25C0" w:rsidP="006E25C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Figure 4.5</w:t>
            </w:r>
          </w:p>
        </w:tc>
        <w:tc>
          <w:tcPr>
            <w:tcW w:w="578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6F2CAD" w14:textId="77777777" w:rsidR="006E25C0" w:rsidRPr="006E25C0" w:rsidRDefault="006E25C0" w:rsidP="006E25C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Class Diagram</w:t>
            </w:r>
          </w:p>
        </w:tc>
        <w:tc>
          <w:tcPr>
            <w:tcW w:w="2167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119E32" w14:textId="1D8F1CE1" w:rsidR="006E25C0" w:rsidRPr="006E25C0" w:rsidRDefault="00014ED4" w:rsidP="006E25C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</w:t>
            </w:r>
          </w:p>
        </w:tc>
      </w:tr>
      <w:tr w:rsidR="006E25C0" w:rsidRPr="006E25C0" w14:paraId="39DD4182" w14:textId="77777777" w:rsidTr="00073134">
        <w:trPr>
          <w:trHeight w:val="397"/>
        </w:trPr>
        <w:tc>
          <w:tcPr>
            <w:tcW w:w="1445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DEE850" w14:textId="77777777" w:rsidR="006E25C0" w:rsidRPr="006E25C0" w:rsidRDefault="006E25C0" w:rsidP="006E25C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Figure 4.6</w:t>
            </w:r>
          </w:p>
        </w:tc>
        <w:tc>
          <w:tcPr>
            <w:tcW w:w="57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82F64A" w14:textId="77777777" w:rsidR="006E25C0" w:rsidRPr="006E25C0" w:rsidRDefault="006E25C0" w:rsidP="006E25C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Sequence Diagram – Candidate Screening Workflow</w:t>
            </w:r>
          </w:p>
        </w:tc>
        <w:tc>
          <w:tcPr>
            <w:tcW w:w="21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2F5BB0" w14:textId="6157486F" w:rsidR="006E25C0" w:rsidRPr="006E25C0" w:rsidRDefault="00014ED4" w:rsidP="006E25C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</w:tr>
      <w:tr w:rsidR="006E25C0" w:rsidRPr="006E25C0" w14:paraId="07B32F60" w14:textId="77777777" w:rsidTr="00073134">
        <w:trPr>
          <w:trHeight w:val="378"/>
        </w:trPr>
        <w:tc>
          <w:tcPr>
            <w:tcW w:w="1445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26F882" w14:textId="77777777" w:rsidR="006E25C0" w:rsidRPr="006E25C0" w:rsidRDefault="006E25C0" w:rsidP="006E25C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Figure 4.7</w:t>
            </w:r>
          </w:p>
        </w:tc>
        <w:tc>
          <w:tcPr>
            <w:tcW w:w="578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187CBB" w14:textId="77777777" w:rsidR="006E25C0" w:rsidRPr="006E25C0" w:rsidRDefault="006E25C0" w:rsidP="006E25C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Activity Diagram – AI Interview Process</w:t>
            </w:r>
          </w:p>
        </w:tc>
        <w:tc>
          <w:tcPr>
            <w:tcW w:w="2167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75BBD1" w14:textId="0D5456C5" w:rsidR="006E25C0" w:rsidRPr="006E25C0" w:rsidRDefault="00014ED4" w:rsidP="006E25C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</w:tr>
      <w:tr w:rsidR="006E25C0" w:rsidRPr="006E25C0" w14:paraId="32996D93" w14:textId="77777777" w:rsidTr="00073134">
        <w:trPr>
          <w:trHeight w:val="397"/>
        </w:trPr>
        <w:tc>
          <w:tcPr>
            <w:tcW w:w="1445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2D1F51" w14:textId="77777777" w:rsidR="006E25C0" w:rsidRPr="006E25C0" w:rsidRDefault="006E25C0" w:rsidP="006E25C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Figure 4.8</w:t>
            </w:r>
          </w:p>
        </w:tc>
        <w:tc>
          <w:tcPr>
            <w:tcW w:w="57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1704B2" w14:textId="77777777" w:rsidR="006E25C0" w:rsidRPr="006E25C0" w:rsidRDefault="006E25C0" w:rsidP="006E25C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Entity Relationship (ER) Diagram</w:t>
            </w:r>
          </w:p>
        </w:tc>
        <w:tc>
          <w:tcPr>
            <w:tcW w:w="21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1C0931" w14:textId="77777777" w:rsidR="006E25C0" w:rsidRPr="006E25C0" w:rsidRDefault="006E25C0" w:rsidP="006E25C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—</w:t>
            </w:r>
          </w:p>
        </w:tc>
      </w:tr>
      <w:tr w:rsidR="006E25C0" w:rsidRPr="006E25C0" w14:paraId="12D45B05" w14:textId="77777777" w:rsidTr="00073134">
        <w:trPr>
          <w:trHeight w:val="397"/>
        </w:trPr>
        <w:tc>
          <w:tcPr>
            <w:tcW w:w="1445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0D72E6" w14:textId="77777777" w:rsidR="006E25C0" w:rsidRPr="006E25C0" w:rsidRDefault="006E25C0" w:rsidP="006E25C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Figure 4.9</w:t>
            </w:r>
          </w:p>
        </w:tc>
        <w:tc>
          <w:tcPr>
            <w:tcW w:w="578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FDBADE" w14:textId="77777777" w:rsidR="006E25C0" w:rsidRPr="006E25C0" w:rsidRDefault="006E25C0" w:rsidP="006E25C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Work Breakdown Structure (WBS)</w:t>
            </w:r>
          </w:p>
        </w:tc>
        <w:tc>
          <w:tcPr>
            <w:tcW w:w="2167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F6C445" w14:textId="77777777" w:rsidR="006E25C0" w:rsidRPr="006E25C0" w:rsidRDefault="006E25C0" w:rsidP="006E25C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—</w:t>
            </w:r>
          </w:p>
        </w:tc>
      </w:tr>
      <w:tr w:rsidR="006E25C0" w:rsidRPr="006E25C0" w14:paraId="5A67DB44" w14:textId="77777777" w:rsidTr="00073134">
        <w:trPr>
          <w:trHeight w:val="397"/>
        </w:trPr>
        <w:tc>
          <w:tcPr>
            <w:tcW w:w="1445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B47B05" w14:textId="77777777" w:rsidR="006E25C0" w:rsidRPr="006E25C0" w:rsidRDefault="006E25C0" w:rsidP="006E25C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Figure 4.10</w:t>
            </w:r>
          </w:p>
        </w:tc>
        <w:tc>
          <w:tcPr>
            <w:tcW w:w="57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E07576" w14:textId="77777777" w:rsidR="006E25C0" w:rsidRPr="006E25C0" w:rsidRDefault="006E25C0" w:rsidP="006E25C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Gantt Chart – Hackathon Development Timeline</w:t>
            </w:r>
          </w:p>
        </w:tc>
        <w:tc>
          <w:tcPr>
            <w:tcW w:w="21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071970" w14:textId="77777777" w:rsidR="006E25C0" w:rsidRPr="006E25C0" w:rsidRDefault="006E25C0" w:rsidP="006E25C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—</w:t>
            </w:r>
          </w:p>
        </w:tc>
      </w:tr>
      <w:tr w:rsidR="006E25C0" w:rsidRPr="006E25C0" w14:paraId="5FE9BFFF" w14:textId="77777777" w:rsidTr="00073134">
        <w:trPr>
          <w:trHeight w:val="397"/>
        </w:trPr>
        <w:tc>
          <w:tcPr>
            <w:tcW w:w="1445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53AA06" w14:textId="77777777" w:rsidR="006E25C0" w:rsidRPr="006E25C0" w:rsidRDefault="006E25C0" w:rsidP="006E25C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Figure 7.1</w:t>
            </w:r>
          </w:p>
        </w:tc>
        <w:tc>
          <w:tcPr>
            <w:tcW w:w="578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AE9EB7" w14:textId="77777777" w:rsidR="006E25C0" w:rsidRPr="006E25C0" w:rsidRDefault="006E25C0" w:rsidP="006E25C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AI Certainty Score Distribution – Test Cohort (n=15)</w:t>
            </w:r>
          </w:p>
        </w:tc>
        <w:tc>
          <w:tcPr>
            <w:tcW w:w="2167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0BB9F4" w14:textId="77777777" w:rsidR="006E25C0" w:rsidRPr="006E25C0" w:rsidRDefault="006E25C0" w:rsidP="006E25C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—</w:t>
            </w:r>
          </w:p>
        </w:tc>
      </w:tr>
      <w:tr w:rsidR="006E25C0" w:rsidRPr="006E25C0" w14:paraId="5EC71D69" w14:textId="77777777" w:rsidTr="00073134">
        <w:trPr>
          <w:trHeight w:val="397"/>
        </w:trPr>
        <w:tc>
          <w:tcPr>
            <w:tcW w:w="1445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778B3B" w14:textId="77777777" w:rsidR="006E25C0" w:rsidRPr="006E25C0" w:rsidRDefault="006E25C0" w:rsidP="006E25C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Figure 7.2</w:t>
            </w:r>
          </w:p>
        </w:tc>
        <w:tc>
          <w:tcPr>
            <w:tcW w:w="57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2517FE" w14:textId="77777777" w:rsidR="006E25C0" w:rsidRPr="006E25C0" w:rsidRDefault="006E25C0" w:rsidP="006E25C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Pipeline Stage Duration Comparison (</w:t>
            </w:r>
            <w:proofErr w:type="spellStart"/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Avg</w:t>
            </w:r>
            <w:proofErr w:type="spellEnd"/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vs Max)</w:t>
            </w:r>
          </w:p>
        </w:tc>
        <w:tc>
          <w:tcPr>
            <w:tcW w:w="21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166902" w14:textId="77777777" w:rsidR="006E25C0" w:rsidRPr="006E25C0" w:rsidRDefault="006E25C0" w:rsidP="006E25C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—</w:t>
            </w:r>
          </w:p>
        </w:tc>
      </w:tr>
      <w:tr w:rsidR="006E25C0" w:rsidRPr="006E25C0" w14:paraId="100A1BC7" w14:textId="77777777" w:rsidTr="00073134">
        <w:trPr>
          <w:trHeight w:val="397"/>
        </w:trPr>
        <w:tc>
          <w:tcPr>
            <w:tcW w:w="1445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C01B04" w14:textId="77777777" w:rsidR="006E25C0" w:rsidRPr="006E25C0" w:rsidRDefault="006E25C0" w:rsidP="006E25C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Figure 7.3</w:t>
            </w:r>
          </w:p>
        </w:tc>
        <w:tc>
          <w:tcPr>
            <w:tcW w:w="578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D92213" w14:textId="77777777" w:rsidR="006E25C0" w:rsidRPr="006E25C0" w:rsidRDefault="006E25C0" w:rsidP="006E25C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Data Source Availability Across Test Candidates</w:t>
            </w:r>
          </w:p>
        </w:tc>
        <w:tc>
          <w:tcPr>
            <w:tcW w:w="2167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FD0088" w14:textId="77777777" w:rsidR="006E25C0" w:rsidRPr="006E25C0" w:rsidRDefault="006E25C0" w:rsidP="006E25C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—</w:t>
            </w:r>
          </w:p>
        </w:tc>
      </w:tr>
      <w:tr w:rsidR="006E25C0" w:rsidRPr="006E25C0" w14:paraId="66068F19" w14:textId="77777777" w:rsidTr="00073134">
        <w:trPr>
          <w:trHeight w:val="378"/>
        </w:trPr>
        <w:tc>
          <w:tcPr>
            <w:tcW w:w="1445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D867DF" w14:textId="77777777" w:rsidR="006E25C0" w:rsidRPr="006E25C0" w:rsidRDefault="006E25C0" w:rsidP="006E25C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Figure 7.4</w:t>
            </w:r>
          </w:p>
        </w:tc>
        <w:tc>
          <w:tcPr>
            <w:tcW w:w="57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15DA42" w14:textId="77777777" w:rsidR="006E25C0" w:rsidRPr="006E25C0" w:rsidRDefault="006E25C0" w:rsidP="006E25C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CV Extraction Accuracy – Field-level Completeness</w:t>
            </w:r>
          </w:p>
        </w:tc>
        <w:tc>
          <w:tcPr>
            <w:tcW w:w="21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6306BF" w14:textId="77777777" w:rsidR="006E25C0" w:rsidRPr="006E25C0" w:rsidRDefault="006E25C0" w:rsidP="006E25C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—</w:t>
            </w:r>
          </w:p>
        </w:tc>
      </w:tr>
    </w:tbl>
    <w:p w14:paraId="24AC9763" w14:textId="77777777" w:rsidR="006E25C0" w:rsidRPr="006E25C0" w:rsidRDefault="006E25C0" w:rsidP="006E25C0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E25C0">
        <w:rPr>
          <w:rFonts w:ascii="Times New Roman" w:hAnsi="Times New Roman" w:cs="Times New Roman"/>
          <w:color w:val="000000" w:themeColor="text1"/>
          <w:sz w:val="24"/>
          <w:szCs w:val="24"/>
        </w:rPr>
        <w:br w:type="page"/>
      </w:r>
    </w:p>
    <w:p w14:paraId="0C387A9F" w14:textId="77777777" w:rsidR="006E25C0" w:rsidRPr="006E25C0" w:rsidRDefault="006E25C0" w:rsidP="006E25C0">
      <w:pPr>
        <w:pStyle w:val="Heading1"/>
        <w:spacing w:line="360" w:lineRule="auto"/>
        <w:jc w:val="center"/>
        <w:rPr>
          <w:rFonts w:ascii="Times New Roman" w:hAnsi="Times New Roman" w:cs="Times New Roman"/>
          <w:color w:val="000000" w:themeColor="text1"/>
        </w:rPr>
      </w:pPr>
      <w:r w:rsidRPr="006E25C0">
        <w:rPr>
          <w:rFonts w:ascii="Times New Roman" w:hAnsi="Times New Roman" w:cs="Times New Roman"/>
          <w:color w:val="000000" w:themeColor="text1"/>
        </w:rPr>
        <w:lastRenderedPageBreak/>
        <w:t>List of Tables</w:t>
      </w:r>
    </w:p>
    <w:p w14:paraId="6DC4EE71" w14:textId="77777777" w:rsidR="006E25C0" w:rsidRPr="006E25C0" w:rsidRDefault="006E25C0" w:rsidP="006E25C0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tbl>
      <w:tblPr>
        <w:tblW w:w="8788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1" w:space="0" w:color="CCCCCC"/>
          <w:insideV w:val="single" w:sz="1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32"/>
        <w:gridCol w:w="5728"/>
        <w:gridCol w:w="1628"/>
      </w:tblGrid>
      <w:tr w:rsidR="006E25C0" w:rsidRPr="006E25C0" w14:paraId="31A5B3D1" w14:textId="77777777" w:rsidTr="000A35F4">
        <w:trPr>
          <w:trHeight w:val="404"/>
          <w:tblHeader/>
        </w:trPr>
        <w:tc>
          <w:tcPr>
            <w:tcW w:w="1432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FC463C" w14:textId="77777777" w:rsidR="006E25C0" w:rsidRPr="006E25C0" w:rsidRDefault="006E25C0" w:rsidP="006E25C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Table No.</w:t>
            </w:r>
          </w:p>
        </w:tc>
        <w:tc>
          <w:tcPr>
            <w:tcW w:w="5728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1F35E8" w14:textId="77777777" w:rsidR="006E25C0" w:rsidRPr="006E25C0" w:rsidRDefault="006E25C0" w:rsidP="006E25C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Title</w:t>
            </w:r>
          </w:p>
        </w:tc>
        <w:tc>
          <w:tcPr>
            <w:tcW w:w="1628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63AB0B" w14:textId="77777777" w:rsidR="006E25C0" w:rsidRPr="006E25C0" w:rsidRDefault="006E25C0" w:rsidP="006E25C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Page</w:t>
            </w:r>
          </w:p>
        </w:tc>
      </w:tr>
      <w:tr w:rsidR="006E25C0" w:rsidRPr="006E25C0" w14:paraId="611EA4BA" w14:textId="77777777" w:rsidTr="000A35F4">
        <w:trPr>
          <w:trHeight w:val="404"/>
        </w:trPr>
        <w:tc>
          <w:tcPr>
            <w:tcW w:w="1432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F02534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Table 2.1</w:t>
            </w:r>
          </w:p>
        </w:tc>
        <w:tc>
          <w:tcPr>
            <w:tcW w:w="5728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D01248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Gap Analysis – </w:t>
            </w:r>
            <w:proofErr w:type="spellStart"/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HireSense</w:t>
            </w:r>
            <w:proofErr w:type="spellEnd"/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vs Existing Tools</w:t>
            </w:r>
          </w:p>
        </w:tc>
        <w:tc>
          <w:tcPr>
            <w:tcW w:w="1628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5A3E8E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—</w:t>
            </w:r>
          </w:p>
        </w:tc>
      </w:tr>
      <w:tr w:rsidR="006E25C0" w:rsidRPr="006E25C0" w14:paraId="2D3C7046" w14:textId="77777777" w:rsidTr="000A35F4">
        <w:trPr>
          <w:trHeight w:val="404"/>
        </w:trPr>
        <w:tc>
          <w:tcPr>
            <w:tcW w:w="143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A256EC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Table 3.1</w:t>
            </w:r>
          </w:p>
        </w:tc>
        <w:tc>
          <w:tcPr>
            <w:tcW w:w="572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ED9664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Functional Requirements</w:t>
            </w:r>
          </w:p>
        </w:tc>
        <w:tc>
          <w:tcPr>
            <w:tcW w:w="162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AF6181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—</w:t>
            </w:r>
          </w:p>
        </w:tc>
      </w:tr>
      <w:tr w:rsidR="006E25C0" w:rsidRPr="006E25C0" w14:paraId="22D1112A" w14:textId="77777777" w:rsidTr="000A35F4">
        <w:trPr>
          <w:trHeight w:val="373"/>
        </w:trPr>
        <w:tc>
          <w:tcPr>
            <w:tcW w:w="1432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AC022D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Table 3.2</w:t>
            </w:r>
          </w:p>
        </w:tc>
        <w:tc>
          <w:tcPr>
            <w:tcW w:w="5728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DC3C89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Non-Functional Requirements</w:t>
            </w:r>
          </w:p>
        </w:tc>
        <w:tc>
          <w:tcPr>
            <w:tcW w:w="1628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0B127C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—</w:t>
            </w:r>
          </w:p>
        </w:tc>
      </w:tr>
      <w:tr w:rsidR="006E25C0" w:rsidRPr="006E25C0" w14:paraId="5DCFB8C7" w14:textId="77777777" w:rsidTr="000A35F4">
        <w:trPr>
          <w:trHeight w:val="404"/>
        </w:trPr>
        <w:tc>
          <w:tcPr>
            <w:tcW w:w="143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8C444F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Table 3.3</w:t>
            </w:r>
          </w:p>
        </w:tc>
        <w:tc>
          <w:tcPr>
            <w:tcW w:w="572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25728D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Hardware Requirements</w:t>
            </w:r>
          </w:p>
        </w:tc>
        <w:tc>
          <w:tcPr>
            <w:tcW w:w="162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A85B9F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—</w:t>
            </w:r>
          </w:p>
        </w:tc>
      </w:tr>
      <w:tr w:rsidR="006E25C0" w:rsidRPr="006E25C0" w14:paraId="4A04569B" w14:textId="77777777" w:rsidTr="000A35F4">
        <w:trPr>
          <w:trHeight w:val="404"/>
        </w:trPr>
        <w:tc>
          <w:tcPr>
            <w:tcW w:w="1432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F09837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Table 3.4</w:t>
            </w:r>
          </w:p>
        </w:tc>
        <w:tc>
          <w:tcPr>
            <w:tcW w:w="5728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0C3B5E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Software Requirements</w:t>
            </w:r>
          </w:p>
        </w:tc>
        <w:tc>
          <w:tcPr>
            <w:tcW w:w="1628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4E4044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—</w:t>
            </w:r>
          </w:p>
        </w:tc>
      </w:tr>
      <w:tr w:rsidR="006E25C0" w:rsidRPr="006E25C0" w14:paraId="11DA8997" w14:textId="77777777" w:rsidTr="000A35F4">
        <w:trPr>
          <w:trHeight w:val="404"/>
        </w:trPr>
        <w:tc>
          <w:tcPr>
            <w:tcW w:w="143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7B5359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Table 4.1</w:t>
            </w:r>
          </w:p>
        </w:tc>
        <w:tc>
          <w:tcPr>
            <w:tcW w:w="572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394B68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Module Description Summary</w:t>
            </w:r>
          </w:p>
        </w:tc>
        <w:tc>
          <w:tcPr>
            <w:tcW w:w="162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0EB8F6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—</w:t>
            </w:r>
          </w:p>
        </w:tc>
      </w:tr>
      <w:tr w:rsidR="006E25C0" w:rsidRPr="006E25C0" w14:paraId="2B62734B" w14:textId="77777777" w:rsidTr="000A35F4">
        <w:trPr>
          <w:trHeight w:val="404"/>
        </w:trPr>
        <w:tc>
          <w:tcPr>
            <w:tcW w:w="1432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DD1FA1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Table 5.1</w:t>
            </w:r>
          </w:p>
        </w:tc>
        <w:tc>
          <w:tcPr>
            <w:tcW w:w="5728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1318B0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Technology Stack</w:t>
            </w:r>
          </w:p>
        </w:tc>
        <w:tc>
          <w:tcPr>
            <w:tcW w:w="1628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A6F06D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—</w:t>
            </w:r>
          </w:p>
        </w:tc>
      </w:tr>
      <w:tr w:rsidR="006E25C0" w:rsidRPr="006E25C0" w14:paraId="228EF9AA" w14:textId="77777777" w:rsidTr="000A35F4">
        <w:trPr>
          <w:trHeight w:val="404"/>
        </w:trPr>
        <w:tc>
          <w:tcPr>
            <w:tcW w:w="143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DDB16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Table 6.1</w:t>
            </w:r>
          </w:p>
        </w:tc>
        <w:tc>
          <w:tcPr>
            <w:tcW w:w="572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AC8D7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Functional Testing Results</w:t>
            </w:r>
          </w:p>
        </w:tc>
        <w:tc>
          <w:tcPr>
            <w:tcW w:w="162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F79EAB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—</w:t>
            </w:r>
          </w:p>
        </w:tc>
      </w:tr>
      <w:tr w:rsidR="006E25C0" w:rsidRPr="006E25C0" w14:paraId="3E55B01A" w14:textId="77777777" w:rsidTr="000A35F4">
        <w:trPr>
          <w:trHeight w:val="404"/>
        </w:trPr>
        <w:tc>
          <w:tcPr>
            <w:tcW w:w="1432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0CA5AE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Table 6.2</w:t>
            </w:r>
          </w:p>
        </w:tc>
        <w:tc>
          <w:tcPr>
            <w:tcW w:w="5728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3CE386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Performance Testing Results</w:t>
            </w:r>
          </w:p>
        </w:tc>
        <w:tc>
          <w:tcPr>
            <w:tcW w:w="1628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F140F5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—</w:t>
            </w:r>
          </w:p>
        </w:tc>
      </w:tr>
      <w:tr w:rsidR="006E25C0" w:rsidRPr="006E25C0" w14:paraId="01DB12DF" w14:textId="77777777" w:rsidTr="000A35F4">
        <w:trPr>
          <w:trHeight w:val="404"/>
        </w:trPr>
        <w:tc>
          <w:tcPr>
            <w:tcW w:w="143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5198A7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Table 6.3</w:t>
            </w:r>
          </w:p>
        </w:tc>
        <w:tc>
          <w:tcPr>
            <w:tcW w:w="572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5A3C3F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Security Testing Results</w:t>
            </w:r>
          </w:p>
        </w:tc>
        <w:tc>
          <w:tcPr>
            <w:tcW w:w="162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C62736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—</w:t>
            </w:r>
          </w:p>
        </w:tc>
      </w:tr>
      <w:tr w:rsidR="006E25C0" w:rsidRPr="006E25C0" w14:paraId="40D0665C" w14:textId="77777777" w:rsidTr="000A35F4">
        <w:trPr>
          <w:trHeight w:val="373"/>
        </w:trPr>
        <w:tc>
          <w:tcPr>
            <w:tcW w:w="1432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6F96BB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Table 6.4</w:t>
            </w:r>
          </w:p>
        </w:tc>
        <w:tc>
          <w:tcPr>
            <w:tcW w:w="5728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F653BB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Usability Testing Results</w:t>
            </w:r>
          </w:p>
        </w:tc>
        <w:tc>
          <w:tcPr>
            <w:tcW w:w="1628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F72EEF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—</w:t>
            </w:r>
          </w:p>
        </w:tc>
      </w:tr>
      <w:tr w:rsidR="006E25C0" w:rsidRPr="006E25C0" w14:paraId="33578F88" w14:textId="77777777" w:rsidTr="000A35F4">
        <w:trPr>
          <w:trHeight w:val="404"/>
        </w:trPr>
        <w:tc>
          <w:tcPr>
            <w:tcW w:w="143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F3A19B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Table 6.5</w:t>
            </w:r>
          </w:p>
        </w:tc>
        <w:tc>
          <w:tcPr>
            <w:tcW w:w="572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8B640B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Test Cases and Results</w:t>
            </w:r>
          </w:p>
        </w:tc>
        <w:tc>
          <w:tcPr>
            <w:tcW w:w="162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89BE56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—</w:t>
            </w:r>
          </w:p>
        </w:tc>
      </w:tr>
      <w:tr w:rsidR="006E25C0" w:rsidRPr="006E25C0" w14:paraId="05066B83" w14:textId="77777777" w:rsidTr="000A35F4">
        <w:trPr>
          <w:trHeight w:val="404"/>
        </w:trPr>
        <w:tc>
          <w:tcPr>
            <w:tcW w:w="143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512BD1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Table 7.1</w:t>
            </w:r>
          </w:p>
        </w:tc>
        <w:tc>
          <w:tcPr>
            <w:tcW w:w="572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0ABB2E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Pipeline Stage Performance Evaluation</w:t>
            </w:r>
          </w:p>
        </w:tc>
        <w:tc>
          <w:tcPr>
            <w:tcW w:w="162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BBADC6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—</w:t>
            </w:r>
          </w:p>
        </w:tc>
      </w:tr>
      <w:tr w:rsidR="006E25C0" w:rsidRPr="006E25C0" w14:paraId="6497F542" w14:textId="77777777" w:rsidTr="000A35F4">
        <w:trPr>
          <w:trHeight w:val="404"/>
        </w:trPr>
        <w:tc>
          <w:tcPr>
            <w:tcW w:w="1432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572740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Table 7.2</w:t>
            </w:r>
          </w:p>
        </w:tc>
        <w:tc>
          <w:tcPr>
            <w:tcW w:w="5728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89B7F6" w14:textId="75C0AC6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Comparison of Techniques</w:t>
            </w:r>
          </w:p>
        </w:tc>
        <w:tc>
          <w:tcPr>
            <w:tcW w:w="1628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633FEA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—</w:t>
            </w:r>
          </w:p>
        </w:tc>
      </w:tr>
    </w:tbl>
    <w:p w14:paraId="34A8CB8E" w14:textId="77777777" w:rsidR="006E25C0" w:rsidRPr="006E25C0" w:rsidRDefault="006E25C0" w:rsidP="006E25C0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E25C0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4A95D39D" w14:textId="77777777" w:rsidR="006E25C0" w:rsidRPr="006E25C0" w:rsidRDefault="006E25C0" w:rsidP="006E25C0">
      <w:pPr>
        <w:pStyle w:val="Heading1"/>
        <w:spacing w:line="360" w:lineRule="auto"/>
        <w:jc w:val="center"/>
        <w:rPr>
          <w:rFonts w:ascii="Times New Roman" w:hAnsi="Times New Roman" w:cs="Times New Roman"/>
          <w:color w:val="000000" w:themeColor="text1"/>
        </w:rPr>
      </w:pPr>
      <w:r w:rsidRPr="006E25C0">
        <w:rPr>
          <w:rFonts w:ascii="Times New Roman" w:hAnsi="Times New Roman" w:cs="Times New Roman"/>
          <w:color w:val="000000" w:themeColor="text1"/>
        </w:rPr>
        <w:lastRenderedPageBreak/>
        <w:t>Abbreviations</w:t>
      </w:r>
    </w:p>
    <w:p w14:paraId="70E3FD62" w14:textId="77777777" w:rsidR="006E25C0" w:rsidRPr="006E25C0" w:rsidRDefault="006E25C0" w:rsidP="006E25C0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1" w:space="0" w:color="CCCCCC"/>
          <w:insideV w:val="single" w:sz="1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6E25C0" w:rsidRPr="006E25C0" w14:paraId="60B24667" w14:textId="77777777" w:rsidTr="00073134">
        <w:trPr>
          <w:tblHeader/>
        </w:trPr>
        <w:tc>
          <w:tcPr>
            <w:tcW w:w="24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7C8026" w14:textId="77777777" w:rsidR="006E25C0" w:rsidRPr="006E25C0" w:rsidRDefault="006E25C0" w:rsidP="006E25C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Abbreviation</w:t>
            </w:r>
          </w:p>
        </w:tc>
        <w:tc>
          <w:tcPr>
            <w:tcW w:w="696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4D3335" w14:textId="77777777" w:rsidR="006E25C0" w:rsidRPr="006E25C0" w:rsidRDefault="006E25C0" w:rsidP="006E25C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Full Form</w:t>
            </w:r>
          </w:p>
        </w:tc>
      </w:tr>
      <w:tr w:rsidR="006E25C0" w:rsidRPr="006E25C0" w14:paraId="5112B670" w14:textId="77777777" w:rsidTr="00073134"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43C891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API</w:t>
            </w:r>
          </w:p>
        </w:tc>
        <w:tc>
          <w:tcPr>
            <w:tcW w:w="6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7232C6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Application Programming Interface</w:t>
            </w:r>
          </w:p>
        </w:tc>
      </w:tr>
      <w:tr w:rsidR="006E25C0" w:rsidRPr="006E25C0" w14:paraId="45C3747E" w14:textId="77777777" w:rsidTr="00073134">
        <w:tc>
          <w:tcPr>
            <w:tcW w:w="240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EDBEBA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ASR</w:t>
            </w:r>
          </w:p>
        </w:tc>
        <w:tc>
          <w:tcPr>
            <w:tcW w:w="696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BACFD2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Automatic Speech Recognition</w:t>
            </w:r>
          </w:p>
        </w:tc>
      </w:tr>
      <w:tr w:rsidR="006E25C0" w:rsidRPr="006E25C0" w14:paraId="5D06104E" w14:textId="77777777" w:rsidTr="00073134"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58F15E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ATS</w:t>
            </w:r>
          </w:p>
        </w:tc>
        <w:tc>
          <w:tcPr>
            <w:tcW w:w="6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309D0E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Applicant Tracking System</w:t>
            </w:r>
          </w:p>
        </w:tc>
      </w:tr>
      <w:tr w:rsidR="006E25C0" w:rsidRPr="006E25C0" w14:paraId="15888662" w14:textId="77777777" w:rsidTr="00073134">
        <w:tc>
          <w:tcPr>
            <w:tcW w:w="240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AC6198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CV</w:t>
            </w:r>
          </w:p>
        </w:tc>
        <w:tc>
          <w:tcPr>
            <w:tcW w:w="696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28D538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Curriculum Vitae</w:t>
            </w:r>
          </w:p>
        </w:tc>
      </w:tr>
      <w:tr w:rsidR="006E25C0" w:rsidRPr="006E25C0" w14:paraId="22465C68" w14:textId="77777777" w:rsidTr="00073134"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82A8E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DFD</w:t>
            </w:r>
          </w:p>
        </w:tc>
        <w:tc>
          <w:tcPr>
            <w:tcW w:w="6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A551F8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Data Flow Diagram</w:t>
            </w:r>
          </w:p>
        </w:tc>
      </w:tr>
      <w:tr w:rsidR="006E25C0" w:rsidRPr="006E25C0" w14:paraId="4B1750B6" w14:textId="77777777" w:rsidTr="00073134">
        <w:tc>
          <w:tcPr>
            <w:tcW w:w="240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53B5F0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ER</w:t>
            </w:r>
          </w:p>
        </w:tc>
        <w:tc>
          <w:tcPr>
            <w:tcW w:w="696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77557D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Entity Relationship</w:t>
            </w:r>
          </w:p>
        </w:tc>
      </w:tr>
      <w:tr w:rsidR="006E25C0" w:rsidRPr="006E25C0" w14:paraId="593B0045" w14:textId="77777777" w:rsidTr="00073134"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803619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HTTP</w:t>
            </w:r>
          </w:p>
        </w:tc>
        <w:tc>
          <w:tcPr>
            <w:tcW w:w="6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A85112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HyperText</w:t>
            </w:r>
            <w:proofErr w:type="spellEnd"/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Transfer Protocol</w:t>
            </w:r>
          </w:p>
        </w:tc>
      </w:tr>
      <w:tr w:rsidR="006E25C0" w:rsidRPr="006E25C0" w14:paraId="6D87B526" w14:textId="77777777" w:rsidTr="00073134">
        <w:tc>
          <w:tcPr>
            <w:tcW w:w="240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864403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JSON</w:t>
            </w:r>
          </w:p>
        </w:tc>
        <w:tc>
          <w:tcPr>
            <w:tcW w:w="696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EC04FB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JavaScript Object Notation</w:t>
            </w:r>
          </w:p>
        </w:tc>
      </w:tr>
      <w:tr w:rsidR="006E25C0" w:rsidRPr="006E25C0" w14:paraId="641120CC" w14:textId="77777777" w:rsidTr="00073134">
        <w:tc>
          <w:tcPr>
            <w:tcW w:w="240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3D53D7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JWT</w:t>
            </w:r>
          </w:p>
        </w:tc>
        <w:tc>
          <w:tcPr>
            <w:tcW w:w="696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C61B45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JSON Web Token</w:t>
            </w:r>
          </w:p>
        </w:tc>
      </w:tr>
      <w:tr w:rsidR="006E25C0" w:rsidRPr="006E25C0" w14:paraId="6311D7ED" w14:textId="77777777" w:rsidTr="00073134"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242055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LLM</w:t>
            </w:r>
          </w:p>
        </w:tc>
        <w:tc>
          <w:tcPr>
            <w:tcW w:w="6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F917C7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Large Language Model</w:t>
            </w:r>
          </w:p>
        </w:tc>
      </w:tr>
      <w:tr w:rsidR="006E25C0" w:rsidRPr="006E25C0" w14:paraId="5676089E" w14:textId="77777777" w:rsidTr="00073134"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9594DF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NLP</w:t>
            </w:r>
          </w:p>
        </w:tc>
        <w:tc>
          <w:tcPr>
            <w:tcW w:w="6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7D06AE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Natural Language Processing</w:t>
            </w:r>
          </w:p>
        </w:tc>
      </w:tr>
      <w:tr w:rsidR="006E25C0" w:rsidRPr="006E25C0" w14:paraId="07FFD8FA" w14:textId="77777777" w:rsidTr="00073134"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357336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RLS</w:t>
            </w:r>
          </w:p>
        </w:tc>
        <w:tc>
          <w:tcPr>
            <w:tcW w:w="6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91A1FA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Row Level Security</w:t>
            </w:r>
          </w:p>
        </w:tc>
      </w:tr>
      <w:tr w:rsidR="006E25C0" w:rsidRPr="006E25C0" w14:paraId="37269685" w14:textId="77777777" w:rsidTr="00073134">
        <w:tc>
          <w:tcPr>
            <w:tcW w:w="240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3AA89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REST</w:t>
            </w:r>
          </w:p>
        </w:tc>
        <w:tc>
          <w:tcPr>
            <w:tcW w:w="696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22410E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Representational State Transfer</w:t>
            </w:r>
          </w:p>
        </w:tc>
      </w:tr>
      <w:tr w:rsidR="006E25C0" w:rsidRPr="006E25C0" w14:paraId="68F1C512" w14:textId="77777777" w:rsidTr="00073134"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693D63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SMTP</w:t>
            </w:r>
          </w:p>
        </w:tc>
        <w:tc>
          <w:tcPr>
            <w:tcW w:w="6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64ED57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Simple Mail Transfer Protocol</w:t>
            </w:r>
          </w:p>
        </w:tc>
      </w:tr>
      <w:tr w:rsidR="006E25C0" w:rsidRPr="006E25C0" w14:paraId="54CAB3FB" w14:textId="77777777" w:rsidTr="00073134">
        <w:tc>
          <w:tcPr>
            <w:tcW w:w="240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2232A9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SQL</w:t>
            </w:r>
          </w:p>
        </w:tc>
        <w:tc>
          <w:tcPr>
            <w:tcW w:w="696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FE3F2F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Structured Query Language</w:t>
            </w:r>
          </w:p>
        </w:tc>
      </w:tr>
      <w:tr w:rsidR="006E25C0" w:rsidRPr="006E25C0" w14:paraId="3AE49D4F" w14:textId="77777777" w:rsidTr="00073134"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679014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TC</w:t>
            </w:r>
          </w:p>
        </w:tc>
        <w:tc>
          <w:tcPr>
            <w:tcW w:w="6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0F3EAF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Test Case</w:t>
            </w:r>
          </w:p>
        </w:tc>
      </w:tr>
      <w:tr w:rsidR="006E25C0" w:rsidRPr="006E25C0" w14:paraId="2A5D554A" w14:textId="77777777" w:rsidTr="00073134"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73C274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UML</w:t>
            </w:r>
          </w:p>
        </w:tc>
        <w:tc>
          <w:tcPr>
            <w:tcW w:w="6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F7C56A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Unified </w:t>
            </w:r>
            <w:proofErr w:type="spellStart"/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Modeling</w:t>
            </w:r>
            <w:proofErr w:type="spellEnd"/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Language</w:t>
            </w:r>
          </w:p>
        </w:tc>
      </w:tr>
      <w:tr w:rsidR="006E25C0" w:rsidRPr="006E25C0" w14:paraId="58617BD5" w14:textId="77777777" w:rsidTr="00073134">
        <w:tc>
          <w:tcPr>
            <w:tcW w:w="240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9DD34B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UUID</w:t>
            </w:r>
          </w:p>
        </w:tc>
        <w:tc>
          <w:tcPr>
            <w:tcW w:w="696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BFD52A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Universally Unique Identifier</w:t>
            </w:r>
          </w:p>
        </w:tc>
      </w:tr>
      <w:tr w:rsidR="006E25C0" w:rsidRPr="006E25C0" w14:paraId="2F9C7650" w14:textId="77777777" w:rsidTr="00073134"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D87079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WBS</w:t>
            </w:r>
          </w:p>
        </w:tc>
        <w:tc>
          <w:tcPr>
            <w:tcW w:w="6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5FA07B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Work Breakdown Structure</w:t>
            </w:r>
          </w:p>
        </w:tc>
      </w:tr>
      <w:tr w:rsidR="006E25C0" w:rsidRPr="006E25C0" w14:paraId="432F9B87" w14:textId="77777777" w:rsidTr="00073134">
        <w:tc>
          <w:tcPr>
            <w:tcW w:w="240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73968F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WebM</w:t>
            </w:r>
            <w:proofErr w:type="spellEnd"/>
          </w:p>
        </w:tc>
        <w:tc>
          <w:tcPr>
            <w:tcW w:w="696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63A7F8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Web Media (open audio/video container format)</w:t>
            </w:r>
          </w:p>
        </w:tc>
      </w:tr>
    </w:tbl>
    <w:p w14:paraId="0D47526E" w14:textId="77777777" w:rsidR="00431168" w:rsidRPr="006E25C0" w:rsidRDefault="00431168" w:rsidP="006E25C0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sectPr w:rsidR="00431168" w:rsidRPr="006E25C0" w:rsidSect="000A35F4">
      <w:footerReference w:type="default" r:id="rId8"/>
      <w:pgSz w:w="11906" w:h="16838" w:code="9"/>
      <w:pgMar w:top="1440" w:right="1440" w:bottom="1440" w:left="1440" w:header="706" w:footer="706" w:gutter="0"/>
      <w:pgNumType w:fmt="lowerRoman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D23CB7" w14:textId="77777777" w:rsidR="002E45A5" w:rsidRDefault="002E45A5" w:rsidP="00C6610B">
      <w:pPr>
        <w:spacing w:line="240" w:lineRule="auto"/>
      </w:pPr>
      <w:r>
        <w:separator/>
      </w:r>
    </w:p>
  </w:endnote>
  <w:endnote w:type="continuationSeparator" w:id="0">
    <w:p w14:paraId="08046ED6" w14:textId="77777777" w:rsidR="002E45A5" w:rsidRDefault="002E45A5" w:rsidP="00C6610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EA8341" w14:textId="77777777" w:rsidR="00C6610B" w:rsidRPr="00C6610B" w:rsidRDefault="00C6610B">
    <w:pPr>
      <w:pStyle w:val="Footer"/>
      <w:jc w:val="center"/>
      <w:rPr>
        <w:rFonts w:asciiTheme="majorBidi" w:hAnsiTheme="majorBidi" w:cstheme="majorBidi"/>
        <w:b/>
        <w:bCs/>
        <w:sz w:val="24"/>
        <w:szCs w:val="24"/>
      </w:rPr>
    </w:pPr>
    <w:r w:rsidRPr="00C6610B">
      <w:rPr>
        <w:rFonts w:asciiTheme="majorBidi" w:hAnsiTheme="majorBidi" w:cstheme="majorBidi"/>
        <w:b/>
        <w:bCs/>
        <w:sz w:val="24"/>
        <w:szCs w:val="24"/>
      </w:rPr>
      <w:t>(</w:t>
    </w:r>
    <w:proofErr w:type="spellStart"/>
    <w:sdt>
      <w:sdtPr>
        <w:rPr>
          <w:rFonts w:asciiTheme="majorBidi" w:hAnsiTheme="majorBidi" w:cstheme="majorBidi"/>
          <w:b/>
          <w:bCs/>
          <w:sz w:val="24"/>
          <w:szCs w:val="24"/>
        </w:rPr>
        <w:id w:val="591123300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Pr="00C6610B">
          <w:rPr>
            <w:rFonts w:asciiTheme="majorBidi" w:hAnsiTheme="majorBidi" w:cstheme="majorBidi"/>
            <w:b/>
            <w:bCs/>
            <w:sz w:val="24"/>
            <w:szCs w:val="24"/>
          </w:rPr>
          <w:fldChar w:fldCharType="begin"/>
        </w:r>
        <w:r w:rsidRPr="00C6610B">
          <w:rPr>
            <w:rFonts w:asciiTheme="majorBidi" w:hAnsiTheme="majorBidi" w:cstheme="majorBidi"/>
            <w:b/>
            <w:bCs/>
            <w:sz w:val="24"/>
            <w:szCs w:val="24"/>
          </w:rPr>
          <w:instrText xml:space="preserve"> PAGE   \* MERGEFORMAT </w:instrText>
        </w:r>
        <w:r w:rsidRPr="00C6610B">
          <w:rPr>
            <w:rFonts w:asciiTheme="majorBidi" w:hAnsiTheme="majorBidi" w:cstheme="majorBidi"/>
            <w:b/>
            <w:bCs/>
            <w:sz w:val="24"/>
            <w:szCs w:val="24"/>
          </w:rPr>
          <w:fldChar w:fldCharType="separate"/>
        </w:r>
        <w:r w:rsidR="00695B12">
          <w:rPr>
            <w:rFonts w:asciiTheme="majorBidi" w:hAnsiTheme="majorBidi" w:cstheme="majorBidi"/>
            <w:b/>
            <w:bCs/>
            <w:noProof/>
            <w:sz w:val="24"/>
            <w:szCs w:val="24"/>
          </w:rPr>
          <w:t>i</w:t>
        </w:r>
        <w:proofErr w:type="spellEnd"/>
        <w:r w:rsidRPr="00C6610B">
          <w:rPr>
            <w:rFonts w:asciiTheme="majorBidi" w:hAnsiTheme="majorBidi" w:cstheme="majorBidi"/>
            <w:b/>
            <w:bCs/>
            <w:noProof/>
            <w:sz w:val="24"/>
            <w:szCs w:val="24"/>
          </w:rPr>
          <w:fldChar w:fldCharType="end"/>
        </w:r>
        <w:r w:rsidRPr="00C6610B">
          <w:rPr>
            <w:rFonts w:asciiTheme="majorBidi" w:hAnsiTheme="majorBidi" w:cstheme="majorBidi"/>
            <w:b/>
            <w:bCs/>
            <w:noProof/>
            <w:sz w:val="24"/>
            <w:szCs w:val="24"/>
          </w:rPr>
          <w:t>)</w:t>
        </w:r>
      </w:sdtContent>
    </w:sdt>
  </w:p>
  <w:p w14:paraId="6CBA1D11" w14:textId="77777777" w:rsidR="00C6610B" w:rsidRDefault="00C6610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275E83" w14:textId="77777777" w:rsidR="002E45A5" w:rsidRDefault="002E45A5" w:rsidP="00C6610B">
      <w:pPr>
        <w:spacing w:line="240" w:lineRule="auto"/>
      </w:pPr>
      <w:r>
        <w:separator/>
      </w:r>
    </w:p>
  </w:footnote>
  <w:footnote w:type="continuationSeparator" w:id="0">
    <w:p w14:paraId="6C0EC01D" w14:textId="77777777" w:rsidR="002E45A5" w:rsidRDefault="002E45A5" w:rsidP="00C6610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813421"/>
    <w:multiLevelType w:val="hybridMultilevel"/>
    <w:tmpl w:val="12A4907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B2B825A"/>
    <w:multiLevelType w:val="singleLevel"/>
    <w:tmpl w:val="180AADEC"/>
    <w:lvl w:ilvl="0">
      <w:start w:val="1"/>
      <w:numFmt w:val="decimal"/>
      <w:suff w:val="space"/>
      <w:lvlText w:val="%1."/>
      <w:lvlJc w:val="left"/>
      <w:rPr>
        <w:b/>
        <w:bCs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6FB6"/>
    <w:rsid w:val="00001470"/>
    <w:rsid w:val="00014ED4"/>
    <w:rsid w:val="000226F7"/>
    <w:rsid w:val="000571B9"/>
    <w:rsid w:val="00073536"/>
    <w:rsid w:val="0008037A"/>
    <w:rsid w:val="00080AFB"/>
    <w:rsid w:val="0008333C"/>
    <w:rsid w:val="0008528F"/>
    <w:rsid w:val="000920FC"/>
    <w:rsid w:val="000A35F4"/>
    <w:rsid w:val="000A37F2"/>
    <w:rsid w:val="001B1E05"/>
    <w:rsid w:val="001C38B0"/>
    <w:rsid w:val="001F3C18"/>
    <w:rsid w:val="001F6B2C"/>
    <w:rsid w:val="00207DD9"/>
    <w:rsid w:val="00222BA8"/>
    <w:rsid w:val="002423B7"/>
    <w:rsid w:val="00267D98"/>
    <w:rsid w:val="002A3B94"/>
    <w:rsid w:val="002B5E70"/>
    <w:rsid w:val="002B705D"/>
    <w:rsid w:val="002E45A5"/>
    <w:rsid w:val="002E61E1"/>
    <w:rsid w:val="00313627"/>
    <w:rsid w:val="003630DC"/>
    <w:rsid w:val="00376046"/>
    <w:rsid w:val="003A7F7A"/>
    <w:rsid w:val="003C62DD"/>
    <w:rsid w:val="003F202B"/>
    <w:rsid w:val="00412204"/>
    <w:rsid w:val="00424218"/>
    <w:rsid w:val="00431168"/>
    <w:rsid w:val="004338E2"/>
    <w:rsid w:val="00460487"/>
    <w:rsid w:val="004A3A1E"/>
    <w:rsid w:val="004B22FA"/>
    <w:rsid w:val="004D2D81"/>
    <w:rsid w:val="004D77F6"/>
    <w:rsid w:val="004E2435"/>
    <w:rsid w:val="0053523C"/>
    <w:rsid w:val="00544CFF"/>
    <w:rsid w:val="00556B09"/>
    <w:rsid w:val="00565DA3"/>
    <w:rsid w:val="005778CF"/>
    <w:rsid w:val="005B2895"/>
    <w:rsid w:val="005C653A"/>
    <w:rsid w:val="005E58FC"/>
    <w:rsid w:val="005F5739"/>
    <w:rsid w:val="00620580"/>
    <w:rsid w:val="0062241B"/>
    <w:rsid w:val="0062329D"/>
    <w:rsid w:val="006542FF"/>
    <w:rsid w:val="00672415"/>
    <w:rsid w:val="006875EC"/>
    <w:rsid w:val="00694E5F"/>
    <w:rsid w:val="00695B12"/>
    <w:rsid w:val="006A5BE6"/>
    <w:rsid w:val="006B6E6B"/>
    <w:rsid w:val="006E25C0"/>
    <w:rsid w:val="006F4C94"/>
    <w:rsid w:val="007224F3"/>
    <w:rsid w:val="00726769"/>
    <w:rsid w:val="00730887"/>
    <w:rsid w:val="00730DD0"/>
    <w:rsid w:val="00751D3A"/>
    <w:rsid w:val="007544C4"/>
    <w:rsid w:val="00755AD5"/>
    <w:rsid w:val="00765171"/>
    <w:rsid w:val="0078580C"/>
    <w:rsid w:val="00787103"/>
    <w:rsid w:val="00790F17"/>
    <w:rsid w:val="007958CA"/>
    <w:rsid w:val="007A2925"/>
    <w:rsid w:val="007A32AA"/>
    <w:rsid w:val="007E2402"/>
    <w:rsid w:val="007E2BE5"/>
    <w:rsid w:val="008201FC"/>
    <w:rsid w:val="008214F4"/>
    <w:rsid w:val="00832D6D"/>
    <w:rsid w:val="008354C2"/>
    <w:rsid w:val="00835F69"/>
    <w:rsid w:val="00836FB6"/>
    <w:rsid w:val="0084758A"/>
    <w:rsid w:val="0085539A"/>
    <w:rsid w:val="00860C4D"/>
    <w:rsid w:val="00864D89"/>
    <w:rsid w:val="008B5A58"/>
    <w:rsid w:val="008E1D4F"/>
    <w:rsid w:val="009056AC"/>
    <w:rsid w:val="00910474"/>
    <w:rsid w:val="00954656"/>
    <w:rsid w:val="00954F2A"/>
    <w:rsid w:val="009807BC"/>
    <w:rsid w:val="009C3FEC"/>
    <w:rsid w:val="009E0B74"/>
    <w:rsid w:val="009F3987"/>
    <w:rsid w:val="00A25402"/>
    <w:rsid w:val="00A578C1"/>
    <w:rsid w:val="00A9027F"/>
    <w:rsid w:val="00A9266A"/>
    <w:rsid w:val="00AC1E9A"/>
    <w:rsid w:val="00AD34B3"/>
    <w:rsid w:val="00B56C6B"/>
    <w:rsid w:val="00B6289B"/>
    <w:rsid w:val="00BA230F"/>
    <w:rsid w:val="00BA2B12"/>
    <w:rsid w:val="00BB637E"/>
    <w:rsid w:val="00BD5621"/>
    <w:rsid w:val="00BF3494"/>
    <w:rsid w:val="00C001D3"/>
    <w:rsid w:val="00C31066"/>
    <w:rsid w:val="00C366FC"/>
    <w:rsid w:val="00C54731"/>
    <w:rsid w:val="00C6610B"/>
    <w:rsid w:val="00C8389E"/>
    <w:rsid w:val="00CA70AE"/>
    <w:rsid w:val="00CC1EE8"/>
    <w:rsid w:val="00D34022"/>
    <w:rsid w:val="00D37810"/>
    <w:rsid w:val="00D4028D"/>
    <w:rsid w:val="00D42E2E"/>
    <w:rsid w:val="00D64AC8"/>
    <w:rsid w:val="00D84730"/>
    <w:rsid w:val="00D92A70"/>
    <w:rsid w:val="00DC2E1A"/>
    <w:rsid w:val="00DD1368"/>
    <w:rsid w:val="00DE2CC5"/>
    <w:rsid w:val="00E04E5D"/>
    <w:rsid w:val="00E06B51"/>
    <w:rsid w:val="00E0733E"/>
    <w:rsid w:val="00E13DE5"/>
    <w:rsid w:val="00E15147"/>
    <w:rsid w:val="00E315AB"/>
    <w:rsid w:val="00E3187E"/>
    <w:rsid w:val="00E57D7F"/>
    <w:rsid w:val="00E730E6"/>
    <w:rsid w:val="00E817AC"/>
    <w:rsid w:val="00E924B8"/>
    <w:rsid w:val="00E94E8D"/>
    <w:rsid w:val="00E95EBD"/>
    <w:rsid w:val="00EB1B0E"/>
    <w:rsid w:val="00EF6769"/>
    <w:rsid w:val="00F600A1"/>
    <w:rsid w:val="00F701FB"/>
    <w:rsid w:val="00FB07C3"/>
    <w:rsid w:val="00FB4BFB"/>
    <w:rsid w:val="00FD1245"/>
    <w:rsid w:val="00FD16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4E8D94"/>
  <w15:chartTrackingRefBased/>
  <w15:docId w15:val="{A35369EF-D0E2-4B79-8194-0365FA2FFC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-I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835F69"/>
  </w:style>
  <w:style w:type="paragraph" w:styleId="Heading1">
    <w:name w:val="heading 1"/>
    <w:link w:val="Heading1Char"/>
    <w:uiPriority w:val="9"/>
    <w:qFormat/>
    <w:rsid w:val="006E25C0"/>
    <w:pPr>
      <w:spacing w:before="360" w:after="200" w:line="240" w:lineRule="auto"/>
      <w:outlineLvl w:val="0"/>
    </w:pPr>
    <w:rPr>
      <w:b/>
      <w:bCs/>
      <w:color w:val="1F4E79"/>
      <w:sz w:val="32"/>
      <w:szCs w:val="32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36FB6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D3781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7A2925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C6610B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6610B"/>
  </w:style>
  <w:style w:type="paragraph" w:styleId="Footer">
    <w:name w:val="footer"/>
    <w:basedOn w:val="Normal"/>
    <w:link w:val="FooterChar"/>
    <w:uiPriority w:val="99"/>
    <w:unhideWhenUsed/>
    <w:rsid w:val="00C6610B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6610B"/>
  </w:style>
  <w:style w:type="character" w:customStyle="1" w:styleId="Heading1Char">
    <w:name w:val="Heading 1 Char"/>
    <w:basedOn w:val="DefaultParagraphFont"/>
    <w:link w:val="Heading1"/>
    <w:uiPriority w:val="9"/>
    <w:rsid w:val="006E25C0"/>
    <w:rPr>
      <w:b/>
      <w:bCs/>
      <w:color w:val="1F4E79"/>
      <w:sz w:val="32"/>
      <w:szCs w:val="32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81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63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31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143421-4B00-462F-A8C7-680D6D99FC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555</Words>
  <Characters>3167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Ans Khan</cp:lastModifiedBy>
  <cp:revision>89</cp:revision>
  <dcterms:created xsi:type="dcterms:W3CDTF">2025-11-07T13:18:00Z</dcterms:created>
  <dcterms:modified xsi:type="dcterms:W3CDTF">2026-04-12T08:49:00Z</dcterms:modified>
</cp:coreProperties>
</file>