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4F8" w:rsidRPr="00FE4C01" w:rsidRDefault="00FE4C01" w:rsidP="00FE4C01">
      <w:pPr>
        <w:pStyle w:val="a3"/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FE4C01">
        <w:rPr>
          <w:rFonts w:ascii="Times New Roman" w:hAnsi="Times New Roman" w:cs="Times New Roman"/>
          <w:b/>
          <w:sz w:val="28"/>
          <w:szCs w:val="28"/>
        </w:rPr>
        <w:t>Аппаратно-программные платформы 1С</w:t>
      </w:r>
    </w:p>
    <w:p w:rsidR="00FE4C01" w:rsidRDefault="00FE4C01" w:rsidP="00FE4C0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1С может работать в двух режимах:</w:t>
      </w:r>
    </w:p>
    <w:p w:rsidR="00FE4C01" w:rsidRDefault="00FE4C01" w:rsidP="00FE4C01">
      <w:pPr>
        <w:pStyle w:val="a5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файловом;</w:t>
      </w:r>
    </w:p>
    <w:p w:rsidR="00FE4C01" w:rsidRDefault="00FE4C01" w:rsidP="00FE4C01">
      <w:pPr>
        <w:pStyle w:val="a5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клиент-серверном.</w:t>
      </w:r>
    </w:p>
    <w:p w:rsidR="00FE4C01" w:rsidRDefault="00FE4C01" w:rsidP="00FE4C01">
      <w:pPr>
        <w:pStyle w:val="a5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E4C01" w:rsidRDefault="00FE4C01" w:rsidP="00FE4C01">
      <w:pPr>
        <w:pStyle w:val="a5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E4C01">
        <w:rPr>
          <w:rFonts w:ascii="Times New Roman" w:hAnsi="Times New Roman" w:cs="Times New Roman"/>
          <w:b/>
          <w:i/>
          <w:sz w:val="28"/>
          <w:szCs w:val="28"/>
        </w:rPr>
        <w:t>Файловый вариант</w:t>
      </w:r>
    </w:p>
    <w:p w:rsidR="00FE4C01" w:rsidRDefault="00FE4C01" w:rsidP="00FE4C01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E4C01" w:rsidRPr="00FE4C01" w:rsidRDefault="00FE4C01" w:rsidP="00FE4C01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C01">
        <w:rPr>
          <w:rFonts w:ascii="Times New Roman" w:hAnsi="Times New Roman" w:cs="Times New Roman"/>
          <w:b/>
          <w:i/>
          <w:sz w:val="28"/>
          <w:szCs w:val="28"/>
        </w:rPr>
        <w:t>Файловый вариант</w:t>
      </w:r>
      <w:r w:rsidRPr="00FE4C01">
        <w:rPr>
          <w:rFonts w:ascii="Times New Roman" w:hAnsi="Times New Roman" w:cs="Times New Roman"/>
          <w:sz w:val="28"/>
          <w:szCs w:val="28"/>
        </w:rPr>
        <w:t xml:space="preserve"> работы базы 1С предназначен для работы одного или нескольких пользователей в локальной сети. При этом все данные информационной базы (конфигурация, база данных, административная информация) располагаются в одном файле - файловой базе данных.</w:t>
      </w:r>
    </w:p>
    <w:p w:rsidR="00FE4C01" w:rsidRDefault="00FE4C01" w:rsidP="00FE4C01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C01">
        <w:rPr>
          <w:rFonts w:ascii="Times New Roman" w:hAnsi="Times New Roman" w:cs="Times New Roman"/>
          <w:sz w:val="28"/>
          <w:szCs w:val="28"/>
        </w:rPr>
        <w:t>Работа в файловом варианте возможна как напрямую, непосредственно с файлом базы данных, так и через веб-сервер, если используются клиентские подключения по протоколу HTTP или HTTPS.</w:t>
      </w:r>
    </w:p>
    <w:p w:rsidR="00FE4C01" w:rsidRDefault="00FE4C01" w:rsidP="00FE4C01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215978" cy="23074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74" cy="23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70" w:rsidRPr="00904970" w:rsidRDefault="00904970" w:rsidP="00904970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4970">
        <w:rPr>
          <w:rFonts w:ascii="Times New Roman" w:hAnsi="Times New Roman" w:cs="Times New Roman"/>
          <w:bCs/>
          <w:i/>
          <w:sz w:val="28"/>
          <w:szCs w:val="28"/>
        </w:rPr>
        <w:t>Преимущества:</w:t>
      </w:r>
    </w:p>
    <w:p w:rsidR="00904970" w:rsidRPr="00904970" w:rsidRDefault="00904970" w:rsidP="00904970">
      <w:pPr>
        <w:pStyle w:val="a5"/>
        <w:numPr>
          <w:ilvl w:val="0"/>
          <w:numId w:val="2"/>
        </w:numPr>
        <w:tabs>
          <w:tab w:val="clear" w:pos="72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4970">
        <w:rPr>
          <w:rFonts w:ascii="Times New Roman" w:hAnsi="Times New Roman" w:cs="Times New Roman"/>
          <w:sz w:val="28"/>
          <w:szCs w:val="28"/>
        </w:rPr>
        <w:t>Оптимален для небольшого количества пользователей (до 5-ти);</w:t>
      </w:r>
    </w:p>
    <w:p w:rsidR="00904970" w:rsidRPr="00904970" w:rsidRDefault="00904970" w:rsidP="00904970">
      <w:pPr>
        <w:pStyle w:val="a5"/>
        <w:numPr>
          <w:ilvl w:val="0"/>
          <w:numId w:val="2"/>
        </w:numPr>
        <w:tabs>
          <w:tab w:val="clear" w:pos="72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4970">
        <w:rPr>
          <w:rFonts w:ascii="Times New Roman" w:hAnsi="Times New Roman" w:cs="Times New Roman"/>
          <w:sz w:val="28"/>
          <w:szCs w:val="28"/>
        </w:rPr>
        <w:t>Простота установки и эксплуатации системы;</w:t>
      </w:r>
    </w:p>
    <w:p w:rsidR="00904970" w:rsidRPr="00904970" w:rsidRDefault="00904970" w:rsidP="00904970">
      <w:pPr>
        <w:pStyle w:val="a5"/>
        <w:numPr>
          <w:ilvl w:val="0"/>
          <w:numId w:val="2"/>
        </w:numPr>
        <w:tabs>
          <w:tab w:val="clear" w:pos="72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4970">
        <w:rPr>
          <w:rFonts w:ascii="Times New Roman" w:hAnsi="Times New Roman" w:cs="Times New Roman"/>
          <w:sz w:val="28"/>
          <w:szCs w:val="28"/>
        </w:rPr>
        <w:t>Для работы с информационной базой не требуются дополнительные программные средства кроме операционной системы и 1С Предприятие;</w:t>
      </w:r>
    </w:p>
    <w:p w:rsidR="00904970" w:rsidRPr="00904970" w:rsidRDefault="00904970" w:rsidP="00904970">
      <w:pPr>
        <w:pStyle w:val="a5"/>
        <w:numPr>
          <w:ilvl w:val="0"/>
          <w:numId w:val="2"/>
        </w:numPr>
        <w:tabs>
          <w:tab w:val="clear" w:pos="72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4970">
        <w:rPr>
          <w:rFonts w:ascii="Times New Roman" w:hAnsi="Times New Roman" w:cs="Times New Roman"/>
          <w:sz w:val="28"/>
          <w:szCs w:val="28"/>
        </w:rPr>
        <w:t>Простое создание резервных копий путем простого копирования файла информационной базы;</w:t>
      </w:r>
    </w:p>
    <w:p w:rsidR="00904970" w:rsidRPr="00904970" w:rsidRDefault="00904970" w:rsidP="00904970">
      <w:pPr>
        <w:pStyle w:val="a5"/>
        <w:numPr>
          <w:ilvl w:val="0"/>
          <w:numId w:val="2"/>
        </w:numPr>
        <w:tabs>
          <w:tab w:val="clear" w:pos="72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4970">
        <w:rPr>
          <w:rFonts w:ascii="Times New Roman" w:hAnsi="Times New Roman" w:cs="Times New Roman"/>
          <w:sz w:val="28"/>
          <w:szCs w:val="28"/>
        </w:rPr>
        <w:lastRenderedPageBreak/>
        <w:t>Невысокая стоимость.</w:t>
      </w:r>
    </w:p>
    <w:p w:rsidR="00904970" w:rsidRPr="00A4615A" w:rsidRDefault="00A4615A" w:rsidP="00A4615A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4615A">
        <w:rPr>
          <w:rFonts w:ascii="Times New Roman" w:hAnsi="Times New Roman" w:cs="Times New Roman"/>
          <w:i/>
          <w:sz w:val="28"/>
          <w:szCs w:val="28"/>
        </w:rPr>
        <w:t>Недостатки:</w:t>
      </w:r>
    </w:p>
    <w:p w:rsidR="00904970" w:rsidRPr="00904970" w:rsidRDefault="00904970" w:rsidP="00A4615A">
      <w:pPr>
        <w:pStyle w:val="a5"/>
        <w:numPr>
          <w:ilvl w:val="0"/>
          <w:numId w:val="3"/>
        </w:numPr>
        <w:tabs>
          <w:tab w:val="clear" w:pos="72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4970">
        <w:rPr>
          <w:rFonts w:ascii="Times New Roman" w:hAnsi="Times New Roman" w:cs="Times New Roman"/>
          <w:sz w:val="28"/>
          <w:szCs w:val="28"/>
        </w:rPr>
        <w:t>Размер базы до 10 ГБ в одной таблице;</w:t>
      </w:r>
    </w:p>
    <w:p w:rsidR="00904970" w:rsidRPr="00904970" w:rsidRDefault="00904970" w:rsidP="00A4615A">
      <w:pPr>
        <w:pStyle w:val="a5"/>
        <w:numPr>
          <w:ilvl w:val="0"/>
          <w:numId w:val="3"/>
        </w:numPr>
        <w:tabs>
          <w:tab w:val="clear" w:pos="72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4970">
        <w:rPr>
          <w:rFonts w:ascii="Times New Roman" w:hAnsi="Times New Roman" w:cs="Times New Roman"/>
          <w:sz w:val="28"/>
          <w:szCs w:val="28"/>
        </w:rPr>
        <w:t>Менее надёжная чем клиент-серверный вариант;</w:t>
      </w:r>
    </w:p>
    <w:p w:rsidR="00904970" w:rsidRPr="00904970" w:rsidRDefault="00904970" w:rsidP="00A4615A">
      <w:pPr>
        <w:pStyle w:val="a5"/>
        <w:numPr>
          <w:ilvl w:val="0"/>
          <w:numId w:val="3"/>
        </w:numPr>
        <w:tabs>
          <w:tab w:val="clear" w:pos="72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4970">
        <w:rPr>
          <w:rFonts w:ascii="Times New Roman" w:hAnsi="Times New Roman" w:cs="Times New Roman"/>
          <w:sz w:val="28"/>
          <w:szCs w:val="28"/>
        </w:rPr>
        <w:t>Без активных пользователей не работают регламентные задания.</w:t>
      </w:r>
    </w:p>
    <w:p w:rsidR="00904970" w:rsidRPr="00904970" w:rsidRDefault="00904970" w:rsidP="00A4615A">
      <w:pPr>
        <w:pStyle w:val="a5"/>
        <w:numPr>
          <w:ilvl w:val="0"/>
          <w:numId w:val="3"/>
        </w:numPr>
        <w:tabs>
          <w:tab w:val="clear" w:pos="72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4970">
        <w:rPr>
          <w:rFonts w:ascii="Times New Roman" w:hAnsi="Times New Roman" w:cs="Times New Roman"/>
          <w:sz w:val="28"/>
          <w:szCs w:val="28"/>
        </w:rPr>
        <w:t xml:space="preserve">Нет отказоустойчивости. База 1С </w:t>
      </w:r>
      <w:r w:rsidR="00950780">
        <w:rPr>
          <w:rFonts w:ascii="Times New Roman" w:hAnsi="Times New Roman" w:cs="Times New Roman"/>
          <w:sz w:val="28"/>
          <w:szCs w:val="28"/>
        </w:rPr>
        <w:t>–</w:t>
      </w:r>
      <w:r w:rsidRPr="00904970">
        <w:rPr>
          <w:rFonts w:ascii="Times New Roman" w:hAnsi="Times New Roman" w:cs="Times New Roman"/>
          <w:sz w:val="28"/>
          <w:szCs w:val="28"/>
        </w:rPr>
        <w:t xml:space="preserve"> это папка в сети, любое повреждение файлов в этой папке по сети может повредить информационную базу;</w:t>
      </w:r>
    </w:p>
    <w:p w:rsidR="00FE4C01" w:rsidRDefault="000B1FFA" w:rsidP="000B1FFA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B1FFA">
        <w:rPr>
          <w:rFonts w:ascii="Times New Roman" w:hAnsi="Times New Roman" w:cs="Times New Roman"/>
          <w:b/>
          <w:bCs/>
          <w:i/>
          <w:sz w:val="28"/>
          <w:szCs w:val="28"/>
        </w:rPr>
        <w:t>Клиент-серверный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вариант</w:t>
      </w:r>
    </w:p>
    <w:p w:rsidR="000B1FFA" w:rsidRDefault="00AE644E" w:rsidP="00AE644E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644E">
        <w:rPr>
          <w:rFonts w:ascii="Times New Roman" w:hAnsi="Times New Roman" w:cs="Times New Roman"/>
          <w:b/>
          <w:bCs/>
          <w:i/>
          <w:sz w:val="28"/>
          <w:szCs w:val="28"/>
        </w:rPr>
        <w:t>Клиент-серверный</w:t>
      </w:r>
      <w:r w:rsidRPr="00AE644E">
        <w:rPr>
          <w:rFonts w:ascii="Times New Roman" w:hAnsi="Times New Roman" w:cs="Times New Roman"/>
          <w:sz w:val="28"/>
          <w:szCs w:val="28"/>
        </w:rPr>
        <w:t xml:space="preserve"> вариант работы базы 1С предназначен для использования в отделах, рабочих группах или в масштабе предприятия. Он реализован на основе трехуровневой архитектуры «клиент-сервер»:</w:t>
      </w:r>
      <w:r w:rsidRPr="00AE644E">
        <w:rPr>
          <w:rFonts w:ascii="Times New Roman" w:hAnsi="Times New Roman" w:cs="Times New Roman"/>
          <w:sz w:val="28"/>
          <w:szCs w:val="28"/>
        </w:rPr>
        <w:br/>
        <w:t xml:space="preserve">В клиент-серверном варианте информационная база хранится в одной из поддерживаемых СУБД: </w:t>
      </w:r>
      <w:proofErr w:type="spellStart"/>
      <w:r w:rsidRPr="00AE644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AE644E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AE644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E64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44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E644E">
        <w:rPr>
          <w:rFonts w:ascii="Times New Roman" w:hAnsi="Times New Roman" w:cs="Times New Roman"/>
          <w:sz w:val="28"/>
          <w:szCs w:val="28"/>
        </w:rPr>
        <w:t xml:space="preserve">, IBM DB2, </w:t>
      </w:r>
      <w:proofErr w:type="spellStart"/>
      <w:r w:rsidRPr="00AE644E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AE64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44E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AE644E">
        <w:rPr>
          <w:rFonts w:ascii="Times New Roman" w:hAnsi="Times New Roman" w:cs="Times New Roman"/>
          <w:sz w:val="28"/>
          <w:szCs w:val="28"/>
        </w:rPr>
        <w:t>. К ней по мере необходимости обращается клиентское приложение через кластер серверов 1С Предприятие.</w:t>
      </w:r>
    </w:p>
    <w:p w:rsidR="00456F64" w:rsidRDefault="00456F64" w:rsidP="00AE644E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E644E" w:rsidRDefault="00AE644E" w:rsidP="00AE644E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45132" cy="393591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388" cy="395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44E" w:rsidRPr="00AE644E" w:rsidRDefault="00AE644E" w:rsidP="00AE644E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E644E">
        <w:rPr>
          <w:rFonts w:ascii="Times New Roman" w:hAnsi="Times New Roman" w:cs="Times New Roman"/>
          <w:bCs/>
          <w:i/>
          <w:sz w:val="28"/>
          <w:szCs w:val="28"/>
        </w:rPr>
        <w:lastRenderedPageBreak/>
        <w:t>Преимущества:</w:t>
      </w:r>
    </w:p>
    <w:p w:rsidR="00AE644E" w:rsidRPr="00AE644E" w:rsidRDefault="00AE644E" w:rsidP="00AE644E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644E">
        <w:rPr>
          <w:rFonts w:ascii="Times New Roman" w:hAnsi="Times New Roman" w:cs="Times New Roman"/>
          <w:sz w:val="28"/>
          <w:szCs w:val="28"/>
        </w:rPr>
        <w:t>Распределение нагрузки между серверами;</w:t>
      </w:r>
    </w:p>
    <w:p w:rsidR="00AE644E" w:rsidRPr="00AE644E" w:rsidRDefault="00AE644E" w:rsidP="00AE644E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644E">
        <w:rPr>
          <w:rFonts w:ascii="Times New Roman" w:hAnsi="Times New Roman" w:cs="Times New Roman"/>
          <w:sz w:val="28"/>
          <w:szCs w:val="28"/>
        </w:rPr>
        <w:t>Лучшая надежность данных от сбоев клиентских компьютеров и локальной сети;</w:t>
      </w:r>
    </w:p>
    <w:p w:rsidR="00AE644E" w:rsidRPr="00AE644E" w:rsidRDefault="00AE644E" w:rsidP="00AE644E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644E">
        <w:rPr>
          <w:rFonts w:ascii="Times New Roman" w:hAnsi="Times New Roman" w:cs="Times New Roman"/>
          <w:sz w:val="28"/>
          <w:szCs w:val="28"/>
        </w:rPr>
        <w:t>Оптимально для крупных производственных компаний;</w:t>
      </w:r>
    </w:p>
    <w:p w:rsidR="00AE644E" w:rsidRPr="00AE644E" w:rsidRDefault="00AE644E" w:rsidP="00AE644E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644E">
        <w:rPr>
          <w:rFonts w:ascii="Times New Roman" w:hAnsi="Times New Roman" w:cs="Times New Roman"/>
          <w:sz w:val="28"/>
          <w:szCs w:val="28"/>
        </w:rPr>
        <w:t>Удобство администрирования;</w:t>
      </w:r>
    </w:p>
    <w:p w:rsidR="00AE644E" w:rsidRPr="00AE644E" w:rsidRDefault="00AE644E" w:rsidP="00AE644E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644E">
        <w:rPr>
          <w:rFonts w:ascii="Times New Roman" w:hAnsi="Times New Roman" w:cs="Times New Roman"/>
          <w:sz w:val="28"/>
          <w:szCs w:val="28"/>
        </w:rPr>
        <w:t>Размер базы не ограничен;</w:t>
      </w:r>
    </w:p>
    <w:p w:rsidR="00AE644E" w:rsidRPr="00AE644E" w:rsidRDefault="00AE644E" w:rsidP="00AE644E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644E">
        <w:rPr>
          <w:rFonts w:ascii="Times New Roman" w:hAnsi="Times New Roman" w:cs="Times New Roman"/>
          <w:sz w:val="28"/>
          <w:szCs w:val="28"/>
        </w:rPr>
        <w:t>Регламентные задания работают без пользователей;</w:t>
      </w:r>
    </w:p>
    <w:p w:rsidR="00AE644E" w:rsidRPr="00AE644E" w:rsidRDefault="00AE644E" w:rsidP="00AE644E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644E">
        <w:rPr>
          <w:rFonts w:ascii="Times New Roman" w:hAnsi="Times New Roman" w:cs="Times New Roman"/>
          <w:sz w:val="28"/>
          <w:szCs w:val="28"/>
        </w:rPr>
        <w:t>Отказоустойчивость (переключение на другой сервер).</w:t>
      </w:r>
    </w:p>
    <w:p w:rsidR="00AE644E" w:rsidRPr="00AE644E" w:rsidRDefault="00AE644E" w:rsidP="00AE644E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Недостатки:</w:t>
      </w:r>
    </w:p>
    <w:p w:rsidR="00AE644E" w:rsidRPr="00AE644E" w:rsidRDefault="00AE644E" w:rsidP="00AE644E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644E">
        <w:rPr>
          <w:rFonts w:ascii="Times New Roman" w:hAnsi="Times New Roman" w:cs="Times New Roman"/>
          <w:sz w:val="28"/>
          <w:szCs w:val="28"/>
        </w:rPr>
        <w:t>Более высокие затраты.</w:t>
      </w:r>
    </w:p>
    <w:p w:rsidR="00AE644E" w:rsidRDefault="00AE644E" w:rsidP="00AE644E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03F7" w:rsidRDefault="002F2195" w:rsidP="00B903F7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Расчет (в</w:t>
      </w:r>
      <w:r w:rsidR="00B903F7">
        <w:rPr>
          <w:rFonts w:ascii="Times New Roman" w:hAnsi="Times New Roman" w:cs="Times New Roman"/>
          <w:b/>
          <w:i/>
          <w:sz w:val="28"/>
          <w:szCs w:val="28"/>
        </w:rPr>
        <w:t>ыбор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B903F7">
        <w:rPr>
          <w:rFonts w:ascii="Times New Roman" w:hAnsi="Times New Roman" w:cs="Times New Roman"/>
          <w:b/>
          <w:i/>
          <w:sz w:val="28"/>
          <w:szCs w:val="28"/>
        </w:rPr>
        <w:t xml:space="preserve"> параметров сервера</w:t>
      </w:r>
    </w:p>
    <w:p w:rsidR="003035A5" w:rsidRDefault="003035A5" w:rsidP="003035A5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035A5" w:rsidRPr="003035A5" w:rsidRDefault="003035A5" w:rsidP="003035A5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35A5">
        <w:rPr>
          <w:rFonts w:ascii="Times New Roman" w:hAnsi="Times New Roman" w:cs="Times New Roman"/>
          <w:sz w:val="28"/>
          <w:szCs w:val="28"/>
        </w:rPr>
        <w:t>Для того</w:t>
      </w:r>
      <w:r w:rsidR="004C2960">
        <w:rPr>
          <w:rFonts w:ascii="Times New Roman" w:hAnsi="Times New Roman" w:cs="Times New Roman"/>
          <w:sz w:val="28"/>
          <w:szCs w:val="28"/>
        </w:rPr>
        <w:t xml:space="preserve"> выбора параметров сервера</w:t>
      </w:r>
      <w:r w:rsidRPr="003035A5">
        <w:rPr>
          <w:rFonts w:ascii="Times New Roman" w:hAnsi="Times New Roman" w:cs="Times New Roman"/>
          <w:sz w:val="28"/>
          <w:szCs w:val="28"/>
        </w:rPr>
        <w:t xml:space="preserve"> должны быть известны все основные характеристики целевой системы (за исключением параметров оборудования, которые требуется вычислить):</w:t>
      </w:r>
    </w:p>
    <w:p w:rsidR="003035A5" w:rsidRPr="003035A5" w:rsidRDefault="003035A5" w:rsidP="003035A5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35A5">
        <w:rPr>
          <w:rFonts w:ascii="Times New Roman" w:hAnsi="Times New Roman" w:cs="Times New Roman"/>
          <w:bCs/>
          <w:i/>
          <w:sz w:val="28"/>
          <w:szCs w:val="28"/>
        </w:rPr>
        <w:t>Конфигурация</w:t>
      </w:r>
      <w:r w:rsidRPr="003035A5">
        <w:rPr>
          <w:rFonts w:ascii="Times New Roman" w:hAnsi="Times New Roman" w:cs="Times New Roman"/>
          <w:i/>
          <w:sz w:val="28"/>
          <w:szCs w:val="28"/>
        </w:rPr>
        <w:t>.</w:t>
      </w:r>
      <w:r w:rsidRPr="003035A5">
        <w:rPr>
          <w:rFonts w:ascii="Times New Roman" w:hAnsi="Times New Roman" w:cs="Times New Roman"/>
          <w:sz w:val="28"/>
          <w:szCs w:val="28"/>
        </w:rPr>
        <w:t xml:space="preserve"> Вы должны иметь полностью работоспособную конфигурацию, которая будет использоваться при работе целевой системы. </w:t>
      </w:r>
    </w:p>
    <w:p w:rsidR="003035A5" w:rsidRPr="003035A5" w:rsidRDefault="003035A5" w:rsidP="003035A5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35A5">
        <w:rPr>
          <w:rFonts w:ascii="Times New Roman" w:hAnsi="Times New Roman" w:cs="Times New Roman"/>
          <w:bCs/>
          <w:i/>
          <w:sz w:val="28"/>
          <w:szCs w:val="28"/>
        </w:rPr>
        <w:t>Параметры нагрузки</w:t>
      </w:r>
      <w:r w:rsidRPr="003035A5">
        <w:rPr>
          <w:rFonts w:ascii="Times New Roman" w:hAnsi="Times New Roman" w:cs="Times New Roman"/>
          <w:sz w:val="28"/>
          <w:szCs w:val="28"/>
        </w:rPr>
        <w:t xml:space="preserve">. Вы должны знать, сколько пользователей будет работать в целевой системе, какие операции они будут выполнять, каковы будут параметры этих операций (например, количество строк в табличной части документа или параметры настройки отчета) и с какой частотой будет выполняться каждая из операций. </w:t>
      </w:r>
    </w:p>
    <w:p w:rsidR="003035A5" w:rsidRPr="003035A5" w:rsidRDefault="003035A5" w:rsidP="003035A5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035A5">
        <w:rPr>
          <w:rFonts w:ascii="Times New Roman" w:hAnsi="Times New Roman" w:cs="Times New Roman"/>
          <w:bCs/>
          <w:i/>
          <w:sz w:val="28"/>
          <w:szCs w:val="28"/>
        </w:rPr>
        <w:t>Прочие характеристики</w:t>
      </w:r>
      <w:r w:rsidRPr="003035A5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:rsidR="003035A5" w:rsidRPr="003035A5" w:rsidRDefault="003035A5" w:rsidP="003035A5">
      <w:pPr>
        <w:pStyle w:val="a5"/>
        <w:numPr>
          <w:ilvl w:val="1"/>
          <w:numId w:val="6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3035A5">
        <w:rPr>
          <w:rFonts w:ascii="Times New Roman" w:hAnsi="Times New Roman" w:cs="Times New Roman"/>
          <w:sz w:val="28"/>
          <w:szCs w:val="28"/>
        </w:rPr>
        <w:t xml:space="preserve">тип и версия СУБД </w:t>
      </w:r>
    </w:p>
    <w:p w:rsidR="003035A5" w:rsidRPr="003035A5" w:rsidRDefault="003035A5" w:rsidP="003035A5">
      <w:pPr>
        <w:pStyle w:val="a5"/>
        <w:numPr>
          <w:ilvl w:val="1"/>
          <w:numId w:val="6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3035A5">
        <w:rPr>
          <w:rFonts w:ascii="Times New Roman" w:hAnsi="Times New Roman" w:cs="Times New Roman"/>
          <w:sz w:val="28"/>
          <w:szCs w:val="28"/>
        </w:rPr>
        <w:t xml:space="preserve">операционные системы серверов и клиентов </w:t>
      </w:r>
    </w:p>
    <w:p w:rsidR="003035A5" w:rsidRPr="003035A5" w:rsidRDefault="003035A5" w:rsidP="003035A5">
      <w:pPr>
        <w:pStyle w:val="a5"/>
        <w:numPr>
          <w:ilvl w:val="1"/>
          <w:numId w:val="6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3035A5">
        <w:rPr>
          <w:rFonts w:ascii="Times New Roman" w:hAnsi="Times New Roman" w:cs="Times New Roman"/>
          <w:sz w:val="28"/>
          <w:szCs w:val="28"/>
        </w:rPr>
        <w:t xml:space="preserve">типы клиентских приложений </w:t>
      </w:r>
    </w:p>
    <w:p w:rsidR="003035A5" w:rsidRPr="003035A5" w:rsidRDefault="003035A5" w:rsidP="003035A5">
      <w:pPr>
        <w:pStyle w:val="a5"/>
        <w:numPr>
          <w:ilvl w:val="1"/>
          <w:numId w:val="6"/>
        </w:numPr>
        <w:tabs>
          <w:tab w:val="clear" w:pos="1440"/>
        </w:tabs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3035A5">
        <w:rPr>
          <w:rFonts w:ascii="Times New Roman" w:hAnsi="Times New Roman" w:cs="Times New Roman"/>
          <w:sz w:val="28"/>
          <w:szCs w:val="28"/>
        </w:rPr>
        <w:t xml:space="preserve">и т.п. </w:t>
      </w:r>
    </w:p>
    <w:p w:rsidR="004C2960" w:rsidRPr="004C2960" w:rsidRDefault="004C2960" w:rsidP="004C2960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960">
        <w:rPr>
          <w:rFonts w:ascii="Times New Roman" w:hAnsi="Times New Roman" w:cs="Times New Roman"/>
          <w:sz w:val="28"/>
          <w:szCs w:val="28"/>
        </w:rPr>
        <w:t xml:space="preserve">Для </w:t>
      </w:r>
      <w:r w:rsidR="002D170E">
        <w:rPr>
          <w:rFonts w:ascii="Times New Roman" w:hAnsi="Times New Roman" w:cs="Times New Roman"/>
          <w:sz w:val="28"/>
          <w:szCs w:val="28"/>
        </w:rPr>
        <w:t>выбора</w:t>
      </w:r>
      <w:r w:rsidRPr="004C2960">
        <w:rPr>
          <w:rFonts w:ascii="Times New Roman" w:hAnsi="Times New Roman" w:cs="Times New Roman"/>
          <w:sz w:val="28"/>
          <w:szCs w:val="28"/>
        </w:rPr>
        <w:t xml:space="preserve"> параметров оборудования потребуется эталонная система.</w:t>
      </w:r>
    </w:p>
    <w:p w:rsidR="004C2960" w:rsidRPr="004C2960" w:rsidRDefault="004C2960" w:rsidP="004C2960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70E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Эталонной </w:t>
      </w:r>
      <w:r w:rsidRPr="004C2960">
        <w:rPr>
          <w:rFonts w:ascii="Times New Roman" w:hAnsi="Times New Roman" w:cs="Times New Roman"/>
          <w:sz w:val="28"/>
          <w:szCs w:val="28"/>
        </w:rPr>
        <w:t>называется реально работающая информационная система, которая совпадает с целевой системой по всем характеристикам, за исключением интенсивности нагрузки. В частности, эталонная система должна совпадать с целевой по:</w:t>
      </w:r>
    </w:p>
    <w:p w:rsidR="004C2960" w:rsidRPr="004C2960" w:rsidRDefault="002D170E" w:rsidP="002D170E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C2960" w:rsidRPr="004C2960">
        <w:rPr>
          <w:rFonts w:ascii="Times New Roman" w:hAnsi="Times New Roman" w:cs="Times New Roman"/>
          <w:sz w:val="28"/>
          <w:szCs w:val="28"/>
        </w:rPr>
        <w:t>арианту использования 1С:</w:t>
      </w:r>
      <w:r w:rsidR="002F2195">
        <w:rPr>
          <w:rFonts w:ascii="Times New Roman" w:hAnsi="Times New Roman" w:cs="Times New Roman"/>
          <w:sz w:val="28"/>
          <w:szCs w:val="28"/>
        </w:rPr>
        <w:t> </w:t>
      </w:r>
      <w:r w:rsidR="004C2960" w:rsidRPr="004C2960">
        <w:rPr>
          <w:rFonts w:ascii="Times New Roman" w:hAnsi="Times New Roman" w:cs="Times New Roman"/>
          <w:sz w:val="28"/>
          <w:szCs w:val="28"/>
        </w:rPr>
        <w:t>Предприятия (файл-сервер или клиент-сервер).</w:t>
      </w:r>
    </w:p>
    <w:p w:rsidR="004C2960" w:rsidRPr="004C2960" w:rsidRDefault="002F2195" w:rsidP="002F2195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C2960" w:rsidRPr="004C2960">
        <w:rPr>
          <w:rFonts w:ascii="Times New Roman" w:hAnsi="Times New Roman" w:cs="Times New Roman"/>
          <w:sz w:val="28"/>
          <w:szCs w:val="28"/>
        </w:rPr>
        <w:t>оличеству рабочих серверов и расположению компонентов системы.</w:t>
      </w:r>
    </w:p>
    <w:p w:rsidR="004C2960" w:rsidRPr="004C2960" w:rsidRDefault="002F2195" w:rsidP="002F2195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C2960" w:rsidRPr="004C2960">
        <w:rPr>
          <w:rFonts w:ascii="Times New Roman" w:hAnsi="Times New Roman" w:cs="Times New Roman"/>
          <w:sz w:val="28"/>
          <w:szCs w:val="28"/>
        </w:rPr>
        <w:t xml:space="preserve">ерсии СУБД. </w:t>
      </w:r>
    </w:p>
    <w:p w:rsidR="003035A5" w:rsidRDefault="004C2960" w:rsidP="004C2960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2960">
        <w:rPr>
          <w:rFonts w:ascii="Times New Roman" w:hAnsi="Times New Roman" w:cs="Times New Roman"/>
          <w:sz w:val="28"/>
          <w:szCs w:val="28"/>
        </w:rPr>
        <w:t xml:space="preserve">Эталонная система работает на реальном оборудовании, параметры которого известны и будут использованы для вычисления параметров оборудования целевой системы. </w:t>
      </w:r>
      <w:r w:rsidR="002F2195">
        <w:rPr>
          <w:rFonts w:ascii="Times New Roman" w:hAnsi="Times New Roman" w:cs="Times New Roman"/>
          <w:sz w:val="28"/>
          <w:szCs w:val="28"/>
        </w:rPr>
        <w:t>Сначала измеряют</w:t>
      </w:r>
      <w:r w:rsidRPr="004C2960">
        <w:rPr>
          <w:rFonts w:ascii="Times New Roman" w:hAnsi="Times New Roman" w:cs="Times New Roman"/>
          <w:sz w:val="28"/>
          <w:szCs w:val="28"/>
        </w:rPr>
        <w:t xml:space="preserve"> ключевые параметры загруженности серверного оборудования эталонной системы и затем линейно экстраполир</w:t>
      </w:r>
      <w:r w:rsidR="0004692D">
        <w:rPr>
          <w:rFonts w:ascii="Times New Roman" w:hAnsi="Times New Roman" w:cs="Times New Roman"/>
          <w:sz w:val="28"/>
          <w:szCs w:val="28"/>
        </w:rPr>
        <w:t>уют</w:t>
      </w:r>
      <w:r w:rsidRPr="004C2960">
        <w:rPr>
          <w:rFonts w:ascii="Times New Roman" w:hAnsi="Times New Roman" w:cs="Times New Roman"/>
          <w:sz w:val="28"/>
          <w:szCs w:val="28"/>
        </w:rPr>
        <w:t xml:space="preserve"> эти данные на целевую систему, получив таким образом загруженность целевого оборудования. После этого </w:t>
      </w:r>
      <w:r w:rsidR="0004692D">
        <w:rPr>
          <w:rFonts w:ascii="Times New Roman" w:hAnsi="Times New Roman" w:cs="Times New Roman"/>
          <w:sz w:val="28"/>
          <w:szCs w:val="28"/>
        </w:rPr>
        <w:t>можно</w:t>
      </w:r>
      <w:r w:rsidRPr="004C2960">
        <w:rPr>
          <w:rFonts w:ascii="Times New Roman" w:hAnsi="Times New Roman" w:cs="Times New Roman"/>
          <w:sz w:val="28"/>
          <w:szCs w:val="28"/>
        </w:rPr>
        <w:t xml:space="preserve"> выбрать оборудование, которое способно справится с вычисленной нагрузкой.</w:t>
      </w:r>
    </w:p>
    <w:p w:rsidR="0004692D" w:rsidRDefault="00676A4A" w:rsidP="004C2960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Виды эталонных систем:</w:t>
      </w:r>
    </w:p>
    <w:p w:rsidR="00676A4A" w:rsidRDefault="00676A4A" w:rsidP="004C2960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 w:rsidRPr="00676A4A">
        <w:rPr>
          <w:rFonts w:ascii="Times New Roman" w:hAnsi="Times New Roman" w:cs="Times New Roman"/>
          <w:sz w:val="28"/>
          <w:szCs w:val="28"/>
          <w:u w:val="single"/>
        </w:rPr>
        <w:t>Однопользовательская</w:t>
      </w:r>
    </w:p>
    <w:p w:rsidR="00676A4A" w:rsidRDefault="00676A4A" w:rsidP="004C2960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 w:rsidRPr="00676A4A">
        <w:rPr>
          <w:rFonts w:ascii="Times New Roman" w:hAnsi="Times New Roman" w:cs="Times New Roman"/>
          <w:sz w:val="28"/>
          <w:szCs w:val="28"/>
          <w:u w:val="single"/>
        </w:rPr>
        <w:t>Многопользовательская</w:t>
      </w:r>
    </w:p>
    <w:p w:rsidR="00676A4A" w:rsidRPr="005A4D38" w:rsidRDefault="00676A4A" w:rsidP="00676A4A">
      <w:pPr>
        <w:pStyle w:val="a5"/>
        <w:numPr>
          <w:ilvl w:val="0"/>
          <w:numId w:val="7"/>
        </w:numPr>
        <w:spacing w:line="360" w:lineRule="auto"/>
        <w:ind w:left="993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тестовая</w:t>
      </w:r>
    </w:p>
    <w:p w:rsidR="005A4D38" w:rsidRPr="005A4D38" w:rsidRDefault="005A4D38" w:rsidP="005A4D38">
      <w:pPr>
        <w:pStyle w:val="a5"/>
        <w:spacing w:line="360" w:lineRule="auto"/>
        <w:ind w:left="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4D38">
        <w:rPr>
          <w:rFonts w:ascii="Times New Roman" w:hAnsi="Times New Roman" w:cs="Times New Roman"/>
          <w:sz w:val="28"/>
          <w:szCs w:val="28"/>
        </w:rPr>
        <w:t xml:space="preserve">Используя </w:t>
      </w:r>
      <w:hyperlink r:id="rId7" w:tgtFrame="_blank" w:history="1">
        <w:r w:rsidRPr="005A4D38">
          <w:rPr>
            <w:rStyle w:val="a6"/>
            <w:rFonts w:ascii="Times New Roman" w:hAnsi="Times New Roman" w:cs="Times New Roman"/>
            <w:sz w:val="28"/>
            <w:szCs w:val="28"/>
          </w:rPr>
          <w:t>Тест-центр</w:t>
        </w:r>
      </w:hyperlink>
      <w:r w:rsidRPr="005A4D38">
        <w:rPr>
          <w:rFonts w:ascii="Times New Roman" w:hAnsi="Times New Roman" w:cs="Times New Roman"/>
          <w:sz w:val="28"/>
          <w:szCs w:val="28"/>
        </w:rPr>
        <w:t xml:space="preserve">, входящий в состав </w:t>
      </w:r>
      <w:hyperlink r:id="rId8" w:tgtFrame="_blank" w:history="1">
        <w:r w:rsidRPr="005A4D38">
          <w:rPr>
            <w:rStyle w:val="a6"/>
            <w:rFonts w:ascii="Times New Roman" w:hAnsi="Times New Roman" w:cs="Times New Roman"/>
            <w:sz w:val="28"/>
            <w:szCs w:val="28"/>
          </w:rPr>
          <w:t>Корпоративного Инструментального Пакета</w:t>
        </w:r>
      </w:hyperlink>
      <w:r w:rsidRPr="005A4D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5A4D38">
        <w:rPr>
          <w:rFonts w:ascii="Times New Roman" w:hAnsi="Times New Roman" w:cs="Times New Roman"/>
          <w:sz w:val="28"/>
          <w:szCs w:val="28"/>
        </w:rPr>
        <w:t xml:space="preserve"> эмулировать многопользовательскую работу системы без привлечения реальных пользователей.</w:t>
      </w:r>
    </w:p>
    <w:p w:rsidR="00676A4A" w:rsidRPr="005A4D38" w:rsidRDefault="005A4D38" w:rsidP="00676A4A">
      <w:pPr>
        <w:pStyle w:val="a5"/>
        <w:numPr>
          <w:ilvl w:val="0"/>
          <w:numId w:val="7"/>
        </w:numPr>
        <w:spacing w:line="360" w:lineRule="auto"/>
        <w:ind w:left="993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</w:t>
      </w:r>
      <w:r w:rsidR="00676A4A">
        <w:rPr>
          <w:rFonts w:ascii="Times New Roman" w:hAnsi="Times New Roman" w:cs="Times New Roman"/>
          <w:i/>
          <w:sz w:val="28"/>
          <w:szCs w:val="28"/>
        </w:rPr>
        <w:t>абочая</w:t>
      </w:r>
    </w:p>
    <w:p w:rsidR="005A4D38" w:rsidRDefault="005A4D38" w:rsidP="005A4D38">
      <w:pPr>
        <w:pStyle w:val="a5"/>
        <w:spacing w:line="360" w:lineRule="auto"/>
        <w:ind w:left="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4D38">
        <w:rPr>
          <w:rFonts w:ascii="Times New Roman" w:hAnsi="Times New Roman" w:cs="Times New Roman"/>
          <w:sz w:val="28"/>
          <w:szCs w:val="28"/>
        </w:rPr>
        <w:t xml:space="preserve">Если система уже запущена в тестовую или промышленную эксплуатацию (то есть, в ней работают реальные пользователи), то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5A4D38">
        <w:rPr>
          <w:rFonts w:ascii="Times New Roman" w:hAnsi="Times New Roman" w:cs="Times New Roman"/>
          <w:sz w:val="28"/>
          <w:szCs w:val="28"/>
        </w:rPr>
        <w:t xml:space="preserve"> использовать ее в качестве эталонной.</w:t>
      </w:r>
    </w:p>
    <w:p w:rsidR="00F4497F" w:rsidRDefault="00F4497F" w:rsidP="005A4D38">
      <w:pPr>
        <w:pStyle w:val="a5"/>
        <w:spacing w:line="360" w:lineRule="auto"/>
        <w:ind w:left="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4497F" w:rsidRPr="005A4D38" w:rsidRDefault="00F4497F" w:rsidP="005A4D38">
      <w:pPr>
        <w:pStyle w:val="a5"/>
        <w:spacing w:line="360" w:lineRule="auto"/>
        <w:ind w:left="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76A4A" w:rsidRPr="005A4D38" w:rsidRDefault="005A4D38" w:rsidP="00676A4A">
      <w:pPr>
        <w:pStyle w:val="a5"/>
        <w:numPr>
          <w:ilvl w:val="0"/>
          <w:numId w:val="7"/>
        </w:numPr>
        <w:spacing w:line="360" w:lineRule="auto"/>
        <w:ind w:left="993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А</w:t>
      </w:r>
      <w:r w:rsidR="00676A4A">
        <w:rPr>
          <w:rFonts w:ascii="Times New Roman" w:hAnsi="Times New Roman" w:cs="Times New Roman"/>
          <w:i/>
          <w:sz w:val="28"/>
          <w:szCs w:val="28"/>
        </w:rPr>
        <w:t>налогичная</w:t>
      </w:r>
    </w:p>
    <w:p w:rsidR="005A4D38" w:rsidRDefault="00F4497F" w:rsidP="00D548BF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497F">
        <w:rPr>
          <w:rFonts w:ascii="Times New Roman" w:hAnsi="Times New Roman" w:cs="Times New Roman"/>
          <w:sz w:val="28"/>
          <w:szCs w:val="28"/>
        </w:rPr>
        <w:t xml:space="preserve">Если информационная система еще не внедрена, но у есть доступ к данным аналогичной системы,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F4497F">
        <w:rPr>
          <w:rFonts w:ascii="Times New Roman" w:hAnsi="Times New Roman" w:cs="Times New Roman"/>
          <w:sz w:val="28"/>
          <w:szCs w:val="28"/>
        </w:rPr>
        <w:t xml:space="preserve"> использовать ее в качестве эталонной.</w:t>
      </w:r>
    </w:p>
    <w:p w:rsidR="00E07411" w:rsidRDefault="00E07411" w:rsidP="00D548BF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7411">
        <w:rPr>
          <w:rFonts w:ascii="Times New Roman" w:hAnsi="Times New Roman" w:cs="Times New Roman"/>
          <w:sz w:val="28"/>
          <w:szCs w:val="28"/>
        </w:rPr>
        <w:t>Приведем сводную таблицу по всем вариантам эталонных систем, которые можно использовать в рамках данной методики.</w:t>
      </w:r>
    </w:p>
    <w:p w:rsidR="00D548BF" w:rsidRDefault="008857C4" w:rsidP="008857C4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671955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A86" w:rsidRPr="00CD3A86" w:rsidRDefault="00CD3A86" w:rsidP="00CD3A86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D3A86">
        <w:rPr>
          <w:rFonts w:ascii="Times New Roman" w:hAnsi="Times New Roman" w:cs="Times New Roman"/>
          <w:sz w:val="28"/>
          <w:szCs w:val="28"/>
        </w:rPr>
        <w:t>Таким образом, на начальных этапах проекта (когда пользователи еще не работают с системой) следует использовать тестовую (однопользовательскую или многопользовательскую) систему в качестве эталонной. При ис</w:t>
      </w:r>
      <w:r>
        <w:rPr>
          <w:rFonts w:ascii="Times New Roman" w:hAnsi="Times New Roman" w:cs="Times New Roman"/>
          <w:sz w:val="28"/>
          <w:szCs w:val="28"/>
        </w:rPr>
        <w:t>пользовании однопользовательской</w:t>
      </w:r>
      <w:r w:rsidRPr="00CD3A86">
        <w:rPr>
          <w:rFonts w:ascii="Times New Roman" w:hAnsi="Times New Roman" w:cs="Times New Roman"/>
          <w:sz w:val="28"/>
          <w:szCs w:val="28"/>
        </w:rPr>
        <w:t xml:space="preserve"> тестовой системы получите расчет с меньшей точностью, но за относительно короткое время. При использовании многопользовательской тестовой системы расчет займет значительно больше времени, но будет более точным. Кроме того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D3A86">
        <w:rPr>
          <w:rFonts w:ascii="Times New Roman" w:hAnsi="Times New Roman" w:cs="Times New Roman"/>
          <w:sz w:val="28"/>
          <w:szCs w:val="28"/>
        </w:rPr>
        <w:t xml:space="preserve"> этот же тест можно будет использовать для решения других задач.</w:t>
      </w:r>
    </w:p>
    <w:p w:rsidR="00CD3A86" w:rsidRPr="00CD3A86" w:rsidRDefault="00CD3A86" w:rsidP="00CD3A86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D3A86">
        <w:rPr>
          <w:rFonts w:ascii="Times New Roman" w:hAnsi="Times New Roman" w:cs="Times New Roman"/>
          <w:sz w:val="28"/>
          <w:szCs w:val="28"/>
        </w:rPr>
        <w:t xml:space="preserve">Если система еще не внедрена, но известно о работающем аналоге,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CD3A86">
        <w:rPr>
          <w:rFonts w:ascii="Times New Roman" w:hAnsi="Times New Roman" w:cs="Times New Roman"/>
          <w:sz w:val="28"/>
          <w:szCs w:val="28"/>
        </w:rPr>
        <w:t xml:space="preserve"> использовать его в качестве эталонной системы.</w:t>
      </w:r>
    </w:p>
    <w:p w:rsidR="00CD3A86" w:rsidRPr="00CD3A86" w:rsidRDefault="00CD3A86" w:rsidP="00CD3A86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D3A86">
        <w:rPr>
          <w:rFonts w:ascii="Times New Roman" w:hAnsi="Times New Roman" w:cs="Times New Roman"/>
          <w:sz w:val="28"/>
          <w:szCs w:val="28"/>
        </w:rPr>
        <w:t>Если в системе уже работают реальные пользователи, то следует использовать собственную систему в качестве эталона. При этом получите наиболее точные результаты с наименьшими затратами.</w:t>
      </w:r>
    </w:p>
    <w:p w:rsidR="00AC6ACE" w:rsidRPr="00AC6ACE" w:rsidRDefault="00AC6ACE" w:rsidP="00AC6ACE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6ACE">
        <w:rPr>
          <w:rFonts w:ascii="Times New Roman" w:hAnsi="Times New Roman" w:cs="Times New Roman"/>
          <w:sz w:val="28"/>
          <w:szCs w:val="28"/>
        </w:rPr>
        <w:t>На производительность целевой системы сильнее всего будут влиять следующие параметры:</w:t>
      </w:r>
    </w:p>
    <w:p w:rsidR="00AC6ACE" w:rsidRPr="000226EF" w:rsidRDefault="00F00F9E" w:rsidP="000226EF">
      <w:pPr>
        <w:pStyle w:val="a5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10" w:anchor="cpu" w:history="1">
        <w:r w:rsidR="00AC6ACE" w:rsidRPr="000226EF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Производительность процессора</w:t>
        </w:r>
      </w:hyperlink>
      <w:r w:rsidR="00AC6ACE" w:rsidRPr="000226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6ACE" w:rsidRPr="000226EF" w:rsidRDefault="00F00F9E" w:rsidP="000226EF">
      <w:pPr>
        <w:pStyle w:val="a5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11" w:anchor="disk" w:history="1">
        <w:r w:rsidR="00AC6ACE" w:rsidRPr="000226EF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Производительность дискового массива</w:t>
        </w:r>
      </w:hyperlink>
      <w:r w:rsidR="00AC6ACE" w:rsidRPr="000226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6ACE" w:rsidRPr="000226EF" w:rsidRDefault="00F00F9E" w:rsidP="000226EF">
      <w:pPr>
        <w:pStyle w:val="a5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12" w:anchor="ram" w:history="1">
        <w:r w:rsidR="00AC6ACE" w:rsidRPr="000226EF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Объем оперативной памяти</w:t>
        </w:r>
      </w:hyperlink>
      <w:r w:rsidR="00AC6ACE" w:rsidRPr="000226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82B" w:rsidRDefault="0093082B" w:rsidP="0093082B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082B" w:rsidRPr="0093082B" w:rsidRDefault="0093082B" w:rsidP="0093082B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082B">
        <w:rPr>
          <w:rFonts w:ascii="Times New Roman" w:hAnsi="Times New Roman" w:cs="Times New Roman"/>
          <w:sz w:val="28"/>
          <w:szCs w:val="28"/>
        </w:rPr>
        <w:lastRenderedPageBreak/>
        <w:t>Процедура выбора процессора состоит из следующих этапов:</w:t>
      </w:r>
    </w:p>
    <w:p w:rsidR="0093082B" w:rsidRPr="0093082B" w:rsidRDefault="0093082B" w:rsidP="0093082B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082B">
        <w:rPr>
          <w:rFonts w:ascii="Times New Roman" w:hAnsi="Times New Roman" w:cs="Times New Roman"/>
          <w:sz w:val="28"/>
          <w:szCs w:val="28"/>
        </w:rPr>
        <w:t>Расчет условного количества процессорных ядер</w:t>
      </w:r>
    </w:p>
    <w:p w:rsidR="0093082B" w:rsidRPr="0093082B" w:rsidRDefault="0093082B" w:rsidP="0093082B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082B">
        <w:rPr>
          <w:rFonts w:ascii="Times New Roman" w:hAnsi="Times New Roman" w:cs="Times New Roman"/>
          <w:sz w:val="28"/>
          <w:szCs w:val="28"/>
        </w:rPr>
        <w:t>Выбор модели процессора</w:t>
      </w:r>
    </w:p>
    <w:p w:rsidR="0093082B" w:rsidRPr="0093082B" w:rsidRDefault="0093082B" w:rsidP="0093082B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082B">
        <w:rPr>
          <w:rFonts w:ascii="Times New Roman" w:hAnsi="Times New Roman" w:cs="Times New Roman"/>
          <w:sz w:val="28"/>
          <w:szCs w:val="28"/>
        </w:rPr>
        <w:t xml:space="preserve">Расчет количества процессоров </w:t>
      </w:r>
    </w:p>
    <w:p w:rsidR="0093082B" w:rsidRDefault="0093082B" w:rsidP="0093082B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082B">
        <w:rPr>
          <w:rFonts w:ascii="Times New Roman" w:hAnsi="Times New Roman" w:cs="Times New Roman"/>
          <w:sz w:val="28"/>
          <w:szCs w:val="28"/>
        </w:rPr>
        <w:t>Процедура выполняется для каждого целевого сервера на основании данных загруженности соответствующего эталонного сервера.</w:t>
      </w:r>
    </w:p>
    <w:p w:rsidR="0093082B" w:rsidRPr="0093082B" w:rsidRDefault="0093082B" w:rsidP="0093082B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082B">
        <w:rPr>
          <w:rFonts w:ascii="Times New Roman" w:hAnsi="Times New Roman" w:cs="Times New Roman"/>
          <w:sz w:val="28"/>
          <w:szCs w:val="28"/>
        </w:rPr>
        <w:t>Процедура выбора дисковой подсистемы состоит из следующих этапов:</w:t>
      </w:r>
    </w:p>
    <w:p w:rsidR="0093082B" w:rsidRPr="0093082B" w:rsidRDefault="0093082B" w:rsidP="0093082B">
      <w:pPr>
        <w:pStyle w:val="a5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082B">
        <w:rPr>
          <w:rFonts w:ascii="Times New Roman" w:hAnsi="Times New Roman" w:cs="Times New Roman"/>
          <w:sz w:val="28"/>
          <w:szCs w:val="28"/>
        </w:rPr>
        <w:t xml:space="preserve">Расчет относительной производительности дисковой подсистемы </w:t>
      </w:r>
    </w:p>
    <w:p w:rsidR="0093082B" w:rsidRPr="0093082B" w:rsidRDefault="0093082B" w:rsidP="0093082B">
      <w:pPr>
        <w:pStyle w:val="a5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082B">
        <w:rPr>
          <w:rFonts w:ascii="Times New Roman" w:hAnsi="Times New Roman" w:cs="Times New Roman"/>
          <w:sz w:val="28"/>
          <w:szCs w:val="28"/>
        </w:rPr>
        <w:t xml:space="preserve">Выбор дисковой подсистемы </w:t>
      </w:r>
    </w:p>
    <w:p w:rsidR="0093082B" w:rsidRPr="0093082B" w:rsidRDefault="0093082B" w:rsidP="0093082B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082B">
        <w:rPr>
          <w:rFonts w:ascii="Times New Roman" w:hAnsi="Times New Roman" w:cs="Times New Roman"/>
          <w:sz w:val="28"/>
          <w:szCs w:val="28"/>
        </w:rPr>
        <w:t>Процедура выполняется для каждого целевого сервера на основании данных загруженности соответствующего эталонного сервера.</w:t>
      </w:r>
    </w:p>
    <w:p w:rsidR="002B6F07" w:rsidRPr="002B6F07" w:rsidRDefault="002B6F07" w:rsidP="002B6F07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6F07">
        <w:rPr>
          <w:rFonts w:ascii="Times New Roman" w:hAnsi="Times New Roman" w:cs="Times New Roman"/>
          <w:sz w:val="28"/>
          <w:szCs w:val="28"/>
        </w:rPr>
        <w:t>При отсутствии многопользовательской эталонной системы не представляется возможным точно рассчитать объем памяти, необходимый для нормальной работы серверов целевой системы. В этом случае на каждые 100 пользователей следует выделять 8 Гб ОЗУ на всех рабочих серверах 1С:</w:t>
      </w:r>
      <w:r w:rsidR="005A2A09">
        <w:rPr>
          <w:rFonts w:ascii="Times New Roman" w:hAnsi="Times New Roman" w:cs="Times New Roman"/>
          <w:sz w:val="28"/>
          <w:szCs w:val="28"/>
        </w:rPr>
        <w:t> </w:t>
      </w:r>
      <w:r w:rsidRPr="002B6F07">
        <w:rPr>
          <w:rFonts w:ascii="Times New Roman" w:hAnsi="Times New Roman" w:cs="Times New Roman"/>
          <w:sz w:val="28"/>
          <w:szCs w:val="28"/>
        </w:rPr>
        <w:t>Предприятия в сумме и 24 Гб ОЗУ на сервере СУБД.</w:t>
      </w:r>
    </w:p>
    <w:p w:rsidR="002B6F07" w:rsidRPr="002B6F07" w:rsidRDefault="002B6F07" w:rsidP="002B6F07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6F07">
        <w:rPr>
          <w:rFonts w:ascii="Times New Roman" w:hAnsi="Times New Roman" w:cs="Times New Roman"/>
          <w:sz w:val="28"/>
          <w:szCs w:val="28"/>
        </w:rPr>
        <w:t xml:space="preserve">Исходными данными для расчета </w:t>
      </w:r>
      <w:r w:rsidR="005A2A09" w:rsidRPr="002B6F07">
        <w:rPr>
          <w:rFonts w:ascii="Times New Roman" w:hAnsi="Times New Roman" w:cs="Times New Roman"/>
          <w:sz w:val="28"/>
          <w:szCs w:val="28"/>
        </w:rPr>
        <w:t xml:space="preserve">необходимого объема оперативной памяти </w:t>
      </w:r>
      <w:r w:rsidR="005A2A09">
        <w:rPr>
          <w:rFonts w:ascii="Times New Roman" w:hAnsi="Times New Roman" w:cs="Times New Roman"/>
          <w:sz w:val="28"/>
          <w:szCs w:val="28"/>
        </w:rPr>
        <w:t>рабочего</w:t>
      </w:r>
      <w:r w:rsidR="005A2A09" w:rsidRPr="002B6F07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5A2A09">
        <w:rPr>
          <w:rFonts w:ascii="Times New Roman" w:hAnsi="Times New Roman" w:cs="Times New Roman"/>
          <w:sz w:val="28"/>
          <w:szCs w:val="28"/>
        </w:rPr>
        <w:t>а</w:t>
      </w:r>
      <w:r w:rsidR="005A2A09" w:rsidRPr="002B6F07">
        <w:rPr>
          <w:rFonts w:ascii="Times New Roman" w:hAnsi="Times New Roman" w:cs="Times New Roman"/>
          <w:sz w:val="28"/>
          <w:szCs w:val="28"/>
        </w:rPr>
        <w:t xml:space="preserve"> кластера 1С:</w:t>
      </w:r>
      <w:r w:rsidR="005A2A09">
        <w:rPr>
          <w:rFonts w:ascii="Times New Roman" w:hAnsi="Times New Roman" w:cs="Times New Roman"/>
          <w:sz w:val="28"/>
          <w:szCs w:val="28"/>
        </w:rPr>
        <w:t> </w:t>
      </w:r>
      <w:r w:rsidR="005A2A09" w:rsidRPr="002B6F07">
        <w:rPr>
          <w:rFonts w:ascii="Times New Roman" w:hAnsi="Times New Roman" w:cs="Times New Roman"/>
          <w:sz w:val="28"/>
          <w:szCs w:val="28"/>
        </w:rPr>
        <w:t xml:space="preserve">Предприятия для многопользовательской эталонной системы </w:t>
      </w:r>
      <w:r w:rsidRPr="002B6F07">
        <w:rPr>
          <w:rFonts w:ascii="Times New Roman" w:hAnsi="Times New Roman" w:cs="Times New Roman"/>
          <w:sz w:val="28"/>
          <w:szCs w:val="28"/>
        </w:rPr>
        <w:t>является общий объем оперативной памяти, занятой всеми процессами кластера 1С:</w:t>
      </w:r>
      <w:r w:rsidR="005A2A09">
        <w:rPr>
          <w:rFonts w:ascii="Times New Roman" w:hAnsi="Times New Roman" w:cs="Times New Roman"/>
          <w:sz w:val="28"/>
          <w:szCs w:val="28"/>
        </w:rPr>
        <w:t> </w:t>
      </w:r>
      <w:r w:rsidRPr="002B6F07">
        <w:rPr>
          <w:rFonts w:ascii="Times New Roman" w:hAnsi="Times New Roman" w:cs="Times New Roman"/>
          <w:sz w:val="28"/>
          <w:szCs w:val="28"/>
        </w:rPr>
        <w:t>Предприятия, запущенными на данном эталонном сервере. Объем памяти следует регистрировать во время пиковой нагрузки на эталонную систему.</w:t>
      </w:r>
    </w:p>
    <w:p w:rsidR="002B6F07" w:rsidRPr="002B6F07" w:rsidRDefault="002B6F07" w:rsidP="002B6F07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6F07">
        <w:rPr>
          <w:rFonts w:ascii="Times New Roman" w:hAnsi="Times New Roman" w:cs="Times New Roman"/>
          <w:sz w:val="28"/>
          <w:szCs w:val="28"/>
        </w:rPr>
        <w:t xml:space="preserve">Сервер СУБД может работать в условиях нехватки оперативной памяти. В этом случае он будет уменьшать размеры кэшей и служебных данных, чаще обращаться к диску и т.д. То есть, объем реальной занятой сервером СУБД памяти может быть меньше, чем ему нужно для эффективной работы. Поэтому, объем памяти, занятой сервером СУБД, может использоваться для расчета только в том случае если вы уверены, что сервер СУБД не испытывает нехватки памяти. Для проверки этого условия можно </w:t>
      </w:r>
      <w:r w:rsidRPr="002B6F07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использовать показатель </w:t>
      </w:r>
      <w:proofErr w:type="spellStart"/>
      <w:r w:rsidRPr="002B6F07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2B6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F07">
        <w:rPr>
          <w:rFonts w:ascii="Times New Roman" w:hAnsi="Times New Roman" w:cs="Times New Roman"/>
          <w:sz w:val="28"/>
          <w:szCs w:val="28"/>
        </w:rPr>
        <w:t>Hit</w:t>
      </w:r>
      <w:proofErr w:type="spellEnd"/>
      <w:r w:rsidRPr="002B6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F07">
        <w:rPr>
          <w:rFonts w:ascii="Times New Roman" w:hAnsi="Times New Roman" w:cs="Times New Roman"/>
          <w:sz w:val="28"/>
          <w:szCs w:val="28"/>
        </w:rPr>
        <w:t>Ratio</w:t>
      </w:r>
      <w:proofErr w:type="spellEnd"/>
      <w:r w:rsidRPr="002B6F07">
        <w:rPr>
          <w:rFonts w:ascii="Times New Roman" w:hAnsi="Times New Roman" w:cs="Times New Roman"/>
          <w:sz w:val="28"/>
          <w:szCs w:val="28"/>
        </w:rPr>
        <w:t>, который отображает процент запросов к кэшу по отношению к общему количеству запросов. Значение этого показателя должно быть не менее 80%, то есть как минимум 80% данных, используемых запросами, должны находиться в кэше.</w:t>
      </w:r>
    </w:p>
    <w:p w:rsidR="0093082B" w:rsidRDefault="002B6F07" w:rsidP="002B6F07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6F07">
        <w:rPr>
          <w:rFonts w:ascii="Times New Roman" w:hAnsi="Times New Roman" w:cs="Times New Roman"/>
          <w:sz w:val="28"/>
          <w:szCs w:val="28"/>
        </w:rPr>
        <w:t>Если СУБД не предоставляет такой информации, то следует рассчитать объем памяти СУБД на основании объема памяти 1С. Выделяйте для СУБД в 4 раза больше памяти, чем для всех рабочих серверов 1С: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2B6F07">
        <w:rPr>
          <w:rFonts w:ascii="Times New Roman" w:hAnsi="Times New Roman" w:cs="Times New Roman"/>
          <w:sz w:val="28"/>
          <w:szCs w:val="28"/>
        </w:rPr>
        <w:t>Предприятия в сумме.</w:t>
      </w:r>
    </w:p>
    <w:p w:rsidR="00EA4EF4" w:rsidRPr="00EA4EF4" w:rsidRDefault="00EA4EF4" w:rsidP="00EA4EF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EA4EF4">
        <w:rPr>
          <w:rFonts w:ascii="Times New Roman" w:hAnsi="Times New Roman" w:cs="Times New Roman"/>
          <w:b/>
          <w:bCs/>
          <w:i/>
          <w:sz w:val="28"/>
          <w:szCs w:val="28"/>
        </w:rPr>
        <w:t>Формула расчета количества процессорных ядер для многопользовательской эталонной системы</w:t>
      </w:r>
    </w:p>
    <w:p w:rsidR="00EA4EF4" w:rsidRPr="00F00F9E" w:rsidRDefault="00EA4EF4" w:rsidP="00EA4EF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0F9E">
        <w:rPr>
          <w:rFonts w:ascii="Times New Roman" w:hAnsi="Times New Roman" w:cs="Times New Roman"/>
          <w:sz w:val="28"/>
          <w:szCs w:val="28"/>
          <w:lang w:val="en-US"/>
        </w:rPr>
        <w:t>tCPU</w:t>
      </w:r>
      <w:proofErr w:type="spellEnd"/>
      <w:proofErr w:type="gramEnd"/>
      <w:r w:rsidRPr="00F00F9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0F9E">
        <w:rPr>
          <w:rFonts w:ascii="Times New Roman" w:hAnsi="Times New Roman" w:cs="Times New Roman"/>
          <w:sz w:val="28"/>
          <w:szCs w:val="28"/>
          <w:lang w:val="en-US"/>
        </w:rPr>
        <w:t>mCPU</w:t>
      </w:r>
      <w:proofErr w:type="spellEnd"/>
      <w:r w:rsidRPr="00F00F9E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F00F9E">
        <w:rPr>
          <w:rFonts w:ascii="Times New Roman" w:hAnsi="Times New Roman" w:cs="Times New Roman"/>
          <w:sz w:val="28"/>
          <w:szCs w:val="28"/>
          <w:lang w:val="en-US"/>
        </w:rPr>
        <w:t>mPT</w:t>
      </w:r>
      <w:proofErr w:type="spellEnd"/>
      <w:r w:rsidRPr="00F00F9E">
        <w:rPr>
          <w:rFonts w:ascii="Times New Roman" w:hAnsi="Times New Roman" w:cs="Times New Roman"/>
          <w:sz w:val="28"/>
          <w:szCs w:val="28"/>
          <w:lang w:val="en-US"/>
        </w:rPr>
        <w:t>/100/</w:t>
      </w:r>
      <w:proofErr w:type="spellStart"/>
      <w:r w:rsidRPr="00F00F9E">
        <w:rPr>
          <w:rFonts w:ascii="Times New Roman" w:hAnsi="Times New Roman" w:cs="Times New Roman"/>
          <w:sz w:val="28"/>
          <w:szCs w:val="28"/>
          <w:lang w:val="en-US"/>
        </w:rPr>
        <w:t>mU</w:t>
      </w:r>
      <w:proofErr w:type="spellEnd"/>
      <w:r w:rsidRPr="00F00F9E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F00F9E">
        <w:rPr>
          <w:rFonts w:ascii="Times New Roman" w:hAnsi="Times New Roman" w:cs="Times New Roman"/>
          <w:sz w:val="28"/>
          <w:szCs w:val="28"/>
          <w:lang w:val="en-US"/>
        </w:rPr>
        <w:t>tU</w:t>
      </w:r>
      <w:proofErr w:type="spellEnd"/>
      <w:r w:rsidRPr="00F00F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EA4EF4" w:rsidRPr="00EA4EF4" w:rsidRDefault="00EA4EF4" w:rsidP="00EA4EF4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A4EF4">
        <w:rPr>
          <w:rFonts w:ascii="Times New Roman" w:hAnsi="Times New Roman" w:cs="Times New Roman"/>
          <w:sz w:val="28"/>
          <w:szCs w:val="28"/>
        </w:rPr>
        <w:t>где</w:t>
      </w:r>
    </w:p>
    <w:p w:rsidR="00EA4EF4" w:rsidRPr="00EA4EF4" w:rsidRDefault="00EA4EF4" w:rsidP="00EA4EF4">
      <w:pPr>
        <w:pStyle w:val="a5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tCPU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– количество физических ядер целевого сервера </w:t>
      </w:r>
    </w:p>
    <w:p w:rsidR="00EA4EF4" w:rsidRPr="00EA4EF4" w:rsidRDefault="00EA4EF4" w:rsidP="00EA4EF4">
      <w:pPr>
        <w:pStyle w:val="a5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mCPU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– количество физических ядер процессора эталонного сервера </w:t>
      </w:r>
    </w:p>
    <w:p w:rsidR="00EA4EF4" w:rsidRPr="00EA4EF4" w:rsidRDefault="00EA4EF4" w:rsidP="00EA4EF4">
      <w:pPr>
        <w:pStyle w:val="a5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mPT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3" w:anchor="cpu_avg" w:history="1">
        <w:r w:rsidRPr="00EA4EF4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средняя загруженность процессора</w:t>
        </w:r>
      </w:hyperlink>
      <w:r w:rsidRPr="00EA4EF4">
        <w:rPr>
          <w:rFonts w:ascii="Times New Roman" w:hAnsi="Times New Roman" w:cs="Times New Roman"/>
          <w:sz w:val="28"/>
          <w:szCs w:val="28"/>
        </w:rPr>
        <w:t xml:space="preserve"> эталонного сервера </w:t>
      </w:r>
    </w:p>
    <w:p w:rsidR="00EA4EF4" w:rsidRPr="00EA4EF4" w:rsidRDefault="00EA4EF4" w:rsidP="00EA4EF4">
      <w:pPr>
        <w:pStyle w:val="a5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– среднее количество активных пользователей целевой системы </w:t>
      </w:r>
    </w:p>
    <w:p w:rsidR="00EA4EF4" w:rsidRPr="00EA4EF4" w:rsidRDefault="00EA4EF4" w:rsidP="00EA4EF4">
      <w:pPr>
        <w:pStyle w:val="a5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– среднее количество активных пользователей эталонной системы </w:t>
      </w:r>
    </w:p>
    <w:p w:rsidR="00EA4EF4" w:rsidRPr="00EA4EF4" w:rsidRDefault="00EA4EF4" w:rsidP="00EA4EF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4EF4">
        <w:rPr>
          <w:rFonts w:ascii="Times New Roman" w:hAnsi="Times New Roman" w:cs="Times New Roman"/>
          <w:sz w:val="28"/>
          <w:szCs w:val="28"/>
        </w:rPr>
        <w:t>Средняя загрузка процессора (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mPT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>) показывает, сколько времени (в процентах) был загружен процессор в целом, то есть все его ядра. Умножив это значение на количество ядер (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mCPU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) мы получим условную загрузку одного ядра. Например, при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mPT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равном 25% и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mCPU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равном 4, условная загрузка одного ядра составит 100%. Иначе говоря, 25% загрузка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четырехядреного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процессора эквивалентна 100% загруженности одноядерного процессора.</w:t>
      </w:r>
    </w:p>
    <w:p w:rsidR="00EA4EF4" w:rsidRPr="00EA4EF4" w:rsidRDefault="00EA4EF4" w:rsidP="00EA4EF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4EF4">
        <w:rPr>
          <w:rFonts w:ascii="Times New Roman" w:hAnsi="Times New Roman" w:cs="Times New Roman"/>
          <w:sz w:val="28"/>
          <w:szCs w:val="28"/>
        </w:rPr>
        <w:t>Разделив полученное значение на 100 получим условное количество процессорных ядер (то есть, перейдем от процентов к количеству ядер), задействованных в эталонной системе. В нашем примере это значение будет равно 1.</w:t>
      </w:r>
    </w:p>
    <w:p w:rsidR="00EA4EF4" w:rsidRPr="00EA4EF4" w:rsidRDefault="00EA4EF4" w:rsidP="00EA4EF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4EF4">
        <w:rPr>
          <w:rFonts w:ascii="Times New Roman" w:hAnsi="Times New Roman" w:cs="Times New Roman"/>
          <w:sz w:val="28"/>
          <w:szCs w:val="28"/>
        </w:rPr>
        <w:t xml:space="preserve">Таким образом, условное количество процессорных ядер, задействованных в эталонной системе будет равно: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mCPU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mPT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>/100</w:t>
      </w:r>
    </w:p>
    <w:p w:rsidR="00EA4EF4" w:rsidRPr="00EA4EF4" w:rsidRDefault="00EA4EF4" w:rsidP="00EA4EF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4EF4">
        <w:rPr>
          <w:rFonts w:ascii="Times New Roman" w:hAnsi="Times New Roman" w:cs="Times New Roman"/>
          <w:sz w:val="28"/>
          <w:szCs w:val="28"/>
        </w:rPr>
        <w:lastRenderedPageBreak/>
        <w:t xml:space="preserve">Будем считать, что пользователи эталонной системы нагружают процессор одинаково. При этом допущении нагрузка, создаваемая одним пользователем, составит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mCPU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mPT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>/100/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>.</w:t>
      </w:r>
    </w:p>
    <w:p w:rsidR="00EA4EF4" w:rsidRPr="00EA4EF4" w:rsidRDefault="00EA4EF4" w:rsidP="00EA4EF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4EF4">
        <w:rPr>
          <w:rFonts w:ascii="Times New Roman" w:hAnsi="Times New Roman" w:cs="Times New Roman"/>
          <w:sz w:val="28"/>
          <w:szCs w:val="28"/>
        </w:rPr>
        <w:t xml:space="preserve">Будем считать, что пользователи целевой системы нагружают ее так же, как пользователи эталонной системы нагружают эталонную систему. При этом допущении условное количество процессорных ядер, которые будут задействованы в целевой системе равно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mCPU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mPT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>/100/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>.</w:t>
      </w:r>
    </w:p>
    <w:p w:rsidR="00EA4EF4" w:rsidRPr="00EA4EF4" w:rsidRDefault="00EA4EF4" w:rsidP="00EA4EF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cpu_formula2"/>
      <w:bookmarkEnd w:id="1"/>
      <w:r w:rsidRPr="00EA4EF4">
        <w:rPr>
          <w:rFonts w:ascii="Times New Roman" w:hAnsi="Times New Roman" w:cs="Times New Roman"/>
          <w:b/>
          <w:bCs/>
          <w:sz w:val="28"/>
          <w:szCs w:val="28"/>
        </w:rPr>
        <w:t>Формула расчета количества процессорных ядер для однопользовательской тестовой системы</w:t>
      </w:r>
    </w:p>
    <w:p w:rsidR="00EA4EF4" w:rsidRDefault="00EA4EF4" w:rsidP="00EA4EF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tCPU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= Сумма(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tCPUn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>) </w:t>
      </w:r>
    </w:p>
    <w:p w:rsidR="00EA4EF4" w:rsidRDefault="00EA4EF4" w:rsidP="00EA4EF4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A4EF4">
        <w:rPr>
          <w:rFonts w:ascii="Times New Roman" w:hAnsi="Times New Roman" w:cs="Times New Roman"/>
          <w:sz w:val="28"/>
          <w:szCs w:val="28"/>
        </w:rPr>
        <w:t xml:space="preserve">где </w:t>
      </w:r>
    </w:p>
    <w:p w:rsidR="00EA4EF4" w:rsidRPr="00EA4EF4" w:rsidRDefault="00EA4EF4" w:rsidP="00EA4EF4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tCPUn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– расчетная загрузка процессора для n-ной операции, которая в свою очередь вычисляется по следующей формуле:</w:t>
      </w:r>
    </w:p>
    <w:p w:rsidR="00EA4EF4" w:rsidRPr="00EA4EF4" w:rsidRDefault="00EA4EF4" w:rsidP="00EA4EF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tCPUn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) *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tFREQn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mPTn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mCPU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* 0.24, где</w:t>
      </w:r>
    </w:p>
    <w:p w:rsidR="00EA4EF4" w:rsidRPr="00EA4EF4" w:rsidRDefault="00EA4EF4" w:rsidP="00EA4EF4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– время начала и окончания операции соответственно </w:t>
      </w:r>
    </w:p>
    <w:p w:rsidR="00EA4EF4" w:rsidRPr="00EA4EF4" w:rsidRDefault="00EA4EF4" w:rsidP="00EA4EF4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tFREQn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– интенсивность выполнения n-ной операции всеми пользователями целевой системы (выполнений в час) </w:t>
      </w:r>
    </w:p>
    <w:p w:rsidR="00EA4EF4" w:rsidRPr="00EA4EF4" w:rsidRDefault="00EA4EF4" w:rsidP="00EA4EF4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mPTn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4" w:anchor="cpu_avg" w:history="1">
        <w:r w:rsidRPr="00EA4EF4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средняя загруженность процессора</w:t>
        </w:r>
      </w:hyperlink>
      <w:r w:rsidRPr="00EA4EF4">
        <w:rPr>
          <w:rFonts w:ascii="Times New Roman" w:hAnsi="Times New Roman" w:cs="Times New Roman"/>
          <w:sz w:val="28"/>
          <w:szCs w:val="28"/>
        </w:rPr>
        <w:t xml:space="preserve"> эталонного сервера во время выполнения n-ной операции </w:t>
      </w:r>
    </w:p>
    <w:p w:rsidR="00EA4EF4" w:rsidRPr="00EA4EF4" w:rsidRDefault="00EA4EF4" w:rsidP="00EA4EF4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mCPU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– количество физических ядер процессора эталонного сервера </w:t>
      </w:r>
    </w:p>
    <w:p w:rsidR="00EA4EF4" w:rsidRPr="00EA4EF4" w:rsidRDefault="00EA4EF4" w:rsidP="00EA4EF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4EF4">
        <w:rPr>
          <w:rFonts w:ascii="Times New Roman" w:hAnsi="Times New Roman" w:cs="Times New Roman"/>
          <w:sz w:val="28"/>
          <w:szCs w:val="28"/>
        </w:rPr>
        <w:t xml:space="preserve">Длительность выполнения операции в секундах в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вычисляется по формуле (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>) * 86400 (поскольку ячейки типа дата-время хранят, по сути, количество дней, прошедших с 1900 года, где время представлено дробной частью числа).</w:t>
      </w:r>
    </w:p>
    <w:p w:rsidR="00EA4EF4" w:rsidRPr="00EA4EF4" w:rsidRDefault="00EA4EF4" w:rsidP="00EA4EF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EF4">
        <w:rPr>
          <w:rFonts w:ascii="Times New Roman" w:hAnsi="Times New Roman" w:cs="Times New Roman"/>
          <w:b/>
          <w:bCs/>
          <w:sz w:val="28"/>
          <w:szCs w:val="28"/>
        </w:rPr>
        <w:t>Формула расчета относительной производительности дисковой подсистемы для многопользовательской эталонной системы</w:t>
      </w:r>
    </w:p>
    <w:p w:rsidR="00EA4EF4" w:rsidRPr="00EA4EF4" w:rsidRDefault="00EA4EF4" w:rsidP="00EA4EF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tRDP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mDUtil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/ 100 *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>, где</w:t>
      </w:r>
    </w:p>
    <w:p w:rsidR="00EA4EF4" w:rsidRPr="00EA4EF4" w:rsidRDefault="00EA4EF4" w:rsidP="00EA4EF4">
      <w:pPr>
        <w:pStyle w:val="a5"/>
        <w:numPr>
          <w:ilvl w:val="0"/>
          <w:numId w:val="1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tRDP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– относительная производительность целевой дисковой подсистемы </w:t>
      </w:r>
    </w:p>
    <w:p w:rsidR="00EA4EF4" w:rsidRPr="00EA4EF4" w:rsidRDefault="00EA4EF4" w:rsidP="00EA4EF4">
      <w:pPr>
        <w:pStyle w:val="a5"/>
        <w:numPr>
          <w:ilvl w:val="0"/>
          <w:numId w:val="1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mDUtil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– процент загруженности эталонной дисковой подсистемы </w:t>
      </w:r>
    </w:p>
    <w:p w:rsidR="00EA4EF4" w:rsidRPr="00EA4EF4" w:rsidRDefault="00EA4EF4" w:rsidP="00EA4EF4">
      <w:pPr>
        <w:pStyle w:val="a5"/>
        <w:numPr>
          <w:ilvl w:val="0"/>
          <w:numId w:val="1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– среднее количество активных пользователей целевой системы </w:t>
      </w:r>
    </w:p>
    <w:p w:rsidR="00EA4EF4" w:rsidRPr="00EA4EF4" w:rsidRDefault="00EA4EF4" w:rsidP="00EA4EF4">
      <w:pPr>
        <w:pStyle w:val="a5"/>
        <w:numPr>
          <w:ilvl w:val="0"/>
          <w:numId w:val="1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EF4">
        <w:rPr>
          <w:rFonts w:ascii="Times New Roman" w:hAnsi="Times New Roman" w:cs="Times New Roman"/>
          <w:sz w:val="28"/>
          <w:szCs w:val="28"/>
        </w:rPr>
        <w:lastRenderedPageBreak/>
        <w:t>mU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– среднее количество активных пользователей эталонной системы </w:t>
      </w:r>
    </w:p>
    <w:p w:rsidR="00EA4EF4" w:rsidRPr="00EA4EF4" w:rsidRDefault="00EA4EF4" w:rsidP="00EA4EF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4EF4">
        <w:rPr>
          <w:rFonts w:ascii="Times New Roman" w:hAnsi="Times New Roman" w:cs="Times New Roman"/>
          <w:sz w:val="28"/>
          <w:szCs w:val="28"/>
        </w:rPr>
        <w:t xml:space="preserve">Пересчитаем проценты загруженности эталонного диска в доли единицы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mDUtil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/ 100. Эта загрузка сгенерирована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пользователями, то есть, в среднем один пользователь генерирует нагрузку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mDUtil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/ 100 /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. Исходя из допущения, что пользователи целевой системы в среднем нагружают диски так же, как пользователи эталонной системы, получаем относительную производительность равную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mDUtil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/ 100 *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>.</w:t>
      </w:r>
    </w:p>
    <w:p w:rsidR="00EA4EF4" w:rsidRPr="00EA4EF4" w:rsidRDefault="00EA4EF4" w:rsidP="00EA4EF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disk_formula2"/>
      <w:bookmarkEnd w:id="2"/>
      <w:r w:rsidRPr="00EA4EF4">
        <w:rPr>
          <w:rFonts w:ascii="Times New Roman" w:hAnsi="Times New Roman" w:cs="Times New Roman"/>
          <w:b/>
          <w:bCs/>
          <w:sz w:val="28"/>
          <w:szCs w:val="28"/>
        </w:rPr>
        <w:t>Формула расчета относительной производительности дисковой подсистемы для однопользовательской тестовой системы</w:t>
      </w:r>
    </w:p>
    <w:p w:rsidR="00EA4EF4" w:rsidRPr="00EA4EF4" w:rsidRDefault="00EA4EF4" w:rsidP="00EA4EF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tDU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= Сумма(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tDUn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) где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tDUn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– расчетная загрузка дисковой подсистемы для n-ной операции, которая в свою очередь вычисляется по следующей формуле:</w:t>
      </w:r>
    </w:p>
    <w:p w:rsidR="00EA4EF4" w:rsidRPr="00EA4EF4" w:rsidRDefault="00EA4EF4" w:rsidP="00EA4EF4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tDUn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) *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mFREQn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mDUn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* 0.24, где</w:t>
      </w:r>
    </w:p>
    <w:p w:rsidR="00EA4EF4" w:rsidRPr="00EA4EF4" w:rsidRDefault="00EA4EF4" w:rsidP="00EA4EF4">
      <w:pPr>
        <w:pStyle w:val="a5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A4EF4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– время начала и окончания операции соответственно </w:t>
      </w:r>
    </w:p>
    <w:p w:rsidR="00EA4EF4" w:rsidRPr="00EA4EF4" w:rsidRDefault="00EA4EF4" w:rsidP="00EA4EF4">
      <w:pPr>
        <w:pStyle w:val="a5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mFREQn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– интенсивность выполнения n-ной операции всеми пользователями целевой системы (выполнений в час) </w:t>
      </w:r>
    </w:p>
    <w:p w:rsidR="00EA4EF4" w:rsidRPr="00EA4EF4" w:rsidRDefault="00EA4EF4" w:rsidP="00EA4EF4">
      <w:pPr>
        <w:pStyle w:val="a5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4EF4">
        <w:rPr>
          <w:rFonts w:ascii="Times New Roman" w:hAnsi="Times New Roman" w:cs="Times New Roman"/>
          <w:sz w:val="28"/>
          <w:szCs w:val="28"/>
        </w:rPr>
        <w:t>mDUn</w:t>
      </w:r>
      <w:proofErr w:type="spellEnd"/>
      <w:r w:rsidRPr="00EA4EF4"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5" w:anchor="disk_avg" w:history="1">
        <w:r w:rsidRPr="00EA4EF4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средняя загруженность</w:t>
        </w:r>
      </w:hyperlink>
      <w:r w:rsidRPr="00EA4EF4">
        <w:rPr>
          <w:rFonts w:ascii="Times New Roman" w:hAnsi="Times New Roman" w:cs="Times New Roman"/>
          <w:sz w:val="28"/>
          <w:szCs w:val="28"/>
        </w:rPr>
        <w:t xml:space="preserve"> диска эталонного сервера во время выполнения n-ной операции </w:t>
      </w:r>
    </w:p>
    <w:p w:rsidR="00F417E2" w:rsidRDefault="00F417E2" w:rsidP="00F417E2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  <w:sectPr w:rsidR="00F417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417E2">
        <w:rPr>
          <w:rFonts w:ascii="Times New Roman" w:hAnsi="Times New Roman" w:cs="Times New Roman"/>
          <w:sz w:val="28"/>
          <w:szCs w:val="28"/>
        </w:rPr>
        <w:t>Ниже приведены системные требования, рассчитанные и проверенные экспериментальным путем для типовых решений, построенных на платформе «1С: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17E2">
        <w:rPr>
          <w:rFonts w:ascii="Times New Roman" w:hAnsi="Times New Roman" w:cs="Times New Roman"/>
          <w:sz w:val="28"/>
          <w:szCs w:val="28"/>
        </w:rPr>
        <w:t>Предприятие». Указанные требования носят рекомендуемый усредненный характер. Это означает, что при выборе 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с указанными характеристиками</w:t>
      </w:r>
      <w:r w:rsidRPr="00F417E2">
        <w:rPr>
          <w:rFonts w:ascii="Times New Roman" w:hAnsi="Times New Roman" w:cs="Times New Roman"/>
          <w:sz w:val="28"/>
          <w:szCs w:val="28"/>
        </w:rPr>
        <w:t xml:space="preserve"> при работе с типовыми решениями в среднем работа пользователей в системе «1С: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417E2">
        <w:rPr>
          <w:rFonts w:ascii="Times New Roman" w:hAnsi="Times New Roman" w:cs="Times New Roman"/>
          <w:sz w:val="28"/>
          <w:szCs w:val="28"/>
        </w:rPr>
        <w:t>Предприятие» будет достаточно комфортной, а скорость работы будет соответствовать требованиям фирмы 1С. Приведенные требования не являются минимальными, и могут быть изменены.</w:t>
      </w:r>
    </w:p>
    <w:p w:rsidR="006552DE" w:rsidRPr="00F417E2" w:rsidRDefault="00F417E2" w:rsidP="00F417E2">
      <w:pPr>
        <w:pStyle w:val="a5"/>
        <w:spacing w:line="360" w:lineRule="auto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F417E2">
        <w:rPr>
          <w:rFonts w:ascii="Times New Roman" w:hAnsi="Times New Roman" w:cs="Times New Roman"/>
          <w:b/>
          <w:i/>
          <w:sz w:val="28"/>
          <w:szCs w:val="28"/>
        </w:rPr>
        <w:lastRenderedPageBreak/>
        <w:t>Рабочее место разработчика</w:t>
      </w:r>
    </w:p>
    <w:p w:rsidR="00F417E2" w:rsidRDefault="00F417E2" w:rsidP="00F417E2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501187" cy="605702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3137" cy="70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E2" w:rsidRDefault="00F417E2" w:rsidP="00F417E2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F417E2" w:rsidRPr="00F417E2" w:rsidRDefault="00F417E2" w:rsidP="00F417E2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F417E2">
        <w:rPr>
          <w:rFonts w:ascii="Times New Roman" w:hAnsi="Times New Roman" w:cs="Times New Roman"/>
          <w:b/>
          <w:bCs/>
          <w:i/>
          <w:sz w:val="28"/>
          <w:szCs w:val="28"/>
        </w:rPr>
        <w:t>Рабочее место пользователя</w:t>
      </w:r>
    </w:p>
    <w:p w:rsidR="00F417E2" w:rsidRDefault="00F417E2" w:rsidP="00F417E2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468140" cy="9358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267" cy="93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E2" w:rsidRDefault="00F417E2" w:rsidP="00F417E2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F417E2" w:rsidRPr="00F417E2" w:rsidRDefault="00F417E2" w:rsidP="00F417E2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F417E2">
        <w:rPr>
          <w:rFonts w:ascii="Times New Roman" w:hAnsi="Times New Roman" w:cs="Times New Roman"/>
          <w:b/>
          <w:bCs/>
          <w:i/>
          <w:sz w:val="28"/>
          <w:szCs w:val="28"/>
        </w:rPr>
        <w:t>Серверное оборудование</w:t>
      </w:r>
    </w:p>
    <w:p w:rsidR="00F417E2" w:rsidRPr="00F417E2" w:rsidRDefault="00F417E2" w:rsidP="00F417E2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666444" cy="11644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474" cy="117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7E2" w:rsidRPr="00F417E2" w:rsidSect="00F417E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019F"/>
    <w:multiLevelType w:val="multilevel"/>
    <w:tmpl w:val="9F72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2EE0"/>
    <w:multiLevelType w:val="hybridMultilevel"/>
    <w:tmpl w:val="0FAA68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713422"/>
    <w:multiLevelType w:val="multilevel"/>
    <w:tmpl w:val="9184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85170"/>
    <w:multiLevelType w:val="multilevel"/>
    <w:tmpl w:val="D2EA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637CC"/>
    <w:multiLevelType w:val="hybridMultilevel"/>
    <w:tmpl w:val="F6385E48"/>
    <w:lvl w:ilvl="0" w:tplc="0419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2435378E"/>
    <w:multiLevelType w:val="multilevel"/>
    <w:tmpl w:val="F078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E75CF"/>
    <w:multiLevelType w:val="multilevel"/>
    <w:tmpl w:val="C18A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60BFB"/>
    <w:multiLevelType w:val="multilevel"/>
    <w:tmpl w:val="A95A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169FF"/>
    <w:multiLevelType w:val="multilevel"/>
    <w:tmpl w:val="796A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8202B"/>
    <w:multiLevelType w:val="multilevel"/>
    <w:tmpl w:val="8360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F4E93"/>
    <w:multiLevelType w:val="multilevel"/>
    <w:tmpl w:val="5E5A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C328F"/>
    <w:multiLevelType w:val="multilevel"/>
    <w:tmpl w:val="8F4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8F7651"/>
    <w:multiLevelType w:val="multilevel"/>
    <w:tmpl w:val="89D2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11"/>
  </w:num>
  <w:num w:numId="7">
    <w:abstractNumId w:val="4"/>
  </w:num>
  <w:num w:numId="8">
    <w:abstractNumId w:val="5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77"/>
    <w:rsid w:val="000226EF"/>
    <w:rsid w:val="0004692D"/>
    <w:rsid w:val="000B1FFA"/>
    <w:rsid w:val="002B6F07"/>
    <w:rsid w:val="002D170E"/>
    <w:rsid w:val="002F2195"/>
    <w:rsid w:val="003035A5"/>
    <w:rsid w:val="003C551B"/>
    <w:rsid w:val="00456F64"/>
    <w:rsid w:val="004B6054"/>
    <w:rsid w:val="004C2960"/>
    <w:rsid w:val="005A2A09"/>
    <w:rsid w:val="005A4D38"/>
    <w:rsid w:val="006552DE"/>
    <w:rsid w:val="00676A4A"/>
    <w:rsid w:val="008857C4"/>
    <w:rsid w:val="00904970"/>
    <w:rsid w:val="0093082B"/>
    <w:rsid w:val="00950780"/>
    <w:rsid w:val="00A4615A"/>
    <w:rsid w:val="00AC6ACE"/>
    <w:rsid w:val="00AE644E"/>
    <w:rsid w:val="00B903F7"/>
    <w:rsid w:val="00CD3A86"/>
    <w:rsid w:val="00D35077"/>
    <w:rsid w:val="00D548BF"/>
    <w:rsid w:val="00E07411"/>
    <w:rsid w:val="00E85133"/>
    <w:rsid w:val="00E87665"/>
    <w:rsid w:val="00EA4EF4"/>
    <w:rsid w:val="00F00F9E"/>
    <w:rsid w:val="00F024F8"/>
    <w:rsid w:val="00F417E2"/>
    <w:rsid w:val="00F4497F"/>
    <w:rsid w:val="00F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C350"/>
  <w15:chartTrackingRefBased/>
  <w15:docId w15:val="{7E0F1E5D-EF0C-4320-8BBC-4CAC8B70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autoRedefine/>
    <w:qFormat/>
    <w:rsid w:val="003C551B"/>
    <w:pPr>
      <w:spacing w:before="120" w:after="240" w:line="360" w:lineRule="auto"/>
      <w:ind w:firstLine="851"/>
      <w:jc w:val="center"/>
    </w:pPr>
    <w:rPr>
      <w:rFonts w:ascii="Times New Roman" w:hAnsi="Times New Roman"/>
      <w:b/>
      <w:sz w:val="28"/>
    </w:rPr>
  </w:style>
  <w:style w:type="character" w:customStyle="1" w:styleId="10">
    <w:name w:val="Стиль1 Знак"/>
    <w:basedOn w:val="a0"/>
    <w:link w:val="1"/>
    <w:rsid w:val="003C551B"/>
    <w:rPr>
      <w:rFonts w:ascii="Times New Roman" w:hAnsi="Times New Roman"/>
      <w:b/>
      <w:sz w:val="28"/>
    </w:rPr>
  </w:style>
  <w:style w:type="paragraph" w:styleId="a3">
    <w:name w:val="Title"/>
    <w:basedOn w:val="a"/>
    <w:next w:val="a"/>
    <w:link w:val="a4"/>
    <w:uiPriority w:val="10"/>
    <w:qFormat/>
    <w:rsid w:val="00FE4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4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E4C0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A4D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8.1c.ru/expert/etp.htm" TargetMode="External"/><Relationship Id="rId13" Type="http://schemas.openxmlformats.org/officeDocument/2006/relationships/hyperlink" Target="https://its.1c.ru/db/content/metod8dev/src/developers/scalability/methods/i8105810.htm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v8.1c.ru/expert/tc/tc_overview.htm" TargetMode="External"/><Relationship Id="rId12" Type="http://schemas.openxmlformats.org/officeDocument/2006/relationships/hyperlink" Target="https://its.1c.ru/db/content/metod8dev/src/developers/scalability/methods/i8105810.htm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ts.1c.ru/db/content/metod8dev/src/developers/scalability/methods/i8105810.ht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ts.1c.ru/db/content/metod8dev/src/developers/scalability/methods/i8105810.htm" TargetMode="External"/><Relationship Id="rId10" Type="http://schemas.openxmlformats.org/officeDocument/2006/relationships/hyperlink" Target="https://its.1c.ru/db/content/metod8dev/src/developers/scalability/methods/i8105810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ts.1c.ru/db/content/metod8dev/src/developers/scalability/methods/i8105810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1922</Words>
  <Characters>10959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2022-12-02T06:26:00Z</dcterms:created>
  <dcterms:modified xsi:type="dcterms:W3CDTF">2022-12-02T06:26:00Z</dcterms:modified>
</cp:coreProperties>
</file>