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en-US"/>
        </w:rPr>
      </w:pPr>
      <w:r>
        <w:rPr>
          <w:lang w:val="en-US"/>
        </w:rPr>
        <w:t>Internet, HTML</w:t>
      </w:r>
    </w:p>
    <w:p>
      <w:pPr>
        <w:pStyle w:val="Normal"/>
        <w:numPr>
          <w:ilvl w:val="0"/>
          <w:numId w:val="0"/>
        </w:numPr>
        <w:ind w:hanging="0" w:left="0"/>
        <w:jc w:val="left"/>
        <w:rPr>
          <w:b/>
          <w:bCs/>
          <w:sz w:val="24"/>
          <w:szCs w:val="24"/>
          <w:lang w:val="en-US"/>
        </w:rPr>
      </w:pPr>
      <w:r>
        <w:rPr>
          <w:b/>
          <w:bCs/>
          <w:sz w:val="24"/>
          <w:szCs w:val="24"/>
          <w:highlight w:val="green"/>
          <w:lang w:val="en-US"/>
        </w:rPr>
        <w:t xml:space="preserve">1.Internet </w:t>
      </w:r>
    </w:p>
    <w:p>
      <w:pPr>
        <w:pStyle w:val="Normal"/>
        <w:numPr>
          <w:ilvl w:val="0"/>
          <w:numId w:val="0"/>
        </w:numPr>
        <w:ind w:hanging="0" w:left="0"/>
        <w:jc w:val="left"/>
        <w:rPr>
          <w:b/>
          <w:bCs/>
          <w:highlight w:val="yellow"/>
          <w:lang w:val="en-US"/>
        </w:rPr>
      </w:pPr>
      <w:r>
        <w:rPr>
          <w:b/>
          <w:bCs/>
          <w:highlight w:val="yellow"/>
          <w:lang w:val="en-US"/>
        </w:rPr>
        <w:t>1.1.Internet o’zi nima va u qanday ishlaydi?</w:t>
      </w:r>
    </w:p>
    <w:p>
      <w:pPr>
        <w:pStyle w:val="Normal"/>
        <w:numPr>
          <w:ilvl w:val="0"/>
          <w:numId w:val="0"/>
        </w:numPr>
        <w:ind w:hanging="0" w:left="0"/>
        <w:jc w:val="left"/>
        <w:rPr>
          <w:lang w:val="en-US"/>
        </w:rPr>
      </w:pPr>
      <w:r>
        <w:rPr>
          <w:lang w:val="en-US"/>
        </w:rPr>
        <w:t>Internet - bu ma’lum bir standardlarga asoslangan protokollar asosida bog’lanishi tashkil etilgan kompyuterlarning global tarmog’idir. Uning asosiy ishlash prinsipi bu klient(biron-bir brouzer) tomonidan yuborilgan so’rov uchun server tomonidan ma’lum javobni qaytarilishi shaklida bo’ladi.</w:t>
      </w:r>
    </w:p>
    <w:p>
      <w:pPr>
        <w:pStyle w:val="Normal"/>
        <w:numPr>
          <w:ilvl w:val="0"/>
          <w:numId w:val="0"/>
        </w:numPr>
        <w:ind w:hanging="0" w:left="0"/>
        <w:jc w:val="left"/>
        <w:rPr>
          <w:b/>
          <w:bCs/>
          <w:lang w:val="en-US"/>
        </w:rPr>
      </w:pPr>
      <w:r>
        <w:rPr>
          <w:b/>
          <w:bCs/>
          <w:highlight w:val="yellow"/>
          <w:lang w:val="en-US"/>
        </w:rPr>
        <w:t>1.2.HTTP nima?</w:t>
      </w:r>
    </w:p>
    <w:p>
      <w:pPr>
        <w:pStyle w:val="Normal"/>
        <w:numPr>
          <w:ilvl w:val="0"/>
          <w:numId w:val="0"/>
        </w:numPr>
        <w:ind w:hanging="0" w:left="0"/>
        <w:jc w:val="left"/>
        <w:rPr>
          <w:b w:val="false"/>
          <w:bCs w:val="false"/>
          <w:lang w:val="en-US"/>
        </w:rPr>
      </w:pPr>
      <w:r>
        <w:rPr>
          <w:b w:val="false"/>
          <w:bCs w:val="false"/>
          <w:lang w:val="en-US"/>
        </w:rPr>
        <w:t>HTTP (hyber text transfer protocol) - bu, internet tarmog’idagi klient va server orasidagi ma’lumot almashinuvi jarayoni uchun standart qabul qilingan qonun qoidalar majmuidir.</w:t>
      </w:r>
    </w:p>
    <w:p>
      <w:pPr>
        <w:pStyle w:val="Normal"/>
        <w:numPr>
          <w:ilvl w:val="0"/>
          <w:numId w:val="0"/>
        </w:numPr>
        <w:ind w:hanging="0" w:left="0"/>
        <w:jc w:val="left"/>
        <w:rPr>
          <w:b/>
          <w:bCs/>
          <w:highlight w:val="yellow"/>
          <w:lang w:val="en-US"/>
        </w:rPr>
      </w:pPr>
      <w:r>
        <w:rPr>
          <w:b/>
          <w:bCs/>
          <w:highlight w:val="yellow"/>
          <w:lang w:val="en-US"/>
        </w:rPr>
        <w:t>1.3.Domen nima?</w:t>
      </w:r>
    </w:p>
    <w:p>
      <w:pPr>
        <w:pStyle w:val="Normal"/>
        <w:numPr>
          <w:ilvl w:val="0"/>
          <w:numId w:val="0"/>
        </w:numPr>
        <w:ind w:hanging="0" w:left="0"/>
        <w:jc w:val="left"/>
        <w:rPr>
          <w:lang w:val="en-US"/>
        </w:rPr>
      </w:pPr>
      <w:r>
        <w:rPr>
          <w:lang w:val="en-US"/>
        </w:rPr>
        <w:t>Domen - bu, internet global tarmog’idagi veb saytlarga murojaat qilishda ishlatiladigan noyob adres nomidir. U foydalanuvchilarga internetda mavjud vebsaytlarni manzillarini tushinarliroq bo’lishini ta’minlaydi.</w:t>
      </w:r>
    </w:p>
    <w:p>
      <w:pPr>
        <w:pStyle w:val="Normal"/>
        <w:numPr>
          <w:ilvl w:val="0"/>
          <w:numId w:val="0"/>
        </w:numPr>
        <w:ind w:hanging="0" w:left="0"/>
        <w:jc w:val="left"/>
        <w:rPr>
          <w:b/>
          <w:bCs/>
          <w:highlight w:val="yellow"/>
          <w:lang w:val="en-US"/>
        </w:rPr>
      </w:pPr>
      <w:r>
        <w:rPr>
          <w:b/>
          <w:bCs/>
          <w:highlight w:val="yellow"/>
          <w:lang w:val="en-US"/>
        </w:rPr>
        <w:t>1.4.Hosting nima?</w:t>
      </w:r>
    </w:p>
    <w:p>
      <w:pPr>
        <w:pStyle w:val="Normal"/>
        <w:numPr>
          <w:ilvl w:val="0"/>
          <w:numId w:val="0"/>
        </w:numPr>
        <w:ind w:hanging="0" w:left="0"/>
        <w:jc w:val="left"/>
        <w:rPr>
          <w:lang w:val="en-US"/>
        </w:rPr>
      </w:pPr>
      <w:r>
        <w:rPr>
          <w:lang w:val="en-US"/>
        </w:rPr>
        <w:t xml:space="preserve">Hosting - veb sayt fayllarini internetga joylash uchun xizmat qiluvchi online servis </w:t>
      </w:r>
    </w:p>
    <w:p>
      <w:pPr>
        <w:pStyle w:val="Normal"/>
        <w:numPr>
          <w:ilvl w:val="0"/>
          <w:numId w:val="0"/>
        </w:numPr>
        <w:ind w:hanging="0" w:left="0"/>
        <w:jc w:val="both"/>
        <w:rPr>
          <w:b/>
          <w:bCs/>
          <w:highlight w:val="yellow"/>
          <w:lang w:val="en-US"/>
        </w:rPr>
      </w:pPr>
      <w:r>
        <w:rPr>
          <w:b/>
          <w:bCs/>
          <w:highlight w:val="yellow"/>
          <w:lang w:val="en-US"/>
        </w:rPr>
        <w:t>1.5.DNS nima va u qanday ishlaydi?</w:t>
      </w:r>
    </w:p>
    <w:p>
      <w:pPr>
        <w:pStyle w:val="Normal"/>
        <w:numPr>
          <w:ilvl w:val="0"/>
          <w:numId w:val="0"/>
        </w:numPr>
        <w:ind w:hanging="0" w:left="0"/>
        <w:jc w:val="left"/>
        <w:rPr>
          <w:b w:val="false"/>
          <w:bCs w:val="false"/>
          <w:lang w:val="en-US"/>
        </w:rPr>
      </w:pPr>
      <w:r>
        <w:rPr>
          <w:b w:val="false"/>
          <w:bCs w:val="false"/>
          <w:lang w:val="en-US"/>
        </w:rPr>
        <w:t>DNS (Domain Name System) saytlar va tizimlar uchun adress nomlarni IP manzillarga aylantiradigan xizmat. Masalan, siz biron saytni ochmoqchi bo'lsangiz, brauzeringizga "www.example.com" deb yozasiz. Brauzer DNS serverga so'rov yuboradi va DNS server "www.example.com" ning IP manzilini topadi, masalan, 192.0.2.1. Keyin brauzer bu manzilga so'rov yuboradi va saytni ochadi.</w:t>
      </w:r>
    </w:p>
    <w:p>
      <w:pPr>
        <w:pStyle w:val="Normal"/>
        <w:numPr>
          <w:ilvl w:val="0"/>
          <w:numId w:val="0"/>
        </w:numPr>
        <w:ind w:hanging="0" w:left="0"/>
        <w:jc w:val="left"/>
        <w:rPr>
          <w:b/>
          <w:bCs/>
          <w:highlight w:val="yellow"/>
          <w:lang w:val="en-US"/>
        </w:rPr>
      </w:pPr>
      <w:r>
        <w:rPr>
          <w:b/>
          <w:bCs/>
          <w:highlight w:val="yellow"/>
          <w:lang w:val="en-US"/>
        </w:rPr>
        <w:t>1.6.Brouzerlar nima va ular qanday ishlaydi?</w:t>
      </w:r>
    </w:p>
    <w:p>
      <w:pPr>
        <w:pStyle w:val="Normal"/>
        <w:numPr>
          <w:ilvl w:val="0"/>
          <w:numId w:val="0"/>
        </w:numPr>
        <w:ind w:hanging="0" w:left="0"/>
        <w:jc w:val="left"/>
        <w:rPr>
          <w:b w:val="false"/>
          <w:bCs w:val="false"/>
          <w:lang w:val="en-US"/>
        </w:rPr>
      </w:pPr>
      <w:r>
        <w:rPr>
          <w:b w:val="false"/>
          <w:bCs w:val="false"/>
          <w:lang w:val="en-US"/>
        </w:rPr>
        <w:t>Brouzerlar - o’zining grafik interfeysi bilan foydalanuvchilarga veb sahifalar va boshqa online kontentlarni ko’rish huquqini beruvchi ilova hisoblanadi. Brouzer foydalanuvchi qurilmasidan so’rovlarini internetga yuboradi va ulardan javob xabarlarini qabul qiladi.</w:t>
      </w:r>
    </w:p>
    <w:p>
      <w:pPr>
        <w:pStyle w:val="Normal"/>
        <w:numPr>
          <w:ilvl w:val="0"/>
          <w:numId w:val="0"/>
        </w:numPr>
        <w:ind w:hanging="0" w:left="0"/>
        <w:jc w:val="left"/>
        <w:rPr>
          <w:b w:val="false"/>
          <w:bCs w:val="false"/>
          <w:lang w:val="en-US"/>
        </w:rPr>
      </w:pPr>
      <w:r>
        <w:rPr>
          <w:b w:val="false"/>
          <w:bCs w:val="false"/>
          <w:lang w:val="en-US"/>
        </w:rPr>
      </w:r>
    </w:p>
    <w:p>
      <w:pPr>
        <w:pStyle w:val="Normal"/>
        <w:numPr>
          <w:ilvl w:val="0"/>
          <w:numId w:val="0"/>
        </w:numPr>
        <w:ind w:hanging="0" w:left="0"/>
        <w:jc w:val="left"/>
        <w:rPr>
          <w:b/>
          <w:bCs/>
          <w:sz w:val="24"/>
          <w:szCs w:val="24"/>
          <w:highlight w:val="green"/>
          <w:lang w:val="en-US"/>
        </w:rPr>
      </w:pPr>
      <w:r>
        <w:rPr>
          <w:b/>
          <w:bCs/>
          <w:sz w:val="24"/>
          <w:szCs w:val="24"/>
          <w:highlight w:val="green"/>
          <w:lang w:val="en-US"/>
        </w:rPr>
        <w:t xml:space="preserve">2.HTML </w:t>
      </w:r>
    </w:p>
    <w:p>
      <w:pPr>
        <w:pStyle w:val="Normal"/>
        <w:numPr>
          <w:ilvl w:val="0"/>
          <w:numId w:val="0"/>
        </w:numPr>
        <w:ind w:hanging="0" w:left="0"/>
        <w:jc w:val="left"/>
        <w:rPr>
          <w:b/>
          <w:bCs/>
          <w:sz w:val="21"/>
          <w:szCs w:val="21"/>
          <w:highlight w:val="yellow"/>
          <w:lang w:val="en-US"/>
        </w:rPr>
      </w:pPr>
      <w:r>
        <w:rPr>
          <w:b/>
          <w:bCs/>
          <w:sz w:val="21"/>
          <w:szCs w:val="21"/>
          <w:highlight w:val="yellow"/>
          <w:lang w:val="en-US"/>
        </w:rPr>
        <w:t>2.1.HTML o’zi nima?</w:t>
      </w:r>
    </w:p>
    <w:p>
      <w:pPr>
        <w:pStyle w:val="Normal"/>
        <w:numPr>
          <w:ilvl w:val="0"/>
          <w:numId w:val="0"/>
        </w:numPr>
        <w:ind w:hanging="0" w:left="0"/>
        <w:jc w:val="left"/>
        <w:rPr>
          <w:b/>
          <w:bCs/>
          <w:sz w:val="21"/>
          <w:szCs w:val="21"/>
          <w:highlight w:val="none"/>
          <w:lang w:val="en-US"/>
        </w:rPr>
      </w:pPr>
      <w:r>
        <w:rPr>
          <w:b w:val="false"/>
          <w:bCs w:val="false"/>
          <w:sz w:val="21"/>
          <w:szCs w:val="21"/>
          <w:lang w:val="en-US"/>
        </w:rPr>
        <w:t xml:space="preserve">HTML (hyber text markup language) - bu, veb ilovalar va veb sahifalar yaratish uchun ishlatiladigan standart matn belgilash tilidir. U brouzerga veb sahifaning tuzilishini tasvirlaydi va html elementlari esa qanday ko’rinishini aytadi. </w:t>
      </w:r>
      <w:r>
        <w:rPr>
          <w:b/>
          <w:bCs/>
          <w:sz w:val="21"/>
          <w:szCs w:val="21"/>
          <w:lang w:val="en-US"/>
        </w:rPr>
        <w:t xml:space="preserve"> </w:t>
      </w:r>
    </w:p>
    <w:p>
      <w:pPr>
        <w:pStyle w:val="Normal"/>
        <w:numPr>
          <w:ilvl w:val="0"/>
          <w:numId w:val="0"/>
        </w:numPr>
        <w:ind w:hanging="0" w:left="0"/>
        <w:jc w:val="left"/>
        <w:rPr>
          <w:b/>
          <w:bCs/>
          <w:sz w:val="21"/>
          <w:szCs w:val="21"/>
          <w:highlight w:val="yellow"/>
          <w:lang w:val="en-US"/>
        </w:rPr>
      </w:pPr>
      <w:r>
        <w:rPr>
          <w:b/>
          <w:bCs/>
          <w:sz w:val="21"/>
          <w:szCs w:val="21"/>
          <w:highlight w:val="yellow"/>
          <w:lang w:val="en-US"/>
        </w:rPr>
        <w:t>2.2.Teg nima?</w:t>
      </w:r>
    </w:p>
    <w:p>
      <w:pPr>
        <w:pStyle w:val="Normal"/>
        <w:numPr>
          <w:ilvl w:val="0"/>
          <w:numId w:val="0"/>
        </w:numPr>
        <w:ind w:hanging="0" w:left="0"/>
        <w:jc w:val="left"/>
        <w:rPr>
          <w:b w:val="false"/>
          <w:bCs w:val="false"/>
          <w:color w:val="auto"/>
        </w:rPr>
      </w:pPr>
      <w:r>
        <w:rPr>
          <w:b w:val="false"/>
          <w:bCs w:val="false"/>
          <w:color w:val="auto"/>
        </w:rPr>
        <w:t xml:space="preserve">Html teglari, “&lt;”, ”&gt;” belgilar bilan ifodalanib, web sahifalardagi matnni va kontentni tuzilishi va ko’rinishini belgilovchi ishora yoki belgilardir. U uch qismdan tashkil topgan: 1)ochiluvchi teg, 2)kontent, 3)yopiluvchi teg. Ammo ba’zi teglarning yopiluvchi qismi bo’lmaydi va ular ochiq teglar deyiladi.  </w:t>
      </w:r>
    </w:p>
    <w:p>
      <w:pPr>
        <w:pStyle w:val="Normal"/>
        <w:numPr>
          <w:ilvl w:val="0"/>
          <w:numId w:val="0"/>
        </w:numPr>
        <w:ind w:hanging="0" w:left="0"/>
        <w:jc w:val="left"/>
        <w:rPr/>
      </w:pPr>
      <w:r>
        <w:rPr>
          <w:b w:val="false"/>
          <w:bCs w:val="false"/>
          <w:color w:val="auto"/>
        </w:rPr>
        <w:t xml:space="preserve">Brouzerlar web sahifani o’qiyotganda undagi ma’lumotlarni tepadan-pastga, chapdan-o’ngga tartibida o’qiydi. Html teglari veb hujjatlarni yaratish va uning xususiyatlarini ko’rsatish uchun ishlatiladi. Har bir teg turlicha xususiyatlarga ega. </w:t>
      </w:r>
      <w:r>
        <w:rPr/>
        <w:t>Veb-brauzer oddiy matn va HTML matnni farqlay olishi uchun HTML faylida ba'zi muhim teglar bo'lishi kerak. Yaratiluvchi teglar quyidagi ba’zi talablarga javob berishi kerak:</w:t>
      </w:r>
    </w:p>
    <w:p>
      <w:pPr>
        <w:pStyle w:val="Normal"/>
        <w:numPr>
          <w:ilvl w:val="0"/>
          <w:numId w:val="1"/>
        </w:numPr>
        <w:jc w:val="left"/>
        <w:rPr/>
      </w:pPr>
      <w:r>
        <w:rPr/>
        <w:t>html teglar doim &lt;,&gt; lar bilan o’ralgan bo’lishi shart</w:t>
      </w:r>
    </w:p>
    <w:p>
      <w:pPr>
        <w:pStyle w:val="Normal"/>
        <w:numPr>
          <w:ilvl w:val="0"/>
          <w:numId w:val="1"/>
        </w:numPr>
        <w:jc w:val="left"/>
        <w:rPr/>
      </w:pPr>
      <w:r>
        <w:rPr/>
        <w:t>har bir teg turli xil vazifa bajarishi kerak</w:t>
      </w:r>
    </w:p>
    <w:p>
      <w:pPr>
        <w:pStyle w:val="Normal"/>
        <w:numPr>
          <w:ilvl w:val="0"/>
          <w:numId w:val="1"/>
        </w:numPr>
        <w:jc w:val="left"/>
        <w:rPr/>
      </w:pPr>
      <w:r>
        <w:rPr/>
        <w:t>agar biz ochiluvchi tegdan foydalansak, albatta yopiluvchisini ham qo’yishimiz shart(ochiq teglardan tashqari)</w:t>
      </w:r>
    </w:p>
    <w:p>
      <w:pPr>
        <w:pStyle w:val="Normal"/>
        <w:numPr>
          <w:ilvl w:val="0"/>
          <w:numId w:val="0"/>
        </w:numPr>
        <w:ind w:hanging="0" w:left="0"/>
        <w:jc w:val="left"/>
        <w:rPr/>
      </w:pPr>
      <w:r>
        <w:rPr>
          <w:b/>
          <w:bCs/>
          <w:sz w:val="21"/>
          <w:szCs w:val="21"/>
          <w:highlight w:val="yellow"/>
          <w:lang w:val="en-US"/>
        </w:rPr>
        <w:t>2.3.Hamma teglarda ham yopiluvchi teg bo’ladimi?</w:t>
      </w:r>
    </w:p>
    <w:p>
      <w:pPr>
        <w:pStyle w:val="Normal"/>
        <w:jc w:val="left"/>
        <w:rPr/>
      </w:pPr>
      <w:r>
        <w:rPr/>
        <w:t>Yo’q, chunki yopiluvchi qismiga ega bo’lmagan ba’zi teglar bor, ular ochiq teglardir.</w:t>
      </w:r>
    </w:p>
    <w:p>
      <w:pPr>
        <w:pStyle w:val="Normal"/>
        <w:numPr>
          <w:ilvl w:val="0"/>
          <w:numId w:val="0"/>
        </w:numPr>
        <w:ind w:hanging="0" w:left="0"/>
        <w:jc w:val="left"/>
        <w:rPr/>
      </w:pPr>
      <w:r>
        <w:rPr>
          <w:b/>
          <w:bCs/>
          <w:sz w:val="21"/>
          <w:szCs w:val="21"/>
          <w:highlight w:val="yellow"/>
          <w:lang w:val="en-US"/>
        </w:rPr>
        <w:t>2.4. &lt;html&gt; tegi?</w:t>
      </w:r>
    </w:p>
    <w:p>
      <w:pPr>
        <w:pStyle w:val="Normal"/>
        <w:numPr>
          <w:ilvl w:val="0"/>
          <w:numId w:val="0"/>
        </w:numPr>
        <w:ind w:hanging="0" w:left="0"/>
        <w:jc w:val="left"/>
        <w:rPr/>
      </w:pPr>
      <w:r>
        <w:rPr>
          <w:rFonts w:eastAsia="" w:cs="" w:cstheme="minorBidi" w:eastAsiaTheme="minorEastAsia"/>
          <w:b w:val="false"/>
          <w:bCs w:val="false"/>
          <w:color w:val="000000"/>
          <w:sz w:val="21"/>
          <w:szCs w:val="21"/>
          <w:shd w:fill="auto" w:val="clear"/>
          <w:lang w:val="en-US"/>
        </w:rPr>
        <w:t>&lt;html&gt; tegi web hujjatning asosiy tegi bo’lib, boshqa barcha elementlar uning ichida joylashgan bo’ladi. Bu teg</w:t>
      </w:r>
      <w:r>
        <w:rPr>
          <w:sz w:val="21"/>
          <w:szCs w:val="21"/>
          <w:lang w:val="en-US"/>
        </w:rPr>
        <w:t>dan tashqaridagi hamma narsa brauzer tomonidan HTML kod sifatida qabul qilinmaydi va u tomonidan hech qanday tarzda qayta ishlanmaydi.</w:t>
      </w:r>
    </w:p>
    <w:p>
      <w:pPr>
        <w:pStyle w:val="Normal"/>
        <w:numPr>
          <w:ilvl w:val="0"/>
          <w:numId w:val="0"/>
        </w:numPr>
        <w:ind w:hanging="0" w:left="0"/>
        <w:jc w:val="left"/>
        <w:rPr/>
      </w:pPr>
      <w:r>
        <w:rPr>
          <w:b/>
          <w:bCs/>
          <w:sz w:val="21"/>
          <w:szCs w:val="21"/>
          <w:highlight w:val="yellow"/>
          <w:lang w:val="en-US"/>
        </w:rPr>
        <w:t>2.5. &lt;head&gt; tegi?</w:t>
      </w:r>
    </w:p>
    <w:p>
      <w:pPr>
        <w:pStyle w:val="Normal"/>
        <w:jc w:val="left"/>
        <w:rPr/>
      </w:pPr>
      <w:r>
        <w:rPr/>
        <w:t>&lt;head&gt;...&lt;/head&gt; bo'limi sahifa haqida texnik ma'lumotlarni o'z ichiga oladi: sarlavha, tavsif, qidiruv tizimlari uchun kalit so'zlar, kodlash va boshqalar. Bu teg ichiga kiritilgan ma'lumotlar brauzer oynasida ko'rsatilmaydi, lekin u brauzerga sahifani qanday qayta ishlash kerakligini aytadigan ma'lumotlarni o'z ichiga oladi.</w:t>
      </w:r>
    </w:p>
    <w:p>
      <w:pPr>
        <w:pStyle w:val="Normal"/>
        <w:numPr>
          <w:ilvl w:val="0"/>
          <w:numId w:val="0"/>
        </w:numPr>
        <w:ind w:hanging="0" w:left="0"/>
        <w:jc w:val="left"/>
        <w:rPr>
          <w:b/>
          <w:bCs/>
          <w:sz w:val="21"/>
          <w:szCs w:val="21"/>
          <w:highlight w:val="yellow"/>
          <w:lang w:val="en-US"/>
        </w:rPr>
      </w:pPr>
      <w:r>
        <w:rPr>
          <w:b/>
          <w:bCs/>
          <w:sz w:val="21"/>
          <w:szCs w:val="21"/>
          <w:highlight w:val="yellow"/>
          <w:lang w:val="en-US"/>
        </w:rPr>
      </w:r>
    </w:p>
    <w:p>
      <w:pPr>
        <w:pStyle w:val="Normal"/>
        <w:numPr>
          <w:ilvl w:val="0"/>
          <w:numId w:val="0"/>
        </w:numPr>
        <w:ind w:hanging="0" w:left="0"/>
        <w:jc w:val="left"/>
        <w:rPr/>
      </w:pPr>
      <w:r>
        <w:rPr>
          <w:b/>
          <w:bCs/>
          <w:sz w:val="21"/>
          <w:szCs w:val="21"/>
          <w:highlight w:val="yellow"/>
          <w:lang w:val="en-US"/>
        </w:rPr>
        <w:t>2.6.&lt;title&gt; tegi?</w:t>
      </w:r>
    </w:p>
    <w:p>
      <w:pPr>
        <w:pStyle w:val="Normal"/>
        <w:jc w:val="left"/>
        <w:rPr/>
      </w:pPr>
      <w:r>
        <w:rPr/>
        <w:t>&lt;title&gt; tegi &lt;head&gt; bo'limining kerakli elementi. &lt;title&gt; elementi ichiga joylashtirilgan matn veb-brauzerning sarlavha satrida paydo bo'ladi. Sarlavhaga to'liq mos kelishi uchun sarlavha 60 belgidan oshmasligi kerak. Sarlavha matni veb-sahifa mazmunining eng to'liq tavsifini o'z ichiga olishi kerak.</w:t>
      </w:r>
    </w:p>
    <w:p>
      <w:pPr>
        <w:pStyle w:val="Normal"/>
        <w:numPr>
          <w:ilvl w:val="0"/>
          <w:numId w:val="0"/>
        </w:numPr>
        <w:ind w:hanging="0" w:left="0"/>
        <w:jc w:val="left"/>
        <w:rPr/>
      </w:pPr>
      <w:r>
        <w:rPr>
          <w:b/>
          <w:bCs/>
          <w:sz w:val="21"/>
          <w:szCs w:val="21"/>
          <w:highlight w:val="yellow"/>
          <w:lang w:val="en-US"/>
        </w:rPr>
        <w:t>2.7.&lt;meta&gt; teglari?</w:t>
      </w:r>
    </w:p>
    <w:p>
      <w:pPr>
        <w:pStyle w:val="Normal"/>
        <w:jc w:val="left"/>
        <w:rPr/>
      </w:pPr>
      <w:r>
        <w:rPr/>
        <w:t>&lt;head&gt; bo'limining ixtiyoriy elementi &lt;meta&gt; elementidir. Uning yordami bilan siz sahifa mazmuni tavsifini va qidiruv tizimlari uchun kalit so'zlarni, HTML hujjatining muallifini va boshqa metadata xususiyatlarini o'rnatishingiz mumkin. &lt;head&gt; elementi bir nechta &lt;meta&gt; elementlarni o'z ichiga olishi mumkin, chunki ular foydalanadigan atributlarga qarab turli xil ma'lumotlarni o'z ichiga oladi.</w:t>
      </w:r>
    </w:p>
    <w:p>
      <w:pPr>
        <w:pStyle w:val="PreformattedText"/>
        <w:pBdr>
          <w:top w:val="single" w:sz="2" w:space="15" w:color="E6E6E6"/>
          <w:left w:val="single" w:sz="2" w:space="15" w:color="E6E6E6"/>
          <w:bottom w:val="single" w:sz="2" w:space="15" w:color="E6E6E6"/>
          <w:right w:val="single" w:sz="2" w:space="15" w:color="E6E6E6"/>
        </w:pBdr>
        <w:ind w:hanging="0" w:left="0" w:right="0"/>
        <w:rPr/>
      </w:pPr>
      <w:r>
        <w:rPr>
          <w:rStyle w:val="SourceText"/>
        </w:rPr>
        <w:t>&lt;meta name="description" content="Sahifa mazmunining tavsifi"&gt;</w:t>
      </w:r>
    </w:p>
    <w:p>
      <w:pPr>
        <w:pStyle w:val="PreformattedText"/>
        <w:pBdr>
          <w:top w:val="single" w:sz="2" w:space="15" w:color="E6E6E6"/>
          <w:left w:val="single" w:sz="2" w:space="15" w:color="E6E6E6"/>
          <w:bottom w:val="single" w:sz="2" w:space="15" w:color="E6E6E6"/>
          <w:right w:val="single" w:sz="2" w:space="15" w:color="E6E6E6"/>
        </w:pBdr>
        <w:spacing w:before="0" w:after="283"/>
        <w:ind w:hanging="0" w:left="0" w:right="0"/>
        <w:rPr/>
      </w:pPr>
      <w:r>
        <w:rPr>
          <w:rStyle w:val="SourceText"/>
        </w:rPr>
        <w:t>&lt;meta name="keywords" content="Kalit so'zlar vergul bilan ajratilgan"&gt;</w:t>
      </w:r>
    </w:p>
    <w:p>
      <w:pPr>
        <w:pStyle w:val="Normal"/>
        <w:rPr/>
      </w:pPr>
      <w:r>
        <w:rPr/>
        <w:t>Sahifa mazmuni va kalit so'zlarning tavsifi bir vaqtning o'zida bir nechta tillarda, masalan, rus va ingliz tillarida ko'rsatilishi mumkin:</w:t>
      </w:r>
    </w:p>
    <w:p>
      <w:pPr>
        <w:pStyle w:val="PreformattedText"/>
        <w:rPr>
          <w:rStyle w:val="SourceText"/>
        </w:rPr>
      </w:pPr>
      <w:r>
        <w:rPr/>
      </w:r>
    </w:p>
    <w:p>
      <w:pPr>
        <w:pStyle w:val="PreformattedText"/>
        <w:rPr/>
      </w:pPr>
      <w:r>
        <w:rPr>
          <w:rStyle w:val="SourceText"/>
        </w:rPr>
        <w:t>&lt;meta name="description" lang="ru" content="Описание содержимого страницы"&gt;</w:t>
      </w:r>
    </w:p>
    <w:p>
      <w:pPr>
        <w:pStyle w:val="PreformattedText"/>
        <w:pBdr>
          <w:top w:val="single" w:sz="2" w:space="15" w:color="E6E6E6"/>
          <w:left w:val="single" w:sz="2" w:space="15" w:color="E6E6E6"/>
          <w:bottom w:val="single" w:sz="2" w:space="15" w:color="E6E6E6"/>
          <w:right w:val="single" w:sz="2" w:space="15" w:color="E6E6E6"/>
        </w:pBdr>
        <w:ind w:hanging="0" w:left="0" w:right="0"/>
        <w:rPr/>
      </w:pPr>
      <w:r>
        <w:rPr>
          <w:rStyle w:val="SourceText"/>
        </w:rPr>
        <w:t>&lt;meta name="description" lang="en" content="Description"&gt;</w:t>
      </w:r>
    </w:p>
    <w:p>
      <w:pPr>
        <w:pStyle w:val="PreformattedText"/>
        <w:pBdr>
          <w:top w:val="single" w:sz="2" w:space="15" w:color="E6E6E6"/>
          <w:left w:val="single" w:sz="2" w:space="15" w:color="E6E6E6"/>
          <w:bottom w:val="single" w:sz="2" w:space="15" w:color="E6E6E6"/>
          <w:right w:val="single" w:sz="2" w:space="15" w:color="E6E6E6"/>
        </w:pBdr>
        <w:ind w:hanging="0" w:left="0" w:right="0"/>
        <w:rPr/>
      </w:pPr>
      <w:r>
        <w:rPr>
          <w:rStyle w:val="SourceText"/>
        </w:rPr>
        <w:t>&lt;meta name="keywords" lang="ru" content="Ключевые слова через запятую"&gt;</w:t>
      </w:r>
    </w:p>
    <w:p>
      <w:pPr>
        <w:pStyle w:val="PreformattedText"/>
        <w:pBdr>
          <w:top w:val="single" w:sz="2" w:space="15" w:color="E6E6E6"/>
          <w:left w:val="single" w:sz="2" w:space="15" w:color="E6E6E6"/>
          <w:bottom w:val="single" w:sz="2" w:space="15" w:color="E6E6E6"/>
          <w:right w:val="single" w:sz="2" w:space="15" w:color="E6E6E6"/>
        </w:pBdr>
        <w:spacing w:before="0" w:after="283"/>
        <w:ind w:hanging="0" w:left="0" w:right="0"/>
        <w:rPr/>
      </w:pPr>
      <w:r>
        <w:rPr>
          <w:rStyle w:val="SourceText"/>
        </w:rPr>
        <w:t>&lt;meta name="keywords" lang="en" content="Keywords"&gt;</w:t>
      </w:r>
    </w:p>
    <w:p>
      <w:pPr>
        <w:pStyle w:val="Normal"/>
        <w:rPr/>
      </w:pPr>
      <w:r>
        <w:rPr/>
        <w:t>&lt;meta&gt; elementidan foydalanib, siz qidiruv tizimlari tomonidan veb-sahifani indekslashni bloklashingiz yoki ruxsat berishingiz mumkin:</w:t>
      </w:r>
    </w:p>
    <w:p>
      <w:pPr>
        <w:pStyle w:val="Normal"/>
        <w:rPr/>
      </w:pPr>
      <w:r>
        <w:rPr/>
        <w:t>Indekslash va quyidagi havolalarga ruxsat beriladi:</w:t>
      </w:r>
    </w:p>
    <w:p>
      <w:pPr>
        <w:pStyle w:val="PreformattedText"/>
        <w:pBdr>
          <w:top w:val="single" w:sz="2" w:space="15" w:color="E6E6E6"/>
          <w:left w:val="single" w:sz="2" w:space="15" w:color="E6E6E6"/>
          <w:bottom w:val="single" w:sz="2" w:space="15" w:color="E6E6E6"/>
          <w:right w:val="single" w:sz="2" w:space="15" w:color="E6E6E6"/>
        </w:pBdr>
        <w:spacing w:before="0" w:after="283"/>
        <w:ind w:hanging="0" w:left="0" w:right="0"/>
        <w:rPr/>
      </w:pPr>
      <w:r>
        <w:rPr>
          <w:rStyle w:val="SourceText"/>
        </w:rPr>
        <w:t>&lt;meta name="robots" content="index, follow"&gt;</w:t>
      </w:r>
    </w:p>
    <w:p>
      <w:pPr>
        <w:pStyle w:val="Normal"/>
        <w:spacing w:before="0" w:after="0"/>
        <w:ind w:hanging="0" w:left="75" w:right="75"/>
        <w:rPr/>
      </w:pPr>
      <w:r>
        <w:rPr/>
        <w:t>Indekslash ruxsat etiladi, quyidagi havolalar taqiqlanadi:</w:t>
      </w:r>
    </w:p>
    <w:p>
      <w:pPr>
        <w:pStyle w:val="PreformattedText"/>
        <w:pBdr>
          <w:top w:val="single" w:sz="2" w:space="15" w:color="E6E6E6"/>
          <w:left w:val="single" w:sz="2" w:space="15" w:color="E6E6E6"/>
          <w:bottom w:val="single" w:sz="2" w:space="15" w:color="E6E6E6"/>
          <w:right w:val="single" w:sz="2" w:space="15" w:color="E6E6E6"/>
        </w:pBdr>
        <w:spacing w:before="0" w:after="283"/>
        <w:ind w:hanging="0" w:left="0" w:right="0"/>
        <w:rPr/>
      </w:pPr>
      <w:r>
        <w:rPr>
          <w:rStyle w:val="SourceText"/>
        </w:rPr>
        <w:t>&lt;meta name="robots" content="index, nofollow"&gt;</w:t>
      </w:r>
    </w:p>
    <w:p>
      <w:pPr>
        <w:pStyle w:val="Normal"/>
        <w:spacing w:before="0" w:after="0"/>
        <w:ind w:hanging="0" w:left="75" w:right="75"/>
        <w:rPr/>
      </w:pPr>
      <w:r>
        <w:rPr/>
        <w:t>Indekslash va quyidagi havolalar taqiqlanadi:</w:t>
      </w:r>
    </w:p>
    <w:p>
      <w:pPr>
        <w:pStyle w:val="Normal"/>
        <w:rPr/>
      </w:pPr>
      <w:r>
        <w:rPr>
          <w:rStyle w:val="SourceText"/>
        </w:rPr>
        <w:t>&lt;meta name="robots" content="noindex, nofollow"&gt;</w:t>
      </w:r>
    </w:p>
    <w:p>
      <w:pPr>
        <w:pStyle w:val="Normal"/>
        <w:rPr/>
      </w:pPr>
      <w:r>
        <w:rPr/>
        <w:t>Belgilangan vaqtdan keyin (masalan, 30 soniyadan keyin) sahifani avtomatik ravishda qayta yuklash uchun siz yangilash qiymatidan foydalanishingiz kerak:</w:t>
      </w:r>
    </w:p>
    <w:p>
      <w:pPr>
        <w:pStyle w:val="PreformattedText"/>
        <w:pBdr>
          <w:top w:val="single" w:sz="2" w:space="15" w:color="E6E6E6"/>
          <w:left w:val="single" w:sz="2" w:space="15" w:color="E6E6E6"/>
          <w:bottom w:val="single" w:sz="2" w:space="15" w:color="E6E6E6"/>
          <w:right w:val="single" w:sz="2" w:space="15" w:color="E6E6E6"/>
        </w:pBdr>
        <w:spacing w:before="0" w:after="283"/>
        <w:ind w:hanging="0" w:left="0" w:right="0"/>
        <w:rPr/>
      </w:pPr>
      <w:r>
        <w:rPr>
          <w:rStyle w:val="SourceText"/>
        </w:rPr>
        <w:t>&lt;meta http-equiv="refresh" content="30"&gt;</w:t>
      </w:r>
    </w:p>
    <w:p>
      <w:pPr>
        <w:pStyle w:val="Normal"/>
        <w:spacing w:before="0" w:after="0"/>
        <w:ind w:hanging="0" w:left="75" w:right="75"/>
        <w:rPr/>
      </w:pPr>
      <w:r>
        <w:rPr/>
        <w:t>Mehmonni boshqa sahifaga yo'naltirish uchun url parametrida URL manzilini ko'rsatishingiz kerak:</w:t>
      </w:r>
    </w:p>
    <w:p>
      <w:pPr>
        <w:pStyle w:val="PreformattedText"/>
        <w:pBdr>
          <w:top w:val="single" w:sz="2" w:space="15" w:color="E6E6E6"/>
          <w:left w:val="single" w:sz="2" w:space="15" w:color="E6E6E6"/>
          <w:bottom w:val="single" w:sz="2" w:space="15" w:color="E6E6E6"/>
          <w:right w:val="single" w:sz="2" w:space="15" w:color="E6E6E6"/>
        </w:pBdr>
        <w:spacing w:before="0" w:after="283"/>
        <w:ind w:hanging="0" w:left="0" w:right="0"/>
        <w:rPr/>
      </w:pPr>
      <w:r>
        <w:rPr>
          <w:rStyle w:val="SourceText"/>
        </w:rPr>
        <w:t>&lt;meta http-equiv="refresh" content="0; url=http://yandex.ru/"&gt;</w:t>
      </w:r>
    </w:p>
    <w:p>
      <w:pPr>
        <w:pStyle w:val="Normal"/>
        <w:numPr>
          <w:ilvl w:val="0"/>
          <w:numId w:val="0"/>
        </w:numPr>
        <w:ind w:hanging="0" w:left="0"/>
        <w:jc w:val="left"/>
        <w:rPr/>
      </w:pPr>
      <w:r>
        <w:rPr>
          <w:b/>
          <w:bCs/>
          <w:sz w:val="21"/>
          <w:szCs w:val="21"/>
          <w:highlight w:val="yellow"/>
          <w:lang w:val="en-US"/>
        </w:rPr>
        <w:t>2.8.&lt;meta&gt; tegining charset atributi?</w:t>
      </w:r>
    </w:p>
    <w:p>
      <w:pPr>
        <w:pStyle w:val="Normal"/>
        <w:numPr>
          <w:ilvl w:val="0"/>
          <w:numId w:val="0"/>
        </w:numPr>
        <w:ind w:hanging="0" w:left="0"/>
        <w:jc w:val="left"/>
        <w:rPr/>
      </w:pPr>
      <w:r>
        <w:rPr/>
        <w:t>Joriy HTML hujjati uchun belgilar kodlashni belgilaydi.</w:t>
      </w:r>
    </w:p>
    <w:p>
      <w:pPr>
        <w:pStyle w:val="Normal"/>
        <w:rPr/>
      </w:pPr>
      <w:r>
        <w:rPr>
          <w:b/>
          <w:bCs/>
          <w:sz w:val="21"/>
          <w:szCs w:val="21"/>
          <w:highlight w:val="yellow"/>
          <w:lang w:val="en-US"/>
        </w:rPr>
        <w:t>2.9.&lt;meta&gt; tegining content atributi?</w:t>
      </w:r>
      <w:r>
        <w:rPr/>
        <w:br/>
        <w:t>http-equiv yoki name atributi bilan bog'langan qiymatni ularning qiymatiga qarab belgilaydigan ixtiyoriy matnni o'z ichiga oladi.</w:t>
      </w:r>
    </w:p>
    <w:p>
      <w:pPr>
        <w:pStyle w:val="Normal"/>
        <w:rPr/>
      </w:pPr>
      <w:r>
        <w:rPr>
          <w:b/>
          <w:bCs/>
          <w:sz w:val="21"/>
          <w:szCs w:val="21"/>
          <w:highlight w:val="yellow"/>
          <w:lang w:val="en-US"/>
        </w:rPr>
        <w:t>2.10.&lt;meta&gt; tegining http-equiv atributi?</w:t>
      </w:r>
    </w:p>
    <w:p>
      <w:pPr>
        <w:pStyle w:val="BodyText"/>
        <w:rPr/>
      </w:pPr>
      <w:r>
        <w:rPr>
          <w:rStyle w:val="SourceText"/>
        </w:rPr>
        <w:t>&lt;meta&gt;</w:t>
      </w:r>
      <w:r>
        <w:rPr/>
        <w:t xml:space="preserve"> tegining </w:t>
      </w:r>
      <w:r>
        <w:rPr>
          <w:rStyle w:val="SourceText"/>
        </w:rPr>
        <w:t>http-equiv</w:t>
      </w:r>
      <w:r>
        <w:rPr/>
        <w:t xml:space="preserve"> atributi, HTTP protokoli bilan bog'liq ma'lumotlarni o'z ichiga oladi.</w:t>
      </w:r>
    </w:p>
    <w:p>
      <w:pPr>
        <w:pStyle w:val="BodyText"/>
        <w:spacing w:before="0" w:after="0"/>
        <w:jc w:val="left"/>
        <w:rPr/>
      </w:pPr>
      <w:r>
        <w:rPr>
          <w:b/>
          <w:bCs/>
          <w:sz w:val="21"/>
          <w:szCs w:val="21"/>
          <w:highlight w:val="yellow"/>
          <w:lang w:val="en-US"/>
        </w:rPr>
        <w:t>2.11.&lt;meta&gt; tegining name atributi?</w:t>
      </w:r>
      <w:r>
        <w:rPr/>
        <w:br/>
      </w:r>
      <w:r>
        <w:rPr>
          <w:rStyle w:val="SourceText"/>
        </w:rPr>
        <w:t>&lt;meta&gt;</w:t>
      </w:r>
      <w:r>
        <w:rPr/>
        <w:t xml:space="preserve"> tegining </w:t>
      </w:r>
      <w:r>
        <w:rPr>
          <w:rStyle w:val="SourceText"/>
        </w:rPr>
        <w:t>name</w:t>
      </w:r>
      <w:r>
        <w:rPr/>
        <w:t xml:space="preserve"> atributi, tegning xususiyatlarni aniqlash uchun ishlatiladi. Bu attribut, </w:t>
      </w:r>
      <w:r>
        <w:rPr>
          <w:rStyle w:val="SourceText"/>
        </w:rPr>
        <w:t>content</w:t>
      </w:r>
      <w:r>
        <w:rPr/>
        <w:t xml:space="preserve"> atributi bilan birga foydalaniladi va qo'shimcha ma'lumotlar, amaliyotlar, yoki brauzer uchun kerakli boshqa xususiyatlarni o'z ichiga oladi.</w:t>
        <w:br/>
      </w:r>
      <w:r>
        <w:rPr>
          <w:b/>
          <w:bCs/>
          <w:sz w:val="21"/>
          <w:szCs w:val="21"/>
          <w:highlight w:val="yellow"/>
          <w:lang w:val="en-US"/>
        </w:rPr>
        <w:t>2.12.&lt;style&gt; tegi?</w:t>
      </w:r>
    </w:p>
    <w:p>
      <w:pPr>
        <w:pStyle w:val="BodyText"/>
        <w:spacing w:before="0" w:after="0"/>
        <w:jc w:val="left"/>
        <w:rPr/>
      </w:pPr>
      <w:r>
        <w:rPr/>
        <w:t>Ushbu element ichida sahifada ishlatiladigan uslublar o'rnatiladi. CSS HTML hujjatida uslublarni o'rnatish uchun ishlatiladi. Bir sahifada bir nechta bunday elementlar bo'lishi mumkin.</w:t>
      </w:r>
    </w:p>
    <w:p>
      <w:pPr>
        <w:pStyle w:val="Normal"/>
        <w:rPr/>
      </w:pPr>
      <w:r>
        <w:rPr>
          <w:b/>
          <w:bCs/>
          <w:sz w:val="21"/>
          <w:szCs w:val="21"/>
          <w:highlight w:val="yellow"/>
          <w:lang w:val="en-US"/>
        </w:rPr>
        <w:t>2.13.&lt;link&gt; tegi?</w:t>
      </w:r>
      <w:r>
        <w:rPr/>
        <w:br/>
        <w:t>Hujjat uchun uslublarni boshqa usul yordamida ham o'rnatishingiz mumkin - ularni .css kengaytmali alohida faylga yozing, masalan, style.css</w:t>
      </w:r>
    </w:p>
    <w:p>
      <w:pPr>
        <w:pStyle w:val="Normal"/>
        <w:rPr/>
      </w:pPr>
      <w:r>
        <w:rPr/>
        <w:t>Uslubli faylni veb-sahifaga ulashning ikki yo'li mavjud:</w:t>
      </w:r>
    </w:p>
    <w:p>
      <w:pPr>
        <w:pStyle w:val="Normal"/>
        <w:numPr>
          <w:ilvl w:val="0"/>
          <w:numId w:val="2"/>
        </w:numPr>
        <w:rPr/>
      </w:pPr>
      <w:r>
        <w:rPr/>
        <w:t>@import url direktivasi orqali</w:t>
      </w:r>
    </w:p>
    <w:p>
      <w:pPr>
        <w:pStyle w:val="Normal"/>
        <w:numPr>
          <w:ilvl w:val="0"/>
          <w:numId w:val="2"/>
        </w:numPr>
        <w:rPr/>
      </w:pPr>
      <w:r>
        <w:rPr/>
        <w:t>&lt;link&gt; elementi yordamida. Bu usul afzallik beriladi.</w:t>
      </w:r>
    </w:p>
    <w:p>
      <w:pPr>
        <w:pStyle w:val="Normal"/>
        <w:rPr/>
      </w:pPr>
      <w:r>
        <w:rPr/>
        <w:t>&lt;link&gt; elementi joriy sahifa va boshqa hujjatlar o'rtasidagi munosabatni belgilaydi.</w:t>
        <w:br/>
      </w:r>
      <w:r>
        <w:rPr>
          <w:b/>
          <w:bCs/>
          <w:sz w:val="21"/>
          <w:szCs w:val="21"/>
          <w:highlight w:val="yellow"/>
          <w:lang w:val="en-US"/>
        </w:rPr>
        <w:t>2.14.&lt;script&gt; tegi?</w:t>
      </w:r>
      <w:r>
        <w:rPr/>
        <w:br/>
        <w:t>&lt;script&gt; elementi hujjatga turli skriptlarni biriktirish imkonini beradi. Skript matni ushbu element ichida yoki tashqi faylda joylashgan bo'lishi mumkin. Agar skript matni tashqi faylda joylashgan bo'lsa, u element atributlari yordamida ulanadi.</w:t>
      </w:r>
    </w:p>
    <w:p>
      <w:pPr>
        <w:pStyle w:val="Normal"/>
        <w:rPr/>
      </w:pPr>
      <w:r>
        <w:rPr>
          <w:b/>
          <w:bCs/>
          <w:sz w:val="21"/>
          <w:szCs w:val="21"/>
          <w:highlight w:val="yellow"/>
          <w:lang w:val="en-US"/>
        </w:rPr>
        <w:t>2.14.&lt;body&gt; tegi?</w:t>
      </w:r>
      <w:r>
        <w:rPr/>
        <w:br/>
        <w:t>&lt;body&gt; bo'limi hujjatning barcha mazmunini o'z ichiga oladi.</w:t>
      </w:r>
    </w:p>
    <w:p>
      <w:pPr>
        <w:pStyle w:val="Normal"/>
        <w:rPr/>
      </w:pPr>
      <w:r>
        <w:rPr/>
      </w:r>
    </w:p>
    <w:p>
      <w:pPr>
        <w:pStyle w:val="Normal"/>
        <w:rPr/>
      </w:pPr>
      <w:r>
        <w:rPr/>
      </w:r>
    </w:p>
    <w:p>
      <w:pPr>
        <w:pStyle w:val="Normal"/>
        <w:rPr/>
      </w:pPr>
      <w:r>
        <w:rPr/>
      </w:r>
    </w:p>
    <w:p>
      <w:pPr>
        <w:pStyle w:val="Normal"/>
        <w:rPr/>
      </w:pPr>
      <w:r>
        <w:rPr/>
      </w:r>
    </w:p>
    <w:p>
      <w:pPr>
        <w:pStyle w:val="Normal"/>
        <w:jc w:val="left"/>
        <w:rPr/>
      </w:pPr>
      <w:r>
        <w:rPr>
          <w:b/>
          <w:bCs/>
          <w:sz w:val="21"/>
          <w:szCs w:val="21"/>
          <w:highlight w:val="yellow"/>
          <w:lang w:val="en-US"/>
        </w:rPr>
        <w:t>2.</w:t>
      </w:r>
      <w:r>
        <w:rPr>
          <w:b/>
          <w:bCs/>
          <w:sz w:val="21"/>
          <w:szCs w:val="21"/>
          <w:highlight w:val="yellow"/>
          <w:lang w:val="en-US"/>
        </w:rPr>
        <w:t>15</w:t>
      </w:r>
      <w:r>
        <w:rPr>
          <w:b/>
          <w:bCs/>
          <w:sz w:val="21"/>
          <w:szCs w:val="21"/>
          <w:highlight w:val="yellow"/>
          <w:lang w:val="en-US"/>
        </w:rPr>
        <w:t>.HTML formatlash teglari?</w:t>
      </w:r>
    </w:p>
    <w:p>
      <w:pPr>
        <w:pStyle w:val="Normal"/>
        <w:jc w:val="left"/>
        <w:rPr/>
      </w:pPr>
      <w:r>
        <w:rPr/>
        <w:t xml:space="preserve">HTML formatlash – bu, sahifadagi yozuvlarni yaxshiroq, chiroyliroq ko’rinadigan qilish jarayonidir. Bunda HTML bizga CSS dan foydalanmasdan, yozuvlarni formatlashni ta’minlaydi. HTML da bir qancha formatlash teglari mavjud, bu teglar matnni qalin, kursiv yoki tagiga chizilgan qilish uchun ishlatiladi. </w:t>
      </w:r>
      <w:r>
        <w:rPr>
          <w:b w:val="false"/>
          <w:bCs w:val="false"/>
          <w:color w:val="auto"/>
        </w:rPr>
        <w:t xml:space="preserve">HTML va XHTMLda matn qanday ko'rinishi haqida deyarli 14 ta variant mavjud. </w:t>
      </w:r>
    </w:p>
    <w:p>
      <w:pPr>
        <w:pStyle w:val="Normal"/>
        <w:jc w:val="left"/>
        <w:rPr/>
      </w:pPr>
      <w:r>
        <w:rPr>
          <w:b w:val="false"/>
          <w:bCs w:val="false"/>
          <w:color w:val="auto"/>
        </w:rPr>
        <w:t>HTML da formatlash teglari 2turga bo’linadi:</w:t>
      </w:r>
    </w:p>
    <w:p>
      <w:pPr>
        <w:pStyle w:val="Normal"/>
        <w:jc w:val="left"/>
        <w:rPr/>
      </w:pPr>
      <w:r>
        <w:rPr>
          <w:b w:val="false"/>
          <w:bCs w:val="false"/>
          <w:color w:val="auto"/>
        </w:rPr>
        <w:t>1.Fizik(jismoniy) teg: ular matnlarni visual ko’rinishini tasvirlaydi</w:t>
      </w:r>
    </w:p>
    <w:p>
      <w:pPr>
        <w:pStyle w:val="Normal"/>
        <w:jc w:val="left"/>
        <w:rPr/>
      </w:pPr>
      <w:r>
        <w:rPr>
          <w:b w:val="false"/>
          <w:bCs w:val="false"/>
          <w:color w:val="auto"/>
        </w:rPr>
        <w:t xml:space="preserve">2.Logik(mantiqiy) teg: Bu teglar matnga qandaydir mantiqiy yoki semantik qiymat qo'shish uchun ishlatiladi. </w:t>
      </w:r>
    </w:p>
    <w:p>
      <w:pPr>
        <w:pStyle w:val="Normal"/>
        <w:jc w:val="left"/>
        <w:rPr/>
      </w:pPr>
      <w:r>
        <w:rPr/>
        <w:t>Eslatma: yuqoridagi ikki  turga kiruvchi ba’zi teglar borki, ular bir xil ko’rinishni berishi mumkin ammo ular semantikada turli xil bo’ladi.</w:t>
      </w:r>
    </w:p>
    <w:p>
      <w:pPr>
        <w:pStyle w:val="Normal"/>
        <w:jc w:val="left"/>
        <w:rPr/>
      </w:pPr>
      <w:r>
        <w:rPr/>
        <w:t>Quyidagi 14ta HTML formatlash teglari keltirilgan:</w:t>
      </w:r>
    </w:p>
    <w:p>
      <w:pPr>
        <w:pStyle w:val="Normal"/>
        <w:jc w:val="left"/>
        <w:rPr/>
      </w:pPr>
      <w:r>
        <w:rPr/>
        <w:t>1.&lt;b&gt; - bu jismoniy teg bo'lib, u o'rtasida yozilgan matnni qalinlashtirish uchun ishlatiladi.</w:t>
      </w:r>
    </w:p>
    <w:p>
      <w:pPr>
        <w:pStyle w:val="Normal"/>
        <w:jc w:val="left"/>
        <w:rPr/>
      </w:pPr>
      <w:r>
        <w:rPr/>
        <w:t>2.&lt;strong&gt; - bu mantiqiy teg bo'lib, brauzerga matn muhimligini bildiradi.</w:t>
      </w:r>
    </w:p>
    <w:p>
      <w:pPr>
        <w:pStyle w:val="Normal"/>
        <w:jc w:val="left"/>
        <w:rPr/>
      </w:pPr>
      <w:r>
        <w:rPr/>
        <w:t>3.&lt;i&gt; - bu matnni kursiv qilish uchun ishlatiladigan jismoniy teg.</w:t>
      </w:r>
    </w:p>
    <w:p>
      <w:pPr>
        <w:pStyle w:val="Normal"/>
        <w:jc w:val="left"/>
        <w:rPr/>
      </w:pPr>
      <w:r>
        <w:rPr/>
        <w:t>4.&lt;em&gt; - bu kontentni kursiv bilan ko'rsatish uchun ishlatiladigan mantiqiy teg.</w:t>
        <w:br/>
        <w:t>5.&lt;mark&gt; - ushbu teg matnni ajratib belgilangan ko’rinishda ko'rsatish uchun ishlatiladi.</w:t>
      </w:r>
    </w:p>
    <w:p>
      <w:pPr>
        <w:pStyle w:val="Normal"/>
        <w:jc w:val="left"/>
        <w:rPr/>
      </w:pPr>
      <w:r>
        <w:rPr/>
        <w:t>6.&lt;u&gt; - bu teg orasiga yozilgan matnning tagini chizish uchun ishlatiladi.</w:t>
      </w:r>
    </w:p>
    <w:p>
      <w:pPr>
        <w:pStyle w:val="Normal"/>
        <w:jc w:val="left"/>
        <w:rPr/>
      </w:pPr>
      <w:r>
        <w:rPr/>
        <w:t>7.&lt;tt&gt; - bu teg teletaypda matnni ko'rsatish uchun ishlatiladi. (HTML5 da qo'llab-quvvatlanmaydi)</w:t>
      </w:r>
    </w:p>
    <w:p>
      <w:pPr>
        <w:pStyle w:val="Normal"/>
        <w:jc w:val="left"/>
        <w:rPr/>
      </w:pPr>
      <w:r>
        <w:rPr/>
        <w:t>8.&lt;strike&gt; - bu teg ustidan chizilganvmatn</w:t>
        <w:tab/>
        <w:t xml:space="preserve"> uchun ishlatiladi. (HTML5 da qo'llab-quvvatlanmaydi)</w:t>
      </w:r>
    </w:p>
    <w:p>
      <w:pPr>
        <w:pStyle w:val="Normal"/>
        <w:jc w:val="left"/>
        <w:rPr/>
      </w:pPr>
      <w:r>
        <w:rPr/>
        <w:t>9.&lt;sup&gt; - kontentni normal qatordan biroz yuqoriroq ko'rsatadi.</w:t>
      </w:r>
    </w:p>
    <w:p>
      <w:pPr>
        <w:pStyle w:val="Normal"/>
        <w:jc w:val="left"/>
        <w:rPr/>
      </w:pPr>
      <w:r>
        <w:rPr/>
        <w:t>10.&lt;sub&gt; kontentni normal qatordan biroz pastroq ko'rsatadi.</w:t>
      </w:r>
    </w:p>
    <w:p>
      <w:pPr>
        <w:pStyle w:val="Normal"/>
        <w:jc w:val="left"/>
        <w:rPr/>
      </w:pPr>
      <w:r>
        <w:rPr/>
        <w:t>11.&lt;del&gt; - bu teg o'chirilgan kontentni ko'rsatish uchun ishlatiladi.</w:t>
      </w:r>
    </w:p>
    <w:p>
      <w:pPr>
        <w:pStyle w:val="Normal"/>
        <w:jc w:val="left"/>
        <w:rPr/>
      </w:pPr>
      <w:r>
        <w:rPr/>
        <w:t>12.&lt;ins&gt; - bu teg qo'shilgan kontentni ko'rsatadi.</w:t>
      </w:r>
    </w:p>
    <w:p>
      <w:pPr>
        <w:pStyle w:val="Normal"/>
        <w:jc w:val="left"/>
        <w:rPr/>
      </w:pPr>
      <w:r>
        <w:rPr/>
        <w:t>13.&lt;big&gt; - bu teg shrift hajmini bir birlikka oshirish uchun ishlatiladi.</w:t>
      </w:r>
    </w:p>
    <w:p>
      <w:pPr>
        <w:pStyle w:val="Normal"/>
        <w:jc w:val="left"/>
        <w:rPr/>
      </w:pPr>
      <w:r>
        <w:rPr/>
        <w:t>14.&lt;small&gt; - bu teg shrift hajmini asosiy shrift hajmidan bir birlikka kamaytirish uchun ishlatiladi.</w:t>
      </w:r>
    </w:p>
    <w:p>
      <w:pPr>
        <w:pStyle w:val="Normal"/>
        <w:jc w:val="left"/>
        <w:rPr/>
      </w:pPr>
      <w:r>
        <w:rPr>
          <w:b/>
          <w:bCs/>
          <w:sz w:val="21"/>
          <w:szCs w:val="21"/>
          <w:highlight w:val="yellow"/>
          <w:lang w:val="en-US"/>
        </w:rPr>
        <w:t>2.</w:t>
      </w:r>
      <w:r>
        <w:rPr>
          <w:b/>
          <w:bCs/>
          <w:sz w:val="21"/>
          <w:szCs w:val="21"/>
          <w:highlight w:val="yellow"/>
          <w:lang w:val="en-US"/>
        </w:rPr>
        <w:t>16</w:t>
      </w:r>
      <w:r>
        <w:rPr>
          <w:b/>
          <w:bCs/>
          <w:sz w:val="21"/>
          <w:szCs w:val="21"/>
          <w:highlight w:val="yellow"/>
          <w:lang w:val="en-US"/>
        </w:rPr>
        <w:t>.HTML da qalin(bold) yozuv teglari</w:t>
      </w:r>
    </w:p>
    <w:p>
      <w:pPr>
        <w:pStyle w:val="Normal"/>
        <w:jc w:val="left"/>
        <w:rPr/>
      </w:pPr>
      <w:r>
        <w:rPr/>
        <w:t xml:space="preserve">HTML da qalin yozuvlarni hosil qilishda &lt;b&gt; va &lt;strong&gt; teglari ishlatiladi. </w:t>
      </w:r>
    </w:p>
    <w:p>
      <w:pPr>
        <w:pStyle w:val="Normal"/>
        <w:jc w:val="left"/>
        <w:rPr/>
      </w:pPr>
      <w:r>
        <w:rPr>
          <w:b w:val="false"/>
          <w:bCs w:val="false"/>
        </w:rPr>
        <w:t xml:space="preserve">HTML &lt;b&gt; elementi jismoniy teg bo'lib, u qalin shriftda matnni mantiqiy ahamiyatga ega bo'lmagan holda ko'rsatadi. Agar siz &lt;b&gt;...&lt;/b&gt; elementiga biror narsa yozsangiz, qalin harflar bilan ko'rsatiladi. </w:t>
      </w:r>
    </w:p>
    <w:p>
      <w:pPr>
        <w:pStyle w:val="Normal"/>
        <w:jc w:val="left"/>
        <w:rPr/>
      </w:pPr>
      <w:r>
        <w:rPr>
          <w:b w:val="false"/>
          <w:bCs w:val="false"/>
        </w:rPr>
        <w:t>HTML &lt;strong&gt; tegi mantiqiy teg bo'lib, u yzouvni qalin shriftda aks ettiradi va uning mantiqiy ahamiyati haqida brauzerni xabardor qiladi. Agar siz &lt;strong&gt;... &lt;/strong&gt; orasida biror narsa yozsangiz, muhimroq ahaiyatli matn ko'rsatiladi.</w:t>
      </w:r>
    </w:p>
    <w:p>
      <w:pPr>
        <w:pStyle w:val="Normal"/>
        <w:jc w:val="left"/>
        <w:rPr/>
      </w:pPr>
      <w:r>
        <w:rPr>
          <w:b/>
          <w:bCs/>
          <w:sz w:val="21"/>
          <w:szCs w:val="21"/>
          <w:highlight w:val="yellow"/>
          <w:lang w:val="en-US"/>
        </w:rPr>
        <w:t>2.</w:t>
      </w:r>
      <w:r>
        <w:rPr>
          <w:b/>
          <w:bCs/>
          <w:sz w:val="21"/>
          <w:szCs w:val="21"/>
          <w:highlight w:val="yellow"/>
          <w:lang w:val="en-US"/>
        </w:rPr>
        <w:t>17</w:t>
      </w:r>
      <w:r>
        <w:rPr>
          <w:b/>
          <w:bCs/>
          <w:sz w:val="21"/>
          <w:szCs w:val="21"/>
          <w:highlight w:val="yellow"/>
          <w:lang w:val="en-US"/>
        </w:rPr>
        <w:t>.HTML da kursiv(italic) yozuv teglari</w:t>
      </w:r>
    </w:p>
    <w:p>
      <w:pPr>
        <w:pStyle w:val="Normal"/>
        <w:jc w:val="left"/>
        <w:rPr/>
      </w:pPr>
      <w:r>
        <w:rPr/>
        <w:t>Bular &lt;i&gt; va &lt;em&gt; teglaridir.</w:t>
      </w:r>
    </w:p>
    <w:p>
      <w:pPr>
        <w:pStyle w:val="Normal"/>
        <w:jc w:val="left"/>
        <w:rPr/>
      </w:pPr>
      <w:r>
        <w:rPr/>
        <w:t xml:space="preserve">HTML &lt;i&gt; elementi jismoniy element bo'lib, u ilova qilingan yozuvni hech qanday qo'shimcha ahamiyatsiz kursiv shriftda aks ettiradi. </w:t>
      </w:r>
    </w:p>
    <w:p>
      <w:pPr>
        <w:pStyle w:val="Normal"/>
        <w:jc w:val="left"/>
        <w:rPr/>
      </w:pPr>
      <w:r>
        <w:rPr/>
        <w:t>HTML &lt;em&gt; tegi mantiqiy element bo'lib, u qo'shilgan yozuvni kursiv shriftda ko'rsatadi va qo'shimcha semantik ahamiyatga ega.</w:t>
      </w:r>
    </w:p>
    <w:p>
      <w:pPr>
        <w:pStyle w:val="Normal"/>
        <w:jc w:val="left"/>
        <w:rPr/>
      </w:pPr>
      <w:r>
        <w:rPr>
          <w:b/>
          <w:bCs/>
          <w:sz w:val="21"/>
          <w:szCs w:val="21"/>
          <w:highlight w:val="yellow"/>
          <w:lang w:val="en-US"/>
        </w:rPr>
        <w:t>2.</w:t>
      </w:r>
      <w:r>
        <w:rPr>
          <w:b/>
          <w:bCs/>
          <w:sz w:val="21"/>
          <w:szCs w:val="21"/>
          <w:highlight w:val="yellow"/>
          <w:lang w:val="en-US"/>
        </w:rPr>
        <w:t>18</w:t>
      </w:r>
      <w:r>
        <w:rPr>
          <w:b/>
          <w:bCs/>
          <w:sz w:val="21"/>
          <w:szCs w:val="21"/>
          <w:highlight w:val="yellow"/>
          <w:lang w:val="en-US"/>
        </w:rPr>
        <w:t>.HTML da harflar uchun bir xil bo’shliqli(monospaced) yozuv teglari</w:t>
      </w:r>
      <w:r>
        <w:rPr/>
        <w:br/>
        <w:t>Har bir harfning kengligi bir xil bo'lishini istasangiz, &lt;tt&gt;....&lt;/tt&gt; elementiga matnni yozishingiz kerak.</w:t>
      </w:r>
    </w:p>
    <w:p>
      <w:pPr>
        <w:pStyle w:val="Normal"/>
        <w:jc w:val="left"/>
        <w:rPr/>
      </w:pPr>
      <w:r>
        <w:rPr/>
        <w:t>Biz bilamizki, shriftlarning aksariyati o'zgaruvchan kenglikdagi shriftlar sifatida tanilgan, chunki turli harflar turli xil kengliklarga ega. (masalan: 'w' 'i' dan kengroq). Monospaced Shrift har bir harf orasida bir xil bo'shliqni ta'minlaydi.</w:t>
      </w:r>
    </w:p>
    <w:p>
      <w:pPr>
        <w:pStyle w:val="Normal"/>
        <w:jc w:val="left"/>
        <w:rPr/>
      </w:pPr>
      <w:r>
        <w:rPr>
          <w:b/>
          <w:bCs/>
          <w:sz w:val="21"/>
          <w:szCs w:val="21"/>
          <w:highlight w:val="yellow"/>
          <w:lang w:val="en-US"/>
        </w:rPr>
        <w:t>2.</w:t>
      </w:r>
      <w:r>
        <w:rPr>
          <w:b/>
          <w:bCs/>
          <w:sz w:val="21"/>
          <w:szCs w:val="21"/>
          <w:highlight w:val="yellow"/>
          <w:lang w:val="en-US"/>
        </w:rPr>
        <w:t>19</w:t>
      </w:r>
      <w:r>
        <w:rPr>
          <w:b/>
          <w:bCs/>
          <w:sz w:val="21"/>
          <w:szCs w:val="21"/>
          <w:highlight w:val="yellow"/>
          <w:lang w:val="en-US"/>
        </w:rPr>
        <w:t>.HTML nechta sarlavha turidagi teglarni o’z ichiga oladi?</w:t>
      </w:r>
    </w:p>
    <w:p>
      <w:pPr>
        <w:pStyle w:val="Normal"/>
        <w:jc w:val="left"/>
        <w:rPr/>
      </w:pPr>
      <w:r>
        <w:rPr>
          <w:color w:val="auto"/>
        </w:rPr>
        <w:t xml:space="preserve">Sarlavhalar veb-sahifaning muhim elementlari bo'lib, ular matnni tartibga solib, uning vizual tuzilishini tashkil qiladi. &lt;h1&gt;...&lt;h6&gt; elementlari faqat yangi bo'lim yoki bo'lim sarlavhalarini ajratib ko'rsatish uchun ishlatilishi kerak. </w:t>
      </w:r>
      <w:r>
        <w:rPr/>
        <w:t xml:space="preserve">Sarlavhalardan foydalanganda ularning ierarxiyasini hisobga olish kerak, ya'ni. &lt;h1&gt; dan keyin &lt;h2&gt; va boshqalar bo'lishi kerak. </w:t>
      </w:r>
    </w:p>
    <w:p>
      <w:pPr>
        <w:pStyle w:val="Normal"/>
        <w:jc w:val="left"/>
        <w:rPr/>
      </w:pPr>
      <w:r>
        <w:rPr>
          <w:b/>
          <w:bCs/>
        </w:rPr>
        <w:t xml:space="preserve">h1 - </w:t>
      </w:r>
      <w:r>
        <w:rPr/>
        <w:t xml:space="preserve">Yuqori darajadagi sarlavhani sahifada faqat bir marta ishlatish tavsiya etiladi, agar iloji bo'lsa, sahifa sarlavhasini qisman takrorlang. &lt;h1&gt; elementi saytdagi har bir sahifa uchun noyob bo'lishi kerak. Uni maqolaning boshida, sarlavha matnidagi kalit so'zdan foydalanib yozish tavsiya etiladi. Brauzerdagi shrift o'lchami </w:t>
      </w:r>
      <w:r>
        <w:rPr>
          <w:u w:val="single"/>
        </w:rPr>
        <w:t>2em=32px</w:t>
      </w:r>
      <w:r>
        <w:rPr/>
        <w:t xml:space="preserve">, standart yuqori va pastki to'ldirish </w:t>
      </w:r>
      <w:r>
        <w:rPr>
          <w:u w:val="single"/>
        </w:rPr>
        <w:t>0,67em.</w:t>
      </w:r>
    </w:p>
    <w:p>
      <w:pPr>
        <w:pStyle w:val="Normal"/>
        <w:jc w:val="left"/>
        <w:rPr/>
      </w:pPr>
      <w:r>
        <w:rPr>
          <w:b/>
          <w:bCs/>
        </w:rPr>
        <w:t>h2</w:t>
      </w:r>
      <w:r>
        <w:rPr>
          <w:b w:val="false"/>
          <w:bCs w:val="false"/>
        </w:rPr>
        <w:t xml:space="preserve"> - &lt;h1&gt; elementining sarlavhalarini ifodalaydi. Brauzerdagi shrift o'lchami </w:t>
      </w:r>
      <w:r>
        <w:rPr>
          <w:b w:val="false"/>
          <w:bCs w:val="false"/>
          <w:u w:val="single"/>
        </w:rPr>
        <w:t>1,5 em=24px</w:t>
      </w:r>
      <w:r>
        <w:rPr>
          <w:b w:val="false"/>
          <w:bCs w:val="false"/>
        </w:rPr>
        <w:t xml:space="preserve">, standart yuqori va pastki to'ldirish - </w:t>
      </w:r>
      <w:r>
        <w:rPr>
          <w:b w:val="false"/>
          <w:bCs w:val="false"/>
          <w:u w:val="single"/>
        </w:rPr>
        <w:t>0,83 em</w:t>
      </w:r>
      <w:r>
        <w:rPr>
          <w:b w:val="false"/>
          <w:bCs w:val="false"/>
        </w:rPr>
        <w:t>.</w:t>
      </w:r>
    </w:p>
    <w:p>
      <w:pPr>
        <w:pStyle w:val="Normal"/>
        <w:jc w:val="left"/>
        <w:rPr/>
      </w:pPr>
      <w:r>
        <w:rPr>
          <w:b/>
          <w:bCs/>
        </w:rPr>
        <w:t>h3</w:t>
      </w:r>
      <w:r>
        <w:rPr>
          <w:b w:val="false"/>
          <w:bCs w:val="false"/>
        </w:rPr>
        <w:t xml:space="preserve"> - &lt;h2&gt; elementining sarlavhalarini ko'rsatadi. Brauzerdagi shrift o'lchami </w:t>
      </w:r>
      <w:r>
        <w:rPr>
          <w:b w:val="false"/>
          <w:bCs w:val="false"/>
          <w:u w:val="single"/>
        </w:rPr>
        <w:t>1,17 em=18.72px</w:t>
      </w:r>
      <w:r>
        <w:rPr>
          <w:b w:val="false"/>
          <w:bCs w:val="false"/>
        </w:rPr>
        <w:t xml:space="preserve">, standart yuqori va pastki to'ldirish - </w:t>
      </w:r>
      <w:r>
        <w:rPr>
          <w:b w:val="false"/>
          <w:bCs w:val="false"/>
          <w:u w:val="single"/>
        </w:rPr>
        <w:t>1 em</w:t>
      </w:r>
      <w:r>
        <w:rPr>
          <w:b w:val="false"/>
          <w:bCs w:val="false"/>
        </w:rPr>
        <w:t>.</w:t>
      </w:r>
    </w:p>
    <w:p>
      <w:pPr>
        <w:pStyle w:val="Normal"/>
        <w:jc w:val="left"/>
        <w:rPr/>
      </w:pPr>
      <w:r>
        <w:rPr>
          <w:b/>
          <w:bCs/>
        </w:rPr>
        <w:t xml:space="preserve">h4,h5,h6 - </w:t>
      </w:r>
      <w:r>
        <w:rPr>
          <w:b w:val="false"/>
          <w:bCs w:val="false"/>
        </w:rPr>
        <w:t xml:space="preserve">Brauzerdagi shrift o'lchami </w:t>
      </w:r>
      <w:r>
        <w:rPr>
          <w:b w:val="false"/>
          <w:bCs w:val="false"/>
          <w:u w:val="single"/>
        </w:rPr>
        <w:t>1em / 0.83em / 0.67em,</w:t>
      </w:r>
      <w:r>
        <w:rPr>
          <w:b w:val="false"/>
          <w:bCs w:val="false"/>
        </w:rPr>
        <w:t xml:space="preserve"> standart yuqori va pastki to'ldirish mos ravishda </w:t>
      </w:r>
      <w:r>
        <w:rPr>
          <w:b w:val="false"/>
          <w:bCs w:val="false"/>
          <w:u w:val="single"/>
        </w:rPr>
        <w:t>1.33em / 1.67em / 2.33em.</w:t>
      </w:r>
    </w:p>
    <w:p>
      <w:pPr>
        <w:pStyle w:val="Normal"/>
        <w:jc w:val="left"/>
        <w:rPr/>
      </w:pPr>
      <w:r>
        <w:rPr>
          <w:b/>
          <w:bCs/>
          <w:sz w:val="21"/>
          <w:szCs w:val="21"/>
          <w:highlight w:val="yellow"/>
          <w:lang w:val="en-US"/>
        </w:rPr>
        <w:t>2.</w:t>
      </w:r>
      <w:r>
        <w:rPr>
          <w:b/>
          <w:bCs/>
          <w:sz w:val="21"/>
          <w:szCs w:val="21"/>
          <w:highlight w:val="yellow"/>
          <w:lang w:val="en-US"/>
        </w:rPr>
        <w:t>20</w:t>
      </w:r>
      <w:r>
        <w:rPr>
          <w:b/>
          <w:bCs/>
          <w:sz w:val="21"/>
          <w:szCs w:val="21"/>
          <w:highlight w:val="yellow"/>
          <w:lang w:val="en-US"/>
        </w:rPr>
        <w:t>.HTML da giperhavola(anchor) tegi, &lt;a&gt;</w:t>
      </w:r>
      <w:r>
        <w:rPr/>
        <w:br/>
        <w:t>HTML anchor tegi bir sahifani boshqa sahifaga bog'laydigan giperhavolani belgilaydi. U boshqa veb-sahifaga, shuningdek, fayllar, joylashuv yoki istalgan URL manziliga giperhavola yaratishi mumkin. "href" atributi HTML &lt;a&gt; tegining eng muhim atributidir. va qaysi maqsad sahifaga yoki URL manziliga havolalar.</w:t>
      </w:r>
    </w:p>
    <w:p>
      <w:pPr>
        <w:pStyle w:val="Normal"/>
        <w:jc w:val="left"/>
        <w:rPr/>
      </w:pPr>
      <w:r>
        <w:rPr/>
        <w:t>Agar biz ushbu havolani boshqa sahifaga ochmoqchi bo'lsak, &lt;a&gt; tegining target atributidan foydalanishimiz mumkin. Ushbu havola yordamida keyingi sahifada ochiladi.</w:t>
      </w:r>
    </w:p>
    <w:p>
      <w:pPr>
        <w:pStyle w:val="Normal"/>
        <w:jc w:val="left"/>
        <w:rPr/>
      </w:pPr>
      <w:r>
        <w:rPr/>
      </w:r>
    </w:p>
    <w:p>
      <w:pPr>
        <w:pStyle w:val="Normal"/>
        <w:jc w:val="left"/>
        <w:rPr/>
      </w:pPr>
      <w:r>
        <w:rPr/>
      </w:r>
    </w:p>
    <w:p>
      <w:pPr>
        <w:pStyle w:val="Normal"/>
        <w:rPr/>
      </w:pPr>
      <w:r>
        <w:rPr/>
        <w:br/>
        <w:br/>
        <w:br/>
      </w:r>
    </w:p>
    <w:p>
      <w:pPr>
        <w:pStyle w:val="Normal"/>
        <w:rPr/>
      </w:pPr>
      <w:r>
        <w:rPr/>
        <w:br/>
      </w:r>
    </w:p>
    <w:p>
      <w:pPr>
        <w:pStyle w:val="Normal"/>
        <w:rPr/>
      </w:pPr>
      <w:r>
        <w:rPr/>
        <w:br/>
      </w:r>
    </w:p>
    <w:p>
      <w:pPr>
        <w:pStyle w:val="Normal"/>
        <w:rPr>
          <w:color w:val="auto"/>
        </w:rPr>
      </w:pPr>
      <w:r>
        <w:rPr/>
        <w:br/>
        <w:br/>
      </w:r>
    </w:p>
    <w:p>
      <w:pPr>
        <w:pStyle w:val="Normal"/>
        <w:jc w:val="left"/>
        <w:rPr/>
      </w:pPr>
      <w:r>
        <w:rPr/>
        <w:br/>
        <w:br/>
        <w:br/>
      </w:r>
    </w:p>
    <w:p>
      <w:pPr>
        <w:pStyle w:val="Normal"/>
        <w:rPr/>
      </w:pPr>
      <w:r>
        <w:rPr/>
        <w:br/>
      </w:r>
    </w:p>
    <w:p>
      <w:pPr>
        <w:pStyle w:val="Normal"/>
        <w:rPr/>
      </w:pPr>
      <w:r>
        <w:rPr/>
        <w:br/>
        <w:br/>
      </w:r>
    </w:p>
    <w:p>
      <w:pPr>
        <w:pStyle w:val="Normal"/>
        <w:rPr/>
      </w:pPr>
      <w:r>
        <w:rPr/>
        <w:br/>
        <w:br/>
      </w:r>
    </w:p>
    <w:p>
      <w:pPr>
        <w:pStyle w:val="Normal"/>
        <w:rPr/>
      </w:pPr>
      <w:r>
        <w:rPr/>
        <w:br/>
      </w:r>
    </w:p>
    <w:p>
      <w:pPr>
        <w:pStyle w:val="Normal"/>
        <w:rPr/>
      </w:pPr>
      <w:r>
        <w:rPr/>
        <w:br/>
      </w:r>
    </w:p>
    <w:p>
      <w:pPr>
        <w:pStyle w:val="Normal"/>
        <w:rPr/>
      </w:pPr>
      <w:r>
        <w:rPr/>
        <w:br/>
      </w:r>
    </w:p>
    <w:p>
      <w:pPr>
        <w:pStyle w:val="Normal"/>
        <w:rPr/>
      </w:pPr>
      <w:r>
        <w:rPr/>
        <w:br/>
        <w:br/>
        <w:br/>
        <w:br/>
        <w:br/>
      </w:r>
    </w:p>
    <w:p>
      <w:pPr>
        <w:pStyle w:val="Normal"/>
        <w:rPr/>
      </w:pPr>
      <w:r>
        <w:rPr/>
        <w:br/>
        <w:br/>
      </w:r>
      <w:r>
        <w:rPr>
          <w:b w:val="false"/>
          <w:bCs w:val="false"/>
          <w:color w:val="auto"/>
        </w:rPr>
        <w:t xml:space="preserve"> </w:t>
      </w:r>
    </w:p>
    <w:sectPr>
      <w:type w:val="nextPage"/>
      <w:pgSz w:w="11906" w:h="16838"/>
      <w:pgMar w:left="709" w:right="709" w:gutter="0" w:header="0" w:top="567" w:footer="0" w:bottom="567"/>
      <w:pgNumType w:fmt="decimal"/>
      <w:formProt w:val="false"/>
      <w:textDirection w:val="lrTb"/>
      <w:docGrid w:type="lines" w:linePitch="31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95"/>
        </w:tabs>
        <w:ind w:left="795" w:hanging="360"/>
      </w:pPr>
      <w:rPr>
        <w:rFonts w:ascii="Symbol" w:hAnsi="Symbol" w:cs="Symbol" w:hint="default"/>
      </w:rPr>
    </w:lvl>
    <w:lvl w:ilvl="1">
      <w:start w:val="1"/>
      <w:numFmt w:val="bullet"/>
      <w:lvlText w:val="◦"/>
      <w:lvlJc w:val="left"/>
      <w:pPr>
        <w:tabs>
          <w:tab w:val="num" w:pos="1155"/>
        </w:tabs>
        <w:ind w:left="1155" w:hanging="360"/>
      </w:pPr>
      <w:rPr>
        <w:rFonts w:ascii="OpenSymbol" w:hAnsi="OpenSymbol" w:cs="OpenSymbol" w:hint="default"/>
      </w:rPr>
    </w:lvl>
    <w:lvl w:ilvl="2">
      <w:start w:val="1"/>
      <w:numFmt w:val="bullet"/>
      <w:lvlText w:val="▪"/>
      <w:lvlJc w:val="left"/>
      <w:pPr>
        <w:tabs>
          <w:tab w:val="num" w:pos="1515"/>
        </w:tabs>
        <w:ind w:left="1515" w:hanging="360"/>
      </w:pPr>
      <w:rPr>
        <w:rFonts w:ascii="OpenSymbol" w:hAnsi="OpenSymbol" w:cs="OpenSymbol" w:hint="default"/>
      </w:rPr>
    </w:lvl>
    <w:lvl w:ilvl="3">
      <w:start w:val="1"/>
      <w:numFmt w:val="bullet"/>
      <w:lvlText w:val=""/>
      <w:lvlJc w:val="left"/>
      <w:pPr>
        <w:tabs>
          <w:tab w:val="num" w:pos="1875"/>
        </w:tabs>
        <w:ind w:left="1875" w:hanging="360"/>
      </w:pPr>
      <w:rPr>
        <w:rFonts w:ascii="Symbol" w:hAnsi="Symbol" w:cs="Symbol" w:hint="default"/>
      </w:rPr>
    </w:lvl>
    <w:lvl w:ilvl="4">
      <w:start w:val="1"/>
      <w:numFmt w:val="bullet"/>
      <w:lvlText w:val="◦"/>
      <w:lvlJc w:val="left"/>
      <w:pPr>
        <w:tabs>
          <w:tab w:val="num" w:pos="2235"/>
        </w:tabs>
        <w:ind w:left="2235" w:hanging="360"/>
      </w:pPr>
      <w:rPr>
        <w:rFonts w:ascii="OpenSymbol" w:hAnsi="OpenSymbol" w:cs="OpenSymbol" w:hint="default"/>
      </w:rPr>
    </w:lvl>
    <w:lvl w:ilvl="5">
      <w:start w:val="1"/>
      <w:numFmt w:val="bullet"/>
      <w:lvlText w:val="▪"/>
      <w:lvlJc w:val="left"/>
      <w:pPr>
        <w:tabs>
          <w:tab w:val="num" w:pos="2595"/>
        </w:tabs>
        <w:ind w:left="2595" w:hanging="360"/>
      </w:pPr>
      <w:rPr>
        <w:rFonts w:ascii="OpenSymbol" w:hAnsi="OpenSymbol" w:cs="OpenSymbol" w:hint="default"/>
      </w:rPr>
    </w:lvl>
    <w:lvl w:ilvl="6">
      <w:start w:val="1"/>
      <w:numFmt w:val="bullet"/>
      <w:lvlText w:val=""/>
      <w:lvlJc w:val="left"/>
      <w:pPr>
        <w:tabs>
          <w:tab w:val="num" w:pos="2955"/>
        </w:tabs>
        <w:ind w:left="2955" w:hanging="360"/>
      </w:pPr>
      <w:rPr>
        <w:rFonts w:ascii="Symbol" w:hAnsi="Symbol" w:cs="Symbol" w:hint="default"/>
      </w:rPr>
    </w:lvl>
    <w:lvl w:ilvl="7">
      <w:start w:val="1"/>
      <w:numFmt w:val="bullet"/>
      <w:lvlText w:val="◦"/>
      <w:lvlJc w:val="left"/>
      <w:pPr>
        <w:tabs>
          <w:tab w:val="num" w:pos="3315"/>
        </w:tabs>
        <w:ind w:left="3315" w:hanging="360"/>
      </w:pPr>
      <w:rPr>
        <w:rFonts w:ascii="OpenSymbol" w:hAnsi="OpenSymbol" w:cs="OpenSymbol" w:hint="default"/>
      </w:rPr>
    </w:lvl>
    <w:lvl w:ilvl="8">
      <w:start w:val="1"/>
      <w:numFmt w:val="bullet"/>
      <w:lvlText w:val="▪"/>
      <w:lvlJc w:val="left"/>
      <w:pPr>
        <w:tabs>
          <w:tab w:val="num" w:pos="3675"/>
        </w:tabs>
        <w:ind w:left="3675"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embedSystemFonts/>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LibreOffice/24.2.0.2$Linux_X86_64 LibreOffice_project/420$Build-2</Application>
  <AppVersion>15.0000</AppVersion>
  <Pages>5</Pages>
  <Words>1521</Words>
  <Characters>10712</Characters>
  <CharactersWithSpaces>12168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2018-07-11T13:11:00Z</dcterms:created>
  <dc:creator>d</dc:creator>
  <dc:description/>
  <dc:language>en-US</dc:language>
  <cp:lastModifiedBy/>
  <dcterms:modified xsi:type="dcterms:W3CDTF">2024-02-10T14:37:16Z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