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before="120" w:lineRule="auto"/>
        <w:ind w:left="5246" w:firstLine="707.9999999999995"/>
        <w:jc w:val="center"/>
        <w:rPr>
          <w:rFonts w:ascii="Calibri" w:cs="Calibri" w:eastAsia="Calibri" w:hAnsi="Calibri"/>
          <w:b w:val="1"/>
        </w:rPr>
      </w:pPr>
      <w:r w:rsidDel="00000000" w:rsidR="00000000" w:rsidRPr="00000000">
        <w:rPr>
          <w:rFonts w:ascii="Calibri" w:cs="Calibri" w:eastAsia="Calibri" w:hAnsi="Calibri"/>
          <w:b w:val="1"/>
          <w:rtl w:val="0"/>
        </w:rPr>
        <w:t xml:space="preserve">«Т А С Д И Қ Л А Н Г А Н»</w:t>
      </w:r>
    </w:p>
    <w:p w:rsidR="00000000" w:rsidDel="00000000" w:rsidP="00000000" w:rsidRDefault="00000000" w:rsidRPr="00000000" w14:paraId="00000003">
      <w:pPr>
        <w:spacing w:before="120" w:lineRule="auto"/>
        <w:ind w:left="5954" w:firstLine="707.9999999999995"/>
        <w:jc w:val="center"/>
        <w:rPr>
          <w:rFonts w:ascii="Calibri" w:cs="Calibri" w:eastAsia="Calibri" w:hAnsi="Calibri"/>
          <w:b w:val="1"/>
        </w:rPr>
      </w:pP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b w:val="1"/>
          <w:highlight w:val="white"/>
          <w:rtl w:val="0"/>
        </w:rPr>
        <w:t xml:space="preserve">AAG-1</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04">
      <w:pPr>
        <w:spacing w:before="120" w:lineRule="auto"/>
        <w:ind w:left="5954" w:firstLine="707.9999999999995"/>
        <w:jc w:val="center"/>
        <w:rPr>
          <w:rFonts w:ascii="Calibri" w:cs="Calibri" w:eastAsia="Calibri" w:hAnsi="Calibri"/>
          <w:b w:val="1"/>
        </w:rPr>
      </w:pPr>
      <w:r w:rsidDel="00000000" w:rsidR="00000000" w:rsidRPr="00000000">
        <w:rPr>
          <w:rFonts w:ascii="Calibri" w:cs="Calibri" w:eastAsia="Calibri" w:hAnsi="Calibri"/>
          <w:b w:val="1"/>
          <w:rtl w:val="0"/>
        </w:rPr>
        <w:t xml:space="preserve">масъулияти чекланган жамияти иштирокчиларининг </w:t>
        <w:br w:type="textWrapping"/>
      </w:r>
      <w:r w:rsidDel="00000000" w:rsidR="00000000" w:rsidRPr="00000000">
        <w:rPr>
          <w:rFonts w:ascii="Calibri" w:cs="Calibri" w:eastAsia="Calibri" w:hAnsi="Calibri"/>
          <w:b w:val="1"/>
          <w:highlight w:val="white"/>
          <w:rtl w:val="0"/>
        </w:rPr>
        <w:t xml:space="preserve">{year} йил «{day}»{month}</w:t>
      </w:r>
      <w:r w:rsidDel="00000000" w:rsidR="00000000" w:rsidRPr="00000000">
        <w:rPr>
          <w:rFonts w:ascii="Calibri" w:cs="Calibri" w:eastAsia="Calibri" w:hAnsi="Calibri"/>
          <w:b w:val="1"/>
          <w:rtl w:val="0"/>
        </w:rPr>
        <w:t xml:space="preserve"> кунидаги Иштирокчилар умумий йиғилишининг</w:t>
      </w:r>
    </w:p>
    <w:p w:rsidR="00000000" w:rsidDel="00000000" w:rsidP="00000000" w:rsidRDefault="00000000" w:rsidRPr="00000000" w14:paraId="00000005">
      <w:pPr>
        <w:spacing w:before="120" w:lineRule="auto"/>
        <w:ind w:left="5954"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b w:val="1"/>
          <w:highlight w:val="white"/>
          <w:u w:val="single"/>
          <w:rtl w:val="0"/>
        </w:rPr>
        <w:t xml:space="preserve">1</w:t>
      </w:r>
      <w:r w:rsidDel="00000000" w:rsidR="00000000" w:rsidRPr="00000000">
        <w:rPr>
          <w:rFonts w:ascii="Calibri" w:cs="Calibri" w:eastAsia="Calibri" w:hAnsi="Calibri"/>
          <w:b w:val="1"/>
          <w:rtl w:val="0"/>
        </w:rPr>
        <w:t xml:space="preserve">»- сон баённомаси асосида ва  унга</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954" w:right="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4-илова </w:t>
      </w:r>
      <w:r w:rsidDel="00000000" w:rsidR="00000000" w:rsidRPr="00000000">
        <w:rPr>
          <w:rtl w:val="0"/>
        </w:rPr>
      </w:r>
    </w:p>
    <w:p w:rsidR="00000000" w:rsidDel="00000000" w:rsidP="00000000" w:rsidRDefault="00000000" w:rsidRPr="00000000" w14:paraId="00000007">
      <w:pPr>
        <w:spacing w:before="120" w:lineRule="auto"/>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spacing w:before="120" w:lineRule="auto"/>
        <w:jc w:val="both"/>
        <w:rPr>
          <w:rFonts w:ascii="Arial" w:cs="Arial" w:eastAsia="Arial" w:hAnsi="Arial"/>
          <w:b w:val="1"/>
          <w:sz w:val="28"/>
          <w:szCs w:val="28"/>
        </w:rPr>
      </w:pPr>
      <w:r w:rsidDel="00000000" w:rsidR="00000000" w:rsidRPr="00000000">
        <w:rPr>
          <w:rtl w:val="0"/>
        </w:rPr>
      </w:r>
    </w:p>
    <w:tbl>
      <w:tblPr>
        <w:tblStyle w:val="Table1"/>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5"/>
        <w:tblGridChange w:id="0">
          <w:tblGrid>
            <w:gridCol w:w="9265"/>
          </w:tblGrid>
        </w:tblGridChange>
      </w:tblGrid>
      <w:tr>
        <w:trPr>
          <w:cantSplit w:val="0"/>
          <w:tblHeader w:val="0"/>
        </w:trPr>
        <w:tc>
          <w:tcPr>
            <w:tcBorders>
              <w:top w:color="808080" w:space="0" w:sz="24" w:val="single"/>
              <w:left w:color="808080" w:space="0" w:sz="24" w:val="single"/>
              <w:bottom w:color="808080" w:space="0" w:sz="24" w:val="single"/>
              <w:right w:color="808080" w:space="0" w:sz="24" w:val="single"/>
            </w:tcBorders>
            <w:shd w:fill="d9d9d9" w:val="clear"/>
          </w:tcPr>
          <w:p w:rsidR="00000000" w:rsidDel="00000000" w:rsidP="00000000" w:rsidRDefault="00000000" w:rsidRPr="00000000" w14:paraId="00000009">
            <w:pPr>
              <w:spacing w:before="120"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w:t>
            </w:r>
            <w:r w:rsidDel="00000000" w:rsidR="00000000" w:rsidRPr="00000000">
              <w:rPr>
                <w:rFonts w:ascii="Calibri" w:cs="Calibri" w:eastAsia="Calibri" w:hAnsi="Calibri"/>
                <w:b w:val="1"/>
                <w:sz w:val="36"/>
                <w:szCs w:val="36"/>
                <w:highlight w:val="white"/>
                <w:rtl w:val="0"/>
              </w:rPr>
              <w:t xml:space="preserve">AAG-1</w:t>
            </w:r>
            <w:r w:rsidDel="00000000" w:rsidR="00000000" w:rsidRPr="00000000">
              <w:rPr>
                <w:rFonts w:ascii="Calibri" w:cs="Calibri" w:eastAsia="Calibri" w:hAnsi="Calibri"/>
                <w:b w:val="1"/>
                <w:sz w:val="36"/>
                <w:szCs w:val="36"/>
                <w:rtl w:val="0"/>
              </w:rPr>
              <w:t xml:space="preserve">»</w:t>
            </w:r>
          </w:p>
          <w:p w:rsidR="00000000" w:rsidDel="00000000" w:rsidP="00000000" w:rsidRDefault="00000000" w:rsidRPr="00000000" w14:paraId="0000000A">
            <w:pPr>
              <w:spacing w:before="120"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МАСЪУЛИЯТИ ЧЕКЛАНГАН ЖАМИЯТИ </w:t>
            </w:r>
          </w:p>
          <w:p w:rsidR="00000000" w:rsidDel="00000000" w:rsidP="00000000" w:rsidRDefault="00000000" w:rsidRPr="00000000" w14:paraId="0000000B">
            <w:pPr>
              <w:spacing w:before="120" w:lineRule="auto"/>
              <w:jc w:val="center"/>
              <w:rPr>
                <w:rFonts w:ascii="Arial" w:cs="Arial" w:eastAsia="Arial" w:hAnsi="Arial"/>
                <w:sz w:val="28"/>
                <w:szCs w:val="28"/>
              </w:rPr>
            </w:pPr>
            <w:r w:rsidDel="00000000" w:rsidR="00000000" w:rsidRPr="00000000">
              <w:rPr>
                <w:rFonts w:ascii="Calibri" w:cs="Calibri" w:eastAsia="Calibri" w:hAnsi="Calibri"/>
                <w:b w:val="1"/>
                <w:sz w:val="36"/>
                <w:szCs w:val="36"/>
                <w:rtl w:val="0"/>
              </w:rPr>
              <w:t xml:space="preserve">УСТАВИ</w:t>
            </w:r>
            <w:r w:rsidDel="00000000" w:rsidR="00000000" w:rsidRPr="00000000">
              <w:rPr>
                <w:rFonts w:ascii="Arial" w:cs="Arial" w:eastAsia="Arial" w:hAnsi="Arial"/>
                <w:b w:val="1"/>
                <w:sz w:val="28"/>
                <w:szCs w:val="28"/>
                <w:rtl w:val="0"/>
              </w:rPr>
              <w:t xml:space="preserve"> </w:t>
            </w:r>
            <w:r w:rsidDel="00000000" w:rsidR="00000000" w:rsidRPr="00000000">
              <w:rPr>
                <w:rtl w:val="0"/>
              </w:rPr>
            </w:r>
          </w:p>
        </w:tc>
      </w:tr>
    </w:tbl>
    <w:p w:rsidR="00000000" w:rsidDel="00000000" w:rsidP="00000000" w:rsidRDefault="00000000" w:rsidRPr="00000000" w14:paraId="0000000C">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spacing w:before="120" w:lineRule="auto"/>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2">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before="120" w:lineRule="auto"/>
        <w:jc w:val="center"/>
        <w:rPr>
          <w:rFonts w:ascii="Arial" w:cs="Arial" w:eastAsia="Arial" w:hAnsi="Arial"/>
          <w:b w:val="1"/>
          <w:smallCaps w:val="1"/>
          <w:sz w:val="28"/>
          <w:szCs w:val="28"/>
        </w:rPr>
      </w:pPr>
      <w:r w:rsidDel="00000000" w:rsidR="00000000" w:rsidRPr="00000000">
        <w:rPr>
          <w:rtl w:val="0"/>
        </w:rPr>
      </w:r>
    </w:p>
    <w:p w:rsidR="00000000" w:rsidDel="00000000" w:rsidP="00000000" w:rsidRDefault="00000000" w:rsidRPr="00000000" w14:paraId="00000014">
      <w:pPr>
        <w:spacing w:before="120" w:lineRule="auto"/>
        <w:jc w:val="center"/>
        <w:rPr>
          <w:rFonts w:ascii="Arial" w:cs="Arial" w:eastAsia="Arial" w:hAnsi="Arial"/>
          <w:b w:val="1"/>
          <w:smallCaps w:val="1"/>
          <w:sz w:val="28"/>
          <w:szCs w:val="28"/>
        </w:rPr>
      </w:pPr>
      <w:r w:rsidDel="00000000" w:rsidR="00000000" w:rsidRPr="00000000">
        <w:rPr>
          <w:rtl w:val="0"/>
        </w:rPr>
      </w:r>
    </w:p>
    <w:p w:rsidR="00000000" w:rsidDel="00000000" w:rsidP="00000000" w:rsidRDefault="00000000" w:rsidRPr="00000000" w14:paraId="00000015">
      <w:pPr>
        <w:spacing w:before="120" w:lineRule="auto"/>
        <w:jc w:val="center"/>
        <w:rPr>
          <w:rFonts w:ascii="Arial" w:cs="Arial" w:eastAsia="Arial" w:hAnsi="Arial"/>
          <w:b w:val="1"/>
          <w:smallCaps w:val="1"/>
          <w:sz w:val="28"/>
          <w:szCs w:val="28"/>
        </w:rPr>
      </w:pPr>
      <w:r w:rsidDel="00000000" w:rsidR="00000000" w:rsidRPr="00000000">
        <w:rPr>
          <w:rtl w:val="0"/>
        </w:rPr>
      </w:r>
    </w:p>
    <w:p w:rsidR="00000000" w:rsidDel="00000000" w:rsidP="00000000" w:rsidRDefault="00000000" w:rsidRPr="00000000" w14:paraId="00000016">
      <w:pPr>
        <w:spacing w:before="120" w:lineRule="auto"/>
        <w:jc w:val="center"/>
        <w:rPr>
          <w:rFonts w:ascii="Arial" w:cs="Arial" w:eastAsia="Arial" w:hAnsi="Arial"/>
          <w:b w:val="1"/>
          <w:smallCaps w:val="1"/>
          <w:sz w:val="28"/>
          <w:szCs w:val="28"/>
        </w:rPr>
      </w:pPr>
      <w:r w:rsidDel="00000000" w:rsidR="00000000" w:rsidRPr="00000000">
        <w:rPr>
          <w:rtl w:val="0"/>
        </w:rPr>
      </w:r>
    </w:p>
    <w:p w:rsidR="00000000" w:rsidDel="00000000" w:rsidP="00000000" w:rsidRDefault="00000000" w:rsidRPr="00000000" w14:paraId="00000017">
      <w:pPr>
        <w:spacing w:before="120" w:lineRule="auto"/>
        <w:jc w:val="center"/>
        <w:rPr>
          <w:rFonts w:ascii="Arial" w:cs="Arial" w:eastAsia="Arial" w:hAnsi="Arial"/>
          <w:b w:val="1"/>
          <w:smallCaps w:val="1"/>
          <w:sz w:val="28"/>
          <w:szCs w:val="28"/>
        </w:rPr>
      </w:pPr>
      <w:r w:rsidDel="00000000" w:rsidR="00000000" w:rsidRPr="00000000">
        <w:rPr>
          <w:rtl w:val="0"/>
        </w:rPr>
      </w:r>
    </w:p>
    <w:p w:rsidR="00000000" w:rsidDel="00000000" w:rsidP="00000000" w:rsidRDefault="00000000" w:rsidRPr="00000000" w14:paraId="00000018">
      <w:pPr>
        <w:spacing w:before="120" w:lineRule="auto"/>
        <w:jc w:val="center"/>
        <w:rPr>
          <w:rFonts w:ascii="Arial" w:cs="Arial" w:eastAsia="Arial" w:hAnsi="Arial"/>
          <w:b w:val="1"/>
        </w:rPr>
      </w:pPr>
      <w:r w:rsidDel="00000000" w:rsidR="00000000" w:rsidRPr="00000000">
        <w:rPr>
          <w:rFonts w:ascii="Arial" w:cs="Arial" w:eastAsia="Arial" w:hAnsi="Arial"/>
          <w:b w:val="1"/>
          <w:rtl w:val="0"/>
        </w:rPr>
        <w:t xml:space="preserve">Тошкент шаҳри - {year} йил</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УМУМИЙ ҚОИДАЛАР</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AAG-1</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масъулияти чекланган жамияти</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(кейинги матнда «Жамият» деб аталади) Ўзбекистон Республикасининг қонунчилигига мувофиқ таъсис этилган юридик шахс ҳисобланади ва шу асосда фаолият юритади.</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расмий номи:</w:t>
      </w:r>
    </w:p>
    <w:tbl>
      <w:tblPr>
        <w:tblStyle w:val="Table2"/>
        <w:tblW w:w="9356.0" w:type="dxa"/>
        <w:jc w:val="left"/>
        <w:tblInd w:w="675.0" w:type="dxa"/>
        <w:tblLayout w:type="fixed"/>
        <w:tblLook w:val="0000"/>
      </w:tblPr>
      <w:tblGrid>
        <w:gridCol w:w="2268"/>
        <w:gridCol w:w="7088"/>
        <w:tblGridChange w:id="0">
          <w:tblGrid>
            <w:gridCol w:w="2268"/>
            <w:gridCol w:w="7088"/>
          </w:tblGrid>
        </w:tblGridChange>
      </w:tblGrid>
      <w:tr>
        <w:trPr>
          <w:cantSplit w:val="0"/>
          <w:tblHeader w:val="0"/>
        </w:trPr>
        <w:tc>
          <w:tcPr>
            <w:gridSpan w:val="2"/>
          </w:tcPr>
          <w:p w:rsidR="00000000" w:rsidDel="00000000" w:rsidP="00000000" w:rsidRDefault="00000000" w:rsidRPr="00000000" w14:paraId="0000001D">
            <w:pPr>
              <w:spacing w:after="120" w:lineRule="auto"/>
              <w:jc w:val="both"/>
              <w:rPr>
                <w:rFonts w:ascii="Calibri" w:cs="Calibri" w:eastAsia="Calibri" w:hAnsi="Calibri"/>
                <w:b w:val="1"/>
                <w:smallCaps w:val="1"/>
                <w:highlight w:val="white"/>
              </w:rPr>
            </w:pPr>
            <w:r w:rsidDel="00000000" w:rsidR="00000000" w:rsidRPr="00000000">
              <w:rPr>
                <w:rFonts w:ascii="Calibri" w:cs="Calibri" w:eastAsia="Calibri" w:hAnsi="Calibri"/>
                <w:b w:val="1"/>
                <w:smallCaps w:val="1"/>
                <w:highlight w:val="white"/>
                <w:rtl w:val="0"/>
              </w:rPr>
              <w:t xml:space="preserve">ТЎЛИҚ</w:t>
            </w:r>
            <w:r w:rsidDel="00000000" w:rsidR="00000000" w:rsidRPr="00000000">
              <w:rPr>
                <w:rFonts w:ascii="Calibri" w:cs="Calibri" w:eastAsia="Calibri" w:hAnsi="Calibri"/>
                <w:b w:val="1"/>
                <w:highlight w:val="whit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12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Ўзбек тилида:</w:t>
            </w:r>
          </w:p>
        </w:tc>
        <w:tc>
          <w:tcPr/>
          <w:p w:rsidR="00000000" w:rsidDel="00000000" w:rsidP="00000000" w:rsidRDefault="00000000" w:rsidRPr="00000000" w14:paraId="00000020">
            <w:pPr>
              <w:rPr>
                <w:highlight w:val="white"/>
              </w:rPr>
            </w:pPr>
            <w:bookmarkStart w:colFirst="0" w:colLast="0" w:name="_30j0zll" w:id="1"/>
            <w:bookmarkEnd w:id="1"/>
            <w:r w:rsidDel="00000000" w:rsidR="00000000" w:rsidRPr="00000000">
              <w:rPr>
                <w:rFonts w:ascii="Calibri" w:cs="Calibri" w:eastAsia="Calibri" w:hAnsi="Calibri"/>
                <w:b w:val="1"/>
                <w:highlight w:val="white"/>
                <w:rtl w:val="0"/>
              </w:rPr>
              <w:t xml:space="preserve">«AAG-1» масъулияти чекланган жамияти</w:t>
            </w:r>
            <w:r w:rsidDel="00000000" w:rsidR="00000000" w:rsidRPr="00000000">
              <w:rPr>
                <w:rtl w:val="0"/>
              </w:rPr>
            </w:r>
          </w:p>
          <w:p w:rsidR="00000000" w:rsidDel="00000000" w:rsidP="00000000" w:rsidRDefault="00000000" w:rsidRPr="00000000" w14:paraId="00000021">
            <w:pPr>
              <w:spacing w:after="120" w:lineRule="auto"/>
              <w:ind w:left="34" w:firstLine="0"/>
              <w:rPr>
                <w:rFonts w:ascii="Calibri" w:cs="Calibri" w:eastAsia="Calibri" w:hAnsi="Calibri"/>
                <w:b w:val="1"/>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after="12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Рус тилида:</w:t>
            </w:r>
          </w:p>
        </w:tc>
        <w:tc>
          <w:tcPr/>
          <w:p w:rsidR="00000000" w:rsidDel="00000000" w:rsidP="00000000" w:rsidRDefault="00000000" w:rsidRPr="00000000" w14:paraId="00000023">
            <w:pPr>
              <w:spacing w:after="120" w:lineRule="auto"/>
              <w:ind w:left="34" w:firstLine="0"/>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общество с ограниченной ответственностью </w:t>
              <w:br w:type="textWrapping"/>
              <w:t xml:space="preserve">«AAG-1»</w:t>
            </w:r>
          </w:p>
        </w:tc>
      </w:tr>
      <w:tr>
        <w:trPr>
          <w:cantSplit w:val="0"/>
          <w:tblHeader w:val="0"/>
        </w:trPr>
        <w:tc>
          <w:tcPr/>
          <w:p w:rsidR="00000000" w:rsidDel="00000000" w:rsidP="00000000" w:rsidRDefault="00000000" w:rsidRPr="00000000" w14:paraId="00000024">
            <w:pPr>
              <w:spacing w:after="120" w:lineRule="auto"/>
              <w:rPr>
                <w:rFonts w:ascii="Calibri" w:cs="Calibri" w:eastAsia="Calibri" w:hAnsi="Calibri"/>
                <w:smallCaps w:val="1"/>
                <w:highlight w:val="white"/>
              </w:rPr>
            </w:pPr>
            <w:r w:rsidDel="00000000" w:rsidR="00000000" w:rsidRPr="00000000">
              <w:rPr>
                <w:rFonts w:ascii="Calibri" w:cs="Calibri" w:eastAsia="Calibri" w:hAnsi="Calibri"/>
                <w:highlight w:val="white"/>
                <w:rtl w:val="0"/>
              </w:rPr>
              <w:t xml:space="preserve">Инглиз тилида:</w:t>
            </w:r>
            <w:r w:rsidDel="00000000" w:rsidR="00000000" w:rsidRPr="00000000">
              <w:rPr>
                <w:rtl w:val="0"/>
              </w:rPr>
            </w:r>
          </w:p>
        </w:tc>
        <w:tc>
          <w:tcPr/>
          <w:p w:rsidR="00000000" w:rsidDel="00000000" w:rsidP="00000000" w:rsidRDefault="00000000" w:rsidRPr="00000000" w14:paraId="00000025">
            <w:pPr>
              <w:spacing w:after="120" w:lineRule="auto"/>
              <w:ind w:left="34" w:firstLine="0"/>
              <w:rPr>
                <w:rFonts w:ascii="Calibri" w:cs="Calibri" w:eastAsia="Calibri" w:hAnsi="Calibri"/>
                <w:b w:val="1"/>
                <w:smallCaps w:val="1"/>
                <w:highlight w:val="white"/>
              </w:rPr>
            </w:pPr>
            <w:r w:rsidDel="00000000" w:rsidR="00000000" w:rsidRPr="00000000">
              <w:rPr>
                <w:rFonts w:ascii="Calibri" w:cs="Calibri" w:eastAsia="Calibri" w:hAnsi="Calibri"/>
                <w:b w:val="1"/>
                <w:highlight w:val="white"/>
                <w:rtl w:val="0"/>
              </w:rPr>
              <w:t xml:space="preserve">«AAG-1» limited liability company</w:t>
            </w:r>
            <w:r w:rsidDel="00000000" w:rsidR="00000000" w:rsidRPr="00000000">
              <w:rPr>
                <w:rtl w:val="0"/>
              </w:rPr>
            </w:r>
          </w:p>
        </w:tc>
      </w:tr>
      <w:tr>
        <w:trPr>
          <w:cantSplit w:val="0"/>
          <w:tblHeader w:val="0"/>
        </w:trPr>
        <w:tc>
          <w:tcPr>
            <w:gridSpan w:val="2"/>
          </w:tcPr>
          <w:p w:rsidR="00000000" w:rsidDel="00000000" w:rsidP="00000000" w:rsidRDefault="00000000" w:rsidRPr="00000000" w14:paraId="00000026">
            <w:pPr>
              <w:spacing w:after="120" w:lineRule="auto"/>
              <w:ind w:left="428" w:firstLine="0"/>
              <w:rPr>
                <w:rFonts w:ascii="Calibri" w:cs="Calibri" w:eastAsia="Calibri" w:hAnsi="Calibri"/>
                <w:b w:val="1"/>
                <w:highlight w:val="white"/>
              </w:rPr>
            </w:pPr>
            <w:r w:rsidDel="00000000" w:rsidR="00000000" w:rsidRPr="00000000">
              <w:rPr>
                <w:rFonts w:ascii="Calibri" w:cs="Calibri" w:eastAsia="Calibri" w:hAnsi="Calibri"/>
                <w:b w:val="1"/>
                <w:smallCaps w:val="1"/>
                <w:highlight w:val="white"/>
                <w:rtl w:val="0"/>
              </w:rPr>
              <w:t xml:space="preserve">ҚИСҚАЧА</w:t>
            </w:r>
            <w:r w:rsidDel="00000000" w:rsidR="00000000" w:rsidRPr="00000000">
              <w:rPr>
                <w:rFonts w:ascii="Calibri" w:cs="Calibri" w:eastAsia="Calibri" w:hAnsi="Calibri"/>
                <w:b w:val="1"/>
                <w:highlight w:val="white"/>
                <w:rtl w:val="0"/>
              </w:rPr>
              <w:t xml:space="preserve">:</w:t>
            </w:r>
          </w:p>
        </w:tc>
      </w:tr>
      <w:tr>
        <w:trPr>
          <w:cantSplit w:val="0"/>
          <w:tblHeader w:val="0"/>
        </w:trPr>
        <w:tc>
          <w:tcPr/>
          <w:p w:rsidR="00000000" w:rsidDel="00000000" w:rsidP="00000000" w:rsidRDefault="00000000" w:rsidRPr="00000000" w14:paraId="00000028">
            <w:pPr>
              <w:spacing w:after="120" w:lineRule="auto"/>
              <w:rPr>
                <w:rFonts w:ascii="Calibri" w:cs="Calibri" w:eastAsia="Calibri" w:hAnsi="Calibri"/>
                <w:smallCaps w:val="1"/>
                <w:highlight w:val="white"/>
              </w:rPr>
            </w:pPr>
            <w:r w:rsidDel="00000000" w:rsidR="00000000" w:rsidRPr="00000000">
              <w:rPr>
                <w:rFonts w:ascii="Calibri" w:cs="Calibri" w:eastAsia="Calibri" w:hAnsi="Calibri"/>
                <w:highlight w:val="white"/>
                <w:rtl w:val="0"/>
              </w:rPr>
              <w:t xml:space="preserve">Ўзбек тилида:</w:t>
            </w:r>
            <w:r w:rsidDel="00000000" w:rsidR="00000000" w:rsidRPr="00000000">
              <w:rPr>
                <w:rtl w:val="0"/>
              </w:rPr>
            </w:r>
          </w:p>
        </w:tc>
        <w:tc>
          <w:tcPr/>
          <w:p w:rsidR="00000000" w:rsidDel="00000000" w:rsidP="00000000" w:rsidRDefault="00000000" w:rsidRPr="00000000" w14:paraId="00000029">
            <w:pPr>
              <w:spacing w:after="120" w:lineRule="auto"/>
              <w:ind w:left="428" w:firstLine="0"/>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«AAG-1» MЧЖ</w:t>
            </w:r>
          </w:p>
        </w:tc>
      </w:tr>
      <w:tr>
        <w:trPr>
          <w:cantSplit w:val="0"/>
          <w:tblHeader w:val="0"/>
        </w:trPr>
        <w:tc>
          <w:tcPr/>
          <w:p w:rsidR="00000000" w:rsidDel="00000000" w:rsidP="00000000" w:rsidRDefault="00000000" w:rsidRPr="00000000" w14:paraId="0000002A">
            <w:pPr>
              <w:spacing w:after="12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Рус тилида:</w:t>
            </w:r>
          </w:p>
        </w:tc>
        <w:tc>
          <w:tcPr/>
          <w:p w:rsidR="00000000" w:rsidDel="00000000" w:rsidP="00000000" w:rsidRDefault="00000000" w:rsidRPr="00000000" w14:paraId="0000002B">
            <w:pPr>
              <w:spacing w:after="120" w:lineRule="auto"/>
              <w:ind w:left="428" w:firstLine="0"/>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ООО «AAG-1»</w:t>
            </w:r>
          </w:p>
        </w:tc>
      </w:tr>
      <w:tr>
        <w:trPr>
          <w:cantSplit w:val="0"/>
          <w:tblHeader w:val="0"/>
        </w:trPr>
        <w:tc>
          <w:tcPr/>
          <w:p w:rsidR="00000000" w:rsidDel="00000000" w:rsidP="00000000" w:rsidRDefault="00000000" w:rsidRPr="00000000" w14:paraId="0000002C">
            <w:pPr>
              <w:spacing w:after="120" w:lineRule="auto"/>
              <w:rPr>
                <w:rFonts w:ascii="Calibri" w:cs="Calibri" w:eastAsia="Calibri" w:hAnsi="Calibri"/>
                <w:smallCaps w:val="1"/>
                <w:highlight w:val="white"/>
              </w:rPr>
            </w:pPr>
            <w:r w:rsidDel="00000000" w:rsidR="00000000" w:rsidRPr="00000000">
              <w:rPr>
                <w:rFonts w:ascii="Calibri" w:cs="Calibri" w:eastAsia="Calibri" w:hAnsi="Calibri"/>
                <w:highlight w:val="white"/>
                <w:rtl w:val="0"/>
              </w:rPr>
              <w:t xml:space="preserve">Инглиз тилида:</w:t>
            </w:r>
            <w:r w:rsidDel="00000000" w:rsidR="00000000" w:rsidRPr="00000000">
              <w:rPr>
                <w:rtl w:val="0"/>
              </w:rPr>
            </w:r>
          </w:p>
        </w:tc>
        <w:tc>
          <w:tcPr/>
          <w:p w:rsidR="00000000" w:rsidDel="00000000" w:rsidP="00000000" w:rsidRDefault="00000000" w:rsidRPr="00000000" w14:paraId="0000002D">
            <w:pPr>
              <w:spacing w:after="120" w:lineRule="auto"/>
              <w:ind w:left="428" w:firstLine="0"/>
              <w:rPr>
                <w:rFonts w:ascii="Calibri" w:cs="Calibri" w:eastAsia="Calibri" w:hAnsi="Calibri"/>
                <w:b w:val="1"/>
                <w:smallCaps w:val="1"/>
                <w:highlight w:val="white"/>
              </w:rPr>
            </w:pPr>
            <w:r w:rsidDel="00000000" w:rsidR="00000000" w:rsidRPr="00000000">
              <w:rPr>
                <w:rFonts w:ascii="Calibri" w:cs="Calibri" w:eastAsia="Calibri" w:hAnsi="Calibri"/>
                <w:b w:val="1"/>
                <w:highlight w:val="white"/>
                <w:rtl w:val="0"/>
              </w:rPr>
              <w:t xml:space="preserve">«AAG-1» LLC</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Calibri" w:cs="Calibri" w:eastAsia="Calibri" w:hAnsi="Calibri"/>
          <w:i w:val="0"/>
          <w:smallCaps w:val="0"/>
          <w:strike w:val="0"/>
          <w:color w:val="000000"/>
          <w:sz w:val="24"/>
          <w:szCs w:val="24"/>
          <w:highlight w:val="whit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Жамиятнинг фаолияти ва почта манзили: </w:t>
      </w:r>
      <w:r w:rsidDel="00000000" w:rsidR="00000000" w:rsidRPr="00000000">
        <w:rPr>
          <w:rFonts w:ascii="Calibri" w:cs="Calibri" w:eastAsia="Calibri" w:hAnsi="Calibri"/>
          <w:b w:val="0"/>
          <w:i w:val="1"/>
          <w:smallCaps w:val="0"/>
          <w:strike w:val="0"/>
          <w:color w:val="000000"/>
          <w:sz w:val="24"/>
          <w:szCs w:val="24"/>
          <w:highlight w:val="white"/>
          <w:u w:val="none"/>
          <w:vertAlign w:val="baseline"/>
          <w:rtl w:val="0"/>
        </w:rPr>
        <w:t xml:space="preserve">Тошкент шаҳри, Яшнобод тумани, Махтумқули (Тараққиёт) кўчаси 64/2 уй.</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Жамият номига рўйхатдан ўтказилган ва бошқариладиган ижтимоий тармоқлардаги саҳифалари, электрон почта манзиллари ёки “uz” доменидаги интернет сайтлари (агар уларда расмий электрон почта манзили кўрсатилган бўлса) Жамиятнинг электрон манзили ҳисобланади.</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ўзининг расмий номи кўрсатилган думалоқ муҳрга, бурчакли штампга ва фирмали бланкаларга эга бўлишга ҳақли.</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Calibri" w:cs="Calibri" w:eastAsia="Calibri" w:hAnsi="Calibri"/>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фаолиятининг муддати чекланмаган. Жамият фаолиятини тўхтатиб туриш суд қарорига мувофиқ амалга оширилади.</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Calibri" w:cs="Calibri" w:eastAsia="Calibri" w:hAnsi="Calibri"/>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Жамиятнинг фаолиятининг муддати Жамият таъсисчилари умумий йиғилишида қабул қилинган  қарорга мувофиқ аниқ бир муддат билан чекланиши мумкин.</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“AAG-1” масъулияти чекланган жамиятининг Таъсисчилари (биргаликда ва/ёки якка тартибда ке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йинчалик матнда «Таъсисчилар», «Иштирокчилар» деб аталади) мазкур Таъсис шартноманинг 1-иловасида келтирилган шахслар ҳисобланади.</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ЮРИДИК МАҚОМ</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ўз фаолиятини Ўзбекистон Республикасининг қонунчилигига, Устав (кейинги матнда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Устав</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деб аталади), Таъсисчилар умумий йиғилиши қарорлари ҳамда ижро органининг буйруқлари асосида амалга оширади.</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Ўзбекистон Республикасининг юридик шахси ҳисобланади. Жамият ўзининг мустақил балансига эга бўлади, банк муассасаларида асосий ва иккиламчи ҳисоб рақамларни, шу жумладан чет эл валютасидаги ҳисоб рақамларни очиш ҳуқуқига эга. Жамият мулкка эгалик қилиш, уни сотиб олиш ва сотиш, инвестиция фаолиятини амалга ошириш ва барча молиявий оперцияларни қонунчиликка мувофиқ тўлиқ хўжалик ҳисоби, ўз-ўзини молиявий таъминлаш ва ўз харажатларини ўзи қоплаш асосида олиб боради.</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ўз фаолиятининг белгиланган мақсадларига эришиши учун ўз номидан ва ҳисобидан шартномалар тузиш, мулкий ва номулкий ҳуқуқларни олиш, Ўзбекистон Республикаси қонунчилигига мувофиқ барча юридик аҳамиятига эга бўлган ҳаракатларни амалга ошириш ҳамда Ўзбекистон Республикаси ҳудудида ва ундан ташқарида хўжалик, фуқаролик ишлари бўйича ҳакамлик ва халқаро судларда даъвогар ва жавобгар сифатида иштирок этиш  ҳуқуқига эга бўлади.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ўз тузилма бўлимларини, қарам ва шўъба жамиятларини, филиаллари ва ваколатхоналарни ташкил этиш ҳуқуқига эга. Жамиятнинг тузилма бўлимлари, қарам ва шўъба жамиятлари, филиаллари ва ваколатхоналари Жамият томонидан тасдиқланган устав ва низомлар асосида иш юритадилар.</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ўз мажбуриятлари бўйича ўзига тегишли ҳамда Ўзбекистон Республикасининг амалдаги қонун ҳужжатлари асосида ундирув қаратилиши мумкин бўлган барча мол-мулки билан жавоб беради.</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ФАОЛИЯТ ДОИРАСИ, МАҚСАДИ ВА МУДДАТИ</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Жамиятнинг асосий мақсади ўзига тегишли мулкларни ва сармоя маблағларини Ўзбекистон Республикасининг қонунчилигида белгиланган тартибда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АKFA ALUMINIUM” масъулияти чекланган жамиятига инвестиция киритиш орқали унинг устав фондидаги (устав капиталидаги) улушларидан бир қисмини сотиб олиш, бошқарув фаолиятида иштирок этиб, дивиденд шаклида даромад олиш ҳисобланади.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асосий фаолият йўналиши – тижорат фаолияти ва бошқарув масалалари бўйича маслаҳат бериш ҳисобланади.</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Жамият ушбу Уставда кўрсатилмаган қонунчиликда таъқиқланмаган бошқа ҳар қандай фаолият билан шуғулланиши мумкин.  Шунингдек, қонунчиликда талаб этилган ҳолларда махсус рухсатнома ёки лицензия олишни ёки хабардор қилишни талаб қилувчи фаолият турлари билан зарур рухсатнома, лицензия олганидан сўнг ёки хабардор қилиш тўғрисида хабарнома юборилганидан сўнг шуғулланиш ҳуқуқига эга.</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ЖАМИЯТНИНГ УСТАВ ФОНДИ</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фаолиятини таъминлаш учун Таъсисчилар ҳиссалари ҳисобидан Жамиятнинг устав фонди ташкил қилинади. Жамиятнинг устав фонди унинг Таъсисчиларига тегишли улушнинг номинал қийматидан иборат {amount_</w:t>
      </w:r>
      <w:r w:rsidDel="00000000" w:rsidR="00000000" w:rsidRPr="00000000">
        <w:rPr>
          <w:rFonts w:ascii="Calibri" w:cs="Calibri" w:eastAsia="Calibri" w:hAnsi="Calibri"/>
          <w:rtl w:val="0"/>
        </w:rPr>
        <w:t xml:space="preserve">as_words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сўмни ташкил этади.</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1fob9te" w:id="2"/>
      <w:bookmarkEnd w:id="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Таъсисчиларнинг улушлари ва уларнинг номинал қиймати ушбу Уставнинг                           2-иловасида белгиланган.</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устав фонди таъсис ҳужжатларида белгиланган тартиб ва муддатларда, Таъсисчиларнинг улушлари пул маблағлари киритиш йўли билан шакллантирилади.</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хусусий мулк субъекти ҳисобланади.</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қонунчиликда белгиланган хусусий мулк кафолатлари асосида ўзига тегишли мулкларга хусусий мулк ҳуқуқи асосида эгалик қилади, фойдаланади ва тасарруф этади.</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мулкларига эгалик қилиш, фойдаланиш ва тасарруф этиш Жамиятнинг ижро этувчи органи томонидан Таъсисчилар умумий йиғилиши қарорларига мувофиқ амалга оширилади.</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Таъсисчиларининг Устав фондидаги улушлар миқдори ва номинал қиймати Таъсис шартномаси ҳамда Уставга мувофиқ белгиланади.</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ўз улушларини кичик миқдорларга ажратиб бошқа шахсларга сотиши Таъсис шартномасига мувофиқ тартибга солинади.</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Устав фонди Таъсисчилар умумий йиғилиши қарорларига асосан ва Таъсис шартномасига мувофиқ кўпайтирилиши ёки камайтирилиши мумкин.</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Устав фонди фақатгина Таъсисчилар ўз улушларини тўлиқ киритганларидан сўнг кўпайтирилиши мумкин. </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Устав фонди фақат Таъсисчиларнинг қўшимча улушлари ҳисобига шакллантирилади, агар жамият иштирокчиларининг сони қонунчиликда белгиланган меъёрдан ошиб кетмаса, Жамиятга қабул қилинадиган учинчи шахсларнинг ҳиссалари ҳисобига кўпайтирилиши мумкин.</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Устав фонди Таъсисчиларга тегишли бўлган улушларнинг номинал қийматини камайтириш ва/ёки Жамиятга тегишли улушларни тўлаш орқали камайтирилиши мумкин. </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Устав фонди миқдорини ўзгартириш тўғрисидаги  қарор Уставга тегишли ўзгартиришлар ва қўшимчалар давлат рўйхатидан ўтгандан сўнг учинчи шахслар учун кучга киради.</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ТАЪСИСЧИЛАРНИНГ ҲУҚУҚЛАРИ, МАЖБУРИЯТЛАРИ ВА ЖАВОБГАРЛИГИ</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Таъсисчилар қуйидаги ҳуқуқларга эгадирлар:</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Устав ва Ўзбекистон Республикаси қонун ҳужжатларига мувофиқ Жамият ишларининг бошқарувида иштирок этиш;</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фаолиятидан келиб тушадиган фойдани тақсимлашда қатнашиш;</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 тўғрисида тўлиқ ахборот олиш ва бухгалтерия ҳисоботи ҳужжатлари билан белгиланган тартибда танишиш;</w:t>
      </w:r>
    </w:p>
    <w:p w:rsidR="00000000" w:rsidDel="00000000" w:rsidP="00000000" w:rsidRDefault="00000000" w:rsidRPr="00000000" w14:paraId="000000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Ўзи истаган вақтда ва жойда, Жамият таъсис ҳужжатларида  белгиланган тартибда Жамият Устав фондидаги улушини бошқа шахсларга сотиш;</w:t>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тугатилаётганда кредиторлар билан ҳисоб-китоблар амалга оширилгач қолган Жамият мол-мулкини ёки унинг қийматини олиш;</w:t>
      </w:r>
    </w:p>
    <w:p w:rsidR="00000000" w:rsidDel="00000000" w:rsidP="00000000" w:rsidRDefault="00000000" w:rsidRPr="00000000" w14:paraId="000000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ижро органи фаолияти бўйича ҳисоботларни эшитиш, қабул қилиш ва талаб қилиш, ижро органи томонидан содир этилган ҳаракатлар, битимлар ва имзоланган шартномаларни кўриб чиқиб, мақсадга мувофиқ тузилганлиги бўйича қарор қабул қилиш;</w:t>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ижро органининг ваколатларини муддатидан олдни тугатиш, ижро органи раҳбари билан тузилган меҳнат шартномасини бекор қилиш, ижро органи томонидан маъмурий ва жиноий ҳуқуқбузарликлар содир этилганда ваколатли ҳуқуқни муҳофаза қилувчи органларга мурожаат қилиш; </w:t>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ижро органи қабул қилган қарорлар, буйруқлар, фармойишларни ўзгартириш ёки бекор қилиш;</w:t>
      </w:r>
    </w:p>
    <w:p w:rsidR="00000000" w:rsidDel="00000000" w:rsidP="00000000" w:rsidRDefault="00000000" w:rsidRPr="00000000" w14:paraId="000000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Ўзбекистон Республикаси қонунчилиги ва Уставда кўзда тутилган бошқа ҳуқуқларга эга бўладилар.</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Таъсисчилар қуйидаги мажбуриятларга эгадирлар:</w:t>
      </w:r>
    </w:p>
    <w:p w:rsidR="00000000" w:rsidDel="00000000" w:rsidP="00000000" w:rsidRDefault="00000000" w:rsidRPr="00000000" w14:paraId="000000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Уставда белгиланган тартиб, миқдор ва муддатларда Жамият Устав фондига ўз улушини киритиш;</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 билан боғлик махфий маълумотларни ошкор қилмаслик;</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Устав ва таъсис шартномаси нормаларига риоя қилиш;</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Таъсисчиларга тегишли улушлар бутун муддат давомида ишончли бошқариш шартномаси асосида “WAY II Management” МЧЖга ишончли бошқарувга бериш;</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0"/>
        </w:tabs>
        <w:spacing w:after="120" w:before="0" w:line="240" w:lineRule="auto"/>
        <w:ind w:left="80" w:right="0" w:firstLine="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“WAY II Management” МЧЖ таъсисчиларга тегишли улушлар асосида жамият уставида таъсисчига берилган жамиятнинг ишларини бошқаришда овоз бериш орқали иштирок этиш ҳуқуқларидан</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фойдаланади, жумладан, Жамият таъсисчилари умумий йиғилиши ваколатига берилган масалалар бўйича таъсисчилар умумий йиғилишларида овоз бериш ҳуқуқи билан қатнашади, таъсисчилар манфаатларини кўзлаб Жамият бошқарувини ташкил этишда қатнашади. </w:t>
      </w:r>
    </w:p>
    <w:p w:rsidR="00000000" w:rsidDel="00000000" w:rsidP="00000000" w:rsidRDefault="00000000" w:rsidRPr="00000000" w14:paraId="00000063">
      <w:pPr>
        <w:spacing w:after="120" w:lineRule="auto"/>
        <w:ind w:firstLine="260"/>
        <w:jc w:val="both"/>
        <w:rPr>
          <w:rFonts w:ascii="Calibri" w:cs="Calibri" w:eastAsia="Calibri" w:hAnsi="Calibri"/>
        </w:rPr>
      </w:pPr>
      <w:r w:rsidDel="00000000" w:rsidR="00000000" w:rsidRPr="00000000">
        <w:rPr>
          <w:rFonts w:ascii="Calibri" w:cs="Calibri" w:eastAsia="Calibri" w:hAnsi="Calibri"/>
          <w:rtl w:val="0"/>
        </w:rPr>
        <w:t xml:space="preserve">Бундан ташқари, ишончли бошқарувчи Таъсисчилар вакили ва Жамиятнинг бошқарув органи сифатида қуйидаги ҳуқуқларга эга:</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firstLine="900"/>
        <w:jc w:val="both"/>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ишларининг бошқарувида қатнашиш;</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firstLine="900"/>
        <w:jc w:val="both"/>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фаолиятидан тушадиган фойданинг тақсимланишида қатнашиш;</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firstLine="900"/>
        <w:jc w:val="both"/>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 ҳақидаги тўлиқ ахборотни олиш ва унинг бухгалтерия ҳисоботи ҳужжатлари билан белгиланган тартибда танишиб чиқиш;</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firstLine="900"/>
        <w:jc w:val="both"/>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ижро этувчи органи фаолияти бўйича ҳисоботларни эшитиш, қабул қилиш, талаб қилиш;</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firstLine="900"/>
        <w:jc w:val="both"/>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Ўз ваколат муддати доирасида Жамият номидан ишончномасиз ҳаракат қилиш.</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firstLine="900"/>
        <w:jc w:val="both"/>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номидан ҳаракат қилиш учун ишончномалар бериш, банкларда Жамиятнинг ҳисоб рақамларини очиш.</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firstLine="900"/>
        <w:jc w:val="both"/>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ходимлари билан меҳнат шартномаларни тузиш;</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Ишончли бошқарувчи Жамият ходимларига ижроси мажбурий бўлган буйруқлар, кўрсатмалар ва топшириқлар беради. Ўзбекистон Республикасининг амалдаги қонун ҳужжатлари ва Таъсис ҳужжатларида белгиланган барча мажбуриятларни бажаради.</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Жамиятнинг мажбуриятлари бўйича жавобгар бўлмайдилар ва Жамият фаолияти билан боғлиқ зарарлар учун ўзлари қўшган ҳиссалар қиймати доирасида жавобгар бўладилар. Ўз ҳиссасини тўла қўшмаган Таъсисчилар жамият мажбуриятлари бўйича ҳар бир иштирокчи ҳиссасининг тўланмаган қисмининг қиймати доирасида солидар жавобгар бўладилар.</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ЖАМИЯТНИНГ БОШҚАРУВ ОРГАНЛАРИ</w:t>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бошқарув органлари қуйидагилардан иборат:</w:t>
      </w:r>
      <w:r w:rsidDel="00000000" w:rsidR="00000000" w:rsidRPr="00000000">
        <w:rPr>
          <w:rtl w:val="0"/>
        </w:rPr>
      </w:r>
    </w:p>
    <w:p w:rsidR="00000000" w:rsidDel="00000000" w:rsidP="00000000" w:rsidRDefault="00000000" w:rsidRPr="00000000" w14:paraId="0000006F">
      <w:pPr>
        <w:numPr>
          <w:ilvl w:val="0"/>
          <w:numId w:val="3"/>
        </w:numPr>
        <w:spacing w:after="120" w:lineRule="auto"/>
        <w:ind w:left="709" w:firstLine="300"/>
        <w:jc w:val="both"/>
        <w:rPr/>
      </w:pPr>
      <w:r w:rsidDel="00000000" w:rsidR="00000000" w:rsidRPr="00000000">
        <w:rPr>
          <w:rFonts w:ascii="Calibri" w:cs="Calibri" w:eastAsia="Calibri" w:hAnsi="Calibri"/>
          <w:rtl w:val="0"/>
        </w:rPr>
        <w:t xml:space="preserve">Олий бошқарув органи – Таъсисчилар умумий йиғилиши.</w:t>
      </w:r>
    </w:p>
    <w:p w:rsidR="00000000" w:rsidDel="00000000" w:rsidP="00000000" w:rsidRDefault="00000000" w:rsidRPr="00000000" w14:paraId="00000070">
      <w:pPr>
        <w:numPr>
          <w:ilvl w:val="0"/>
          <w:numId w:val="3"/>
        </w:numPr>
        <w:spacing w:after="120" w:lineRule="auto"/>
        <w:ind w:left="709" w:firstLine="300"/>
        <w:jc w:val="both"/>
        <w:rPr/>
      </w:pPr>
      <w:bookmarkStart w:colFirst="0" w:colLast="0" w:name="_3znysh7" w:id="3"/>
      <w:bookmarkEnd w:id="3"/>
      <w:r w:rsidDel="00000000" w:rsidR="00000000" w:rsidRPr="00000000">
        <w:rPr>
          <w:rFonts w:ascii="Calibri" w:cs="Calibri" w:eastAsia="Calibri" w:hAnsi="Calibri"/>
          <w:rtl w:val="0"/>
        </w:rPr>
        <w:t xml:space="preserve">Яккабошлик асосида ижро этувчи органи – Таъсисчилар умумий йиғилиши қарорига мувофиқ Жамият ижро этувчи органи “WAY II Management” МЧЖга ишончли бошқаришга берилган. Ижро этувчи органининг шакллантириш, жумладан, Жамият директорини лавозимига тайинлаш, озод қилиш, тўхтатиш, жавобгарлигини белгилаш ишончли бошқарувчи томонидан амалга оширилади.</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ТАЪСИСЧИЛАР УМУМИЙ ЙИҒИЛИШИ</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умумий йиғилиши Жамиятнинг олий бошқарув органи бўлиб, доимий фаолият юритмайди.</w:t>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умумий йиғилиши қуйидаги ҳолларда ва тартибда ўтказилади:</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firstLine="414.00000000000006"/>
        <w:jc w:val="both"/>
        <w:rPr>
          <w:b w:val="0"/>
          <w:i w:val="0"/>
          <w:smallCaps w:val="0"/>
          <w:strike w:val="0"/>
          <w:color w:val="000000"/>
          <w:sz w:val="24"/>
          <w:szCs w:val="24"/>
          <w:u w:val="none"/>
          <w:shd w:fill="auto" w:val="clear"/>
          <w:vertAlign w:val="baseline"/>
        </w:rPr>
      </w:pPr>
      <w:bookmarkStart w:colFirst="0" w:colLast="0" w:name="_2et92p0" w:id="4"/>
      <w:bookmarkEnd w:id="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умумий йиғилишини ўтказиш жойи ва вақти Таъсисчиларнинг келишувига мувофиқ дунёнинг исталган жойида ўтказилиши мумкин;</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firstLine="414.00000000000006"/>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Зарур ҳолларда ва Таъсисчиларнинг розилиги билан, кун тартибидаги масалалар бўйича Жамият иштирокчилари умумий йиғилишини ўтказмай (кун тартибидаги масалаларни муҳокама қилиш ва овозга қўйилган масалалар юзасидан қарорлар қабул қилиш учун жамият иштирокчилари биргаликда ҳозир бўлмай) сиртдан овоз бериш йўли билан (сўров йўли билан) қарор қабул қилиниши мумкин. Бундай овоз бериш почта, телеграф, телетайп, телефон, электрон алоқа ёки узатиб бериладиган ва қабул қилинадиган хабарларнинг тўғри бўлишини ва уларнинг ҳужжатлар билан тасдиқланишини таъминловчи бошқа алоқа воситасида ҳужжатларни айирбошлаш йўли билан ўтказилиши мумкин. Бунда сиртдан овоз бериш орқали кун тартибидаги исталган масала бўйича қарорлар қабул қилиниши мумкин.</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firstLine="414.00000000000006"/>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умумий йиғилиши натижасида ёзма шаклда тузилган ва имзоланган баённома Жамият бошқарув органлари учун мажбурий ҳисобланади ва ижро этилиши шарт бўлган ҳужжат сифатида эътироф этилади.</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firstLine="414.00000000000006"/>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умумий йиғилиши ушбу Устав ва Ўзбекистон Республикаси “Масъулияти чекланган ҳамда қўшимча масъулиятли жамиятлар тўғрисида”ги Қонунда белгиланган  тартибда ўтказилади.</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23"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bookmarkStart w:colFirst="0" w:colLast="0" w:name="_tyjcwt" w:id="5"/>
      <w:bookmarkEnd w:id="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Таъсисчилар умумий йиғилиши ваколатларига қуйидагилар киради:</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фаолиятининг асосий йўналишларини белгилаш, шунингдек тижорат ташкилотларининг бошқа бирлашмаларида иштирок этиш тўғрисида қарор қабул қилиш;</w:t>
      </w:r>
    </w:p>
    <w:p w:rsidR="00000000" w:rsidDel="00000000" w:rsidP="00000000" w:rsidRDefault="00000000" w:rsidRPr="00000000" w14:paraId="0000007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Устав капитали (фонди) миқдорини ўзгартириш;</w:t>
      </w:r>
    </w:p>
    <w:p w:rsidR="00000000" w:rsidDel="00000000" w:rsidP="00000000" w:rsidRDefault="00000000" w:rsidRPr="00000000" w14:paraId="0000007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таъсис ҳужжатларига ўзгартишлар ва қўшимчалар киритиш.</w:t>
      </w:r>
    </w:p>
    <w:p w:rsidR="00000000" w:rsidDel="00000000" w:rsidP="00000000" w:rsidRDefault="00000000" w:rsidRPr="00000000" w14:paraId="0000007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ижро этувчи органларини тузиш ва уларнинг ваколатларини муддатидан олдин тугатиш.</w:t>
      </w:r>
    </w:p>
    <w:p w:rsidR="00000000" w:rsidDel="00000000" w:rsidP="00000000" w:rsidRDefault="00000000" w:rsidRPr="00000000" w14:paraId="0000007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фаолиятининг йиллик ҳисоботларини ва йиллик балансларини тасдиқлаш.</w:t>
      </w:r>
    </w:p>
    <w:p w:rsidR="00000000" w:rsidDel="00000000" w:rsidP="00000000" w:rsidRDefault="00000000" w:rsidRPr="00000000" w14:paraId="0000007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 якунлари бўйича чораклик, ярим йиллик ва йиллик шаклланган соф фойдани тақсимлаш тўғрисида қарорни қабул қилиш.</w:t>
      </w:r>
    </w:p>
    <w:p w:rsidR="00000000" w:rsidDel="00000000" w:rsidP="00000000" w:rsidRDefault="00000000" w:rsidRPr="00000000" w14:paraId="0000008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Аудиторлик текширувини ўтказиш тўғрисида қарор қабул қилиш, аудиторлик ташкилотларини танлаш ва уларнинг хизматлари учун тўланадиган энг кўп ҳақ миқдорини белгилаш.</w:t>
      </w:r>
    </w:p>
    <w:p w:rsidR="00000000" w:rsidDel="00000000" w:rsidP="00000000" w:rsidRDefault="00000000" w:rsidRPr="00000000" w14:paraId="0000008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қайта ташкил ва тугатиш тўғрисида қарор қабул қилиш.</w:t>
      </w:r>
    </w:p>
    <w:p w:rsidR="00000000" w:rsidDel="00000000" w:rsidP="00000000" w:rsidRDefault="00000000" w:rsidRPr="00000000" w14:paraId="0000008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Тугатиш комиссиясини тайинлаш ва тугатиш балансини тасдиқлаш.</w:t>
      </w:r>
    </w:p>
    <w:p w:rsidR="00000000" w:rsidDel="00000000" w:rsidP="00000000" w:rsidRDefault="00000000" w:rsidRPr="00000000" w14:paraId="0000008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бошқаруви доирасида шўъба ва қарам корхоналар, филиаллар ва ваколатхоналар ташкил этиш, уларни қайта ташкил этиш (қайта тузиш, қўшиб юбориш, бирлаштириш, бўлиш, ажратиб чиқариш шаклида) ва тугатиш. </w:t>
      </w:r>
    </w:p>
    <w:p w:rsidR="00000000" w:rsidDel="00000000" w:rsidP="00000000" w:rsidRDefault="00000000" w:rsidRPr="00000000" w14:paraId="0000008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томонидан қонунда назарда  тутилган йирик битимлар ва манфаатдорлик мавжуд бўлган битимлар тузишга рухсат бериш ёки рад этиш тўғрисида қарорлар қабул қилиш. </w:t>
      </w:r>
    </w:p>
    <w:p w:rsidR="00000000" w:rsidDel="00000000" w:rsidP="00000000" w:rsidRDefault="00000000" w:rsidRPr="00000000" w14:paraId="0000008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бошқарув органларининг мулкий жавобгарлигини белгилаш ва жавобгарликка тортиш бўйича қарорлар қабул қилиш.</w:t>
      </w:r>
    </w:p>
    <w:p w:rsidR="00000000" w:rsidDel="00000000" w:rsidP="00000000" w:rsidRDefault="00000000" w:rsidRPr="00000000" w14:paraId="00000086">
      <w:pPr>
        <w:spacing w:after="120" w:lineRule="auto"/>
        <w:ind w:left="432" w:firstLine="0"/>
        <w:jc w:val="both"/>
        <w:rPr>
          <w:rFonts w:ascii="Calibri" w:cs="Calibri" w:eastAsia="Calibri" w:hAnsi="Calibri"/>
          <w:b w:val="1"/>
        </w:rPr>
      </w:pPr>
      <w:r w:rsidDel="00000000" w:rsidR="00000000" w:rsidRPr="00000000">
        <w:rPr>
          <w:rFonts w:ascii="Calibri" w:cs="Calibri" w:eastAsia="Calibri" w:hAnsi="Calibri"/>
          <w:rtl w:val="0"/>
        </w:rPr>
        <w:t xml:space="preserve">7.3.13. Жамият томонидан банклар ва бошқа молия ташкилотларидан турли битимлар</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асосида маблағлар жалб қилиш, Жамият мулкларини гаровга қўйиш, кафилликлар бериш, кафолат бериш тўғрисида қарорлар қабул қилади.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таъсисчилари умумий йиғилишининг мутлақ ваколатига  киритилган масалалар, 2021 йил 6 декабр кунидаги 310-II-сон Ўзбекистон Республикаси “Масъулияти чекланган ҳамда қўшимча масъулиятли жамиятлар тўғрисида”ги Қонунида (кейинги ўринларда “Қонун” деб юритилади) назарда тутилган ҳоллар мустасно,  жамиятнинг ижро этувчи органи томонидан ҳал этилиши мумкин эмас.</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умумий йиғилишига тайёргарлик кўриш, уни чақириш ва ўтказиш билан боғлиқ масалаларни ҳал қилиш Жамиятнинг ижро этувчи органи ваколатига киради.</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ЖАМИЯТ БОШҚАРУВИ</w:t>
      </w:r>
    </w:p>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кундалик фаолиятига Таъсис ҳужжатларига мувофиқ яккабошлик асосида ижро этувчи органи раҳбарлик қилади.</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таъсисчилари умумий йиғилишининг қарорига кўра жамият бошқарувини ташкил этиш “WAY II Management” МЧЖга топширилган ва тегишли шартнома тузилган.</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Мазкур шартномага кўра, ишончли бошқарувчи “WAY II Management” МЧЖ  жамият ижро этувчи органи ваколатларини амалга оширади. Бунда, директор сифатида “WAY II Management” МЧЖ вакили тайинланади ва лавозимидан озод қилинади.</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“WAY II  Management” МЧЖнинг Жамият ижро органи сифатида ҳуқуқлари, мажбуриятлари ва жавобгарлиги ишончли бошқарув шартномасида белгиланади.</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Ишончли бошқарув шартномаси 5 (беш) йил муддатга тузилади ва қайта узайтирилиши мумкин.</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Ишончли бошқариш шартномасини муддатидан аввал бекор қилиш Таъсисчилар умумий йиғилишининг бир овоздан қабул қилган қарорига мувофиқ амалга оширилади. Бу масала юзасидан овоз беришда Ишончли бошқарувчи Таъсисчилар умумий йиғилишида овоз бериш билан иштирок этишга ҳақли эмас.</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Директор ўз фаолиятини ушбу Устав ва амалдаги қонунчиликка мувофиқ олиб боради.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фаолиятини бошқариш яккабошчилик асосида ташкил этилган ижро органининг вазифалари (ваколатлари) қуйидагилардан иборат:</w:t>
      </w:r>
    </w:p>
    <w:p w:rsidR="00000000" w:rsidDel="00000000" w:rsidP="00000000" w:rsidRDefault="00000000" w:rsidRPr="00000000" w14:paraId="0000009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томонидан қабул қилинган қарорларнинг ижросини таъминлаш.</w:t>
      </w:r>
    </w:p>
    <w:p w:rsidR="00000000" w:rsidDel="00000000" w:rsidP="00000000" w:rsidRDefault="00000000" w:rsidRPr="00000000" w14:paraId="0000009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Таъсисчиларга ҳисобот даври натижалари бўйича Жамият фаолияти ҳакида ҳисобот тақдим этиш, бухгалтерия ҳисоботини юритиш.</w:t>
      </w:r>
    </w:p>
    <w:p w:rsidR="00000000" w:rsidDel="00000000" w:rsidP="00000000" w:rsidRDefault="00000000" w:rsidRPr="00000000" w14:paraId="0000009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тузилмавий бўлинмаларининг, қарам ва шуъба хўжалик жамиятларининг фаолиятини мувофиқлаштириш;</w:t>
      </w:r>
    </w:p>
    <w:p w:rsidR="00000000" w:rsidDel="00000000" w:rsidP="00000000" w:rsidRDefault="00000000" w:rsidRPr="00000000" w14:paraId="0000009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номидан ҳар қандай битимларни, шу жумладан экспорт-импорт шартномаларини, молиявий маблағларни жалб қилишга қаратилган битимларни, қарз, олди сотди, воситачилик, айирбошлаш ва амалдаги қонун ҳужжатлари билан белгиланган бошқа турдаги битимларни тузиш. Бунда Таъсисчиларнинг розилиги талаб қилинадаган битимларни тузишда, тегишли тартибда йиғилиш ўтказиш ташаббуси билан мурожаат қилади.</w:t>
      </w:r>
    </w:p>
    <w:p w:rsidR="00000000" w:rsidDel="00000000" w:rsidP="00000000" w:rsidRDefault="00000000" w:rsidRPr="00000000" w14:paraId="0000009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ходимлари билан меҳнат шартномаларни тузиш, уларга ўзгартириш киритиш ва бекор қилиш, ҳамда уларга нисбатан рағбатлантириш чораларини ва интизомий жазоларни қўллаш.</w:t>
      </w:r>
    </w:p>
    <w:p w:rsidR="00000000" w:rsidDel="00000000" w:rsidP="00000000" w:rsidRDefault="00000000" w:rsidRPr="00000000" w14:paraId="0000009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номидан ҳаракат қилиш учун ишончномалар бериш ва банкларда Жамиятнинг ҳисоб рақамларини очиш.</w:t>
      </w:r>
    </w:p>
    <w:p w:rsidR="00000000" w:rsidDel="00000000" w:rsidP="00000000" w:rsidRDefault="00000000" w:rsidRPr="00000000" w14:paraId="0000009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ходимларига ижроси мажбурий бўлган буйруқлар, кўрсатмалар ва топшириқлар бериш.</w:t>
      </w:r>
    </w:p>
    <w:p w:rsidR="00000000" w:rsidDel="00000000" w:rsidP="00000000" w:rsidRDefault="00000000" w:rsidRPr="00000000" w14:paraId="0000009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Амалдаги қонун ҳужжатларида хамда Уставда кўзда тутилган бошқа ваколатларни амалга ошириш.</w:t>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Директор ва унинг ўринбосарларини тайинлаш учун мажбурий талаблар Таъсисчилар умумий йиғилиши ёки Ишончли бошқарувчи томонидан белгиланиши мумкин. Бунда, суднинг қонуний кучга кирган қарорига мувофиқ мансабдорлик лавозимларини эгаллаш ҳуқуқидан маҳрум этилган  шахсларни ушбу лавозимларга тайинлаш мумкин эмас.</w:t>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Директор ва унинг ўринбосарлари ишга киришиш муддати, агар улар билан тузилган меҳнат шартномасида бошқа сана назарда тутилмаган бўлса, Ишончли бошқарувчи билан тузилган меҳнат шартномасида кўрсатилган сана ҳисобланади.</w:t>
      </w:r>
    </w:p>
    <w:p w:rsidR="00000000" w:rsidDel="00000000" w:rsidP="00000000" w:rsidRDefault="00000000" w:rsidRPr="00000000" w14:paraId="000000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умумий йиғилиши Директор ваколатларини муддатидан олдин бекор қилиш, уларнинг моддий жавобгарлиги масаласини кўриб чиқиш тўғрисида кўрсатма бериши мумкин.</w:t>
      </w:r>
    </w:p>
    <w:p w:rsidR="00000000" w:rsidDel="00000000" w:rsidP="00000000" w:rsidRDefault="00000000" w:rsidRPr="00000000" w14:paraId="0000009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Директор суднинг қонуний кучга кирган ҳукмига мувофиқ мансабдорлик лавозимини эгаллаш ҳуқуқидан маҳрум этилганда, Директор билан тузилган меҳнат шартномасини бекор қилиш ҳақида қарор қабул қилиш.</w:t>
      </w:r>
    </w:p>
    <w:p w:rsidR="00000000" w:rsidDel="00000000" w:rsidP="00000000" w:rsidRDefault="00000000" w:rsidRPr="00000000" w14:paraId="0000009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Директор қуйидаги ҳолатларда ўз ваколатларини суиистеъмол қилиб, ҳаддан ошиш ҳисобланган ҳаракатга (ҳаракатсизликка) йўл қўйиши ёки масъулиятсизлик қилиб, ўз мажбуриятларини бажармаслиги оқибатида юзага келган зарарларга нисбатан моддий жавобгар ҳисобланади: </w:t>
      </w:r>
    </w:p>
    <w:p w:rsidR="00000000" w:rsidDel="00000000" w:rsidP="00000000" w:rsidRDefault="00000000" w:rsidRPr="00000000" w14:paraId="000000A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номидан ва ҳисобидан тузиладиган битимлар ёки шартномалар асосида Жамият фаолиятига зарур бўлмаган ва унинг асосий фаолиятига мувофиқ келмайдиган товарлар, ишлар ва хизматларни харид қилиш;</w:t>
      </w:r>
    </w:p>
    <w:p w:rsidR="00000000" w:rsidDel="00000000" w:rsidP="00000000" w:rsidRDefault="00000000" w:rsidRPr="00000000" w14:paraId="000000A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номидан ва ҳисобидан тузилган битимлар ёки  шартномаларнинг бажарилмаслиги ёки лозим даражада бажарилмаслиги натижасида контрагентларга жарималар, пенялар тўлаш, шу жумладан суд қарорларига мувофиқ етказилган ҳақиқий зарар ва бой берилган фойдани қоплаш;</w:t>
      </w:r>
    </w:p>
    <w:p w:rsidR="00000000" w:rsidDel="00000000" w:rsidP="00000000" w:rsidRDefault="00000000" w:rsidRPr="00000000" w14:paraId="000000A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номидан содир этилган ҳаракатлар ёки битимлар натижасида учинчи шахсларга етказилган зарарлар бўйича;</w:t>
      </w:r>
    </w:p>
    <w:p w:rsidR="00000000" w:rsidDel="00000000" w:rsidP="00000000" w:rsidRDefault="00000000" w:rsidRPr="00000000" w14:paraId="000000A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мулкини сақлаш ва самарали фойдаланишни таъминлаш вазифаларини бажармаслик, шунингдек Жамият мулкинининг йўқолиши, зарарланиши ёки бошқача тарзда етказилган зарарлар бўйича;</w:t>
      </w:r>
    </w:p>
    <w:p w:rsidR="00000000" w:rsidDel="00000000" w:rsidP="00000000" w:rsidRDefault="00000000" w:rsidRPr="00000000" w14:paraId="000000A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Жамиятда бухгалтерия ҳисобини юритишда йўл қўйилган камчиликлар, мансаб вазифаларига совуққонлик билан муносабатда бўлиш, давлат солиқ органларига солиқ ҳисоботларини юритиш ва топширишда йўл қўйилганлиги натижасида солиқ органлари томонидан Жамиятга нисбатан қўлланилган жарималар ва пенялар бўйича;</w:t>
      </w:r>
    </w:p>
    <w:p w:rsidR="00000000" w:rsidDel="00000000" w:rsidP="00000000" w:rsidRDefault="00000000" w:rsidRPr="00000000" w14:paraId="000000A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Суднинг қонуний кучга кирган қарорлари асосида  Директор ёки унинг кўрсатмаси,  розилиги билан бошқа шахслар томонидан содир этилган маъмурий ва жиноий ҳаракатлар натижасида қўлланилган жарималар;</w:t>
      </w:r>
    </w:p>
    <w:p w:rsidR="00000000" w:rsidDel="00000000" w:rsidP="00000000" w:rsidRDefault="00000000" w:rsidRPr="00000000" w14:paraId="000000A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молиявий мажбуриятларини бажармагани учун ундирув Жамият мулкига қаратилган ҳолатлар бўйича, бундан Таъсисчилар умумий йиғилиши қарори билан маъқулланган ҳоллар мустасно.</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Директорнинг фаолияти, жавобгарлиги ва у томонидан қарорлар қабул қилиш тартиби Ўзбекистон Республикаси қонун ҳужжатлари ва Устав билан белгиланади.</w:t>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Директор ва унинг ўринбосарлари билан моддий жавобгарлик шартномаси Ишончли бошқарувчи томонидан тузилади.</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ЖАМИЯТНИНГ БИТИМ ТУЗИШДАН МАНФААТДОРЛИГИ ВА ЙИРИК БИТИМЛАР</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bookmarkStart w:colFirst="0" w:colLast="0" w:name="_3dy6vkm" w:id="6"/>
      <w:bookmarkEnd w:id="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Тузилишидан Жамият таъсисчиси, Жамиятнинг Бошқаруви аъзоси манфаатдор бўлган ёки ўз аффилланган шахслари билан биргаликда Жамият иштирокчилари умумий овозлари сонининг йигирма ва ундан ортиқ фоизига эга бўлган жамият иштирокчисининг манфаатдорлиги бўлган битимлар Жамият иштирокчилари умумий йиғилишининг розилигисиз жамият томонидан тузилиши мумкин эмас.</w:t>
      </w:r>
    </w:p>
    <w:p w:rsidR="00000000" w:rsidDel="00000000" w:rsidP="00000000" w:rsidRDefault="00000000" w:rsidRPr="00000000" w14:paraId="000000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Битимларни тузиш тўғрисидаги қарор қабул қилинадиган кундан олдинги охирги ҳисобот даври учун бухгалтерия ҳисоботлари маълумотлари асосида аниқланган жамият мол-мулки қийматининг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35 фоизидан</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ортиқ қийматга эга бўлган мол-мулкни Жамиятнинг олиши, тасарруфидан чиқариши ёки Жамият бевосита ёхуд билвосита мол-мулкни тасарруфидан чиқариши эҳтимоли билан боғлиқ бўлган битим ёки ўзаро боғлиқ бир неча битим йирик битим деб ҳисобланади. Жамиятнинг одатдаги хўжалик фаолияти жараёнида тузиладиган битимлар йирик битимлар деб эътироф этилмайди.</w:t>
      </w:r>
    </w:p>
    <w:p w:rsidR="00000000" w:rsidDel="00000000" w:rsidP="00000000" w:rsidRDefault="00000000" w:rsidRPr="00000000" w14:paraId="000000AD">
      <w:pPr>
        <w:spacing w:after="120" w:lineRule="auto"/>
        <w:ind w:firstLine="567"/>
        <w:jc w:val="both"/>
        <w:rPr>
          <w:rFonts w:ascii="Calibri" w:cs="Calibri" w:eastAsia="Calibri" w:hAnsi="Calibri"/>
        </w:rPr>
      </w:pPr>
      <w:r w:rsidDel="00000000" w:rsidR="00000000" w:rsidRPr="00000000">
        <w:rPr>
          <w:rFonts w:ascii="Calibri" w:cs="Calibri" w:eastAsia="Calibri" w:hAnsi="Calibri"/>
          <w:rtl w:val="0"/>
        </w:rPr>
        <w:t xml:space="preserve">Ушбу банд мақсадлари учун йирик битим натижасида Жамиятнинг тасарруфидан чиқариладиган мол-мулкнинг қиймати унинг бухгалтерия ҳисоби маълумотлари асосида, Жамият оладиган мол-мулкнинг қиймати эса – таклиф қилинган баҳо асосида аниқланади.</w:t>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Қиймати Жамият мол-мулки қийматининг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35 фоизидан</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100 фоизигачани</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ташкил этадиган мол-мулкни олиш, тасарруфдан чиқариш ёки Жамият бевосита ёхуд билвосита тасарруфидан чиқариши эҳтимоли билан боғлиқ бўлган йирик битимларни тузиш тўғрисидаги қарорларни қабул қилиш Жамият Таъсисчиларининг умумий йиғилиши ваколатига киритилади.</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ЖАМИЯТ ФАОЛИЯТИНИ НАЗОРАТ ҚИЛИШ</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Жамиятда ички аудит тизими жорий этилиши мумкин.</w:t>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Ички аудит хизматини ташкил этиш Ўзбекистон Республикасининг қонунчилигига мувофиқ белгиланган тартибда амалга оширилади.</w:t>
      </w:r>
    </w:p>
    <w:p w:rsidR="00000000" w:rsidDel="00000000" w:rsidP="00000000" w:rsidRDefault="00000000" w:rsidRPr="00000000" w14:paraId="000000B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Ички аудит хизмати Таъсисчилар умумий йиғилишига ҳисобдор.</w:t>
      </w:r>
    </w:p>
    <w:p w:rsidR="00000000" w:rsidDel="00000000" w:rsidP="00000000" w:rsidRDefault="00000000" w:rsidRPr="00000000" w14:paraId="000000B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Ички аудит хизмати ходимларини  тайинлаш ва лавозимидан озод қилиб, меҳнат шартномасини бекор қилиш Таъсисчилар умумий йиғилиши қарорига мувофиқ амалга оширилади.</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ҲИСОБ ВА ҲИСОБОТНИ ОЛИБ БОРИШ ТАРТИБИ</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ўз фаолият натижаларини бухгалтерия ва статистика ҳисоботини юритишда, ҳамда солиқ ва бошқа мажбурий ҳисоботларни топширишда Ўзбекистон Республикасининг амалдаги қонун ҳужжатларга мувофиқ амалга оширади.</w:t>
      </w:r>
    </w:p>
    <w:p w:rsidR="00000000" w:rsidDel="00000000" w:rsidP="00000000" w:rsidRDefault="00000000" w:rsidRPr="00000000" w14:paraId="000000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Жамиятда бухгалтерия ҳисоботини юритиш, солиқ ва бошқа ҳисоботларни топширишни ташкил этишга ижро этувчи орган  масъул ҳисобланади.</w:t>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bookmarkStart w:colFirst="0" w:colLast="0" w:name="_1t3h5sf" w:id="7"/>
      <w:bookmarkEnd w:id="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молиявий ҳужжатлари ишончлилиги ва бухгалтерия ҳисоботини юритиш тартибини олиб бориш тартиби ўрнатилган талабларга мувофиқлигини текшириш учун Жамият Таъсисчилари умумий йиғилиши қарорига асосида ташқи аудитор ташкилоти жалб қилиниши мумкин.</w:t>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Ташқи аудитор ҳисоботи Жамият Таъсисчилари умумий йиғилишида кўриб чиқилади.</w:t>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фаолият якунлари ва молиявий ҳолати белгиланган тартибга тузиладиган солиқ, статистик ва бошқа ҳисоботларда тўлиқ акс эттирилиши шарт. </w:t>
      </w:r>
    </w:p>
    <w:p w:rsidR="00000000" w:rsidDel="00000000" w:rsidP="00000000" w:rsidRDefault="00000000" w:rsidRPr="00000000" w14:paraId="000000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Ундириб олиш имкони бўлмаган қарзлар, камомадлар, моддий-товар бойликларининг йўқолиши, маънан эскирган асбоб-ускуналар ва воситалар Жамият балансидан чиқарилиши учун  Жамият Бошқарув органлари томонидан амалга оширилади.</w:t>
      </w:r>
    </w:p>
    <w:p w:rsidR="00000000" w:rsidDel="00000000" w:rsidP="00000000" w:rsidRDefault="00000000" w:rsidRPr="00000000" w14:paraId="000000B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Молиявий йил 1 январдан бошланади ва йилнинг 31 декабрида тугайди. Жамият баланси, фойда ва зарар ҳисоби молия йили якуни бўйича тузилади ва ҳисоботлар белгиланган тартибда тақдим этилади.</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ДИВИДЕНД СИЁСАТИ ВА ФОЙДАНИ ТАҚСИМЛАШ</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6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12.1. Жамият таъсисчиларнинг киритган сармояларини бошқариш ва уларга дивиденд даромадлари тўлаш мақсадида ҳаракат қилади.</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6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12.2. Жамият дивидендлари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йилига икки марта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тақсимланади. Инвесторлар ярим ва бир йиллик молиявий ҳисоботлар топширилган кундан бошлаб бир ой ичида тақсимланган дивидендларни олишлари мумкин бўлади.</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6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12.3. Таъсисчиларга улушлари бўйича ҳисобланган дивиденд ҳар бир таъсисчининг банк ҳисоб рақамига пул ўтказиш йўли билан тўлаб берилади.</w:t>
      </w:r>
    </w:p>
    <w:p w:rsidR="00000000" w:rsidDel="00000000" w:rsidP="00000000" w:rsidRDefault="00000000" w:rsidRPr="00000000" w14:paraId="000000C3">
      <w:pPr>
        <w:spacing w:after="120" w:lineRule="auto"/>
        <w:ind w:right="1" w:firstLine="709"/>
        <w:jc w:val="both"/>
        <w:rPr>
          <w:rFonts w:ascii="Calibri" w:cs="Calibri" w:eastAsia="Calibri" w:hAnsi="Calibri"/>
          <w:b w:val="1"/>
        </w:rPr>
      </w:pPr>
      <w:r w:rsidDel="00000000" w:rsidR="00000000" w:rsidRPr="00000000">
        <w:rPr>
          <w:rFonts w:ascii="Calibri" w:cs="Calibri" w:eastAsia="Calibri" w:hAnsi="Calibri"/>
          <w:rtl w:val="0"/>
        </w:rPr>
        <w:t xml:space="preserve">12.4.</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Ишончли бошқарувчи “WAY II Management” МЧЖ ҳар бир таъсисчига тегишли улушни бошқариш натижаси бўйича “минимал даромад миқдори”ни белгилаб, ушбу миқдордан кам бўлмаган дивиденд тўлаб бориш тўғрисида шартнома тузишга ҳақли.</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ЖАМИЯТНИНГ ҲУЖЖАТЛАРИНИ САҚЛАШ</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Ўзбекистон Республикасининг амалдаги қонунчилиги асосида Жамият қуйидаги ҳужжатларни ўзининг фаолият давомида сақланишини таъминлайди:</w:t>
      </w:r>
    </w:p>
    <w:p w:rsidR="00000000" w:rsidDel="00000000" w:rsidP="00000000" w:rsidRDefault="00000000" w:rsidRPr="00000000" w14:paraId="000000C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418"/>
          <w:tab w:val="left" w:leader="none" w:pos="1701"/>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таъсис ҳужжатлари, ҳамда Жамиятнинг таъсис ҳужжатларига белгиланган тартибда киритилган ва рўйхатдан ўтказилган ўзгартиришлар ва қўшимчалар;</w:t>
      </w:r>
    </w:p>
    <w:p w:rsidR="00000000" w:rsidDel="00000000" w:rsidP="00000000" w:rsidRDefault="00000000" w:rsidRPr="00000000" w14:paraId="000000C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418"/>
          <w:tab w:val="left" w:leader="none" w:pos="1701"/>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умумий йиғилиши қарорлари;</w:t>
      </w:r>
    </w:p>
    <w:p w:rsidR="00000000" w:rsidDel="00000000" w:rsidP="00000000" w:rsidRDefault="00000000" w:rsidRPr="00000000" w14:paraId="000000C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418"/>
          <w:tab w:val="left" w:leader="none" w:pos="1701"/>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давлат рўйхатдан ўтказилганлигини тасдиқловчи   ҳужжатлар;</w:t>
      </w:r>
    </w:p>
    <w:p w:rsidR="00000000" w:rsidDel="00000000" w:rsidP="00000000" w:rsidRDefault="00000000" w:rsidRPr="00000000" w14:paraId="000000C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418"/>
          <w:tab w:val="left" w:leader="none" w:pos="1701"/>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ўз балансида турган мол-мулкка бўлган ҳуқуқларни тасдиқловчи ҳужжатлар;</w:t>
      </w:r>
    </w:p>
    <w:p w:rsidR="00000000" w:rsidDel="00000000" w:rsidP="00000000" w:rsidRDefault="00000000" w:rsidRPr="00000000" w14:paraId="000000C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418"/>
          <w:tab w:val="left" w:leader="none" w:pos="1701"/>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филиаллари ва ваколатхоналари тўғрисида уставлар;</w:t>
      </w:r>
    </w:p>
    <w:p w:rsidR="00000000" w:rsidDel="00000000" w:rsidP="00000000" w:rsidRDefault="00000000" w:rsidRPr="00000000" w14:paraId="000000C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418"/>
          <w:tab w:val="left" w:leader="none" w:pos="1701"/>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Ташқи ва ички аудит хизмати хулосалари;</w:t>
      </w:r>
    </w:p>
    <w:p w:rsidR="00000000" w:rsidDel="00000000" w:rsidP="00000000" w:rsidRDefault="00000000" w:rsidRPr="00000000" w14:paraId="000000C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418"/>
          <w:tab w:val="left" w:leader="none" w:pos="1701"/>
        </w:tabs>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Амалдаги қонунчиликда кўзда тутилган бошқа ҳужжатлар.</w:t>
      </w:r>
    </w:p>
    <w:p w:rsidR="00000000" w:rsidDel="00000000" w:rsidP="00000000" w:rsidRDefault="00000000" w:rsidRPr="00000000" w14:paraId="000000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Уставнинг 13.1. бандида кўрсатилган айрим ҳужжатларни сақлаш муддати Таъсисчилар томонидан қабул қилинган қарор билан қисқартирилиши мумкин.</w:t>
      </w:r>
    </w:p>
    <w:p w:rsidR="00000000" w:rsidDel="00000000" w:rsidP="00000000" w:rsidRDefault="00000000" w:rsidRPr="00000000" w14:paraId="000000C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Ҳужжатлар Жамият ижро этувчи органи жойлашган манзилда ёки барча Таъсисчиларга маълум бўлган ва танишиб чиқиш имконияти мавжуд бўлган бошқа жойда сақланади. Уставнинг 13.1. бандида кўрсатилган ҳужжатлар билан Таъсисчилар ва Жамиятда меҳнат шартномаси асосида ишлаётган мансабдор шахслар истаган вақтда танишиб чиқишлари мумкин. </w:t>
      </w:r>
    </w:p>
    <w:p w:rsidR="00000000" w:rsidDel="00000000" w:rsidP="00000000" w:rsidRDefault="00000000" w:rsidRPr="00000000" w14:paraId="000000D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Давлат органлари ва уларнинг мансабдор шахслари Жамият фаолиятига оид ҳужжатлар, жумладан юқорида айтилган ҳужжатлар билан, фақат қонунда кўрсатилган ҳолатларда ва тартибда танишиб чиқиш ҳуқуқига эга.</w:t>
      </w:r>
    </w:p>
    <w:p w:rsidR="00000000" w:rsidDel="00000000" w:rsidP="00000000" w:rsidRDefault="00000000" w:rsidRPr="00000000" w14:paraId="000000D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тижорат сирини ташкил этувчи кирувчи ҳужжатлар, ахборотлар базаси ва маълумотларни ошкор этганлик учун жавобгарлик Ўзбекистон Республикаси қонунчилигига мувофиқ белгиланади.</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ЖАМИЯТНИНГ ҚАЙТА ТАШКИЛ ЭТИШ ВА ТУГАТИШ</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қайта ташкил этиш (бирлаштириш, қўшиб юбориш, ажратиб чиқариш, бўлиб юбориш ва қайта тузиш шаклида) ёки тугатиш Таъсисчилар умумий йиғилиши қарорига биноан ҳамда Ўзбекистон Республикаси қонунчилигида белгиланган тартибда амалга оширилади.</w:t>
      </w:r>
    </w:p>
    <w:p w:rsidR="00000000" w:rsidDel="00000000" w:rsidP="00000000" w:rsidRDefault="00000000" w:rsidRPr="00000000" w14:paraId="000000D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ягона давлат реестрига тегишли ёзувлар киритилган вақтдан бошлаб Жамиятнинг тугатилиши якунланади ва Жамият  ўз фаолиятини якунлаган деб ҳисобланади.</w:t>
      </w:r>
    </w:p>
    <w:p w:rsidR="00000000" w:rsidDel="00000000" w:rsidP="00000000" w:rsidRDefault="00000000" w:rsidRPr="00000000" w14:paraId="000000D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Бюджет ва бюджетдан ташқари фондлар билан соликлар ва бошқа мажбурий тўловлар, Жамият ходимларига иш ҳақи ва Жамият барча кредиторлари билан ҳисоб-китоблар тўлиқ амалга оширилгандан сўнг,  Жамиятнинг қолган мол-мулки ва пул маблағлари Таъсисчилар</w:t>
      </w:r>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ихтиёрига ўтади.</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ЯКУНЛОВЧИ ҚОИДАЛАР</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Уставда тартибга солинмаган масалалар Ўзбекистон Республикаси амалдаги қонун ҳужжатларига мувофиқ ҳал  этилади.</w:t>
      </w:r>
    </w:p>
    <w:p w:rsidR="00000000" w:rsidDel="00000000" w:rsidP="00000000" w:rsidRDefault="00000000" w:rsidRPr="00000000" w14:paraId="000000D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Устав қонунга мувофиқ рўйхатдан ўтказилган пайтидан бошлаб кучга киради.</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1-Илова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spacing w:after="120" w:lineRule="auto"/>
        <w:ind w:firstLine="540"/>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ТАЪСИСЧИЛАР:</w:t>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
        <w:gridCol w:w="3755"/>
        <w:gridCol w:w="2644"/>
        <w:gridCol w:w="2278"/>
        <w:tblGridChange w:id="0">
          <w:tblGrid>
            <w:gridCol w:w="668"/>
            <w:gridCol w:w="3755"/>
            <w:gridCol w:w="2644"/>
            <w:gridCol w:w="22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after="120" w:lineRule="auto"/>
              <w:ind w:right="7"/>
              <w:jc w:val="center"/>
              <w:rPr>
                <w:rFonts w:ascii="Calibri" w:cs="Calibri" w:eastAsia="Calibri" w:hAnsi="Calibri"/>
                <w:b w:val="0"/>
                <w:i w:val="0"/>
                <w:smallCaps w:val="0"/>
                <w:strike w:val="0"/>
                <w:sz w:val="20"/>
                <w:szCs w:val="20"/>
                <w:u w:val="none"/>
              </w:rPr>
            </w:pPr>
            <w:r w:rsidDel="00000000" w:rsidR="00000000" w:rsidRPr="00000000">
              <w:rPr>
                <w:rFonts w:ascii="Calibri" w:cs="Calibri" w:eastAsia="Calibri" w:hAnsi="Calibri"/>
                <w:b w:val="1"/>
                <w:i w:val="0"/>
                <w:smallCaps w:val="0"/>
                <w:strike w:val="0"/>
                <w:sz w:val="20"/>
                <w:szCs w:val="20"/>
                <w:u w:val="no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after="120" w:lineRule="auto"/>
              <w:ind w:right="7"/>
              <w:jc w:val="center"/>
              <w:rPr>
                <w:rFonts w:ascii="Calibri" w:cs="Calibri" w:eastAsia="Calibri" w:hAnsi="Calibri"/>
                <w:b w:val="1"/>
                <w:i w:val="0"/>
                <w:smallCaps w:val="0"/>
                <w:strike w:val="0"/>
                <w:sz w:val="20"/>
                <w:szCs w:val="20"/>
                <w:u w:val="none"/>
              </w:rPr>
            </w:pPr>
            <w:r w:rsidDel="00000000" w:rsidR="00000000" w:rsidRPr="00000000">
              <w:rPr>
                <w:rFonts w:ascii="Calibri" w:cs="Calibri" w:eastAsia="Calibri" w:hAnsi="Calibri"/>
                <w:b w:val="1"/>
                <w:i w:val="0"/>
                <w:smallCaps w:val="0"/>
                <w:strike w:val="0"/>
                <w:sz w:val="20"/>
                <w:szCs w:val="20"/>
                <w:u w:val="none"/>
                <w:rtl w:val="0"/>
              </w:rPr>
              <w:t xml:space="preserve">Таъсисчи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after="120" w:lineRule="auto"/>
              <w:ind w:right="7"/>
              <w:jc w:val="center"/>
              <w:rPr>
                <w:rFonts w:ascii="Calibri" w:cs="Calibri" w:eastAsia="Calibri" w:hAnsi="Calibri"/>
                <w:b w:val="1"/>
                <w:i w:val="0"/>
                <w:smallCaps w:val="0"/>
                <w:strike w:val="0"/>
                <w:sz w:val="20"/>
                <w:szCs w:val="20"/>
                <w:u w:val="none"/>
              </w:rPr>
            </w:pPr>
            <w:r w:rsidDel="00000000" w:rsidR="00000000" w:rsidRPr="00000000">
              <w:rPr>
                <w:rFonts w:ascii="Calibri" w:cs="Calibri" w:eastAsia="Calibri" w:hAnsi="Calibri"/>
                <w:b w:val="1"/>
                <w:i w:val="0"/>
                <w:smallCaps w:val="0"/>
                <w:strike w:val="0"/>
                <w:sz w:val="20"/>
                <w:szCs w:val="20"/>
                <w:u w:val="none"/>
                <w:rtl w:val="0"/>
              </w:rPr>
              <w:t xml:space="preserve">Сана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after="120" w:lineRule="auto"/>
              <w:ind w:right="7"/>
              <w:jc w:val="center"/>
              <w:rPr>
                <w:rFonts w:ascii="Calibri" w:cs="Calibri" w:eastAsia="Calibri" w:hAnsi="Calibri"/>
                <w:b w:val="1"/>
                <w:i w:val="0"/>
                <w:smallCaps w:val="0"/>
                <w:strike w:val="0"/>
                <w:sz w:val="20"/>
                <w:szCs w:val="20"/>
                <w:u w:val="none"/>
              </w:rPr>
            </w:pPr>
            <w:r w:rsidDel="00000000" w:rsidR="00000000" w:rsidRPr="00000000">
              <w:rPr>
                <w:rFonts w:ascii="Calibri" w:cs="Calibri" w:eastAsia="Calibri" w:hAnsi="Calibri"/>
                <w:b w:val="1"/>
                <w:i w:val="0"/>
                <w:smallCaps w:val="0"/>
                <w:strike w:val="0"/>
                <w:sz w:val="20"/>
                <w:szCs w:val="20"/>
                <w:u w:val="none"/>
                <w:rtl w:val="0"/>
              </w:rPr>
              <w:t xml:space="preserve">Имзо</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after="120" w:lineRule="auto"/>
              <w:ind w:right="7"/>
              <w:jc w:val="center"/>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highlight w:val="white"/>
                <w:rtl w:val="0"/>
              </w:rPr>
              <w:t xml:space="preserve">{#investor_packet}{no}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120" w:lineRule="auto"/>
              <w:ind w:right="7"/>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Arial" w:cs="Arial" w:eastAsia="Arial" w:hAnsi="Arial"/>
                <w:b w:val="1"/>
                <w:sz w:val="28"/>
                <w:szCs w:val="28"/>
                <w:highlight w:val="white"/>
                <w:rtl w:val="0"/>
              </w:rPr>
              <w:t xml:space="preserve">{fullname}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120" w:lineRule="auto"/>
              <w:ind w:right="7"/>
              <w:jc w:val="center"/>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highlight w:val="white"/>
                <w:rtl w:val="0"/>
              </w:rPr>
              <w:t xml:space="preserve">{invest_date}{/investor_packet}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after="120" w:lineRule="auto"/>
              <w:ind w:right="7"/>
              <w:jc w:val="center"/>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tc>
      </w:tr>
    </w:tbl>
    <w:p w:rsidR="00000000" w:rsidDel="00000000" w:rsidP="00000000" w:rsidRDefault="00000000" w:rsidRPr="00000000" w14:paraId="000000F1">
      <w:pPr>
        <w:spacing w:after="12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F2">
      <w:pPr>
        <w:spacing w:after="120" w:lineRule="auto"/>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2" w:right="0"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br w:type="textWrapping"/>
        <w:t xml:space="preserve">2-Илова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2" w:right="0" w:firstLine="0"/>
        <w:jc w:val="center"/>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2" w:right="0" w:firstLine="0"/>
        <w:jc w:val="center"/>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2" w:right="0" w:firstLine="0"/>
        <w:jc w:val="center"/>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AAG-1</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МЧЖ ТАЪСИСЧИЛАРИНИНГ УЛУШЛАРИ ВА УЛАРНИНГ НОМИНАЛ ҚИЙМАТИ</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center"/>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14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584.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567"/>
        <w:gridCol w:w="4282"/>
        <w:gridCol w:w="3260"/>
        <w:gridCol w:w="1475"/>
        <w:tblGridChange w:id="0">
          <w:tblGrid>
            <w:gridCol w:w="567"/>
            <w:gridCol w:w="4282"/>
            <w:gridCol w:w="3260"/>
            <w:gridCol w:w="14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after="120" w:lineRule="auto"/>
              <w:ind w:left="12" w:firstLine="0"/>
              <w:jc w:val="center"/>
              <w:rPr>
                <w:rFonts w:ascii="Calibri" w:cs="Calibri" w:eastAsia="Calibri" w:hAnsi="Calibri"/>
                <w:b w:val="1"/>
              </w:rPr>
            </w:pPr>
            <w:bookmarkStart w:colFirst="0" w:colLast="0" w:name="_4d34og8" w:id="8"/>
            <w:bookmarkEnd w:id="8"/>
            <w:r w:rsidDel="00000000" w:rsidR="00000000" w:rsidRPr="00000000">
              <w:rPr>
                <w:rFonts w:ascii="Calibri" w:cs="Calibri" w:eastAsia="Calibri" w:hAnsi="Calibri"/>
                <w:b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after="120" w:lineRule="auto"/>
              <w:ind w:left="12"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ТАЪСИСЧИЛАР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spacing w:after="120" w:lineRule="auto"/>
              <w:ind w:left="12"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Номинал</w:t>
              <w:br w:type="textWrapping"/>
              <w:t xml:space="preserve"> қиймат </w:t>
              <w:br w:type="textWrapping"/>
              <w:t xml:space="preserve">(сўм)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after="120" w:lineRule="auto"/>
              <w:ind w:left="12"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Миқдори </w:t>
              <w:br w:type="textWrapping"/>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120" w:lineRule="auto"/>
              <w:rPr>
                <w:rFonts w:ascii="Calibri" w:cs="Calibri" w:eastAsia="Calibri" w:hAnsi="Calibri"/>
                <w:b w:val="1"/>
              </w:rPr>
            </w:pPr>
            <w:r w:rsidDel="00000000" w:rsidR="00000000" w:rsidRPr="00000000">
              <w:rPr>
                <w:rFonts w:ascii="Calibri" w:cs="Calibri" w:eastAsia="Calibri" w:hAnsi="Calibri"/>
                <w:b w:val="1"/>
                <w:rtl w:val="0"/>
              </w:rPr>
              <w:t xml:space="preserve">{#investors}{no}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120" w:lineRule="auto"/>
              <w:rPr>
                <w:rFonts w:ascii="Arial" w:cs="Arial" w:eastAsia="Arial" w:hAnsi="Arial"/>
                <w:b w:val="1"/>
                <w:sz w:val="28"/>
                <w:szCs w:val="28"/>
                <w:highlight w:val="magenta"/>
              </w:rPr>
            </w:pPr>
            <w:r w:rsidDel="00000000" w:rsidR="00000000" w:rsidRPr="00000000">
              <w:rPr>
                <w:rtl w:val="0"/>
              </w:rPr>
            </w:r>
          </w:p>
          <w:p w:rsidR="00000000" w:rsidDel="00000000" w:rsidP="00000000" w:rsidRDefault="00000000" w:rsidRPr="00000000" w14:paraId="00000100">
            <w:pPr>
              <w:spacing w:after="120" w:lineRule="auto"/>
              <w:rPr>
                <w:rFonts w:ascii="Calibri" w:cs="Calibri" w:eastAsia="Calibri" w:hAnsi="Calibri"/>
                <w:b w:val="1"/>
                <w:highlight w:val="white"/>
              </w:rPr>
            </w:pPr>
            <w:r w:rsidDel="00000000" w:rsidR="00000000" w:rsidRPr="00000000">
              <w:rPr>
                <w:rFonts w:ascii="Arial" w:cs="Arial" w:eastAsia="Arial" w:hAnsi="Arial"/>
                <w:b w:val="1"/>
                <w:sz w:val="28"/>
                <w:szCs w:val="28"/>
                <w:highlight w:val="white"/>
                <w:rtl w:val="0"/>
              </w:rPr>
              <w:t xml:space="preserve">{fullname}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120" w:lineRule="auto"/>
              <w:rPr>
                <w:rFonts w:ascii="Calibri" w:cs="Calibri" w:eastAsia="Calibri" w:hAnsi="Calibri"/>
                <w:b w:val="1"/>
                <w:highlight w:val="magenta"/>
              </w:rPr>
            </w:pPr>
            <w:r w:rsidDel="00000000" w:rsidR="00000000" w:rsidRPr="00000000">
              <w:rPr>
                <w:rtl w:val="0"/>
              </w:rPr>
            </w:r>
          </w:p>
          <w:p w:rsidR="00000000" w:rsidDel="00000000" w:rsidP="00000000" w:rsidRDefault="00000000" w:rsidRPr="00000000" w14:paraId="00000102">
            <w:pPr>
              <w:spacing w:after="120" w:lineRule="auto"/>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{amount_n}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120" w:lineRule="auto"/>
              <w:jc w:val="center"/>
              <w:rPr>
                <w:rFonts w:ascii="Calibri" w:cs="Calibri" w:eastAsia="Calibri" w:hAnsi="Calibri"/>
                <w:b w:val="1"/>
                <w:highlight w:val="magenta"/>
              </w:rPr>
            </w:pPr>
            <w:r w:rsidDel="00000000" w:rsidR="00000000" w:rsidRPr="00000000">
              <w:rPr>
                <w:rtl w:val="0"/>
              </w:rPr>
            </w:r>
          </w:p>
          <w:p w:rsidR="00000000" w:rsidDel="00000000" w:rsidP="00000000" w:rsidRDefault="00000000" w:rsidRPr="00000000" w14:paraId="00000104">
            <w:pPr>
              <w:spacing w:after="120" w:lineRule="auto"/>
              <w:jc w:val="center"/>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{share_n}{/investors}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120" w:lineRule="auto"/>
              <w:rPr>
                <w:rFonts w:ascii="Calibri" w:cs="Calibri" w:eastAsia="Calibri" w:hAnsi="Calibri"/>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after="120" w:lineRule="auto"/>
              <w:ind w:left="357" w:firstLine="0"/>
              <w:rPr>
                <w:rFonts w:ascii="Calibri" w:cs="Calibri" w:eastAsia="Calibri" w:hAnsi="Calibri"/>
                <w:b w:val="1"/>
              </w:rPr>
            </w:pPr>
            <w:r w:rsidDel="00000000" w:rsidR="00000000" w:rsidRPr="00000000">
              <w:rPr>
                <w:rFonts w:ascii="Calibri" w:cs="Calibri" w:eastAsia="Calibri" w:hAnsi="Calibri"/>
                <w:b w:val="1"/>
                <w:rtl w:val="0"/>
              </w:rPr>
              <w:t xml:space="preserve">Жами: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after="120" w:lineRule="auto"/>
              <w:rPr>
                <w:rFonts w:ascii="Calibri" w:cs="Calibri" w:eastAsia="Calibri" w:hAnsi="Calibri"/>
                <w:b w:val="1"/>
                <w:color w:val="000000"/>
                <w:highlight w:val="white"/>
              </w:rPr>
            </w:pPr>
            <w:r w:rsidDel="00000000" w:rsidR="00000000" w:rsidRPr="00000000">
              <w:rPr>
                <w:rFonts w:ascii="Calibri" w:cs="Calibri" w:eastAsia="Calibri" w:hAnsi="Calibri"/>
                <w:b w:val="1"/>
                <w:highlight w:val="white"/>
                <w:rtl w:val="0"/>
              </w:rPr>
              <w:t xml:space="preserve">{total_amount}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spacing w:after="12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100</w:t>
            </w:r>
          </w:p>
        </w:tc>
      </w:tr>
    </w:tbl>
    <w:p w:rsidR="00000000" w:rsidDel="00000000" w:rsidP="00000000" w:rsidRDefault="00000000" w:rsidRPr="00000000" w14:paraId="00000109">
      <w:pPr>
        <w:spacing w:after="160" w:line="259" w:lineRule="auto"/>
        <w:rPr/>
      </w:pPr>
      <w:r w:rsidDel="00000000" w:rsidR="00000000" w:rsidRPr="00000000">
        <w:rPr>
          <w:rtl w:val="0"/>
        </w:rPr>
      </w:r>
    </w:p>
    <w:sectPr>
      <w:pgSz w:h="16838" w:w="11906" w:orient="portrait"/>
      <w:pgMar w:bottom="851"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mbria"/>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432" w:hanging="432"/>
      </w:pPr>
      <w:rPr>
        <w:b w:val="1"/>
      </w:rPr>
    </w:lvl>
    <w:lvl w:ilvl="1">
      <w:start w:val="1"/>
      <w:numFmt w:val="decimal"/>
      <w:lvlText w:val="%1.%2."/>
      <w:lvlJc w:val="left"/>
      <w:pPr>
        <w:ind w:left="1713" w:hanging="719.9999999999999"/>
      </w:pPr>
      <w:rPr>
        <w:b w:val="0"/>
      </w:rPr>
    </w:lvl>
    <w:lvl w:ilvl="2">
      <w:start w:val="1"/>
      <w:numFmt w:val="decimal"/>
      <w:lvlText w:val="%1.%2.%3."/>
      <w:lvlJc w:val="left"/>
      <w:pPr>
        <w:ind w:left="1572" w:hanging="720.0000000000001"/>
      </w:pPr>
      <w:rPr>
        <w:b w:val="0"/>
      </w:rPr>
    </w:lvl>
    <w:lvl w:ilvl="3">
      <w:start w:val="1"/>
      <w:numFmt w:val="decimal"/>
      <w:lvlText w:val="%1.%2.%3.%4."/>
      <w:lvlJc w:val="left"/>
      <w:pPr>
        <w:ind w:left="3240" w:hanging="1080"/>
      </w:pPr>
      <w:rPr>
        <w:b w:val="0"/>
      </w:rPr>
    </w:lvl>
    <w:lvl w:ilvl="4">
      <w:start w:val="1"/>
      <w:numFmt w:val="decimal"/>
      <w:lvlText w:val="%1.%2.%3.%4.%5."/>
      <w:lvlJc w:val="left"/>
      <w:pPr>
        <w:ind w:left="3960" w:hanging="1080"/>
      </w:pPr>
      <w:rPr>
        <w:b w:val="0"/>
      </w:rPr>
    </w:lvl>
    <w:lvl w:ilvl="5">
      <w:start w:val="1"/>
      <w:numFmt w:val="decimal"/>
      <w:lvlText w:val="%1.%2.%3.%4.%5.%6."/>
      <w:lvlJc w:val="left"/>
      <w:pPr>
        <w:ind w:left="5040" w:hanging="1440"/>
      </w:pPr>
      <w:rPr>
        <w:b w:val="0"/>
      </w:rPr>
    </w:lvl>
    <w:lvl w:ilvl="6">
      <w:start w:val="1"/>
      <w:numFmt w:val="decimal"/>
      <w:lvlText w:val="%1.%2.%3.%4.%5.%6.%7."/>
      <w:lvlJc w:val="left"/>
      <w:pPr>
        <w:ind w:left="6120" w:hanging="1800"/>
      </w:pPr>
      <w:rPr>
        <w:b w:val="0"/>
      </w:rPr>
    </w:lvl>
    <w:lvl w:ilvl="7">
      <w:start w:val="1"/>
      <w:numFmt w:val="decimal"/>
      <w:lvlText w:val="%1.%2.%3.%4.%5.%6.%7.%8."/>
      <w:lvlJc w:val="left"/>
      <w:pPr>
        <w:ind w:left="6840" w:hanging="1800"/>
      </w:pPr>
      <w:rPr>
        <w:b w:val="0"/>
      </w:rPr>
    </w:lvl>
    <w:lvl w:ilvl="8">
      <w:start w:val="1"/>
      <w:numFmt w:val="decimal"/>
      <w:lvlText w:val="%1.%2.%3.%4.%5.%6.%7.%8.%9."/>
      <w:lvlJc w:val="left"/>
      <w:pPr>
        <w:ind w:left="7920" w:hanging="2160"/>
      </w:pPr>
      <w:rPr>
        <w:b w:val="0"/>
      </w:rPr>
    </w:lvl>
  </w:abstractNum>
  <w:abstractNum w:abstractNumId="2">
    <w:lvl w:ilvl="0">
      <w:start w:val="2"/>
      <w:numFmt w:val="bullet"/>
      <w:lvlText w:val="-"/>
      <w:lvlJc w:val="left"/>
      <w:pPr>
        <w:ind w:left="432" w:hanging="432"/>
      </w:pPr>
      <w:rPr>
        <w:rFonts w:ascii="Calibri" w:cs="Calibri" w:eastAsia="Calibri" w:hAnsi="Calibri"/>
        <w:b w:val="1"/>
      </w:rPr>
    </w:lvl>
    <w:lvl w:ilvl="1">
      <w:start w:val="1"/>
      <w:numFmt w:val="decimal"/>
      <w:lvlText w:val="-.%2."/>
      <w:lvlJc w:val="left"/>
      <w:pPr>
        <w:ind w:left="1530" w:hanging="720"/>
      </w:pPr>
      <w:rPr>
        <w:b w:val="0"/>
      </w:rPr>
    </w:lvl>
    <w:lvl w:ilvl="2">
      <w:start w:val="1"/>
      <w:numFmt w:val="decimal"/>
      <w:lvlText w:val="-.%2.%3."/>
      <w:lvlJc w:val="left"/>
      <w:pPr>
        <w:ind w:left="1572" w:hanging="720.0000000000001"/>
      </w:pPr>
      <w:rPr>
        <w:b w:val="0"/>
      </w:rPr>
    </w:lvl>
    <w:lvl w:ilvl="3">
      <w:start w:val="1"/>
      <w:numFmt w:val="decimal"/>
      <w:lvlText w:val="-.%2.%3.%4."/>
      <w:lvlJc w:val="left"/>
      <w:pPr>
        <w:ind w:left="3240" w:hanging="1080"/>
      </w:pPr>
      <w:rPr>
        <w:b w:val="0"/>
      </w:rPr>
    </w:lvl>
    <w:lvl w:ilvl="4">
      <w:start w:val="1"/>
      <w:numFmt w:val="decimal"/>
      <w:lvlText w:val="-.%2.%3.%4.%5."/>
      <w:lvlJc w:val="left"/>
      <w:pPr>
        <w:ind w:left="3960" w:hanging="1080"/>
      </w:pPr>
      <w:rPr>
        <w:b w:val="0"/>
      </w:rPr>
    </w:lvl>
    <w:lvl w:ilvl="5">
      <w:start w:val="1"/>
      <w:numFmt w:val="decimal"/>
      <w:lvlText w:val="-.%2.%3.%4.%5.%6."/>
      <w:lvlJc w:val="left"/>
      <w:pPr>
        <w:ind w:left="5040" w:hanging="1440"/>
      </w:pPr>
      <w:rPr>
        <w:b w:val="0"/>
      </w:rPr>
    </w:lvl>
    <w:lvl w:ilvl="6">
      <w:start w:val="1"/>
      <w:numFmt w:val="decimal"/>
      <w:lvlText w:val="-.%2.%3.%4.%5.%6.%7."/>
      <w:lvlJc w:val="left"/>
      <w:pPr>
        <w:ind w:left="6120" w:hanging="1800"/>
      </w:pPr>
      <w:rPr>
        <w:b w:val="0"/>
      </w:rPr>
    </w:lvl>
    <w:lvl w:ilvl="7">
      <w:start w:val="1"/>
      <w:numFmt w:val="decimal"/>
      <w:lvlText w:val="-.%2.%3.%4.%5.%6.%7.%8."/>
      <w:lvlJc w:val="left"/>
      <w:pPr>
        <w:ind w:left="6840" w:hanging="1800"/>
      </w:pPr>
      <w:rPr>
        <w:b w:val="0"/>
      </w:rPr>
    </w:lvl>
    <w:lvl w:ilvl="8">
      <w:start w:val="1"/>
      <w:numFmt w:val="decimal"/>
      <w:lvlText w:val="-.%2.%3.%4.%5.%6.%7.%8.%9."/>
      <w:lvlJc w:val="left"/>
      <w:pPr>
        <w:ind w:left="7920" w:hanging="2160"/>
      </w:pPr>
      <w:rPr>
        <w:b w:val="0"/>
      </w:rPr>
    </w:lvl>
  </w:abstractNum>
  <w:abstractNum w:abstractNumId="3">
    <w:lvl w:ilvl="0">
      <w:start w:val="2"/>
      <w:numFmt w:val="bullet"/>
      <w:lvlText w:val="-"/>
      <w:lvlJc w:val="left"/>
      <w:pPr>
        <w:ind w:left="1260" w:hanging="360"/>
      </w:pPr>
      <w:rPr>
        <w:rFonts w:ascii="Calibri" w:cs="Calibri" w:eastAsia="Calibri" w:hAnsi="Calibri"/>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
    <w:lvl w:ilvl="0">
      <w:start w:val="2"/>
      <w:numFmt w:val="bullet"/>
      <w:lvlText w:val="-"/>
      <w:lvlJc w:val="left"/>
      <w:pPr>
        <w:ind w:left="1287" w:hanging="360.0000000000001"/>
      </w:pPr>
      <w:rPr>
        <w:rFonts w:ascii="Calibri" w:cs="Calibri" w:eastAsia="Calibri" w:hAnsi="Calibri"/>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uz-Cyrl-UZ"/>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276"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before="200" w:line="276"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276" w:lineRule="auto"/>
    </w:pPr>
    <w:rPr>
      <w:rFonts w:ascii="Cambria" w:cs="Cambria" w:eastAsia="Cambria" w:hAnsi="Cambria"/>
      <w:b w:val="1"/>
      <w:color w:val="4f81bd"/>
      <w:sz w:val="22"/>
      <w:szCs w:val="22"/>
    </w:rPr>
  </w:style>
  <w:style w:type="paragraph" w:styleId="Heading4">
    <w:name w:val="heading 4"/>
    <w:basedOn w:val="Normal"/>
    <w:next w:val="Normal"/>
    <w:pPr>
      <w:keepNext w:val="1"/>
      <w:keepLines w:val="1"/>
      <w:spacing w:before="200" w:line="276" w:lineRule="auto"/>
    </w:pPr>
    <w:rPr>
      <w:rFonts w:ascii="Cambria" w:cs="Cambria" w:eastAsia="Cambria" w:hAnsi="Cambria"/>
      <w:b w:val="1"/>
      <w:i w:val="1"/>
      <w:color w:val="4f81bd"/>
      <w:sz w:val="22"/>
      <w:szCs w:val="22"/>
    </w:rPr>
  </w:style>
  <w:style w:type="paragraph" w:styleId="Heading5">
    <w:name w:val="heading 5"/>
    <w:basedOn w:val="Normal"/>
    <w:next w:val="Normal"/>
    <w:pPr>
      <w:keepNext w:val="1"/>
      <w:keepLines w:val="1"/>
      <w:spacing w:before="200" w:line="276" w:lineRule="auto"/>
    </w:pPr>
    <w:rPr>
      <w:rFonts w:ascii="Cambria" w:cs="Cambria" w:eastAsia="Cambria" w:hAnsi="Cambria"/>
      <w:color w:val="243f60"/>
      <w:sz w:val="22"/>
      <w:szCs w:val="22"/>
    </w:rPr>
  </w:style>
  <w:style w:type="paragraph" w:styleId="Heading6">
    <w:name w:val="heading 6"/>
    <w:basedOn w:val="Normal"/>
    <w:next w:val="Normal"/>
    <w:pPr>
      <w:keepNext w:val="1"/>
      <w:keepLines w:val="1"/>
      <w:spacing w:before="200" w:line="276" w:lineRule="auto"/>
    </w:pPr>
    <w:rPr>
      <w:rFonts w:ascii="Cambria" w:cs="Cambria" w:eastAsia="Cambria" w:hAnsi="Cambria"/>
      <w:i w:val="1"/>
      <w:color w:val="243f60"/>
      <w:sz w:val="22"/>
      <w:szCs w:val="22"/>
    </w:rPr>
  </w:style>
  <w:style w:type="paragraph" w:styleId="Title">
    <w:name w:val="Title"/>
    <w:basedOn w:val="Normal"/>
    <w:next w:val="Normal"/>
    <w:pPr/>
    <w:rPr>
      <w:rFonts w:ascii="Cambria" w:cs="Cambria" w:eastAsia="Cambria" w:hAnsi="Cambria"/>
      <w:color w:val="17365d"/>
      <w:sz w:val="52"/>
      <w:szCs w:val="52"/>
    </w:rPr>
  </w:style>
  <w:style w:type="paragraph" w:styleId="Subtitle">
    <w:name w:val="Subtitle"/>
    <w:basedOn w:val="Normal"/>
    <w:next w:val="Normal"/>
    <w:pPr>
      <w:spacing w:after="200" w:line="276" w:lineRule="auto"/>
    </w:pPr>
    <w:rPr>
      <w:rFonts w:ascii="Cambria" w:cs="Cambria" w:eastAsia="Cambria" w:hAnsi="Cambria"/>
      <w:i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