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0E29E5">
      <w:pPr>
        <w:spacing w:after="120"/>
        <w:jc w:val="both"/>
        <w:rPr>
          <w:sz w:val="28"/>
          <w:szCs w:val="28"/>
          <w:lang w:val="ru-RU"/>
        </w:rPr>
      </w:pPr>
    </w:p>
    <w:tbl>
      <w:tblPr>
        <w:tblW w:w="5000" w:type="pct"/>
        <w:jc w:val="center"/>
        <w:tblLayout w:type="fixed"/>
        <w:tblCellMar>
          <w:left w:w="57" w:type="dxa"/>
          <w:right w:w="57" w:type="dxa"/>
        </w:tblCellMar>
        <w:tblLook w:val="0000" w:firstRow="0" w:lastRow="0" w:firstColumn="0" w:lastColumn="0" w:noHBand="0" w:noVBand="0"/>
      </w:tblPr>
      <w:tblGrid>
        <w:gridCol w:w="4284"/>
        <w:gridCol w:w="5467"/>
      </w:tblGrid>
      <w:tr w:rsidR="00000000">
        <w:trPr>
          <w:jc w:val="center"/>
        </w:trPr>
        <w:tc>
          <w:tcPr>
            <w:tcW w:w="4234" w:type="dxa"/>
            <w:shd w:val="clear" w:color="auto" w:fill="auto"/>
          </w:tcPr>
          <w:p w:rsidR="00000000" w:rsidRDefault="000E29E5">
            <w:pPr>
              <w:snapToGrid w:val="0"/>
              <w:spacing w:after="120"/>
              <w:jc w:val="center"/>
              <w:rPr>
                <w:sz w:val="28"/>
                <w:szCs w:val="28"/>
                <w:lang w:val="ru-RU"/>
              </w:rPr>
            </w:pPr>
          </w:p>
        </w:tc>
        <w:tc>
          <w:tcPr>
            <w:tcW w:w="5403" w:type="dxa"/>
            <w:shd w:val="clear" w:color="auto" w:fill="auto"/>
          </w:tcPr>
          <w:p w:rsidR="00000000" w:rsidRDefault="000E29E5">
            <w:pPr>
              <w:jc w:val="center"/>
            </w:pPr>
            <w:r>
              <w:rPr>
                <w:b/>
                <w:sz w:val="28"/>
                <w:szCs w:val="28"/>
                <w:lang w:val="en-US"/>
              </w:rPr>
              <w:t>Based on the minutes of the general meeting of general partners of a limited partnership</w:t>
            </w:r>
            <w:bookmarkStart w:id="0" w:name="_Hlk175247742"/>
            <w:r>
              <w:rPr>
                <w:b/>
                <w:sz w:val="28"/>
                <w:szCs w:val="28"/>
                <w:lang w:val="en-US"/>
              </w:rPr>
              <w:t xml:space="preserve"> </w:t>
            </w:r>
          </w:p>
          <w:p w:rsidR="00000000" w:rsidRDefault="000E29E5">
            <w:pPr>
              <w:jc w:val="center"/>
            </w:pPr>
            <w:r>
              <w:rPr>
                <w:b/>
                <w:sz w:val="28"/>
                <w:szCs w:val="28"/>
              </w:rPr>
              <w:t>“</w:t>
            </w:r>
            <w:r>
              <w:rPr>
                <w:rFonts w:eastAsia="Arial"/>
                <w:b/>
                <w:sz w:val="26"/>
                <w:szCs w:val="26"/>
              </w:rPr>
              <w:t>WAYLL FUND KOMMANDIT SHIRKAT KOMMANDIT SHIRKAT</w:t>
            </w:r>
            <w:bookmarkEnd w:id="0"/>
            <w:r>
              <w:rPr>
                <w:b/>
                <w:sz w:val="28"/>
                <w:szCs w:val="28"/>
              </w:rPr>
              <w:t>”</w:t>
            </w:r>
            <w:r>
              <w:rPr>
                <w:b/>
                <w:sz w:val="28"/>
                <w:szCs w:val="28"/>
                <w:lang w:val="en-US"/>
              </w:rPr>
              <w:t xml:space="preserve"> </w:t>
            </w:r>
          </w:p>
          <w:p w:rsidR="00000000" w:rsidRDefault="000E29E5">
            <w:pPr>
              <w:jc w:val="center"/>
            </w:pPr>
            <w:r>
              <w:rPr>
                <w:b/>
                <w:sz w:val="28"/>
                <w:szCs w:val="28"/>
                <w:lang w:val="en-US"/>
              </w:rPr>
              <w:t>No</w:t>
            </w:r>
            <w:r>
              <w:rPr>
                <w:b/>
                <w:sz w:val="28"/>
                <w:szCs w:val="28"/>
                <w:lang w:val="ru-RU"/>
              </w:rPr>
              <w:t xml:space="preserve">. </w:t>
            </w:r>
            <w:r>
              <w:rPr>
                <w:b/>
                <w:sz w:val="28"/>
                <w:szCs w:val="28"/>
                <w:lang w:val="ru-RU"/>
              </w:rPr>
              <w:t>{pdf_number}</w:t>
            </w:r>
            <w:r>
              <w:rPr>
                <w:b/>
                <w:sz w:val="28"/>
                <w:szCs w:val="28"/>
                <w:lang w:val="ru-RU"/>
              </w:rPr>
              <w:t xml:space="preserve"> </w:t>
            </w:r>
            <w:r>
              <w:rPr>
                <w:b/>
                <w:sz w:val="28"/>
                <w:szCs w:val="28"/>
                <w:lang w:val="en-US"/>
              </w:rPr>
              <w:t>dated</w:t>
            </w:r>
            <w:r>
              <w:rPr>
                <w:b/>
                <w:sz w:val="28"/>
                <w:szCs w:val="28"/>
                <w:lang w:val="ru-RU"/>
              </w:rPr>
              <w:t xml:space="preserve"> </w:t>
            </w:r>
            <w:r>
              <w:rPr>
                <w:b/>
                <w:sz w:val="28"/>
                <w:szCs w:val="28"/>
                <w:lang w:val="ru-RU"/>
              </w:rPr>
              <w:t>{day}</w:t>
            </w:r>
            <w:r>
              <w:rPr>
                <w:b/>
                <w:sz w:val="28"/>
                <w:szCs w:val="28"/>
                <w:lang w:val="ru-RU"/>
              </w:rPr>
              <w:t xml:space="preserve"> </w:t>
            </w:r>
            <w:r>
              <w:rPr>
                <w:b/>
                <w:sz w:val="28"/>
                <w:szCs w:val="28"/>
                <w:lang w:val="ru-RU"/>
              </w:rPr>
              <w:t>{month}</w:t>
            </w:r>
            <w:r>
              <w:rPr>
                <w:b/>
                <w:sz w:val="28"/>
                <w:szCs w:val="28"/>
                <w:lang w:val="ru-RU"/>
              </w:rPr>
              <w:t xml:space="preserve"> 2024 </w:t>
            </w:r>
          </w:p>
          <w:p w:rsidR="00000000" w:rsidRDefault="000E29E5">
            <w:pPr>
              <w:jc w:val="center"/>
              <w:rPr>
                <w:b/>
                <w:sz w:val="28"/>
                <w:szCs w:val="28"/>
                <w:lang w:val="ru-RU"/>
              </w:rPr>
            </w:pPr>
          </w:p>
        </w:tc>
      </w:tr>
    </w:tbl>
    <w:p w:rsidR="00000000" w:rsidRDefault="000E29E5">
      <w:pPr>
        <w:spacing w:after="120"/>
        <w:jc w:val="both"/>
        <w:rPr>
          <w:sz w:val="28"/>
          <w:szCs w:val="28"/>
        </w:rPr>
      </w:pPr>
    </w:p>
    <w:p w:rsidR="00000000" w:rsidRDefault="000E29E5">
      <w:pPr>
        <w:pStyle w:val="BodyText"/>
        <w:jc w:val="center"/>
        <w:rPr>
          <w:sz w:val="40"/>
          <w:szCs w:val="40"/>
        </w:rPr>
      </w:pPr>
    </w:p>
    <w:p w:rsidR="00000000" w:rsidRDefault="000E29E5">
      <w:pPr>
        <w:pStyle w:val="BodyText"/>
        <w:jc w:val="center"/>
        <w:rPr>
          <w:sz w:val="40"/>
          <w:szCs w:val="40"/>
          <w:lang w:val="ru-RU"/>
        </w:rPr>
      </w:pPr>
    </w:p>
    <w:p w:rsidR="00000000" w:rsidRDefault="000E29E5">
      <w:pPr>
        <w:pStyle w:val="BodyText"/>
        <w:jc w:val="center"/>
        <w:rPr>
          <w:sz w:val="40"/>
          <w:szCs w:val="40"/>
          <w:lang w:val="ru-RU"/>
        </w:rPr>
      </w:pPr>
    </w:p>
    <w:p w:rsidR="00000000" w:rsidRDefault="000E29E5">
      <w:pPr>
        <w:pStyle w:val="BodyText"/>
        <w:jc w:val="center"/>
        <w:rPr>
          <w:sz w:val="44"/>
          <w:szCs w:val="44"/>
        </w:rPr>
      </w:pPr>
    </w:p>
    <w:p w:rsidR="00000000" w:rsidRDefault="000E29E5">
      <w:pPr>
        <w:pStyle w:val="BodyText"/>
        <w:jc w:val="center"/>
        <w:rPr>
          <w:b/>
          <w:bCs/>
          <w:sz w:val="44"/>
          <w:szCs w:val="44"/>
        </w:rPr>
      </w:pPr>
    </w:p>
    <w:p w:rsidR="00000000" w:rsidRDefault="000E29E5">
      <w:pPr>
        <w:pStyle w:val="BodyText"/>
        <w:jc w:val="center"/>
        <w:rPr>
          <w:b/>
          <w:bCs/>
          <w:sz w:val="44"/>
          <w:szCs w:val="44"/>
        </w:rPr>
      </w:pPr>
    </w:p>
    <w:p w:rsidR="00000000" w:rsidRDefault="000E29E5">
      <w:pPr>
        <w:pStyle w:val="8"/>
        <w:spacing w:before="0" w:after="120"/>
      </w:pPr>
      <w:r>
        <w:rPr>
          <w:rFonts w:ascii="Times New Roman" w:hAnsi="Times New Roman" w:cs="Times New Roman"/>
          <w:sz w:val="44"/>
          <w:szCs w:val="44"/>
          <w:lang w:val="uz-Cyrl-UZ"/>
        </w:rPr>
        <w:t xml:space="preserve">FOUNDING AGREEMENT OF </w:t>
      </w:r>
    </w:p>
    <w:p w:rsidR="00000000" w:rsidRDefault="000E29E5">
      <w:pPr>
        <w:pStyle w:val="8"/>
        <w:spacing w:before="0" w:after="120"/>
      </w:pPr>
      <w:r>
        <w:rPr>
          <w:rFonts w:ascii="Times New Roman" w:hAnsi="Times New Roman" w:cs="Times New Roman"/>
          <w:sz w:val="44"/>
          <w:szCs w:val="44"/>
          <w:lang w:val="uz-Cyrl-UZ"/>
        </w:rPr>
        <w:t>«</w:t>
      </w:r>
      <w:bookmarkStart w:id="1" w:name="_Hlk177463103"/>
      <w:r>
        <w:rPr>
          <w:rFonts w:ascii="Times New Roman" w:hAnsi="Times New Roman" w:cs="Times New Roman"/>
          <w:sz w:val="44"/>
          <w:szCs w:val="44"/>
          <w:lang w:val="uz-Cyrl-UZ"/>
        </w:rPr>
        <w:t>WAY II MANAGEMENT VA KOMPANIYA KOMMAND</w:t>
      </w:r>
      <w:r>
        <w:rPr>
          <w:rFonts w:ascii="Times New Roman" w:hAnsi="Times New Roman" w:cs="Times New Roman"/>
          <w:sz w:val="44"/>
          <w:szCs w:val="44"/>
          <w:lang w:val="uz-Cyrl-UZ"/>
        </w:rPr>
        <w:t>IT SHIRKAT</w:t>
      </w:r>
      <w:bookmarkEnd w:id="1"/>
      <w:r>
        <w:rPr>
          <w:rFonts w:ascii="Times New Roman" w:hAnsi="Times New Roman" w:cs="Times New Roman"/>
          <w:sz w:val="44"/>
          <w:szCs w:val="44"/>
          <w:lang w:val="uz-Cyrl-UZ"/>
        </w:rPr>
        <w:t>»</w:t>
      </w:r>
    </w:p>
    <w:p w:rsidR="00000000" w:rsidRDefault="000E29E5">
      <w:pPr>
        <w:pStyle w:val="8"/>
        <w:spacing w:before="0" w:after="120"/>
      </w:pPr>
      <w:r>
        <w:rPr>
          <w:rFonts w:ascii="Times New Roman" w:hAnsi="Times New Roman" w:cs="Times New Roman"/>
          <w:sz w:val="44"/>
          <w:szCs w:val="44"/>
          <w:lang w:val="uz-Cyrl-UZ"/>
        </w:rPr>
        <w:t>LIMITED PARTNERSHIP</w:t>
      </w:r>
    </w:p>
    <w:p w:rsidR="00000000" w:rsidRDefault="000E29E5">
      <w:pPr>
        <w:spacing w:after="120"/>
        <w:jc w:val="center"/>
      </w:pPr>
      <w:r>
        <w:rPr>
          <w:b/>
          <w:bCs/>
          <w:sz w:val="44"/>
          <w:szCs w:val="44"/>
        </w:rPr>
        <w:t>(</w:t>
      </w:r>
      <w:r>
        <w:rPr>
          <w:b/>
          <w:bCs/>
          <w:i/>
          <w:sz w:val="44"/>
          <w:szCs w:val="44"/>
        </w:rPr>
        <w:t>new edition</w:t>
      </w:r>
      <w:r>
        <w:rPr>
          <w:b/>
          <w:bCs/>
          <w:sz w:val="44"/>
          <w:szCs w:val="44"/>
        </w:rPr>
        <w:t>)</w:t>
      </w:r>
    </w:p>
    <w:p w:rsidR="00000000" w:rsidRDefault="000E29E5">
      <w:pPr>
        <w:spacing w:after="120"/>
        <w:jc w:val="center"/>
        <w:rPr>
          <w:b/>
          <w:bCs/>
          <w:sz w:val="44"/>
          <w:szCs w:val="44"/>
        </w:rPr>
      </w:pPr>
    </w:p>
    <w:p w:rsidR="00000000" w:rsidRDefault="000E29E5">
      <w:pPr>
        <w:spacing w:after="120"/>
        <w:jc w:val="center"/>
        <w:rPr>
          <w:sz w:val="40"/>
          <w:szCs w:val="40"/>
        </w:rPr>
      </w:pPr>
    </w:p>
    <w:p w:rsidR="00000000" w:rsidRDefault="000E29E5">
      <w:pPr>
        <w:spacing w:after="120"/>
        <w:jc w:val="center"/>
        <w:rPr>
          <w:sz w:val="40"/>
          <w:szCs w:val="40"/>
        </w:rPr>
      </w:pPr>
    </w:p>
    <w:p w:rsidR="00000000" w:rsidRDefault="000E29E5">
      <w:pPr>
        <w:spacing w:after="120"/>
        <w:jc w:val="center"/>
        <w:rPr>
          <w:sz w:val="40"/>
          <w:szCs w:val="40"/>
        </w:rPr>
      </w:pPr>
    </w:p>
    <w:p w:rsidR="00000000" w:rsidRDefault="000E29E5">
      <w:pPr>
        <w:spacing w:after="120"/>
        <w:jc w:val="center"/>
        <w:rPr>
          <w:sz w:val="28"/>
          <w:szCs w:val="28"/>
        </w:rPr>
      </w:pPr>
    </w:p>
    <w:p w:rsidR="00000000" w:rsidRDefault="000E29E5">
      <w:pPr>
        <w:spacing w:after="120"/>
        <w:jc w:val="center"/>
        <w:rPr>
          <w:sz w:val="28"/>
          <w:szCs w:val="28"/>
        </w:rPr>
      </w:pPr>
    </w:p>
    <w:p w:rsidR="00000000" w:rsidRDefault="000E29E5">
      <w:pPr>
        <w:spacing w:after="120"/>
        <w:jc w:val="center"/>
        <w:rPr>
          <w:sz w:val="28"/>
          <w:szCs w:val="28"/>
        </w:rPr>
      </w:pPr>
    </w:p>
    <w:p w:rsidR="00000000" w:rsidRDefault="000E29E5">
      <w:pPr>
        <w:spacing w:after="120"/>
        <w:jc w:val="center"/>
      </w:pPr>
      <w:r>
        <w:rPr>
          <w:sz w:val="28"/>
          <w:szCs w:val="28"/>
          <w:lang w:val="en-US"/>
        </w:rPr>
        <w:t>Tashkent</w:t>
      </w:r>
      <w:r>
        <w:rPr>
          <w:sz w:val="28"/>
          <w:szCs w:val="28"/>
          <w:lang w:val="ru-RU"/>
        </w:rPr>
        <w:t xml:space="preserve">-2024 </w:t>
      </w:r>
    </w:p>
    <w:p w:rsidR="00000000" w:rsidRDefault="000E29E5">
      <w:pPr>
        <w:pageBreakBefore/>
        <w:spacing w:after="200" w:line="276" w:lineRule="auto"/>
        <w:jc w:val="center"/>
      </w:pPr>
      <w:r>
        <w:rPr>
          <w:b/>
          <w:bCs/>
          <w:sz w:val="28"/>
          <w:szCs w:val="28"/>
          <w:lang w:val="ru-RU"/>
        </w:rPr>
        <w:t xml:space="preserve">GENERAL </w:t>
      </w:r>
      <w:r>
        <w:rPr>
          <w:b/>
          <w:bCs/>
          <w:sz w:val="28"/>
          <w:szCs w:val="28"/>
          <w:lang w:val="en-US"/>
        </w:rPr>
        <w:t>PROVISIONS</w:t>
      </w:r>
    </w:p>
    <w:p w:rsidR="00000000" w:rsidRDefault="000E29E5">
      <w:pPr>
        <w:pStyle w:val="BodyText"/>
        <w:numPr>
          <w:ilvl w:val="1"/>
          <w:numId w:val="2"/>
        </w:numPr>
        <w:tabs>
          <w:tab w:val="left" w:pos="1134"/>
        </w:tabs>
        <w:ind w:left="0" w:firstLine="567"/>
        <w:jc w:val="both"/>
      </w:pPr>
      <w:r>
        <w:rPr>
          <w:b/>
          <w:bCs/>
          <w:sz w:val="28"/>
          <w:szCs w:val="28"/>
        </w:rPr>
        <w:t>“</w:t>
      </w:r>
      <w:r>
        <w:rPr>
          <w:b/>
          <w:bCs/>
          <w:sz w:val="28"/>
          <w:szCs w:val="28"/>
        </w:rPr>
        <w:t xml:space="preserve">WAY II MANAGEMENT VA KOMPANIYA KOMMANDIT SHIRKAT” </w:t>
      </w:r>
      <w:r>
        <w:rPr>
          <w:b/>
          <w:bCs/>
          <w:sz w:val="28"/>
          <w:szCs w:val="28"/>
          <w:lang w:val="en-US"/>
        </w:rPr>
        <w:t>l</w:t>
      </w:r>
      <w:r>
        <w:rPr>
          <w:b/>
          <w:bCs/>
          <w:sz w:val="28"/>
          <w:szCs w:val="28"/>
        </w:rPr>
        <w:t>imited partnership</w:t>
      </w:r>
      <w:r>
        <w:rPr>
          <w:bCs/>
          <w:sz w:val="28"/>
          <w:szCs w:val="28"/>
        </w:rPr>
        <w:t xml:space="preserve"> (hereinafter referred to as the “Partnership”) is a legal entity established in accordance with th</w:t>
      </w:r>
      <w:r>
        <w:rPr>
          <w:bCs/>
          <w:sz w:val="28"/>
          <w:szCs w:val="28"/>
        </w:rPr>
        <w:t>e legislation of the Republic of Uzbekistan and carries out activities on this basis.</w:t>
      </w:r>
    </w:p>
    <w:p w:rsidR="00000000" w:rsidRDefault="000E29E5">
      <w:pPr>
        <w:pStyle w:val="BodyText"/>
        <w:numPr>
          <w:ilvl w:val="1"/>
          <w:numId w:val="2"/>
        </w:numPr>
        <w:tabs>
          <w:tab w:val="left" w:pos="1134"/>
        </w:tabs>
        <w:ind w:left="0" w:firstLine="567"/>
        <w:jc w:val="both"/>
      </w:pPr>
      <w:r>
        <w:rPr>
          <w:sz w:val="28"/>
          <w:szCs w:val="28"/>
        </w:rPr>
        <w:t xml:space="preserve">Official full corporate name of the Partnership: </w:t>
      </w:r>
    </w:p>
    <w:tbl>
      <w:tblPr>
        <w:tblW w:w="0" w:type="auto"/>
        <w:tblInd w:w="601" w:type="dxa"/>
        <w:tblLayout w:type="fixed"/>
        <w:tblLook w:val="0000" w:firstRow="0" w:lastRow="0" w:firstColumn="0" w:lastColumn="0" w:noHBand="0" w:noVBand="0"/>
      </w:tblPr>
      <w:tblGrid>
        <w:gridCol w:w="2234"/>
        <w:gridCol w:w="6945"/>
      </w:tblGrid>
      <w:tr w:rsidR="00000000">
        <w:tc>
          <w:tcPr>
            <w:tcW w:w="2234" w:type="dxa"/>
            <w:shd w:val="clear" w:color="auto" w:fill="auto"/>
            <w:vAlign w:val="center"/>
          </w:tcPr>
          <w:p w:rsidR="00000000" w:rsidRDefault="000E29E5">
            <w:pPr>
              <w:pStyle w:val="BodyText"/>
              <w:tabs>
                <w:tab w:val="left" w:pos="1134"/>
              </w:tabs>
              <w:ind w:firstLine="567"/>
            </w:pPr>
            <w:r>
              <w:rPr>
                <w:b/>
                <w:bCs/>
                <w:sz w:val="28"/>
                <w:szCs w:val="28"/>
                <w:lang w:val="ru-RU"/>
              </w:rPr>
              <w:t>In Uzbek</w:t>
            </w:r>
          </w:p>
        </w:tc>
        <w:tc>
          <w:tcPr>
            <w:tcW w:w="6945" w:type="dxa"/>
            <w:shd w:val="clear" w:color="auto" w:fill="auto"/>
          </w:tcPr>
          <w:p w:rsidR="00000000" w:rsidRDefault="000E29E5">
            <w:pPr>
              <w:pStyle w:val="BodyText"/>
              <w:tabs>
                <w:tab w:val="left" w:pos="1134"/>
              </w:tabs>
              <w:ind w:firstLine="567"/>
              <w:jc w:val="both"/>
            </w:pPr>
            <w:r>
              <w:rPr>
                <w:sz w:val="28"/>
                <w:szCs w:val="28"/>
              </w:rPr>
              <w:t>“</w:t>
            </w:r>
            <w:r>
              <w:rPr>
                <w:sz w:val="28"/>
                <w:szCs w:val="28"/>
              </w:rPr>
              <w:t>WAY II MANAGEMENT VA KOMPANIYA KOMMANDIT SHIRKAT” коммандит ширкати</w:t>
            </w:r>
          </w:p>
        </w:tc>
      </w:tr>
      <w:tr w:rsidR="00000000">
        <w:tc>
          <w:tcPr>
            <w:tcW w:w="2234" w:type="dxa"/>
            <w:shd w:val="clear" w:color="auto" w:fill="auto"/>
            <w:vAlign w:val="center"/>
          </w:tcPr>
          <w:p w:rsidR="00000000" w:rsidRDefault="000E29E5">
            <w:pPr>
              <w:pStyle w:val="BodyText"/>
              <w:tabs>
                <w:tab w:val="left" w:pos="1134"/>
              </w:tabs>
              <w:ind w:firstLine="567"/>
            </w:pPr>
            <w:r>
              <w:rPr>
                <w:b/>
                <w:bCs/>
                <w:sz w:val="28"/>
                <w:szCs w:val="28"/>
                <w:lang w:val="ru-RU"/>
              </w:rPr>
              <w:t>In Russian</w:t>
            </w:r>
          </w:p>
        </w:tc>
        <w:tc>
          <w:tcPr>
            <w:tcW w:w="6945" w:type="dxa"/>
            <w:shd w:val="clear" w:color="auto" w:fill="auto"/>
          </w:tcPr>
          <w:p w:rsidR="00000000" w:rsidRDefault="000E29E5">
            <w:pPr>
              <w:pStyle w:val="BodyText"/>
              <w:tabs>
                <w:tab w:val="left" w:pos="1134"/>
              </w:tabs>
              <w:ind w:firstLine="567"/>
              <w:jc w:val="both"/>
            </w:pPr>
            <w:r>
              <w:rPr>
                <w:sz w:val="28"/>
                <w:szCs w:val="28"/>
              </w:rPr>
              <w:t>Коммандитное товариществ</w:t>
            </w:r>
            <w:r>
              <w:rPr>
                <w:sz w:val="28"/>
                <w:szCs w:val="28"/>
                <w:lang w:val="ru-RU"/>
              </w:rPr>
              <w:t>о</w:t>
            </w:r>
            <w:r>
              <w:rPr>
                <w:sz w:val="28"/>
                <w:szCs w:val="28"/>
              </w:rPr>
              <w:t xml:space="preserve"> “WAY</w:t>
            </w:r>
            <w:r>
              <w:rPr>
                <w:sz w:val="28"/>
                <w:szCs w:val="28"/>
              </w:rPr>
              <w:t xml:space="preserve"> II MANAGEMENT VA KOMPANIYA KOMMANDIT SHIRKAT” </w:t>
            </w:r>
          </w:p>
        </w:tc>
      </w:tr>
      <w:tr w:rsidR="00000000">
        <w:tc>
          <w:tcPr>
            <w:tcW w:w="2234" w:type="dxa"/>
            <w:shd w:val="clear" w:color="auto" w:fill="auto"/>
            <w:vAlign w:val="center"/>
          </w:tcPr>
          <w:p w:rsidR="00000000" w:rsidRDefault="000E29E5">
            <w:pPr>
              <w:pStyle w:val="BodyText"/>
              <w:tabs>
                <w:tab w:val="left" w:pos="1134"/>
              </w:tabs>
              <w:ind w:firstLine="567"/>
            </w:pPr>
            <w:r>
              <w:rPr>
                <w:b/>
                <w:bCs/>
                <w:sz w:val="28"/>
                <w:szCs w:val="28"/>
                <w:lang w:val="ru-RU"/>
              </w:rPr>
              <w:t>In English</w:t>
            </w:r>
          </w:p>
        </w:tc>
        <w:tc>
          <w:tcPr>
            <w:tcW w:w="6945" w:type="dxa"/>
            <w:shd w:val="clear" w:color="auto" w:fill="auto"/>
          </w:tcPr>
          <w:p w:rsidR="00000000" w:rsidRDefault="000E29E5">
            <w:pPr>
              <w:pStyle w:val="BodyText"/>
              <w:tabs>
                <w:tab w:val="left" w:pos="1134"/>
              </w:tabs>
              <w:ind w:firstLine="567"/>
              <w:jc w:val="both"/>
            </w:pPr>
            <w:r>
              <w:rPr>
                <w:sz w:val="28"/>
                <w:szCs w:val="28"/>
              </w:rPr>
              <w:t>“</w:t>
            </w:r>
            <w:r>
              <w:rPr>
                <w:sz w:val="28"/>
                <w:szCs w:val="28"/>
              </w:rPr>
              <w:t xml:space="preserve">WAY II MANAGEMENT VA KOMPANIYA KOMMANDIT SHIRKAT” </w:t>
            </w:r>
            <w:r>
              <w:rPr>
                <w:sz w:val="28"/>
                <w:szCs w:val="28"/>
                <w:lang w:val="en-US"/>
              </w:rPr>
              <w:t xml:space="preserve">limited Partnership </w:t>
            </w:r>
          </w:p>
        </w:tc>
      </w:tr>
      <w:tr w:rsidR="00000000">
        <w:tc>
          <w:tcPr>
            <w:tcW w:w="2234" w:type="dxa"/>
            <w:shd w:val="clear" w:color="auto" w:fill="auto"/>
            <w:vAlign w:val="center"/>
          </w:tcPr>
          <w:p w:rsidR="00000000" w:rsidRDefault="000E29E5">
            <w:pPr>
              <w:pStyle w:val="BodyText"/>
              <w:tabs>
                <w:tab w:val="left" w:pos="1134"/>
              </w:tabs>
              <w:snapToGrid w:val="0"/>
              <w:ind w:firstLine="567"/>
              <w:rPr>
                <w:b/>
                <w:bCs/>
                <w:sz w:val="28"/>
                <w:szCs w:val="28"/>
                <w:lang w:val="en-US"/>
              </w:rPr>
            </w:pPr>
          </w:p>
        </w:tc>
        <w:tc>
          <w:tcPr>
            <w:tcW w:w="6945" w:type="dxa"/>
            <w:shd w:val="clear" w:color="auto" w:fill="auto"/>
          </w:tcPr>
          <w:p w:rsidR="00000000" w:rsidRDefault="000E29E5">
            <w:pPr>
              <w:pStyle w:val="BodyText"/>
              <w:tabs>
                <w:tab w:val="left" w:pos="1134"/>
              </w:tabs>
              <w:snapToGrid w:val="0"/>
              <w:ind w:firstLine="567"/>
              <w:jc w:val="both"/>
              <w:rPr>
                <w:b/>
                <w:bCs/>
                <w:sz w:val="28"/>
                <w:szCs w:val="28"/>
              </w:rPr>
            </w:pPr>
          </w:p>
        </w:tc>
      </w:tr>
    </w:tbl>
    <w:p w:rsidR="00000000" w:rsidRDefault="000E29E5">
      <w:pPr>
        <w:pStyle w:val="BodyText"/>
        <w:numPr>
          <w:ilvl w:val="1"/>
          <w:numId w:val="2"/>
        </w:numPr>
        <w:tabs>
          <w:tab w:val="left" w:pos="1134"/>
        </w:tabs>
        <w:ind w:left="0" w:firstLine="567"/>
        <w:jc w:val="both"/>
      </w:pPr>
      <w:r>
        <w:rPr>
          <w:sz w:val="28"/>
          <w:szCs w:val="28"/>
        </w:rPr>
        <w:t>Activities of the Partnership and postal address:</w:t>
      </w:r>
    </w:p>
    <w:p w:rsidR="00000000" w:rsidRDefault="000E29E5">
      <w:pPr>
        <w:pStyle w:val="BodyText"/>
        <w:tabs>
          <w:tab w:val="left" w:pos="1134"/>
        </w:tabs>
        <w:ind w:firstLine="567"/>
        <w:jc w:val="both"/>
      </w:pPr>
      <w:r>
        <w:rPr>
          <w:sz w:val="28"/>
          <w:szCs w:val="28"/>
        </w:rPr>
        <w:t>Republic of Uzbekistan, Tashkent, Shaykhantakhur district, M</w:t>
      </w:r>
      <w:r>
        <w:rPr>
          <w:sz w:val="28"/>
          <w:szCs w:val="28"/>
          <w:lang w:val="en-US"/>
        </w:rPr>
        <w:t>G</w:t>
      </w:r>
      <w:r>
        <w:rPr>
          <w:sz w:val="28"/>
          <w:szCs w:val="28"/>
        </w:rPr>
        <w:t xml:space="preserve"> Ukchi, I</w:t>
      </w:r>
      <w:r>
        <w:rPr>
          <w:sz w:val="28"/>
          <w:szCs w:val="28"/>
        </w:rPr>
        <w:t>slam Karimov</w:t>
      </w:r>
      <w:r>
        <w:rPr>
          <w:sz w:val="28"/>
          <w:szCs w:val="28"/>
          <w:lang w:val="en-US"/>
        </w:rPr>
        <w:t xml:space="preserve"> </w:t>
      </w:r>
      <w:r>
        <w:rPr>
          <w:sz w:val="28"/>
          <w:szCs w:val="28"/>
        </w:rPr>
        <w:t>st., 2-</w:t>
      </w:r>
      <w:r>
        <w:rPr>
          <w:sz w:val="28"/>
          <w:szCs w:val="28"/>
          <w:lang w:val="en-US"/>
        </w:rPr>
        <w:t>A</w:t>
      </w:r>
      <w:r>
        <w:rPr>
          <w:sz w:val="28"/>
          <w:szCs w:val="28"/>
        </w:rPr>
        <w:t>.</w:t>
      </w:r>
    </w:p>
    <w:p w:rsidR="00000000" w:rsidRDefault="000E29E5">
      <w:pPr>
        <w:pStyle w:val="BodyText"/>
        <w:numPr>
          <w:ilvl w:val="0"/>
          <w:numId w:val="2"/>
        </w:numPr>
        <w:tabs>
          <w:tab w:val="left" w:pos="1134"/>
        </w:tabs>
        <w:jc w:val="center"/>
      </w:pPr>
      <w:r>
        <w:rPr>
          <w:b/>
          <w:bCs/>
          <w:sz w:val="28"/>
          <w:szCs w:val="28"/>
        </w:rPr>
        <w:t>Legal status of the Partnership</w:t>
      </w:r>
    </w:p>
    <w:p w:rsidR="00000000" w:rsidRDefault="000E29E5">
      <w:pPr>
        <w:pStyle w:val="BodyText"/>
        <w:numPr>
          <w:ilvl w:val="1"/>
          <w:numId w:val="2"/>
        </w:numPr>
        <w:tabs>
          <w:tab w:val="left" w:pos="1134"/>
        </w:tabs>
        <w:ind w:left="0" w:firstLine="567"/>
        <w:jc w:val="both"/>
      </w:pPr>
      <w:r>
        <w:rPr>
          <w:sz w:val="28"/>
          <w:szCs w:val="28"/>
        </w:rPr>
        <w:t>The Partnership is a legal entity of the Republic of Uzbekistan.</w:t>
      </w:r>
    </w:p>
    <w:p w:rsidR="00000000" w:rsidRDefault="000E29E5">
      <w:pPr>
        <w:pStyle w:val="BodyText"/>
        <w:numPr>
          <w:ilvl w:val="1"/>
          <w:numId w:val="2"/>
        </w:numPr>
        <w:tabs>
          <w:tab w:val="left" w:pos="1134"/>
        </w:tabs>
        <w:ind w:left="0" w:firstLine="567"/>
        <w:jc w:val="both"/>
      </w:pPr>
      <w:r>
        <w:rPr>
          <w:sz w:val="28"/>
          <w:szCs w:val="28"/>
        </w:rPr>
        <w:t>Legal status of the Partnership:</w:t>
      </w:r>
    </w:p>
    <w:p w:rsidR="00000000" w:rsidRDefault="000E29E5">
      <w:pPr>
        <w:pStyle w:val="BodyText"/>
        <w:tabs>
          <w:tab w:val="left" w:pos="1134"/>
        </w:tabs>
        <w:ind w:firstLine="567"/>
        <w:jc w:val="both"/>
      </w:pPr>
      <w:r>
        <w:rPr>
          <w:sz w:val="28"/>
          <w:szCs w:val="28"/>
          <w:lang w:val="en-US"/>
        </w:rPr>
        <w:t>The partnership has a round seal with the full company name and the territory in which it is located, i</w:t>
      </w:r>
      <w:r>
        <w:rPr>
          <w:sz w:val="28"/>
          <w:szCs w:val="28"/>
          <w:lang w:val="en-US"/>
        </w:rPr>
        <w:t>n the state language.</w:t>
      </w:r>
    </w:p>
    <w:p w:rsidR="00000000" w:rsidRDefault="000E29E5">
      <w:pPr>
        <w:pStyle w:val="BodyText"/>
        <w:tabs>
          <w:tab w:val="left" w:pos="1134"/>
        </w:tabs>
        <w:ind w:firstLine="567"/>
        <w:jc w:val="both"/>
      </w:pPr>
      <w:r>
        <w:rPr>
          <w:sz w:val="28"/>
          <w:szCs w:val="28"/>
          <w:lang w:val="en-US"/>
        </w:rPr>
        <w:t>The partnership participates in civil legal relations through its official letterheads indicating the company name and address;</w:t>
      </w:r>
    </w:p>
    <w:p w:rsidR="00000000" w:rsidRDefault="000E29E5">
      <w:pPr>
        <w:pStyle w:val="BodyText"/>
        <w:tabs>
          <w:tab w:val="left" w:pos="1134"/>
        </w:tabs>
        <w:ind w:firstLine="567"/>
        <w:jc w:val="both"/>
      </w:pPr>
      <w:r>
        <w:rPr>
          <w:sz w:val="28"/>
          <w:szCs w:val="28"/>
          <w:lang w:val="en-US"/>
        </w:rPr>
        <w:t>The Partnership is a subject of private property, owns, uses and disposes of private property arising in a</w:t>
      </w:r>
      <w:r>
        <w:rPr>
          <w:sz w:val="28"/>
          <w:szCs w:val="28"/>
          <w:lang w:val="en-US"/>
        </w:rPr>
        <w:t>ccordance with the procedure established by law, has the right to own intellectual property objects registered in accordance with the established procedure.</w:t>
      </w:r>
    </w:p>
    <w:p w:rsidR="00000000" w:rsidRDefault="000E29E5">
      <w:pPr>
        <w:pStyle w:val="BodyText"/>
        <w:tabs>
          <w:tab w:val="left" w:pos="1134"/>
        </w:tabs>
        <w:ind w:firstLine="567"/>
        <w:jc w:val="both"/>
      </w:pPr>
      <w:r>
        <w:rPr>
          <w:sz w:val="28"/>
          <w:szCs w:val="28"/>
          <w:lang w:val="en-US"/>
        </w:rPr>
        <w:t>The Partnership has the right to conclude on its own behalf and at its own expense all types of con</w:t>
      </w:r>
      <w:r>
        <w:rPr>
          <w:sz w:val="28"/>
          <w:szCs w:val="28"/>
          <w:lang w:val="en-US"/>
        </w:rPr>
        <w:t>tracts and agreements, acquire property and non-property rights, perform legally significant actions and participate as a plaintiff, defendant and third party in economic, administrative and civil courts, arbitration courts and international arbitration co</w:t>
      </w:r>
      <w:r>
        <w:rPr>
          <w:sz w:val="28"/>
          <w:szCs w:val="28"/>
          <w:lang w:val="en-US"/>
        </w:rPr>
        <w:t>urts in the territory of the Republic of Uzbekistan and beyond.</w:t>
      </w:r>
    </w:p>
    <w:p w:rsidR="00000000" w:rsidRDefault="000E29E5">
      <w:pPr>
        <w:pStyle w:val="BodyText"/>
        <w:numPr>
          <w:ilvl w:val="1"/>
          <w:numId w:val="2"/>
        </w:numPr>
        <w:tabs>
          <w:tab w:val="left" w:pos="1134"/>
        </w:tabs>
        <w:ind w:left="0" w:firstLine="567"/>
        <w:jc w:val="both"/>
      </w:pPr>
      <w:r>
        <w:rPr>
          <w:sz w:val="28"/>
          <w:szCs w:val="28"/>
          <w:lang w:val="en-US"/>
        </w:rPr>
        <w:t xml:space="preserve">The Partnership has an independent balance sheet and has the right to open main and secondary accounts in banking institutions, including accounts in foreign currency. </w:t>
      </w:r>
    </w:p>
    <w:p w:rsidR="00000000" w:rsidRDefault="000E29E5">
      <w:pPr>
        <w:pStyle w:val="BodyText"/>
        <w:numPr>
          <w:ilvl w:val="1"/>
          <w:numId w:val="2"/>
        </w:numPr>
        <w:tabs>
          <w:tab w:val="left" w:pos="1134"/>
        </w:tabs>
        <w:ind w:left="0" w:firstLine="567"/>
        <w:jc w:val="both"/>
      </w:pPr>
      <w:r>
        <w:rPr>
          <w:sz w:val="28"/>
          <w:szCs w:val="28"/>
          <w:lang w:val="en-US"/>
        </w:rPr>
        <w:t>The Partnership carries</w:t>
      </w:r>
      <w:r>
        <w:rPr>
          <w:sz w:val="28"/>
          <w:szCs w:val="28"/>
          <w:lang w:val="en-US"/>
        </w:rPr>
        <w:t xml:space="preserve"> out its activities on the ownership of property, its purchase and sale, investment activities and all financial transactions on the basis of full economic accounting in accordance with the law, on the basis of self-financing and self-employment.</w:t>
      </w:r>
    </w:p>
    <w:p w:rsidR="00000000" w:rsidRDefault="000E29E5">
      <w:pPr>
        <w:pStyle w:val="BodyText"/>
        <w:numPr>
          <w:ilvl w:val="1"/>
          <w:numId w:val="2"/>
        </w:numPr>
        <w:tabs>
          <w:tab w:val="left" w:pos="1134"/>
        </w:tabs>
        <w:ind w:left="0" w:firstLine="567"/>
        <w:jc w:val="both"/>
      </w:pPr>
      <w:r>
        <w:rPr>
          <w:sz w:val="28"/>
          <w:szCs w:val="28"/>
          <w:lang w:val="en-US"/>
        </w:rPr>
        <w:t>The partn</w:t>
      </w:r>
      <w:r>
        <w:rPr>
          <w:sz w:val="28"/>
          <w:szCs w:val="28"/>
          <w:lang w:val="en-US"/>
        </w:rPr>
        <w:t>ership has the right to create its own structural divisions, dependent and subsidiary companies (legal entities), branches and representative offices. The structural divisions of the Partnership, affiliated and affiliated companies, branches and representa</w:t>
      </w:r>
      <w:r>
        <w:rPr>
          <w:sz w:val="28"/>
          <w:szCs w:val="28"/>
          <w:lang w:val="en-US"/>
        </w:rPr>
        <w:t>tive offices operate on the basis of charters and regulations approved by decisions of the general meeting of general partnerships.</w:t>
      </w:r>
    </w:p>
    <w:p w:rsidR="00000000" w:rsidRDefault="000E29E5">
      <w:pPr>
        <w:pStyle w:val="BodyText"/>
        <w:numPr>
          <w:ilvl w:val="1"/>
          <w:numId w:val="2"/>
        </w:numPr>
        <w:tabs>
          <w:tab w:val="left" w:pos="1134"/>
        </w:tabs>
        <w:ind w:left="0" w:firstLine="567"/>
        <w:jc w:val="both"/>
      </w:pPr>
      <w:r>
        <w:rPr>
          <w:sz w:val="28"/>
          <w:szCs w:val="28"/>
          <w:lang w:val="en-US"/>
        </w:rPr>
        <w:t xml:space="preserve">The partnership was established for an indefinite period. </w:t>
      </w:r>
    </w:p>
    <w:p w:rsidR="00000000" w:rsidRDefault="000E29E5">
      <w:pPr>
        <w:pStyle w:val="BodyText"/>
        <w:numPr>
          <w:ilvl w:val="1"/>
          <w:numId w:val="2"/>
        </w:numPr>
        <w:tabs>
          <w:tab w:val="left" w:pos="1134"/>
        </w:tabs>
        <w:ind w:left="0" w:firstLine="567"/>
        <w:jc w:val="both"/>
      </w:pPr>
      <w:r>
        <w:rPr>
          <w:sz w:val="28"/>
          <w:szCs w:val="28"/>
          <w:lang w:val="en-US"/>
        </w:rPr>
        <w:t>The suspension of the company's activities is carried out in acco</w:t>
      </w:r>
      <w:r>
        <w:rPr>
          <w:sz w:val="28"/>
          <w:szCs w:val="28"/>
          <w:lang w:val="en-US"/>
        </w:rPr>
        <w:t>rdance with the decision of the general meeting of the general partners of the Partnership or on the basis of a court decision that has entered into force.</w:t>
      </w:r>
    </w:p>
    <w:p w:rsidR="00000000" w:rsidRDefault="000E29E5">
      <w:pPr>
        <w:pStyle w:val="BodyText"/>
        <w:numPr>
          <w:ilvl w:val="1"/>
          <w:numId w:val="2"/>
        </w:numPr>
        <w:tabs>
          <w:tab w:val="left" w:pos="1134"/>
        </w:tabs>
        <w:ind w:left="0" w:firstLine="567"/>
        <w:jc w:val="both"/>
      </w:pPr>
      <w:r>
        <w:rPr>
          <w:sz w:val="28"/>
          <w:szCs w:val="28"/>
          <w:lang w:val="en-US"/>
        </w:rPr>
        <w:t>The partnership is liable for its obligations with all property fully owned by the partners, as well</w:t>
      </w:r>
      <w:r>
        <w:rPr>
          <w:sz w:val="28"/>
          <w:szCs w:val="28"/>
          <w:lang w:val="en-US"/>
        </w:rPr>
        <w:t xml:space="preserve"> as property formed within the framework of the depositor's (limited liability company) deposits.</w:t>
      </w:r>
    </w:p>
    <w:p w:rsidR="00000000" w:rsidRDefault="000E29E5">
      <w:pPr>
        <w:pStyle w:val="BodyText"/>
        <w:numPr>
          <w:ilvl w:val="0"/>
          <w:numId w:val="2"/>
        </w:numPr>
        <w:tabs>
          <w:tab w:val="left" w:pos="1134"/>
        </w:tabs>
        <w:jc w:val="center"/>
      </w:pPr>
      <w:r>
        <w:rPr>
          <w:b/>
          <w:bCs/>
          <w:sz w:val="28"/>
          <w:szCs w:val="28"/>
          <w:lang w:val="en-US"/>
        </w:rPr>
        <w:t>Founding documents of the Partnership</w:t>
      </w:r>
    </w:p>
    <w:p w:rsidR="00000000" w:rsidRDefault="000E29E5">
      <w:pPr>
        <w:pStyle w:val="BodyText"/>
        <w:numPr>
          <w:ilvl w:val="1"/>
          <w:numId w:val="2"/>
        </w:numPr>
        <w:tabs>
          <w:tab w:val="left" w:pos="1134"/>
        </w:tabs>
        <w:ind w:left="0" w:firstLine="567"/>
        <w:jc w:val="both"/>
      </w:pPr>
      <w:r>
        <w:rPr>
          <w:sz w:val="28"/>
          <w:szCs w:val="28"/>
        </w:rPr>
        <w:t>The founding document of the Partnership is the founding agreement (hereinafter referred to as the "Founding Agreement")</w:t>
      </w:r>
      <w:r>
        <w:rPr>
          <w:sz w:val="28"/>
          <w:szCs w:val="28"/>
        </w:rPr>
        <w:t>, which is signed by the full partners.</w:t>
      </w:r>
    </w:p>
    <w:p w:rsidR="00000000" w:rsidRDefault="000E29E5">
      <w:pPr>
        <w:pStyle w:val="BodyText"/>
        <w:numPr>
          <w:ilvl w:val="1"/>
          <w:numId w:val="2"/>
        </w:numPr>
        <w:tabs>
          <w:tab w:val="left" w:pos="1134"/>
        </w:tabs>
        <w:ind w:left="0" w:firstLine="567"/>
        <w:jc w:val="both"/>
      </w:pPr>
      <w:r>
        <w:rPr>
          <w:sz w:val="28"/>
          <w:szCs w:val="28"/>
        </w:rPr>
        <w:t>The founding agreement of the Partnership is signed by full partners and is subject to state registration after its approval by a decision of the general meeting of full partners.</w:t>
      </w:r>
    </w:p>
    <w:p w:rsidR="00000000" w:rsidRDefault="000E29E5">
      <w:pPr>
        <w:pStyle w:val="BodyText"/>
        <w:numPr>
          <w:ilvl w:val="1"/>
          <w:numId w:val="2"/>
        </w:numPr>
        <w:tabs>
          <w:tab w:val="left" w:pos="1134"/>
        </w:tabs>
        <w:ind w:left="0" w:firstLine="567"/>
        <w:jc w:val="both"/>
      </w:pPr>
      <w:r>
        <w:rPr>
          <w:sz w:val="28"/>
          <w:szCs w:val="28"/>
        </w:rPr>
        <w:t>Amendments and additions to the foun</w:t>
      </w:r>
      <w:r>
        <w:rPr>
          <w:sz w:val="28"/>
          <w:szCs w:val="28"/>
        </w:rPr>
        <w:t>dation agreement are made by approving, signing and state registration of a new version of the foundation agreement in accordance with the decisions of the general meeting of the company's full partners.</w:t>
      </w:r>
    </w:p>
    <w:p w:rsidR="00000000" w:rsidRDefault="000E29E5">
      <w:pPr>
        <w:pStyle w:val="BodyText"/>
        <w:tabs>
          <w:tab w:val="left" w:pos="1134"/>
        </w:tabs>
        <w:ind w:firstLine="709"/>
        <w:jc w:val="both"/>
      </w:pPr>
      <w:r>
        <w:rPr>
          <w:sz w:val="28"/>
          <w:szCs w:val="28"/>
        </w:rPr>
        <w:t>Amendments and additions to the founding agreement c</w:t>
      </w:r>
      <w:r>
        <w:rPr>
          <w:sz w:val="28"/>
          <w:szCs w:val="28"/>
        </w:rPr>
        <w:t>ome into force from the moment of state registration (re-registration).</w:t>
      </w:r>
    </w:p>
    <w:p w:rsidR="00000000" w:rsidRDefault="000E29E5">
      <w:pPr>
        <w:pStyle w:val="BodyText"/>
        <w:numPr>
          <w:ilvl w:val="0"/>
          <w:numId w:val="2"/>
        </w:numPr>
        <w:tabs>
          <w:tab w:val="left" w:pos="1134"/>
        </w:tabs>
        <w:jc w:val="center"/>
      </w:pPr>
      <w:r>
        <w:rPr>
          <w:b/>
          <w:bCs/>
          <w:sz w:val="28"/>
          <w:szCs w:val="28"/>
          <w:lang w:val="en-US"/>
        </w:rPr>
        <w:t>Full partners of the Partnership</w:t>
      </w:r>
    </w:p>
    <w:p w:rsidR="00000000" w:rsidRDefault="000E29E5">
      <w:pPr>
        <w:pStyle w:val="BodyText"/>
        <w:numPr>
          <w:ilvl w:val="1"/>
          <w:numId w:val="2"/>
        </w:numPr>
        <w:tabs>
          <w:tab w:val="left" w:pos="1134"/>
        </w:tabs>
        <w:ind w:left="0" w:firstLine="567"/>
        <w:jc w:val="both"/>
      </w:pPr>
      <w:r>
        <w:rPr>
          <w:sz w:val="28"/>
          <w:szCs w:val="28"/>
        </w:rPr>
        <w:t>Full partners of the Partnership may be individuals and legal entities engaged in entrepreneurial activities on behalf of the Partnership and responsib</w:t>
      </w:r>
      <w:r>
        <w:rPr>
          <w:sz w:val="28"/>
          <w:szCs w:val="28"/>
        </w:rPr>
        <w:t>le for the obligations of the company with all their property.</w:t>
      </w:r>
    </w:p>
    <w:p w:rsidR="00000000" w:rsidRDefault="000E29E5">
      <w:pPr>
        <w:pStyle w:val="BodyText"/>
        <w:numPr>
          <w:ilvl w:val="1"/>
          <w:numId w:val="2"/>
        </w:numPr>
        <w:tabs>
          <w:tab w:val="left" w:pos="1134"/>
        </w:tabs>
        <w:ind w:left="0" w:firstLine="567"/>
        <w:jc w:val="both"/>
      </w:pPr>
      <w:r>
        <w:rPr>
          <w:sz w:val="28"/>
          <w:szCs w:val="28"/>
        </w:rPr>
        <w:t>The full list of the company's partners is specified in clause 7.4 of this founding agreement.</w:t>
      </w:r>
    </w:p>
    <w:p w:rsidR="00000000" w:rsidRDefault="000E29E5">
      <w:pPr>
        <w:pStyle w:val="8"/>
        <w:numPr>
          <w:ilvl w:val="0"/>
          <w:numId w:val="2"/>
        </w:numPr>
        <w:spacing w:before="0" w:after="120"/>
        <w:ind w:left="0" w:firstLine="567"/>
      </w:pPr>
      <w:r>
        <w:rPr>
          <w:rFonts w:ascii="Times New Roman" w:hAnsi="Times New Roman" w:cs="Times New Roman"/>
          <w:sz w:val="28"/>
          <w:szCs w:val="28"/>
          <w:lang w:val="uz-Cyrl-UZ"/>
        </w:rPr>
        <w:t>Scope of activity, objectives of the Partnership</w:t>
      </w:r>
    </w:p>
    <w:p w:rsidR="00000000" w:rsidRDefault="000E29E5">
      <w:pPr>
        <w:pStyle w:val="BodyText"/>
        <w:numPr>
          <w:ilvl w:val="1"/>
          <w:numId w:val="2"/>
        </w:numPr>
        <w:tabs>
          <w:tab w:val="left" w:pos="1134"/>
        </w:tabs>
        <w:ind w:left="0" w:firstLine="567"/>
        <w:jc w:val="both"/>
      </w:pPr>
      <w:r>
        <w:rPr>
          <w:sz w:val="28"/>
          <w:szCs w:val="28"/>
        </w:rPr>
        <w:t>The main activity of the Partnership is commercia</w:t>
      </w:r>
      <w:r>
        <w:rPr>
          <w:sz w:val="28"/>
          <w:szCs w:val="28"/>
        </w:rPr>
        <w:t>l activity and management consulting.</w:t>
      </w:r>
    </w:p>
    <w:p w:rsidR="00000000" w:rsidRDefault="000E29E5">
      <w:pPr>
        <w:pStyle w:val="BodyText"/>
        <w:numPr>
          <w:ilvl w:val="1"/>
          <w:numId w:val="2"/>
        </w:numPr>
        <w:tabs>
          <w:tab w:val="left" w:pos="1134"/>
        </w:tabs>
        <w:ind w:left="0" w:firstLine="567"/>
        <w:jc w:val="both"/>
      </w:pPr>
      <w:r>
        <w:rPr>
          <w:sz w:val="28"/>
          <w:szCs w:val="28"/>
        </w:rPr>
        <w:t>The main purpose of the Partnership is to receive profit in the form of dividends by acquiring a part of shares in its authorized fund (authorized capital) or equity participation in their authorized fund (authorized c</w:t>
      </w:r>
      <w:r>
        <w:rPr>
          <w:sz w:val="28"/>
          <w:szCs w:val="28"/>
        </w:rPr>
        <w:t>apital) by investing its property and investment funds in legal entities in accordance with the procedure established by the legislation of the Republic of Uzbekistan.</w:t>
      </w:r>
    </w:p>
    <w:p w:rsidR="00000000" w:rsidRDefault="000E29E5">
      <w:pPr>
        <w:pStyle w:val="BodyText"/>
        <w:numPr>
          <w:ilvl w:val="1"/>
          <w:numId w:val="2"/>
        </w:numPr>
        <w:tabs>
          <w:tab w:val="left" w:pos="1134"/>
        </w:tabs>
        <w:ind w:left="0" w:firstLine="567"/>
        <w:jc w:val="both"/>
      </w:pPr>
      <w:r>
        <w:rPr>
          <w:sz w:val="28"/>
          <w:szCs w:val="28"/>
        </w:rPr>
        <w:t>The Partnership may engage in any other activity not prohibited by law, not specified in</w:t>
      </w:r>
      <w:r>
        <w:rPr>
          <w:sz w:val="28"/>
          <w:szCs w:val="28"/>
        </w:rPr>
        <w:t xml:space="preserve"> this Founding Agreement. It also has the right to engage in activities that require notification or special permission or license in cases provided for by law, after obtaining the necessary permission, license or notification.</w:t>
      </w:r>
    </w:p>
    <w:p w:rsidR="00000000" w:rsidRDefault="000E29E5">
      <w:pPr>
        <w:pStyle w:val="BodyText"/>
        <w:numPr>
          <w:ilvl w:val="1"/>
          <w:numId w:val="2"/>
        </w:numPr>
        <w:tabs>
          <w:tab w:val="left" w:pos="1134"/>
        </w:tabs>
        <w:ind w:left="0" w:firstLine="567"/>
        <w:jc w:val="both"/>
      </w:pPr>
      <w:r>
        <w:rPr>
          <w:sz w:val="28"/>
          <w:szCs w:val="28"/>
        </w:rPr>
        <w:t>The objects of investment ac</w:t>
      </w:r>
      <w:r>
        <w:rPr>
          <w:sz w:val="28"/>
          <w:szCs w:val="28"/>
        </w:rPr>
        <w:t>tivity and the forms of investment chosen by the Partnership are fully implemented in accordance with the decision of the general meeting of full partners.</w:t>
      </w:r>
    </w:p>
    <w:p w:rsidR="00000000" w:rsidRDefault="000E29E5">
      <w:pPr>
        <w:pStyle w:val="8"/>
        <w:numPr>
          <w:ilvl w:val="0"/>
          <w:numId w:val="2"/>
        </w:numPr>
        <w:spacing w:before="0" w:after="120"/>
      </w:pPr>
      <w:r>
        <w:rPr>
          <w:rFonts w:ascii="Times New Roman" w:hAnsi="Times New Roman" w:cs="Times New Roman"/>
          <w:sz w:val="28"/>
          <w:szCs w:val="28"/>
          <w:lang w:val="uz-Cyrl-UZ"/>
        </w:rPr>
        <w:t xml:space="preserve">Contributors of the Partnership </w:t>
      </w:r>
    </w:p>
    <w:p w:rsidR="00000000" w:rsidRDefault="000E29E5">
      <w:pPr>
        <w:pStyle w:val="BodyText"/>
        <w:numPr>
          <w:ilvl w:val="1"/>
          <w:numId w:val="2"/>
        </w:numPr>
        <w:tabs>
          <w:tab w:val="left" w:pos="1134"/>
        </w:tabs>
        <w:ind w:left="0" w:firstLine="567"/>
        <w:jc w:val="both"/>
      </w:pPr>
      <w:r>
        <w:rPr>
          <w:sz w:val="28"/>
          <w:szCs w:val="28"/>
        </w:rPr>
        <w:t>In accordance with the Law of the Republic of Uzbekistan "On Busine</w:t>
      </w:r>
      <w:r>
        <w:rPr>
          <w:sz w:val="28"/>
          <w:szCs w:val="28"/>
        </w:rPr>
        <w:t>ss Partnerships", investors in a Partnership can be citizens of the Republic of Uzbekistan, individual entrepreneurs and legal entities, international organizations and foreign legal entities and citizens, as well as stateless persons.</w:t>
      </w:r>
    </w:p>
    <w:p w:rsidR="00000000" w:rsidRDefault="000E29E5">
      <w:pPr>
        <w:pStyle w:val="BodyText"/>
        <w:numPr>
          <w:ilvl w:val="1"/>
          <w:numId w:val="2"/>
        </w:numPr>
        <w:tabs>
          <w:tab w:val="left" w:pos="1134"/>
        </w:tabs>
        <w:ind w:left="0" w:firstLine="567"/>
        <w:jc w:val="both"/>
      </w:pPr>
      <w:r>
        <w:rPr>
          <w:sz w:val="28"/>
          <w:szCs w:val="28"/>
        </w:rPr>
        <w:t>The depositors of th</w:t>
      </w:r>
      <w:r>
        <w:rPr>
          <w:sz w:val="28"/>
          <w:szCs w:val="28"/>
        </w:rPr>
        <w:t xml:space="preserve">e Partnership are legal entities and individuals (limited </w:t>
      </w:r>
      <w:r>
        <w:rPr>
          <w:sz w:val="28"/>
          <w:szCs w:val="28"/>
          <w:lang w:val="en-US"/>
        </w:rPr>
        <w:t>partners</w:t>
      </w:r>
      <w:r>
        <w:rPr>
          <w:sz w:val="28"/>
          <w:szCs w:val="28"/>
        </w:rPr>
        <w:t>) who are responsible for losses related to the activities of the Partnership within the limits of their deposits and do not participate in the implementation of entrepreneurial activities b</w:t>
      </w:r>
      <w:r>
        <w:rPr>
          <w:sz w:val="28"/>
          <w:szCs w:val="28"/>
        </w:rPr>
        <w:t>y the Partnership.</w:t>
      </w:r>
    </w:p>
    <w:p w:rsidR="00000000" w:rsidRDefault="000E29E5">
      <w:pPr>
        <w:pStyle w:val="BodyText"/>
        <w:numPr>
          <w:ilvl w:val="1"/>
          <w:numId w:val="2"/>
        </w:numPr>
        <w:tabs>
          <w:tab w:val="left" w:pos="1134"/>
        </w:tabs>
        <w:ind w:left="0" w:firstLine="567"/>
        <w:jc w:val="both"/>
      </w:pPr>
      <w:r>
        <w:rPr>
          <w:sz w:val="28"/>
          <w:szCs w:val="28"/>
        </w:rPr>
        <w:t>The name of the depositors of the Partnership, the number of the corresponding deposit and the type of interest are indicated in the appendix to the founding agreement of the Partnership.</w:t>
      </w:r>
    </w:p>
    <w:p w:rsidR="00000000" w:rsidRDefault="000E29E5">
      <w:pPr>
        <w:pStyle w:val="BodyText"/>
        <w:numPr>
          <w:ilvl w:val="1"/>
          <w:numId w:val="2"/>
        </w:numPr>
        <w:tabs>
          <w:tab w:val="left" w:pos="1134"/>
        </w:tabs>
        <w:ind w:left="0" w:firstLine="567"/>
        <w:jc w:val="both"/>
      </w:pPr>
      <w:r>
        <w:rPr>
          <w:sz w:val="28"/>
          <w:szCs w:val="28"/>
        </w:rPr>
        <w:t>The depositors of the Partnership independently d</w:t>
      </w:r>
      <w:r>
        <w:rPr>
          <w:sz w:val="28"/>
          <w:szCs w:val="28"/>
        </w:rPr>
        <w:t>ispose of the partnership contributions belonging to them.</w:t>
      </w:r>
    </w:p>
    <w:p w:rsidR="00000000" w:rsidRDefault="000E29E5">
      <w:pPr>
        <w:pStyle w:val="8"/>
        <w:numPr>
          <w:ilvl w:val="0"/>
          <w:numId w:val="2"/>
        </w:numPr>
        <w:spacing w:before="0" w:after="120"/>
      </w:pPr>
      <w:r>
        <w:rPr>
          <w:rFonts w:ascii="Times New Roman" w:hAnsi="Times New Roman" w:cs="Times New Roman"/>
          <w:sz w:val="28"/>
          <w:szCs w:val="28"/>
          <w:lang w:val="uz-Cyrl-UZ"/>
        </w:rPr>
        <w:t>The authorized fund of the Partnership and the procedure for its formation</w:t>
      </w:r>
    </w:p>
    <w:p w:rsidR="00000000" w:rsidRDefault="000E29E5">
      <w:pPr>
        <w:pStyle w:val="BodyText"/>
        <w:numPr>
          <w:ilvl w:val="1"/>
          <w:numId w:val="2"/>
        </w:numPr>
        <w:tabs>
          <w:tab w:val="left" w:pos="1134"/>
        </w:tabs>
        <w:ind w:left="0" w:firstLine="567"/>
        <w:jc w:val="both"/>
      </w:pPr>
      <w:bookmarkStart w:id="2" w:name="_Hlk175256408"/>
      <w:r>
        <w:rPr>
          <w:sz w:val="28"/>
          <w:szCs w:val="28"/>
        </w:rPr>
        <w:t xml:space="preserve">The authorized fund of the Partnership will consist of the nominal value of the shares of full partners in the authorized </w:t>
      </w:r>
      <w:r>
        <w:rPr>
          <w:sz w:val="28"/>
          <w:szCs w:val="28"/>
        </w:rPr>
        <w:t>fund of the Partnership and the nominal value of the contributions of depositors to the authorized fund of the Partnership.</w:t>
      </w:r>
    </w:p>
    <w:p w:rsidR="00000000" w:rsidRDefault="000E29E5">
      <w:pPr>
        <w:pStyle w:val="BodyText"/>
        <w:numPr>
          <w:ilvl w:val="1"/>
          <w:numId w:val="2"/>
        </w:numPr>
        <w:tabs>
          <w:tab w:val="left" w:pos="1134"/>
        </w:tabs>
        <w:ind w:left="0" w:firstLine="567"/>
        <w:jc w:val="both"/>
      </w:pPr>
      <w:r>
        <w:rPr>
          <w:sz w:val="28"/>
          <w:szCs w:val="28"/>
        </w:rPr>
        <w:t xml:space="preserve">The nominal and market value of 1 (one) contribution to the company's authorized capital is determined on the WAY Invest electronic </w:t>
      </w:r>
      <w:r>
        <w:rPr>
          <w:sz w:val="28"/>
          <w:szCs w:val="28"/>
        </w:rPr>
        <w:t>platform with an assessment of economic indicators, including by full partners, based on market conditions.</w:t>
      </w:r>
    </w:p>
    <w:p w:rsidR="00000000" w:rsidRDefault="000E29E5">
      <w:pPr>
        <w:pStyle w:val="BodyText"/>
        <w:numPr>
          <w:ilvl w:val="1"/>
          <w:numId w:val="2"/>
        </w:numPr>
        <w:tabs>
          <w:tab w:val="left" w:pos="1134"/>
        </w:tabs>
        <w:ind w:left="0" w:firstLine="567"/>
        <w:jc w:val="both"/>
      </w:pPr>
      <w:r>
        <w:rPr>
          <w:sz w:val="28"/>
          <w:szCs w:val="28"/>
        </w:rPr>
        <w:t>The authorized fund of the company is 34,686,000,000 (thirty-four billion six hundred and eighty-six million) soums. Where:</w:t>
      </w:r>
    </w:p>
    <w:p w:rsidR="00000000" w:rsidRDefault="000E29E5">
      <w:pPr>
        <w:pStyle w:val="BodyText"/>
        <w:tabs>
          <w:tab w:val="left" w:pos="1134"/>
        </w:tabs>
        <w:ind w:left="709"/>
        <w:jc w:val="both"/>
      </w:pPr>
      <w:r>
        <w:rPr>
          <w:sz w:val="28"/>
          <w:szCs w:val="28"/>
        </w:rPr>
        <w:t xml:space="preserve">— </w:t>
      </w:r>
      <w:r>
        <w:rPr>
          <w:sz w:val="28"/>
          <w:szCs w:val="28"/>
        </w:rPr>
        <w:t>The nominal value of t</w:t>
      </w:r>
      <w:r>
        <w:rPr>
          <w:sz w:val="28"/>
          <w:szCs w:val="28"/>
        </w:rPr>
        <w:t>he shares of full partners in the authorized capital of the partnership is 21,000,000 (twenty-one million);</w:t>
      </w:r>
    </w:p>
    <w:p w:rsidR="00000000" w:rsidRDefault="000E29E5">
      <w:pPr>
        <w:pStyle w:val="BodyText"/>
        <w:tabs>
          <w:tab w:val="left" w:pos="1134"/>
        </w:tabs>
        <w:ind w:left="709"/>
        <w:jc w:val="both"/>
      </w:pPr>
      <w:r>
        <w:rPr>
          <w:sz w:val="28"/>
          <w:szCs w:val="28"/>
        </w:rPr>
        <w:t xml:space="preserve">— </w:t>
      </w:r>
      <w:r>
        <w:rPr>
          <w:sz w:val="28"/>
          <w:szCs w:val="28"/>
        </w:rPr>
        <w:t>The nominal value of depositors' contributions to the authorized capital of the company is 34,665,000,000 (thirty-four billion six hundred and six</w:t>
      </w:r>
      <w:r>
        <w:rPr>
          <w:sz w:val="28"/>
          <w:szCs w:val="28"/>
        </w:rPr>
        <w:t>ty-five million) soums.</w:t>
      </w:r>
    </w:p>
    <w:bookmarkEnd w:id="2"/>
    <w:p w:rsidR="00000000" w:rsidRDefault="000E29E5">
      <w:pPr>
        <w:pStyle w:val="BodyText"/>
        <w:numPr>
          <w:ilvl w:val="1"/>
          <w:numId w:val="2"/>
        </w:numPr>
        <w:tabs>
          <w:tab w:val="left" w:pos="1134"/>
        </w:tabs>
        <w:ind w:left="0" w:firstLine="567"/>
        <w:jc w:val="both"/>
      </w:pPr>
      <w:r>
        <w:rPr>
          <w:sz w:val="28"/>
          <w:szCs w:val="28"/>
        </w:rPr>
        <w:t>The general distribution of the full participants and contributors of the Partnership and shares in the authorized fund of the Partnership is as follows:</w:t>
      </w:r>
    </w:p>
    <w:tbl>
      <w:tblPr>
        <w:tblW w:w="0" w:type="auto"/>
        <w:tblInd w:w="-116" w:type="dxa"/>
        <w:tblLayout w:type="fixed"/>
        <w:tblLook w:val="0000" w:firstRow="0" w:lastRow="0" w:firstColumn="0" w:lastColumn="0" w:noHBand="0" w:noVBand="0"/>
      </w:tblPr>
      <w:tblGrid>
        <w:gridCol w:w="817"/>
        <w:gridCol w:w="4109"/>
        <w:gridCol w:w="2463"/>
        <w:gridCol w:w="2464"/>
      </w:tblGrid>
      <w:tr w:rsidR="00000000">
        <w:tc>
          <w:tcPr>
            <w:tcW w:w="8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000000" w:rsidRDefault="000E29E5">
            <w:pPr>
              <w:pStyle w:val="BodyText"/>
              <w:tabs>
                <w:tab w:val="left" w:pos="1134"/>
              </w:tabs>
              <w:jc w:val="center"/>
            </w:pPr>
            <w:r>
              <w:rPr>
                <w:b/>
                <w:bCs/>
                <w:sz w:val="28"/>
                <w:szCs w:val="28"/>
              </w:rPr>
              <w:t>№</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00000" w:rsidRDefault="000E29E5">
            <w:pPr>
              <w:pStyle w:val="BodyText"/>
              <w:tabs>
                <w:tab w:val="left" w:pos="1134"/>
              </w:tabs>
              <w:jc w:val="center"/>
            </w:pPr>
            <w:r>
              <w:rPr>
                <w:b/>
                <w:bCs/>
                <w:sz w:val="28"/>
                <w:szCs w:val="28"/>
              </w:rPr>
              <w:t>List of full partners of the company</w:t>
            </w:r>
          </w:p>
        </w:tc>
        <w:tc>
          <w:tcPr>
            <w:tcW w:w="24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000000" w:rsidRDefault="000E29E5">
            <w:pPr>
              <w:pStyle w:val="BodyText"/>
              <w:tabs>
                <w:tab w:val="left" w:pos="1134"/>
              </w:tabs>
              <w:jc w:val="center"/>
            </w:pPr>
            <w:r>
              <w:rPr>
                <w:b/>
                <w:bCs/>
                <w:sz w:val="28"/>
                <w:szCs w:val="28"/>
              </w:rPr>
              <w:t>Nominal value of the share (in soums)</w:t>
            </w:r>
          </w:p>
        </w:tc>
        <w:tc>
          <w:tcPr>
            <w:tcW w:w="24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00000" w:rsidRDefault="000E29E5">
            <w:pPr>
              <w:pStyle w:val="BodyText"/>
              <w:tabs>
                <w:tab w:val="left" w:pos="1134"/>
              </w:tabs>
              <w:jc w:val="center"/>
            </w:pPr>
            <w:r>
              <w:rPr>
                <w:b/>
                <w:bCs/>
                <w:sz w:val="28"/>
                <w:szCs w:val="28"/>
              </w:rPr>
              <w:t>P</w:t>
            </w:r>
            <w:r>
              <w:rPr>
                <w:b/>
                <w:bCs/>
                <w:sz w:val="28"/>
                <w:szCs w:val="28"/>
              </w:rPr>
              <w:t>ercentage share</w:t>
            </w:r>
          </w:p>
        </w:tc>
      </w:tr>
      <w:tr w:rsidR="00000000">
        <w:tc>
          <w:tcPr>
            <w:tcW w:w="817"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pStyle w:val="BodyText"/>
              <w:tabs>
                <w:tab w:val="left" w:pos="1134"/>
              </w:tabs>
              <w:jc w:val="both"/>
            </w:pPr>
            <w:r>
              <w:rPr>
                <w:sz w:val="28"/>
                <w:szCs w:val="28"/>
              </w:rPr>
              <w:t>1.</w:t>
            </w:r>
          </w:p>
        </w:tc>
        <w:tc>
          <w:tcPr>
            <w:tcW w:w="4109"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pStyle w:val="BodyText"/>
              <w:tabs>
                <w:tab w:val="left" w:pos="1134"/>
              </w:tabs>
              <w:jc w:val="both"/>
            </w:pPr>
            <w:r>
              <w:rPr>
                <w:sz w:val="28"/>
                <w:szCs w:val="28"/>
              </w:rPr>
              <w:t xml:space="preserve"> “</w:t>
            </w:r>
            <w:r>
              <w:rPr>
                <w:sz w:val="28"/>
                <w:szCs w:val="28"/>
              </w:rPr>
              <w:t xml:space="preserve">WAY II Management” </w:t>
            </w:r>
            <w:r>
              <w:rPr>
                <w:sz w:val="28"/>
                <w:szCs w:val="28"/>
                <w:lang w:val="en-US"/>
              </w:rPr>
              <w:t>LLC</w:t>
            </w:r>
          </w:p>
        </w:tc>
        <w:tc>
          <w:tcPr>
            <w:tcW w:w="2463"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pStyle w:val="BodyText"/>
              <w:tabs>
                <w:tab w:val="left" w:pos="1134"/>
              </w:tabs>
              <w:jc w:val="both"/>
            </w:pPr>
            <w:r>
              <w:rPr>
                <w:sz w:val="28"/>
                <w:szCs w:val="28"/>
              </w:rPr>
              <w:t>20 000 000</w:t>
            </w:r>
          </w:p>
        </w:tc>
        <w:tc>
          <w:tcPr>
            <w:tcW w:w="2464"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pStyle w:val="BodyText"/>
              <w:tabs>
                <w:tab w:val="left" w:pos="1134"/>
              </w:tabs>
              <w:jc w:val="both"/>
            </w:pPr>
            <w:r>
              <w:rPr>
                <w:sz w:val="28"/>
                <w:szCs w:val="28"/>
              </w:rPr>
              <w:t>95,2%</w:t>
            </w:r>
          </w:p>
        </w:tc>
      </w:tr>
      <w:tr w:rsidR="00000000">
        <w:tc>
          <w:tcPr>
            <w:tcW w:w="817"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pStyle w:val="BodyText"/>
              <w:tabs>
                <w:tab w:val="left" w:pos="1134"/>
              </w:tabs>
              <w:jc w:val="both"/>
            </w:pPr>
            <w:r>
              <w:rPr>
                <w:sz w:val="28"/>
                <w:szCs w:val="28"/>
              </w:rPr>
              <w:t>2.</w:t>
            </w:r>
          </w:p>
        </w:tc>
        <w:tc>
          <w:tcPr>
            <w:tcW w:w="4109"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pStyle w:val="BodyText"/>
              <w:tabs>
                <w:tab w:val="left" w:pos="1134"/>
              </w:tabs>
              <w:jc w:val="both"/>
            </w:pPr>
            <w:r>
              <w:rPr>
                <w:sz w:val="28"/>
                <w:szCs w:val="28"/>
              </w:rPr>
              <w:t xml:space="preserve"> “</w:t>
            </w:r>
            <w:r>
              <w:rPr>
                <w:sz w:val="28"/>
                <w:szCs w:val="28"/>
              </w:rPr>
              <w:t xml:space="preserve">WAY Techno” </w:t>
            </w:r>
            <w:r>
              <w:rPr>
                <w:sz w:val="28"/>
                <w:szCs w:val="28"/>
                <w:lang w:val="en-US"/>
              </w:rPr>
              <w:t>LLC</w:t>
            </w:r>
          </w:p>
        </w:tc>
        <w:tc>
          <w:tcPr>
            <w:tcW w:w="2463"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pStyle w:val="BodyText"/>
              <w:tabs>
                <w:tab w:val="left" w:pos="1134"/>
              </w:tabs>
              <w:jc w:val="both"/>
            </w:pPr>
            <w:r>
              <w:rPr>
                <w:sz w:val="28"/>
                <w:szCs w:val="28"/>
              </w:rPr>
              <w:t>1 000 000</w:t>
            </w:r>
          </w:p>
        </w:tc>
        <w:tc>
          <w:tcPr>
            <w:tcW w:w="2464"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pStyle w:val="BodyText"/>
              <w:tabs>
                <w:tab w:val="left" w:pos="1134"/>
              </w:tabs>
              <w:jc w:val="both"/>
            </w:pPr>
            <w:r>
              <w:rPr>
                <w:sz w:val="28"/>
                <w:szCs w:val="28"/>
              </w:rPr>
              <w:t>4,8%</w:t>
            </w:r>
          </w:p>
        </w:tc>
      </w:tr>
      <w:tr w:rsidR="00000000">
        <w:tc>
          <w:tcPr>
            <w:tcW w:w="4926" w:type="dxa"/>
            <w:gridSpan w:val="2"/>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pStyle w:val="BodyText"/>
              <w:tabs>
                <w:tab w:val="left" w:pos="1134"/>
              </w:tabs>
              <w:jc w:val="right"/>
            </w:pPr>
            <w:r>
              <w:rPr>
                <w:b/>
                <w:bCs/>
                <w:sz w:val="28"/>
                <w:szCs w:val="28"/>
                <w:lang w:val="en-US"/>
              </w:rPr>
              <w:t>Total</w:t>
            </w:r>
          </w:p>
        </w:tc>
        <w:tc>
          <w:tcPr>
            <w:tcW w:w="2463"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pStyle w:val="BodyText"/>
              <w:tabs>
                <w:tab w:val="left" w:pos="1134"/>
              </w:tabs>
              <w:jc w:val="both"/>
            </w:pPr>
            <w:r>
              <w:rPr>
                <w:b/>
                <w:bCs/>
                <w:sz w:val="28"/>
                <w:szCs w:val="28"/>
              </w:rPr>
              <w:t>21 000 000</w:t>
            </w:r>
          </w:p>
        </w:tc>
        <w:tc>
          <w:tcPr>
            <w:tcW w:w="2464"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pStyle w:val="BodyText"/>
              <w:tabs>
                <w:tab w:val="left" w:pos="1134"/>
              </w:tabs>
              <w:jc w:val="both"/>
            </w:pPr>
            <w:r>
              <w:rPr>
                <w:b/>
                <w:bCs/>
                <w:sz w:val="28"/>
                <w:szCs w:val="28"/>
              </w:rPr>
              <w:t>100 %</w:t>
            </w:r>
          </w:p>
        </w:tc>
      </w:tr>
    </w:tbl>
    <w:p w:rsidR="00000000" w:rsidRDefault="000E29E5">
      <w:pPr>
        <w:pStyle w:val="BodyText"/>
        <w:tabs>
          <w:tab w:val="left" w:pos="1134"/>
        </w:tabs>
        <w:jc w:val="both"/>
        <w:rPr>
          <w:sz w:val="28"/>
          <w:szCs w:val="28"/>
        </w:rPr>
      </w:pPr>
    </w:p>
    <w:p w:rsidR="00000000" w:rsidRDefault="000E29E5">
      <w:pPr>
        <w:pStyle w:val="BodyText"/>
        <w:numPr>
          <w:ilvl w:val="1"/>
          <w:numId w:val="2"/>
        </w:numPr>
        <w:tabs>
          <w:tab w:val="left" w:pos="1134"/>
        </w:tabs>
        <w:ind w:left="0" w:firstLine="567"/>
        <w:jc w:val="both"/>
      </w:pPr>
      <w:r>
        <w:rPr>
          <w:sz w:val="28"/>
          <w:szCs w:val="28"/>
        </w:rPr>
        <w:t>The nominal value and percentage ratio of the contributions of full partners and depositors to the authorized fund of the Partnersh</w:t>
      </w:r>
      <w:r>
        <w:rPr>
          <w:sz w:val="28"/>
          <w:szCs w:val="28"/>
        </w:rPr>
        <w:t>ip are determined by the appendix to the Founding Agreement.</w:t>
      </w:r>
    </w:p>
    <w:p w:rsidR="00000000" w:rsidRDefault="000E29E5">
      <w:pPr>
        <w:pStyle w:val="BodyText"/>
        <w:numPr>
          <w:ilvl w:val="1"/>
          <w:numId w:val="2"/>
        </w:numPr>
        <w:tabs>
          <w:tab w:val="left" w:pos="1134"/>
        </w:tabs>
        <w:ind w:left="0" w:firstLine="567"/>
        <w:jc w:val="both"/>
      </w:pPr>
      <w:r>
        <w:rPr>
          <w:sz w:val="28"/>
          <w:szCs w:val="28"/>
        </w:rPr>
        <w:t>From the date of depositors' contributions to the authorized fund (authorized capital) Partnerships, including the date of acquisition, if the depositor cannot sell his contribution to third part</w:t>
      </w:r>
      <w:r>
        <w:rPr>
          <w:sz w:val="28"/>
          <w:szCs w:val="28"/>
        </w:rPr>
        <w:t>ies and other depositors, the Partnership receives the right to sell back after a year.</w:t>
      </w:r>
    </w:p>
    <w:p w:rsidR="00000000" w:rsidRDefault="000E29E5">
      <w:pPr>
        <w:pStyle w:val="BodyText"/>
        <w:numPr>
          <w:ilvl w:val="1"/>
          <w:numId w:val="2"/>
        </w:numPr>
        <w:tabs>
          <w:tab w:val="left" w:pos="1134"/>
        </w:tabs>
        <w:ind w:left="0" w:firstLine="567"/>
        <w:jc w:val="both"/>
      </w:pPr>
      <w:r>
        <w:rPr>
          <w:sz w:val="28"/>
          <w:szCs w:val="28"/>
        </w:rPr>
        <w:t>Full partners can be formed by depositing shares of cash, real estate, securities, shares in business companies, property rights and property and property rights to the</w:t>
      </w:r>
      <w:r>
        <w:rPr>
          <w:sz w:val="28"/>
          <w:szCs w:val="28"/>
        </w:rPr>
        <w:t xml:space="preserve"> authorized fund of the company, which can be transferred to another person with a monetary valuation.</w:t>
      </w:r>
    </w:p>
    <w:p w:rsidR="00000000" w:rsidRDefault="000E29E5">
      <w:pPr>
        <w:pStyle w:val="BodyText"/>
        <w:numPr>
          <w:ilvl w:val="1"/>
          <w:numId w:val="2"/>
        </w:numPr>
        <w:tabs>
          <w:tab w:val="left" w:pos="1134"/>
        </w:tabs>
        <w:ind w:left="0" w:firstLine="567"/>
        <w:jc w:val="both"/>
      </w:pPr>
      <w:r>
        <w:rPr>
          <w:sz w:val="28"/>
          <w:szCs w:val="28"/>
        </w:rPr>
        <w:t xml:space="preserve">The value of the property or property rights contributed by the full partner and its depositors is approved by a decision of the general meeting of full </w:t>
      </w:r>
      <w:r>
        <w:rPr>
          <w:sz w:val="28"/>
          <w:szCs w:val="28"/>
        </w:rPr>
        <w:t>partners.</w:t>
      </w:r>
    </w:p>
    <w:p w:rsidR="00000000" w:rsidRDefault="000E29E5">
      <w:pPr>
        <w:pStyle w:val="BodyText"/>
        <w:numPr>
          <w:ilvl w:val="1"/>
          <w:numId w:val="2"/>
        </w:numPr>
        <w:tabs>
          <w:tab w:val="left" w:pos="1134"/>
        </w:tabs>
        <w:ind w:left="0" w:firstLine="567"/>
        <w:jc w:val="both"/>
      </w:pPr>
      <w:r>
        <w:rPr>
          <w:sz w:val="28"/>
          <w:szCs w:val="28"/>
        </w:rPr>
        <w:t>The fact that the depositors' deposits were made in full, that the depositor became a depositor as a result of the acquisition of the relevant deposit, is confirmed by a certificate issued by the Partnership in the form and in the manner approved</w:t>
      </w:r>
      <w:r>
        <w:rPr>
          <w:sz w:val="28"/>
          <w:szCs w:val="28"/>
        </w:rPr>
        <w:t xml:space="preserve"> by the decision of the general meeting of full partners.</w:t>
      </w:r>
    </w:p>
    <w:p w:rsidR="00000000" w:rsidRDefault="000E29E5">
      <w:pPr>
        <w:pStyle w:val="BodyText"/>
        <w:tabs>
          <w:tab w:val="left" w:pos="1134"/>
        </w:tabs>
        <w:ind w:left="709"/>
        <w:jc w:val="both"/>
        <w:rPr>
          <w:sz w:val="28"/>
          <w:szCs w:val="28"/>
        </w:rPr>
      </w:pPr>
    </w:p>
    <w:p w:rsidR="00000000" w:rsidRDefault="000E29E5">
      <w:pPr>
        <w:pStyle w:val="8"/>
        <w:numPr>
          <w:ilvl w:val="0"/>
          <w:numId w:val="2"/>
        </w:numPr>
        <w:spacing w:before="0" w:after="120"/>
      </w:pPr>
      <w:r>
        <w:rPr>
          <w:rFonts w:ascii="Times New Roman" w:hAnsi="Times New Roman" w:cs="Times New Roman"/>
          <w:sz w:val="28"/>
          <w:szCs w:val="28"/>
          <w:lang w:val="uz-Cyrl-UZ"/>
        </w:rPr>
        <w:t>Increase and decrease in the authorized capital of the Partnership</w:t>
      </w:r>
    </w:p>
    <w:p w:rsidR="00000000" w:rsidRDefault="000E29E5">
      <w:pPr>
        <w:pStyle w:val="BodyText"/>
        <w:numPr>
          <w:ilvl w:val="1"/>
          <w:numId w:val="2"/>
        </w:numPr>
        <w:tabs>
          <w:tab w:val="left" w:pos="1134"/>
        </w:tabs>
        <w:jc w:val="both"/>
      </w:pPr>
      <w:r>
        <w:rPr>
          <w:sz w:val="28"/>
          <w:szCs w:val="28"/>
        </w:rPr>
        <w:t>Increase in the authorized fund (authorized capital) The partnership is allowed after its full formation.</w:t>
      </w:r>
    </w:p>
    <w:p w:rsidR="00000000" w:rsidRDefault="000E29E5">
      <w:pPr>
        <w:pStyle w:val="BodyText"/>
        <w:numPr>
          <w:ilvl w:val="1"/>
          <w:numId w:val="2"/>
        </w:numPr>
        <w:tabs>
          <w:tab w:val="left" w:pos="1134"/>
        </w:tabs>
        <w:jc w:val="both"/>
      </w:pPr>
      <w:r>
        <w:rPr>
          <w:sz w:val="28"/>
          <w:szCs w:val="28"/>
        </w:rPr>
        <w:t>The increase in the auth</w:t>
      </w:r>
      <w:r>
        <w:rPr>
          <w:sz w:val="28"/>
          <w:szCs w:val="28"/>
        </w:rPr>
        <w:t>orized fund of the Partnership may be made at the expense of the property of the Partnership, at the expense of additional contributions from the participants of the Partnership or at the expense of contributions from new depositors accepted into the Partn</w:t>
      </w:r>
      <w:r>
        <w:rPr>
          <w:sz w:val="28"/>
          <w:szCs w:val="28"/>
        </w:rPr>
        <w:t>ership.</w:t>
      </w:r>
    </w:p>
    <w:p w:rsidR="00000000" w:rsidRDefault="000E29E5">
      <w:pPr>
        <w:pStyle w:val="BodyText"/>
        <w:jc w:val="both"/>
      </w:pPr>
      <w:r>
        <w:rPr>
          <w:sz w:val="28"/>
          <w:szCs w:val="28"/>
          <w:lang w:val="en-US"/>
        </w:rPr>
        <w:tab/>
      </w:r>
      <w:r>
        <w:rPr>
          <w:sz w:val="28"/>
          <w:szCs w:val="28"/>
        </w:rPr>
        <w:t>The increase in the authorized fund of the Partnership is made by decision of the general meeting of general partnerships.</w:t>
      </w:r>
    </w:p>
    <w:p w:rsidR="00000000" w:rsidRDefault="000E29E5">
      <w:pPr>
        <w:pStyle w:val="BodyText"/>
        <w:numPr>
          <w:ilvl w:val="1"/>
          <w:numId w:val="2"/>
        </w:numPr>
        <w:tabs>
          <w:tab w:val="left" w:pos="1134"/>
        </w:tabs>
        <w:ind w:left="0" w:firstLine="567"/>
        <w:jc w:val="both"/>
      </w:pPr>
      <w:r>
        <w:rPr>
          <w:sz w:val="28"/>
          <w:szCs w:val="28"/>
        </w:rPr>
        <w:t>The decision to increase the authorized fund of the company at the expense of the property of the Partnership can be made on</w:t>
      </w:r>
      <w:r>
        <w:rPr>
          <w:sz w:val="28"/>
          <w:szCs w:val="28"/>
        </w:rPr>
        <w:t>ly on the basis of the accounting statements of the Partnership for the year preceding the year of such a decision.</w:t>
      </w:r>
    </w:p>
    <w:p w:rsidR="00000000" w:rsidRDefault="000E29E5">
      <w:pPr>
        <w:pStyle w:val="BodyText"/>
        <w:numPr>
          <w:ilvl w:val="1"/>
          <w:numId w:val="2"/>
        </w:numPr>
        <w:tabs>
          <w:tab w:val="left" w:pos="1134"/>
        </w:tabs>
        <w:ind w:left="0" w:firstLine="567"/>
        <w:jc w:val="both"/>
      </w:pPr>
      <w:r>
        <w:rPr>
          <w:sz w:val="28"/>
          <w:szCs w:val="28"/>
        </w:rPr>
        <w:t>The authorized fund of the Partnership, the amount increased at the expense of the property of the Partnership, should not exceed the differ</w:t>
      </w:r>
      <w:r>
        <w:rPr>
          <w:sz w:val="28"/>
          <w:szCs w:val="28"/>
        </w:rPr>
        <w:t>ence between the value of the net assets of the Partnership and the amount of the authorized fund (authorized capital).</w:t>
      </w:r>
    </w:p>
    <w:p w:rsidR="00000000" w:rsidRDefault="000E29E5">
      <w:pPr>
        <w:pStyle w:val="BodyText"/>
        <w:numPr>
          <w:ilvl w:val="1"/>
          <w:numId w:val="2"/>
        </w:numPr>
        <w:tabs>
          <w:tab w:val="left" w:pos="1134"/>
        </w:tabs>
        <w:ind w:left="0" w:firstLine="567"/>
        <w:jc w:val="both"/>
      </w:pPr>
      <w:r>
        <w:rPr>
          <w:sz w:val="28"/>
          <w:szCs w:val="28"/>
        </w:rPr>
        <w:t>The partnership has the right to reduce its authorized fund in accordance with the current legislation</w:t>
      </w:r>
    </w:p>
    <w:p w:rsidR="00000000" w:rsidRDefault="000E29E5">
      <w:pPr>
        <w:pStyle w:val="8"/>
        <w:numPr>
          <w:ilvl w:val="0"/>
          <w:numId w:val="2"/>
        </w:numPr>
        <w:spacing w:before="0" w:after="120"/>
      </w:pPr>
      <w:r>
        <w:rPr>
          <w:rFonts w:ascii="Times New Roman" w:hAnsi="Times New Roman" w:cs="Times New Roman"/>
          <w:sz w:val="28"/>
          <w:szCs w:val="28"/>
          <w:lang w:val="uz-Cyrl-UZ"/>
        </w:rPr>
        <w:t>Rights and obligations of deposit</w:t>
      </w:r>
      <w:r>
        <w:rPr>
          <w:rFonts w:ascii="Times New Roman" w:hAnsi="Times New Roman" w:cs="Times New Roman"/>
          <w:sz w:val="28"/>
          <w:szCs w:val="28"/>
          <w:lang w:val="uz-Cyrl-UZ"/>
        </w:rPr>
        <w:t>ors</w:t>
      </w:r>
    </w:p>
    <w:p w:rsidR="00000000" w:rsidRDefault="000E29E5">
      <w:pPr>
        <w:pStyle w:val="BodyText"/>
        <w:numPr>
          <w:ilvl w:val="1"/>
          <w:numId w:val="2"/>
        </w:numPr>
        <w:tabs>
          <w:tab w:val="left" w:pos="1134"/>
        </w:tabs>
        <w:jc w:val="both"/>
      </w:pPr>
      <w:r>
        <w:rPr>
          <w:sz w:val="28"/>
          <w:szCs w:val="28"/>
        </w:rPr>
        <w:t>The depositors of the Partnership have the following rights:</w:t>
      </w:r>
    </w:p>
    <w:p w:rsidR="00000000" w:rsidRDefault="000E29E5">
      <w:pPr>
        <w:pStyle w:val="BodyText"/>
        <w:ind w:firstLine="709"/>
        <w:jc w:val="both"/>
      </w:pPr>
      <w:r>
        <w:rPr>
          <w:sz w:val="28"/>
          <w:szCs w:val="28"/>
          <w:lang w:val="en-US"/>
        </w:rPr>
        <w:t>receipt of a part of the Partnership's profit, in proportion to its contribution to the authorized capital, in accordance with the procedure provided for in the founding agreement;</w:t>
      </w:r>
    </w:p>
    <w:p w:rsidR="00000000" w:rsidRDefault="000E29E5">
      <w:pPr>
        <w:pStyle w:val="BodyText"/>
        <w:ind w:firstLine="709"/>
        <w:jc w:val="both"/>
      </w:pPr>
      <w:r>
        <w:rPr>
          <w:sz w:val="28"/>
          <w:szCs w:val="28"/>
          <w:lang w:val="en-US"/>
        </w:rPr>
        <w:t>familiariz</w:t>
      </w:r>
      <w:r>
        <w:rPr>
          <w:sz w:val="28"/>
          <w:szCs w:val="28"/>
          <w:lang w:val="en-US"/>
        </w:rPr>
        <w:t>ation with the annual reports and balance sheets of the Partnership;</w:t>
      </w:r>
    </w:p>
    <w:p w:rsidR="00000000" w:rsidRDefault="000E29E5">
      <w:pPr>
        <w:pStyle w:val="BodyText"/>
        <w:ind w:firstLine="709"/>
        <w:jc w:val="both"/>
      </w:pPr>
      <w:r>
        <w:rPr>
          <w:sz w:val="28"/>
          <w:szCs w:val="28"/>
          <w:lang w:val="en-US"/>
        </w:rPr>
        <w:t>withdrawal from the Partnership at the end of the financial year and receipt of a contribution in accordance with the procedure provided for in the founding agreement;</w:t>
      </w:r>
    </w:p>
    <w:p w:rsidR="00000000" w:rsidRDefault="000E29E5">
      <w:pPr>
        <w:pStyle w:val="BodyText"/>
        <w:ind w:firstLine="709"/>
        <w:jc w:val="both"/>
      </w:pPr>
      <w:r>
        <w:rPr>
          <w:sz w:val="28"/>
          <w:szCs w:val="28"/>
          <w:lang w:val="en-US"/>
        </w:rPr>
        <w:t>transfer of a share</w:t>
      </w:r>
      <w:r>
        <w:rPr>
          <w:sz w:val="28"/>
          <w:szCs w:val="28"/>
          <w:lang w:val="en-US"/>
        </w:rPr>
        <w:t xml:space="preserve"> or part of it in the authorized capital to another contributor or a third party.</w:t>
      </w:r>
    </w:p>
    <w:p w:rsidR="00000000" w:rsidRDefault="000E29E5">
      <w:pPr>
        <w:pStyle w:val="BodyText"/>
        <w:numPr>
          <w:ilvl w:val="1"/>
          <w:numId w:val="2"/>
        </w:numPr>
        <w:tabs>
          <w:tab w:val="left" w:pos="1134"/>
        </w:tabs>
        <w:jc w:val="both"/>
      </w:pPr>
      <w:r>
        <w:rPr>
          <w:sz w:val="28"/>
          <w:szCs w:val="28"/>
        </w:rPr>
        <w:t>The depositors of the Partnership have the following responsibilities:</w:t>
      </w:r>
    </w:p>
    <w:p w:rsidR="00000000" w:rsidRDefault="000E29E5">
      <w:pPr>
        <w:pStyle w:val="BodyText"/>
        <w:ind w:firstLine="709"/>
        <w:jc w:val="both"/>
      </w:pPr>
      <w:r>
        <w:rPr>
          <w:sz w:val="28"/>
          <w:szCs w:val="28"/>
          <w:lang w:val="en-US"/>
        </w:rPr>
        <w:t>all transactions related to own deposits (part of them) and other processes of refusal in favor of othe</w:t>
      </w:r>
      <w:r>
        <w:rPr>
          <w:sz w:val="28"/>
          <w:szCs w:val="28"/>
          <w:lang w:val="en-US"/>
        </w:rPr>
        <w:t>r persons are carried out through the electronic platform WAY Invest.</w:t>
      </w:r>
    </w:p>
    <w:p w:rsidR="00000000" w:rsidRDefault="000E29E5">
      <w:pPr>
        <w:pStyle w:val="8"/>
        <w:numPr>
          <w:ilvl w:val="0"/>
          <w:numId w:val="2"/>
        </w:numPr>
        <w:spacing w:before="0" w:after="120"/>
      </w:pPr>
      <w:r>
        <w:rPr>
          <w:rFonts w:ascii="Times New Roman" w:hAnsi="Times New Roman" w:cs="Times New Roman"/>
          <w:sz w:val="28"/>
          <w:szCs w:val="28"/>
          <w:lang w:val="uz-Cyrl-UZ"/>
        </w:rPr>
        <w:t>Sale and purchase of contributions to the authorized fund of the Partnership</w:t>
      </w:r>
    </w:p>
    <w:p w:rsidR="00000000" w:rsidRDefault="000E29E5">
      <w:pPr>
        <w:pStyle w:val="BodyText"/>
        <w:numPr>
          <w:ilvl w:val="1"/>
          <w:numId w:val="2"/>
        </w:numPr>
        <w:tabs>
          <w:tab w:val="left" w:pos="1134"/>
        </w:tabs>
        <w:ind w:left="0" w:firstLine="567"/>
        <w:jc w:val="both"/>
      </w:pPr>
      <w:r>
        <w:rPr>
          <w:sz w:val="28"/>
          <w:szCs w:val="28"/>
        </w:rPr>
        <w:t>The depositors of the Partnership have the right to sell their contribution or part of it to one or more depo</w:t>
      </w:r>
      <w:r>
        <w:rPr>
          <w:sz w:val="28"/>
          <w:szCs w:val="28"/>
        </w:rPr>
        <w:t xml:space="preserve">sitors of the Partnership, as well as to third parties, or otherwise abandon it in their favor. At the same time, all of the above processes related to contributions or part of them are carried out through </w:t>
      </w:r>
      <w:r>
        <w:rPr>
          <w:b/>
          <w:sz w:val="28"/>
          <w:szCs w:val="28"/>
        </w:rPr>
        <w:t>the electronic platform "WAY Invest".</w:t>
      </w:r>
    </w:p>
    <w:p w:rsidR="00000000" w:rsidRDefault="000E29E5">
      <w:pPr>
        <w:pStyle w:val="BodyText"/>
        <w:numPr>
          <w:ilvl w:val="1"/>
          <w:numId w:val="2"/>
        </w:numPr>
        <w:tabs>
          <w:tab w:val="left" w:pos="1134"/>
        </w:tabs>
        <w:ind w:left="0" w:firstLine="567"/>
        <w:jc w:val="both"/>
      </w:pPr>
      <w:r>
        <w:rPr>
          <w:sz w:val="28"/>
          <w:szCs w:val="28"/>
        </w:rPr>
        <w:t>Depositors e</w:t>
      </w:r>
      <w:r>
        <w:rPr>
          <w:sz w:val="28"/>
          <w:szCs w:val="28"/>
        </w:rPr>
        <w:t xml:space="preserve">njoy a preferential right over third parties when buying a share (or part of it) at a price offered to a third party. The purchase and sale of deposits is carried out through the electronic platform "WAY Invest". In this case, the pre-emptive right of the </w:t>
      </w:r>
      <w:r>
        <w:rPr>
          <w:sz w:val="28"/>
          <w:szCs w:val="28"/>
        </w:rPr>
        <w:t>remaining participants is valid for five days from the date of submission of the offer to sell the participant's share.</w:t>
      </w:r>
    </w:p>
    <w:p w:rsidR="00000000" w:rsidRDefault="000E29E5">
      <w:pPr>
        <w:pStyle w:val="BodyText"/>
        <w:numPr>
          <w:ilvl w:val="1"/>
          <w:numId w:val="2"/>
        </w:numPr>
        <w:tabs>
          <w:tab w:val="left" w:pos="1134"/>
        </w:tabs>
        <w:ind w:left="0" w:firstLine="567"/>
        <w:jc w:val="both"/>
      </w:pPr>
      <w:r>
        <w:rPr>
          <w:sz w:val="28"/>
          <w:szCs w:val="28"/>
        </w:rPr>
        <w:t>The Partnership is not entitled to receive its contribution to the authorized capital or part of it, except in cases provided for by law</w:t>
      </w:r>
      <w:r>
        <w:rPr>
          <w:sz w:val="28"/>
          <w:szCs w:val="28"/>
        </w:rPr>
        <w:t>.</w:t>
      </w:r>
    </w:p>
    <w:p w:rsidR="00000000" w:rsidRDefault="000E29E5">
      <w:pPr>
        <w:pStyle w:val="BodyText"/>
        <w:tabs>
          <w:tab w:val="left" w:pos="1134"/>
        </w:tabs>
        <w:jc w:val="both"/>
        <w:rPr>
          <w:sz w:val="28"/>
          <w:szCs w:val="28"/>
        </w:rPr>
      </w:pPr>
    </w:p>
    <w:p w:rsidR="00000000" w:rsidRDefault="000E29E5">
      <w:pPr>
        <w:pStyle w:val="8"/>
        <w:numPr>
          <w:ilvl w:val="0"/>
          <w:numId w:val="2"/>
        </w:numPr>
        <w:spacing w:before="0" w:after="120"/>
      </w:pPr>
      <w:r>
        <w:rPr>
          <w:rFonts w:ascii="Times New Roman" w:hAnsi="Times New Roman" w:cs="Times New Roman"/>
          <w:sz w:val="28"/>
          <w:szCs w:val="28"/>
          <w:lang w:val="uz-Cyrl-UZ"/>
        </w:rPr>
        <w:t>Management bodies of the Partnership</w:t>
      </w:r>
    </w:p>
    <w:p w:rsidR="00000000" w:rsidRDefault="000E29E5">
      <w:pPr>
        <w:pStyle w:val="BodyText"/>
        <w:numPr>
          <w:ilvl w:val="1"/>
          <w:numId w:val="2"/>
        </w:numPr>
        <w:tabs>
          <w:tab w:val="left" w:pos="1134"/>
        </w:tabs>
        <w:jc w:val="both"/>
      </w:pPr>
      <w:r>
        <w:rPr>
          <w:sz w:val="28"/>
          <w:szCs w:val="28"/>
        </w:rPr>
        <w:t>The management bodies of the Partnership are as follows:</w:t>
      </w:r>
    </w:p>
    <w:p w:rsidR="00000000" w:rsidRDefault="000E29E5">
      <w:pPr>
        <w:pStyle w:val="4"/>
      </w:pPr>
      <w:r>
        <w:rPr>
          <w:sz w:val="28"/>
          <w:szCs w:val="28"/>
        </w:rPr>
        <w:t>General Meeting of Full Partners;</w:t>
      </w:r>
    </w:p>
    <w:p w:rsidR="00000000" w:rsidRDefault="000E29E5">
      <w:pPr>
        <w:pStyle w:val="4"/>
      </w:pPr>
      <w:r>
        <w:rPr>
          <w:sz w:val="28"/>
          <w:szCs w:val="28"/>
        </w:rPr>
        <w:t>Director.</w:t>
      </w:r>
    </w:p>
    <w:p w:rsidR="00000000" w:rsidRDefault="000E29E5">
      <w:pPr>
        <w:pStyle w:val="8"/>
        <w:numPr>
          <w:ilvl w:val="0"/>
          <w:numId w:val="2"/>
        </w:numPr>
        <w:spacing w:before="0" w:after="120"/>
      </w:pPr>
      <w:r>
        <w:rPr>
          <w:rFonts w:ascii="Times New Roman" w:hAnsi="Times New Roman" w:cs="Times New Roman"/>
          <w:sz w:val="28"/>
          <w:szCs w:val="28"/>
          <w:lang w:val="en-US"/>
        </w:rPr>
        <w:t>General Meeting of Full Partners</w:t>
      </w:r>
    </w:p>
    <w:p w:rsidR="00000000" w:rsidRDefault="000E29E5">
      <w:pPr>
        <w:pStyle w:val="BodyText"/>
        <w:numPr>
          <w:ilvl w:val="1"/>
          <w:numId w:val="2"/>
        </w:numPr>
        <w:tabs>
          <w:tab w:val="left" w:pos="1134"/>
        </w:tabs>
        <w:ind w:left="0" w:firstLine="567"/>
        <w:jc w:val="both"/>
      </w:pPr>
      <w:r>
        <w:rPr>
          <w:sz w:val="28"/>
          <w:szCs w:val="28"/>
        </w:rPr>
        <w:t>The General Meeting of Full Partners is the supreme governing body of the Partners</w:t>
      </w:r>
      <w:r>
        <w:rPr>
          <w:sz w:val="28"/>
          <w:szCs w:val="28"/>
        </w:rPr>
        <w:t>hip. The Partnership's activities are managed by full-fledged partners.</w:t>
      </w:r>
    </w:p>
    <w:p w:rsidR="00000000" w:rsidRDefault="000E29E5">
      <w:pPr>
        <w:pStyle w:val="BodyText"/>
        <w:ind w:firstLine="567"/>
        <w:jc w:val="both"/>
      </w:pPr>
      <w:r>
        <w:rPr>
          <w:sz w:val="28"/>
          <w:szCs w:val="28"/>
        </w:rPr>
        <w:t xml:space="preserve">Only full partners can be a member of the general meeting of full partners. </w:t>
      </w:r>
    </w:p>
    <w:p w:rsidR="00000000" w:rsidRDefault="000E29E5">
      <w:pPr>
        <w:pStyle w:val="BodyText"/>
        <w:ind w:firstLine="567"/>
        <w:jc w:val="both"/>
      </w:pPr>
      <w:r>
        <w:rPr>
          <w:sz w:val="28"/>
          <w:szCs w:val="28"/>
        </w:rPr>
        <w:t xml:space="preserve">Depositors are not entitled to conduct business on his behalf in any other way without a power of attorney </w:t>
      </w:r>
      <w:r>
        <w:rPr>
          <w:sz w:val="28"/>
          <w:szCs w:val="28"/>
        </w:rPr>
        <w:t>to participate in the management of the Partnership and conduct its affairs. Depositors have no right to challenge the conduct of full partners in the management of the Partnership and the conduct of its affairs.</w:t>
      </w:r>
    </w:p>
    <w:p w:rsidR="00000000" w:rsidRDefault="000E29E5">
      <w:pPr>
        <w:pStyle w:val="BodyText"/>
        <w:numPr>
          <w:ilvl w:val="1"/>
          <w:numId w:val="2"/>
        </w:numPr>
        <w:tabs>
          <w:tab w:val="left" w:pos="1134"/>
        </w:tabs>
        <w:ind w:left="0" w:firstLine="567"/>
        <w:jc w:val="both"/>
      </w:pPr>
      <w:r>
        <w:rPr>
          <w:sz w:val="28"/>
          <w:szCs w:val="28"/>
        </w:rPr>
        <w:t>Powers of the General Meeting of full partn</w:t>
      </w:r>
      <w:r>
        <w:rPr>
          <w:sz w:val="28"/>
          <w:szCs w:val="28"/>
        </w:rPr>
        <w:t>ers:</w:t>
      </w:r>
    </w:p>
    <w:p w:rsidR="00000000" w:rsidRDefault="000E29E5">
      <w:pPr>
        <w:pStyle w:val="4"/>
        <w:ind w:left="0" w:firstLine="567"/>
      </w:pPr>
      <w:r>
        <w:rPr>
          <w:sz w:val="28"/>
          <w:szCs w:val="28"/>
        </w:rPr>
        <w:t>definition of the main activities of the Partnership;</w:t>
      </w:r>
    </w:p>
    <w:p w:rsidR="00000000" w:rsidRDefault="000E29E5">
      <w:pPr>
        <w:pStyle w:val="4"/>
        <w:ind w:left="0" w:firstLine="567"/>
      </w:pPr>
      <w:r>
        <w:rPr>
          <w:sz w:val="28"/>
          <w:szCs w:val="28"/>
        </w:rPr>
        <w:t>reorganization and liquidation of the Partnership;</w:t>
      </w:r>
    </w:p>
    <w:p w:rsidR="00000000" w:rsidRDefault="000E29E5">
      <w:pPr>
        <w:pStyle w:val="4"/>
        <w:ind w:left="0" w:firstLine="567"/>
      </w:pPr>
      <w:r>
        <w:rPr>
          <w:sz w:val="28"/>
          <w:szCs w:val="28"/>
        </w:rPr>
        <w:t>amendments and additions to the founding agreement;</w:t>
      </w:r>
    </w:p>
    <w:p w:rsidR="00000000" w:rsidRDefault="000E29E5">
      <w:pPr>
        <w:pStyle w:val="4"/>
        <w:ind w:left="0" w:firstLine="567"/>
      </w:pPr>
      <w:r>
        <w:rPr>
          <w:sz w:val="28"/>
          <w:szCs w:val="28"/>
        </w:rPr>
        <w:t>making a decision on the distribution of profits (losses) Partnerships between him and investo</w:t>
      </w:r>
      <w:r>
        <w:rPr>
          <w:sz w:val="28"/>
          <w:szCs w:val="28"/>
        </w:rPr>
        <w:t>rs;</w:t>
      </w:r>
    </w:p>
    <w:p w:rsidR="00000000" w:rsidRDefault="000E29E5">
      <w:pPr>
        <w:pStyle w:val="4"/>
        <w:ind w:left="0" w:firstLine="567"/>
      </w:pPr>
      <w:r>
        <w:rPr>
          <w:sz w:val="28"/>
          <w:szCs w:val="28"/>
        </w:rPr>
        <w:t>making decisions on increasing and decreasing the authorized capital of the Partnership;</w:t>
      </w:r>
    </w:p>
    <w:p w:rsidR="00000000" w:rsidRDefault="000E29E5">
      <w:pPr>
        <w:pStyle w:val="4"/>
        <w:ind w:left="0" w:firstLine="567"/>
      </w:pPr>
      <w:r>
        <w:rPr>
          <w:sz w:val="28"/>
          <w:szCs w:val="28"/>
        </w:rPr>
        <w:t>checking annual reports and annual balance sheets;</w:t>
      </w:r>
    </w:p>
    <w:p w:rsidR="00000000" w:rsidRDefault="000E29E5">
      <w:pPr>
        <w:pStyle w:val="4"/>
        <w:ind w:left="0" w:firstLine="567"/>
      </w:pPr>
      <w:r>
        <w:rPr>
          <w:sz w:val="28"/>
          <w:szCs w:val="28"/>
        </w:rPr>
        <w:t>resolution of other issues stipulated by the Partnership agreement.</w:t>
      </w:r>
    </w:p>
    <w:p w:rsidR="00000000" w:rsidRDefault="000E29E5">
      <w:pPr>
        <w:pStyle w:val="BodyText"/>
        <w:numPr>
          <w:ilvl w:val="1"/>
          <w:numId w:val="2"/>
        </w:numPr>
        <w:tabs>
          <w:tab w:val="left" w:pos="1134"/>
        </w:tabs>
        <w:ind w:left="0" w:firstLine="567"/>
        <w:jc w:val="both"/>
      </w:pPr>
      <w:r>
        <w:rPr>
          <w:sz w:val="28"/>
          <w:szCs w:val="28"/>
        </w:rPr>
        <w:t>The management of the Partnership's activiti</w:t>
      </w:r>
      <w:r>
        <w:rPr>
          <w:sz w:val="28"/>
          <w:szCs w:val="28"/>
        </w:rPr>
        <w:t>es is carried out by general agreement of all its full partners. The decision of the general meeting of full partners of the Partnership is adopted unanimously by all full partners of the Partnership.</w:t>
      </w:r>
    </w:p>
    <w:p w:rsidR="00000000" w:rsidRDefault="000E29E5">
      <w:pPr>
        <w:pStyle w:val="8"/>
        <w:numPr>
          <w:ilvl w:val="0"/>
          <w:numId w:val="2"/>
        </w:numPr>
        <w:spacing w:before="0" w:after="120"/>
        <w:ind w:left="0" w:firstLine="0"/>
      </w:pPr>
      <w:r>
        <w:rPr>
          <w:rFonts w:ascii="Times New Roman" w:hAnsi="Times New Roman" w:cs="Times New Roman"/>
          <w:sz w:val="28"/>
          <w:szCs w:val="28"/>
          <w:lang w:val="en-US"/>
        </w:rPr>
        <w:t>DIRECTOR</w:t>
      </w:r>
    </w:p>
    <w:p w:rsidR="00000000" w:rsidRDefault="000E29E5">
      <w:pPr>
        <w:pStyle w:val="BodyText"/>
        <w:numPr>
          <w:ilvl w:val="1"/>
          <w:numId w:val="2"/>
        </w:numPr>
        <w:tabs>
          <w:tab w:val="left" w:pos="1134"/>
        </w:tabs>
        <w:ind w:left="0" w:firstLine="567"/>
        <w:jc w:val="both"/>
      </w:pPr>
      <w:r>
        <w:rPr>
          <w:sz w:val="28"/>
          <w:szCs w:val="28"/>
        </w:rPr>
        <w:t>The executive body of the Partnership is the d</w:t>
      </w:r>
      <w:r>
        <w:rPr>
          <w:sz w:val="28"/>
          <w:szCs w:val="28"/>
        </w:rPr>
        <w:t>irector, who manages the current activities of the Partnership.</w:t>
      </w:r>
    </w:p>
    <w:p w:rsidR="00000000" w:rsidRDefault="000E29E5">
      <w:pPr>
        <w:pStyle w:val="BodyText"/>
        <w:numPr>
          <w:ilvl w:val="1"/>
          <w:numId w:val="2"/>
        </w:numPr>
        <w:tabs>
          <w:tab w:val="left" w:pos="1134"/>
        </w:tabs>
        <w:ind w:left="0" w:firstLine="567"/>
        <w:jc w:val="both"/>
      </w:pPr>
      <w:r>
        <w:rPr>
          <w:sz w:val="28"/>
          <w:szCs w:val="28"/>
        </w:rPr>
        <w:t xml:space="preserve">The Director is appointed for an indefinite period on the basis of a decision of the general meeting of general associates and is relieved of duties in this order.  </w:t>
      </w:r>
    </w:p>
    <w:p w:rsidR="00000000" w:rsidRDefault="000E29E5">
      <w:pPr>
        <w:pStyle w:val="BodyText"/>
        <w:numPr>
          <w:ilvl w:val="1"/>
          <w:numId w:val="2"/>
        </w:numPr>
        <w:tabs>
          <w:tab w:val="left" w:pos="1134"/>
        </w:tabs>
        <w:ind w:left="0" w:firstLine="567"/>
        <w:jc w:val="both"/>
      </w:pPr>
      <w:r>
        <w:rPr>
          <w:sz w:val="28"/>
          <w:szCs w:val="28"/>
        </w:rPr>
        <w:t>The Director acts on behal</w:t>
      </w:r>
      <w:r>
        <w:rPr>
          <w:sz w:val="28"/>
          <w:szCs w:val="28"/>
        </w:rPr>
        <w:t>f of the Partnership without a power of attorney on the basis of this founding agreement and within the powers granted by the general meeting of full partners, including representing its interests in all republican and foreign government agencies, firms an</w:t>
      </w:r>
      <w:r>
        <w:rPr>
          <w:sz w:val="28"/>
          <w:szCs w:val="28"/>
        </w:rPr>
        <w:t>d organizations, makes transactions, issues power of attorney, opens accounts and other bank accounts, issues the admission and dismissal of employees, monitors all types of activities of the Partnership, including giving orders and orders that are mandato</w:t>
      </w:r>
      <w:r>
        <w:rPr>
          <w:sz w:val="28"/>
          <w:szCs w:val="28"/>
        </w:rPr>
        <w:t>ry for employees.</w:t>
      </w:r>
    </w:p>
    <w:p w:rsidR="00000000" w:rsidRDefault="000E29E5">
      <w:pPr>
        <w:pStyle w:val="BodyText"/>
        <w:numPr>
          <w:ilvl w:val="1"/>
          <w:numId w:val="2"/>
        </w:numPr>
        <w:tabs>
          <w:tab w:val="left" w:pos="1134"/>
        </w:tabs>
        <w:ind w:left="0" w:firstLine="567"/>
        <w:jc w:val="both"/>
      </w:pPr>
      <w:r>
        <w:rPr>
          <w:sz w:val="28"/>
          <w:szCs w:val="28"/>
        </w:rPr>
        <w:t xml:space="preserve">The Director may be dismissed on the basis of a decision of the general meeting of full partners. </w:t>
      </w:r>
    </w:p>
    <w:p w:rsidR="00000000" w:rsidRDefault="000E29E5">
      <w:pPr>
        <w:pStyle w:val="BodyText"/>
        <w:numPr>
          <w:ilvl w:val="1"/>
          <w:numId w:val="2"/>
        </w:numPr>
        <w:tabs>
          <w:tab w:val="left" w:pos="1134"/>
        </w:tabs>
        <w:ind w:left="0" w:firstLine="567"/>
        <w:jc w:val="both"/>
      </w:pPr>
      <w:r>
        <w:rPr>
          <w:sz w:val="28"/>
          <w:szCs w:val="28"/>
        </w:rPr>
        <w:t>Director of the Partnership:</w:t>
      </w:r>
    </w:p>
    <w:p w:rsidR="00000000" w:rsidRDefault="000E29E5">
      <w:pPr>
        <w:pStyle w:val="4"/>
      </w:pPr>
      <w:r>
        <w:rPr>
          <w:sz w:val="28"/>
          <w:szCs w:val="28"/>
        </w:rPr>
        <w:t>Organizes the preparation and execution of decisions of the general meeting of full partners and submits repor</w:t>
      </w:r>
      <w:r>
        <w:rPr>
          <w:sz w:val="28"/>
          <w:szCs w:val="28"/>
        </w:rPr>
        <w:t>ts on their execution to the general meeting of full partners;</w:t>
      </w:r>
    </w:p>
    <w:p w:rsidR="00000000" w:rsidRDefault="000E29E5">
      <w:pPr>
        <w:pStyle w:val="4"/>
      </w:pPr>
      <w:r>
        <w:rPr>
          <w:sz w:val="28"/>
          <w:szCs w:val="28"/>
        </w:rPr>
        <w:t>responsible for providing reports;</w:t>
      </w:r>
    </w:p>
    <w:p w:rsidR="00000000" w:rsidRDefault="000E29E5">
      <w:pPr>
        <w:pStyle w:val="4"/>
      </w:pPr>
      <w:r>
        <w:rPr>
          <w:sz w:val="28"/>
          <w:szCs w:val="28"/>
        </w:rPr>
        <w:t>performs other functions assigned to the general meeting of full partners;</w:t>
      </w:r>
    </w:p>
    <w:p w:rsidR="00000000" w:rsidRDefault="000E29E5">
      <w:pPr>
        <w:pStyle w:val="4"/>
      </w:pPr>
      <w:r>
        <w:rPr>
          <w:sz w:val="28"/>
          <w:szCs w:val="28"/>
        </w:rPr>
        <w:t>provides information on the results of the Partnership's activities based on reques</w:t>
      </w:r>
      <w:r>
        <w:rPr>
          <w:sz w:val="28"/>
          <w:szCs w:val="28"/>
        </w:rPr>
        <w:t>ts from depositors;</w:t>
      </w:r>
    </w:p>
    <w:p w:rsidR="00000000" w:rsidRDefault="000E29E5">
      <w:pPr>
        <w:pStyle w:val="4"/>
      </w:pPr>
      <w:r>
        <w:rPr>
          <w:sz w:val="28"/>
          <w:szCs w:val="28"/>
        </w:rPr>
        <w:t>The use and disposal of the property of the Partnership in the interests of full partners and depositors.</w:t>
      </w:r>
    </w:p>
    <w:p w:rsidR="00000000" w:rsidRDefault="000E29E5">
      <w:pPr>
        <w:pStyle w:val="BodyText"/>
        <w:numPr>
          <w:ilvl w:val="1"/>
          <w:numId w:val="2"/>
        </w:numPr>
        <w:tabs>
          <w:tab w:val="left" w:pos="1134"/>
        </w:tabs>
        <w:ind w:left="0" w:firstLine="567"/>
        <w:jc w:val="both"/>
      </w:pPr>
      <w:r>
        <w:rPr>
          <w:sz w:val="28"/>
          <w:szCs w:val="28"/>
        </w:rPr>
        <w:t>The Director is accountable to the general meeting of the general partners of the Partnership and is responsible for the implement</w:t>
      </w:r>
      <w:r>
        <w:rPr>
          <w:sz w:val="28"/>
          <w:szCs w:val="28"/>
        </w:rPr>
        <w:t>ation of the activities of the Partnership and the fulfillment of the tasks and functions assigned to it.</w:t>
      </w:r>
    </w:p>
    <w:p w:rsidR="00000000" w:rsidRDefault="000E29E5">
      <w:pPr>
        <w:pStyle w:val="BodyText"/>
        <w:tabs>
          <w:tab w:val="left" w:pos="1134"/>
        </w:tabs>
        <w:ind w:firstLine="709"/>
        <w:jc w:val="both"/>
        <w:rPr>
          <w:sz w:val="28"/>
          <w:szCs w:val="28"/>
        </w:rPr>
      </w:pPr>
    </w:p>
    <w:p w:rsidR="00000000" w:rsidRDefault="000E29E5">
      <w:pPr>
        <w:pStyle w:val="8"/>
        <w:numPr>
          <w:ilvl w:val="0"/>
          <w:numId w:val="2"/>
        </w:numPr>
        <w:spacing w:before="0" w:after="120"/>
      </w:pPr>
      <w:r>
        <w:rPr>
          <w:rFonts w:ascii="Times New Roman" w:hAnsi="Times New Roman" w:cs="Times New Roman"/>
          <w:sz w:val="28"/>
          <w:szCs w:val="28"/>
          <w:lang w:val="uz-Cyrl-UZ"/>
        </w:rPr>
        <w:t>Distribution of the Partnership's profits</w:t>
      </w:r>
    </w:p>
    <w:p w:rsidR="00000000" w:rsidRDefault="000E29E5">
      <w:pPr>
        <w:pStyle w:val="BodyText"/>
        <w:numPr>
          <w:ilvl w:val="1"/>
          <w:numId w:val="2"/>
        </w:numPr>
        <w:tabs>
          <w:tab w:val="left" w:pos="1134"/>
        </w:tabs>
        <w:ind w:left="0" w:firstLine="567"/>
        <w:jc w:val="both"/>
      </w:pPr>
      <w:r>
        <w:rPr>
          <w:sz w:val="28"/>
          <w:szCs w:val="28"/>
        </w:rPr>
        <w:t>The decision on determining the part of the profit to be distributed among depositors (limited partners) is</w:t>
      </w:r>
      <w:r>
        <w:rPr>
          <w:sz w:val="28"/>
          <w:szCs w:val="28"/>
        </w:rPr>
        <w:t xml:space="preserve"> made by the General Meeting of Full partners.</w:t>
      </w:r>
    </w:p>
    <w:p w:rsidR="00000000" w:rsidRDefault="000E29E5">
      <w:pPr>
        <w:pStyle w:val="BodyText"/>
        <w:numPr>
          <w:ilvl w:val="1"/>
          <w:numId w:val="2"/>
        </w:numPr>
        <w:tabs>
          <w:tab w:val="left" w:pos="1134"/>
        </w:tabs>
        <w:ind w:left="0" w:firstLine="567"/>
        <w:jc w:val="both"/>
      </w:pPr>
      <w:r>
        <w:rPr>
          <w:sz w:val="28"/>
          <w:szCs w:val="28"/>
        </w:rPr>
        <w:t>The dividend income is distributed twice a year. Depositors receive dividends distributed within four months from the date of submission of semi-annual and annual financial statements, in proportion to the per</w:t>
      </w:r>
      <w:r>
        <w:rPr>
          <w:sz w:val="28"/>
          <w:szCs w:val="28"/>
        </w:rPr>
        <w:t>centage of their contributions of depositors (limited partners) to the authorized fund (authorized capital) Of the Partnership to the authorized fund of the Partnership.</w:t>
      </w:r>
    </w:p>
    <w:p w:rsidR="00000000" w:rsidRDefault="000E29E5">
      <w:pPr>
        <w:pStyle w:val="BodyText"/>
        <w:numPr>
          <w:ilvl w:val="1"/>
          <w:numId w:val="2"/>
        </w:numPr>
        <w:tabs>
          <w:tab w:val="left" w:pos="1134"/>
        </w:tabs>
        <w:ind w:left="0" w:firstLine="567"/>
        <w:jc w:val="both"/>
      </w:pPr>
      <w:r>
        <w:rPr>
          <w:sz w:val="28"/>
          <w:szCs w:val="28"/>
        </w:rPr>
        <w:t>The dividend income of each depositor is formed according to the formula:</w:t>
      </w:r>
    </w:p>
    <w:p w:rsidR="00000000" w:rsidRDefault="000E29E5">
      <w:pPr>
        <w:pStyle w:val="BodyText"/>
        <w:tabs>
          <w:tab w:val="left" w:pos="1134"/>
        </w:tabs>
        <w:ind w:firstLine="709"/>
        <w:jc w:val="both"/>
      </w:pPr>
      <w:r>
        <w:rPr>
          <w:sz w:val="28"/>
          <w:szCs w:val="28"/>
        </w:rPr>
        <w:t>D</w:t>
      </w:r>
      <w:r>
        <w:rPr>
          <w:sz w:val="28"/>
          <w:szCs w:val="28"/>
          <w:lang w:val="en-US"/>
        </w:rPr>
        <w:t xml:space="preserve">I </w:t>
      </w:r>
      <w:r>
        <w:rPr>
          <w:sz w:val="28"/>
          <w:szCs w:val="28"/>
        </w:rPr>
        <w:t>= (The am</w:t>
      </w:r>
      <w:r>
        <w:rPr>
          <w:sz w:val="28"/>
          <w:szCs w:val="28"/>
        </w:rPr>
        <w:t>ount of the contribution of the depositor (contributor) * DIR * the term of ownership of the deposit during each financial year / 365 days) – Additional dividend income of the full partner.</w:t>
      </w:r>
    </w:p>
    <w:p w:rsidR="00000000" w:rsidRDefault="000E29E5">
      <w:pPr>
        <w:pStyle w:val="BodyText"/>
        <w:tabs>
          <w:tab w:val="left" w:pos="1134"/>
        </w:tabs>
        <w:ind w:firstLine="709"/>
        <w:jc w:val="both"/>
      </w:pPr>
      <w:r>
        <w:rPr>
          <w:sz w:val="28"/>
          <w:szCs w:val="28"/>
        </w:rPr>
        <w:t>Where:</w:t>
      </w:r>
    </w:p>
    <w:p w:rsidR="00000000" w:rsidRDefault="000E29E5">
      <w:pPr>
        <w:pStyle w:val="BodyText"/>
        <w:tabs>
          <w:tab w:val="left" w:pos="1134"/>
        </w:tabs>
        <w:ind w:firstLine="709"/>
        <w:jc w:val="both"/>
      </w:pPr>
      <w:r>
        <w:rPr>
          <w:b/>
          <w:sz w:val="28"/>
          <w:szCs w:val="28"/>
        </w:rPr>
        <w:t>D</w:t>
      </w:r>
      <w:r>
        <w:rPr>
          <w:b/>
          <w:sz w:val="28"/>
          <w:szCs w:val="28"/>
          <w:lang w:val="en-US"/>
        </w:rPr>
        <w:t>I</w:t>
      </w:r>
      <w:r>
        <w:rPr>
          <w:sz w:val="28"/>
          <w:szCs w:val="28"/>
        </w:rPr>
        <w:t xml:space="preserve"> – </w:t>
      </w:r>
      <w:r>
        <w:rPr>
          <w:b/>
          <w:sz w:val="28"/>
          <w:szCs w:val="28"/>
        </w:rPr>
        <w:t>Dividend income</w:t>
      </w:r>
      <w:r>
        <w:rPr>
          <w:sz w:val="28"/>
          <w:szCs w:val="28"/>
        </w:rPr>
        <w:t>;</w:t>
      </w:r>
    </w:p>
    <w:p w:rsidR="00000000" w:rsidRDefault="000E29E5">
      <w:pPr>
        <w:pStyle w:val="BodyText"/>
        <w:tabs>
          <w:tab w:val="left" w:pos="1134"/>
        </w:tabs>
        <w:ind w:firstLine="709"/>
        <w:jc w:val="both"/>
      </w:pPr>
      <w:r>
        <w:rPr>
          <w:b/>
          <w:sz w:val="28"/>
          <w:szCs w:val="28"/>
        </w:rPr>
        <w:t>D</w:t>
      </w:r>
      <w:r>
        <w:rPr>
          <w:b/>
          <w:sz w:val="28"/>
          <w:szCs w:val="28"/>
          <w:lang w:val="en-US"/>
        </w:rPr>
        <w:t>IR</w:t>
      </w:r>
      <w:r>
        <w:rPr>
          <w:sz w:val="28"/>
          <w:szCs w:val="28"/>
        </w:rPr>
        <w:t xml:space="preserve"> </w:t>
      </w:r>
      <w:r>
        <w:rPr>
          <w:sz w:val="28"/>
          <w:szCs w:val="28"/>
          <w:lang w:val="en-US"/>
        </w:rPr>
        <w:t>–</w:t>
      </w:r>
      <w:r>
        <w:rPr>
          <w:sz w:val="28"/>
          <w:szCs w:val="28"/>
        </w:rPr>
        <w:t xml:space="preserve"> </w:t>
      </w:r>
      <w:r>
        <w:rPr>
          <w:b/>
          <w:sz w:val="28"/>
          <w:szCs w:val="28"/>
        </w:rPr>
        <w:t>dividend income rate</w:t>
      </w:r>
      <w:r>
        <w:rPr>
          <w:sz w:val="28"/>
          <w:szCs w:val="28"/>
        </w:rPr>
        <w:t xml:space="preserve"> determined</w:t>
      </w:r>
      <w:r>
        <w:rPr>
          <w:sz w:val="28"/>
          <w:szCs w:val="28"/>
        </w:rPr>
        <w:t xml:space="preserve"> based on the results of accounting statements;</w:t>
      </w:r>
    </w:p>
    <w:p w:rsidR="00000000" w:rsidRDefault="000E29E5">
      <w:pPr>
        <w:pStyle w:val="BodyText"/>
        <w:tabs>
          <w:tab w:val="left" w:pos="1134"/>
        </w:tabs>
        <w:ind w:firstLine="567"/>
        <w:jc w:val="both"/>
      </w:pPr>
      <w:r>
        <w:rPr>
          <w:sz w:val="28"/>
          <w:szCs w:val="28"/>
        </w:rPr>
        <w:t>The period of ownership of a deposit during each financial year is the period of ownership of a deposit during each financial year as a result of its acquisition or contribution to the authorized fund (author</w:t>
      </w:r>
      <w:r>
        <w:rPr>
          <w:sz w:val="28"/>
          <w:szCs w:val="28"/>
        </w:rPr>
        <w:t>ized capital) of the company. Every 1st and 15th day of the month;</w:t>
      </w:r>
    </w:p>
    <w:p w:rsidR="00000000" w:rsidRDefault="000E29E5">
      <w:pPr>
        <w:pStyle w:val="BodyText"/>
        <w:tabs>
          <w:tab w:val="left" w:pos="1134"/>
        </w:tabs>
        <w:ind w:firstLine="567"/>
        <w:jc w:val="both"/>
      </w:pPr>
      <w:r>
        <w:rPr>
          <w:sz w:val="28"/>
          <w:szCs w:val="28"/>
        </w:rPr>
        <w:t xml:space="preserve">Additional dividend income of a full partner is an amount amounting to up to 20 (twenty) percent of the amount of the depositor's (limited partner's) dividend income. </w:t>
      </w:r>
    </w:p>
    <w:p w:rsidR="00000000" w:rsidRDefault="000E29E5">
      <w:pPr>
        <w:pStyle w:val="BodyText"/>
        <w:tabs>
          <w:tab w:val="left" w:pos="1134"/>
        </w:tabs>
        <w:ind w:firstLine="567"/>
        <w:jc w:val="both"/>
      </w:pPr>
      <w:r>
        <w:rPr>
          <w:sz w:val="28"/>
          <w:szCs w:val="28"/>
        </w:rPr>
        <w:t>At the same time, ful</w:t>
      </w:r>
      <w:r>
        <w:rPr>
          <w:sz w:val="28"/>
          <w:szCs w:val="28"/>
        </w:rPr>
        <w:t>l partners receive an additional income of 0% from depositors (limited partners) in the first year. Full partners can increase the percentage of additional income for subsequent years. The increased additional dividend income of full partners may not excee</w:t>
      </w:r>
      <w:r>
        <w:rPr>
          <w:sz w:val="28"/>
          <w:szCs w:val="28"/>
        </w:rPr>
        <w:t>d 20 (twenty) percent.</w:t>
      </w:r>
    </w:p>
    <w:p w:rsidR="00000000" w:rsidRDefault="000E29E5">
      <w:pPr>
        <w:pStyle w:val="BodyText"/>
        <w:tabs>
          <w:tab w:val="left" w:pos="1134"/>
        </w:tabs>
        <w:jc w:val="both"/>
        <w:rPr>
          <w:sz w:val="28"/>
          <w:szCs w:val="28"/>
        </w:rPr>
      </w:pPr>
    </w:p>
    <w:p w:rsidR="00000000" w:rsidRDefault="000E29E5">
      <w:pPr>
        <w:pStyle w:val="8"/>
        <w:numPr>
          <w:ilvl w:val="0"/>
          <w:numId w:val="2"/>
        </w:numPr>
        <w:spacing w:before="0" w:after="120"/>
      </w:pPr>
      <w:r>
        <w:rPr>
          <w:rFonts w:ascii="Times New Roman" w:hAnsi="Times New Roman" w:cs="Times New Roman"/>
          <w:sz w:val="28"/>
          <w:szCs w:val="28"/>
          <w:lang w:val="uz-Cyrl-UZ"/>
        </w:rPr>
        <w:t>Conflict situations in the activities of the Partnership and the procedure for their resolution</w:t>
      </w:r>
    </w:p>
    <w:p w:rsidR="00000000" w:rsidRDefault="000E29E5">
      <w:pPr>
        <w:pStyle w:val="BodyText"/>
        <w:numPr>
          <w:ilvl w:val="1"/>
          <w:numId w:val="2"/>
        </w:numPr>
        <w:tabs>
          <w:tab w:val="left" w:pos="1134"/>
        </w:tabs>
        <w:ind w:left="0" w:firstLine="567"/>
        <w:jc w:val="both"/>
      </w:pPr>
      <w:r>
        <w:rPr>
          <w:sz w:val="28"/>
          <w:szCs w:val="28"/>
        </w:rPr>
        <w:t>This founding agreement, its clarifications and any contractual obligations arising from it or related to it are regulated in accordance</w:t>
      </w:r>
      <w:r>
        <w:rPr>
          <w:sz w:val="28"/>
          <w:szCs w:val="28"/>
        </w:rPr>
        <w:t xml:space="preserve"> with the legislation of the Republic of Uzbekistan. </w:t>
      </w:r>
    </w:p>
    <w:p w:rsidR="00000000" w:rsidRDefault="000E29E5">
      <w:pPr>
        <w:pStyle w:val="BodyText"/>
        <w:numPr>
          <w:ilvl w:val="1"/>
          <w:numId w:val="2"/>
        </w:numPr>
        <w:tabs>
          <w:tab w:val="left" w:pos="1134"/>
        </w:tabs>
        <w:ind w:left="0" w:firstLine="567"/>
        <w:jc w:val="both"/>
      </w:pPr>
      <w:r>
        <w:rPr>
          <w:sz w:val="28"/>
          <w:szCs w:val="28"/>
        </w:rPr>
        <w:t xml:space="preserve">The Parties undertake to consider and resolve all disputes related to this founding agreement in accordance with this founding agreement. </w:t>
      </w:r>
    </w:p>
    <w:p w:rsidR="00000000" w:rsidRDefault="000E29E5">
      <w:pPr>
        <w:pStyle w:val="BodyText"/>
        <w:numPr>
          <w:ilvl w:val="1"/>
          <w:numId w:val="2"/>
        </w:numPr>
        <w:tabs>
          <w:tab w:val="left" w:pos="1134"/>
        </w:tabs>
        <w:ind w:left="0" w:firstLine="567"/>
        <w:jc w:val="both"/>
      </w:pPr>
      <w:r>
        <w:rPr>
          <w:sz w:val="28"/>
          <w:szCs w:val="28"/>
        </w:rPr>
        <w:t>All disputes arising under this founding agreement, including d</w:t>
      </w:r>
      <w:r>
        <w:rPr>
          <w:sz w:val="28"/>
          <w:szCs w:val="28"/>
        </w:rPr>
        <w:t>isputes on the invalidation of this agreement, must undergo a mandatory mediation procedure in accordance with the Law of the Republic of Uzbekistan "On Mediation". It is believed that the mediation process began with the filing of a complaint from one par</w:t>
      </w:r>
      <w:r>
        <w:rPr>
          <w:sz w:val="28"/>
          <w:szCs w:val="28"/>
        </w:rPr>
        <w:t xml:space="preserve">ty to the other </w:t>
      </w:r>
    </w:p>
    <w:p w:rsidR="00000000" w:rsidRDefault="000E29E5">
      <w:pPr>
        <w:pStyle w:val="BodyText"/>
        <w:numPr>
          <w:ilvl w:val="1"/>
          <w:numId w:val="2"/>
        </w:numPr>
        <w:tabs>
          <w:tab w:val="left" w:pos="1134"/>
        </w:tabs>
        <w:ind w:left="0" w:firstLine="567"/>
        <w:jc w:val="both"/>
      </w:pPr>
      <w:r>
        <w:rPr>
          <w:sz w:val="28"/>
          <w:szCs w:val="28"/>
        </w:rPr>
        <w:t>If it is impossible to reach mutual understanding or resolve a dispute arising from or related to the founding agreement, including, but not limited to, any issue related to its existence, validity and termination, as well as damage caused</w:t>
      </w:r>
      <w:r>
        <w:rPr>
          <w:sz w:val="28"/>
          <w:szCs w:val="28"/>
        </w:rPr>
        <w:t xml:space="preserve"> by its violation or termination, it will be considered in the Arbitration Court permanently operating under the N</w:t>
      </w:r>
      <w:r>
        <w:rPr>
          <w:sz w:val="28"/>
          <w:szCs w:val="28"/>
          <w:lang w:val="en-US"/>
        </w:rPr>
        <w:t>SE</w:t>
      </w:r>
      <w:r>
        <w:rPr>
          <w:sz w:val="28"/>
          <w:szCs w:val="28"/>
        </w:rPr>
        <w:t xml:space="preserve"> "Legal consumer assistance", and must be submitted for a final decision.</w:t>
      </w:r>
    </w:p>
    <w:p w:rsidR="00000000" w:rsidRDefault="000E29E5">
      <w:pPr>
        <w:pStyle w:val="BodyText"/>
        <w:tabs>
          <w:tab w:val="left" w:pos="1134"/>
        </w:tabs>
        <w:ind w:left="709"/>
        <w:jc w:val="both"/>
        <w:rPr>
          <w:sz w:val="28"/>
          <w:szCs w:val="28"/>
        </w:rPr>
      </w:pPr>
    </w:p>
    <w:p w:rsidR="00000000" w:rsidRDefault="000E29E5">
      <w:pPr>
        <w:pStyle w:val="8"/>
        <w:numPr>
          <w:ilvl w:val="0"/>
          <w:numId w:val="2"/>
        </w:numPr>
        <w:spacing w:before="0" w:after="120"/>
      </w:pPr>
      <w:r>
        <w:rPr>
          <w:rFonts w:ascii="Times New Roman" w:hAnsi="Times New Roman" w:cs="Times New Roman"/>
          <w:sz w:val="28"/>
          <w:szCs w:val="28"/>
          <w:lang w:val="uz-Cyrl-UZ"/>
        </w:rPr>
        <w:t>THE FINAL PROVISION</w:t>
      </w:r>
    </w:p>
    <w:p w:rsidR="00000000" w:rsidRDefault="000E29E5">
      <w:pPr>
        <w:pStyle w:val="BodyText"/>
        <w:numPr>
          <w:ilvl w:val="1"/>
          <w:numId w:val="2"/>
        </w:numPr>
        <w:tabs>
          <w:tab w:val="left" w:pos="1134"/>
        </w:tabs>
        <w:ind w:left="0" w:firstLine="567"/>
        <w:jc w:val="both"/>
      </w:pPr>
      <w:r>
        <w:rPr>
          <w:sz w:val="28"/>
          <w:szCs w:val="28"/>
        </w:rPr>
        <w:t>This Agreement shall enter into force from th</w:t>
      </w:r>
      <w:r>
        <w:rPr>
          <w:sz w:val="28"/>
          <w:szCs w:val="28"/>
        </w:rPr>
        <w:t>e moment of its state registration in accordance with the procedure established by the legislation of the Republic of Uzbekistan.</w:t>
      </w:r>
    </w:p>
    <w:p w:rsidR="00000000" w:rsidRDefault="000E29E5">
      <w:pPr>
        <w:spacing w:after="120"/>
        <w:ind w:firstLine="709"/>
        <w:rPr>
          <w:b/>
          <w:bCs/>
          <w:sz w:val="28"/>
          <w:szCs w:val="28"/>
          <w:lang w:val="en-US"/>
        </w:rPr>
      </w:pPr>
    </w:p>
    <w:p w:rsidR="00000000" w:rsidRDefault="000E29E5">
      <w:pPr>
        <w:spacing w:after="120"/>
        <w:ind w:firstLine="709"/>
      </w:pPr>
      <w:r>
        <w:rPr>
          <w:b/>
          <w:bCs/>
          <w:sz w:val="28"/>
          <w:szCs w:val="28"/>
          <w:lang w:val="en-US"/>
        </w:rPr>
        <w:t>Full Partners</w:t>
      </w:r>
      <w:r>
        <w:rPr>
          <w:b/>
          <w:bCs/>
          <w:sz w:val="28"/>
          <w:szCs w:val="28"/>
        </w:rPr>
        <w:t xml:space="preserve">: </w:t>
      </w:r>
    </w:p>
    <w:p w:rsidR="00000000" w:rsidRDefault="000E29E5">
      <w:pPr>
        <w:ind w:firstLine="709"/>
      </w:pPr>
      <w:r>
        <w:rPr>
          <w:rFonts w:eastAsia="Arial"/>
          <w:sz w:val="26"/>
          <w:szCs w:val="26"/>
          <w:lang w:val="en-US"/>
        </w:rPr>
        <w:t xml:space="preserve">Director of Way II Management LLC </w:t>
      </w:r>
    </w:p>
    <w:p w:rsidR="00000000" w:rsidRDefault="000E29E5">
      <w:pPr>
        <w:ind w:firstLine="709"/>
      </w:pPr>
      <w:r>
        <w:rPr>
          <w:rFonts w:eastAsia="Arial"/>
          <w:sz w:val="26"/>
          <w:szCs w:val="26"/>
          <w:lang w:val="en-US"/>
        </w:rPr>
        <w:t>Kasimkhodjaev Aziz Anvarovich</w:t>
      </w:r>
      <w:r>
        <w:rPr>
          <w:rFonts w:eastAsia="Arial"/>
          <w:sz w:val="26"/>
          <w:szCs w:val="26"/>
        </w:rPr>
        <w:t xml:space="preserve"> </w:t>
      </w:r>
      <w:r>
        <w:rPr>
          <w:rFonts w:eastAsia="Arial"/>
          <w:sz w:val="26"/>
          <w:szCs w:val="26"/>
          <w:lang w:val="en-US"/>
        </w:rPr>
        <w:t>_______________________</w:t>
      </w:r>
    </w:p>
    <w:p w:rsidR="00000000" w:rsidRDefault="000E29E5">
      <w:pPr>
        <w:spacing w:after="120"/>
        <w:ind w:firstLine="709"/>
        <w:rPr>
          <w:rFonts w:eastAsia="Arial"/>
          <w:b/>
          <w:bCs/>
          <w:sz w:val="26"/>
          <w:szCs w:val="26"/>
          <w:lang w:val="en-US"/>
        </w:rPr>
      </w:pPr>
    </w:p>
    <w:p w:rsidR="00000000" w:rsidRDefault="000E29E5">
      <w:pPr>
        <w:ind w:left="708" w:firstLine="1"/>
      </w:pPr>
      <w:r>
        <w:rPr>
          <w:rFonts w:eastAsia="Arial"/>
          <w:sz w:val="26"/>
          <w:szCs w:val="26"/>
          <w:lang w:val="en-US"/>
        </w:rPr>
        <w:t>Director of WAY TEC</w:t>
      </w:r>
      <w:r>
        <w:rPr>
          <w:rFonts w:eastAsia="Arial"/>
          <w:sz w:val="26"/>
          <w:szCs w:val="26"/>
          <w:lang w:val="en-US"/>
        </w:rPr>
        <w:t>HNO LLC</w:t>
      </w:r>
    </w:p>
    <w:p w:rsidR="00000000" w:rsidRDefault="000E29E5">
      <w:pPr>
        <w:ind w:left="708" w:firstLine="1"/>
      </w:pPr>
      <w:r>
        <w:rPr>
          <w:rFonts w:eastAsia="Arial"/>
          <w:sz w:val="26"/>
          <w:szCs w:val="26"/>
          <w:lang w:val="en-US"/>
        </w:rPr>
        <w:t>Zokirov Temur Alisher ugli</w:t>
      </w:r>
      <w:r>
        <w:rPr>
          <w:rFonts w:eastAsia="Arial"/>
          <w:sz w:val="26"/>
          <w:szCs w:val="26"/>
        </w:rPr>
        <w:t xml:space="preserve">                        _______________________</w:t>
      </w:r>
    </w:p>
    <w:p w:rsidR="00000000" w:rsidRDefault="000E29E5">
      <w:pPr>
        <w:ind w:left="708" w:firstLine="1"/>
      </w:pPr>
      <w:r>
        <w:rPr>
          <w:sz w:val="26"/>
          <w:szCs w:val="26"/>
        </w:rPr>
        <w:t xml:space="preserve"> </w:t>
      </w:r>
    </w:p>
    <w:p w:rsidR="00000000" w:rsidRDefault="000E29E5">
      <w:pPr>
        <w:pStyle w:val="af1"/>
        <w:pageBreakBefore/>
        <w:spacing w:after="120" w:line="240" w:lineRule="auto"/>
        <w:ind w:left="4820"/>
        <w:jc w:val="center"/>
      </w:pPr>
      <w:r>
        <w:rPr>
          <w:rFonts w:ascii="Times New Roman" w:hAnsi="Times New Roman"/>
          <w:sz w:val="28"/>
          <w:szCs w:val="28"/>
          <w:lang w:val="en-US" w:eastAsia="zh-CN"/>
        </w:rPr>
        <w:t>ANEX</w:t>
      </w:r>
      <w:r>
        <w:rPr>
          <w:rFonts w:ascii="Times New Roman" w:hAnsi="Times New Roman"/>
          <w:sz w:val="28"/>
          <w:szCs w:val="28"/>
          <w:lang w:val="uz-Cyrl-UZ" w:eastAsia="zh-CN"/>
        </w:rPr>
        <w:t xml:space="preserve"> TO THE FOUNDING AGREEMENT OF WAY II MANAGEMENT VA KOMPANIYA KOMMANDIT SHIRKAT LIMITED PARTNERSHIP</w:t>
      </w:r>
    </w:p>
    <w:p w:rsidR="00000000" w:rsidRDefault="000E29E5">
      <w:pPr>
        <w:pStyle w:val="af1"/>
        <w:spacing w:after="120" w:line="240" w:lineRule="auto"/>
        <w:ind w:left="4820"/>
        <w:jc w:val="center"/>
        <w:rPr>
          <w:rFonts w:ascii="Times New Roman" w:hAnsi="Times New Roman"/>
          <w:sz w:val="28"/>
          <w:szCs w:val="28"/>
          <w:lang w:val="uz-Cyrl-UZ" w:eastAsia="zh-CN"/>
        </w:rPr>
      </w:pPr>
    </w:p>
    <w:p w:rsidR="00000000" w:rsidRDefault="000E29E5">
      <w:pPr>
        <w:pStyle w:val="af1"/>
        <w:spacing w:after="120"/>
        <w:ind w:left="0"/>
        <w:jc w:val="center"/>
      </w:pPr>
      <w:bookmarkStart w:id="3" w:name="_Hlk175690173"/>
      <w:bookmarkEnd w:id="3"/>
      <w:r>
        <w:rPr>
          <w:rFonts w:ascii="Times New Roman" w:hAnsi="Times New Roman"/>
          <w:b/>
          <w:bCs/>
          <w:sz w:val="28"/>
          <w:szCs w:val="28"/>
          <w:lang w:val="uz-Cyrl-UZ" w:eastAsia="zh-CN"/>
        </w:rPr>
        <w:t xml:space="preserve">NAME OF FULL PARTNERS AND DEPOSITORS IN THE AUTHORIZED FUND </w:t>
      </w:r>
      <w:r>
        <w:rPr>
          <w:rFonts w:ascii="Times New Roman" w:hAnsi="Times New Roman"/>
          <w:b/>
          <w:bCs/>
          <w:sz w:val="28"/>
          <w:szCs w:val="28"/>
          <w:lang w:val="en-US" w:eastAsia="zh-CN"/>
        </w:rPr>
        <w:t>“</w:t>
      </w:r>
      <w:r>
        <w:rPr>
          <w:rFonts w:ascii="Times New Roman" w:hAnsi="Times New Roman"/>
          <w:b/>
          <w:bCs/>
          <w:sz w:val="28"/>
          <w:szCs w:val="28"/>
          <w:lang w:val="uz-Cyrl-UZ" w:eastAsia="zh-CN"/>
        </w:rPr>
        <w:t xml:space="preserve">WAY II </w:t>
      </w:r>
      <w:r>
        <w:rPr>
          <w:rFonts w:ascii="Times New Roman" w:hAnsi="Times New Roman"/>
          <w:b/>
          <w:bCs/>
          <w:sz w:val="28"/>
          <w:szCs w:val="28"/>
          <w:lang w:val="uz-Cyrl-UZ" w:eastAsia="zh-CN"/>
        </w:rPr>
        <w:t>MANAGEMENT VA KOMPANIYA KOMMANDIT SHIRKAT</w:t>
      </w:r>
      <w:r>
        <w:rPr>
          <w:rFonts w:ascii="Times New Roman" w:hAnsi="Times New Roman"/>
          <w:b/>
          <w:bCs/>
          <w:sz w:val="28"/>
          <w:szCs w:val="28"/>
          <w:lang w:val="en-US" w:eastAsia="zh-CN"/>
        </w:rPr>
        <w:t>”</w:t>
      </w:r>
      <w:r>
        <w:rPr>
          <w:rFonts w:ascii="Times New Roman" w:hAnsi="Times New Roman"/>
          <w:b/>
          <w:bCs/>
          <w:sz w:val="28"/>
          <w:szCs w:val="28"/>
          <w:lang w:val="uz-Cyrl-UZ" w:eastAsia="zh-CN"/>
        </w:rPr>
        <w:t xml:space="preserve"> NOMINAL VALUE AND PERCENTAGE OF THEIR SHARES</w:t>
      </w:r>
    </w:p>
    <w:p w:rsidR="00000000" w:rsidRDefault="000E29E5">
      <w:pPr>
        <w:pBdr>
          <w:top w:val="none" w:sz="0" w:space="0" w:color="000000"/>
          <w:left w:val="none" w:sz="0" w:space="0" w:color="000000"/>
          <w:bottom w:val="single" w:sz="6" w:space="1" w:color="000000"/>
          <w:right w:val="none" w:sz="0" w:space="0" w:color="000000"/>
        </w:pBdr>
        <w:spacing w:after="120"/>
      </w:pPr>
      <w:r>
        <w:rPr>
          <w:b/>
          <w:bCs/>
          <w:sz w:val="28"/>
          <w:szCs w:val="28"/>
          <w:lang w:val="ru-RU"/>
        </w:rPr>
        <w:t>DEPOSITORS:</w:t>
      </w:r>
    </w:p>
    <w:tbl>
      <w:tblPr>
        <w:tblW w:w="0" w:type="auto"/>
        <w:tblInd w:w="-97" w:type="dxa"/>
        <w:tblLayout w:type="fixed"/>
        <w:tblLook w:val="0000" w:firstRow="0" w:lastRow="0" w:firstColumn="0" w:lastColumn="0" w:noHBand="0" w:noVBand="0"/>
      </w:tblPr>
      <w:tblGrid>
        <w:gridCol w:w="704"/>
        <w:gridCol w:w="3686"/>
        <w:gridCol w:w="2489"/>
        <w:gridCol w:w="2126"/>
        <w:gridCol w:w="1417"/>
      </w:tblGrid>
      <w:tr w:rsidR="00000000">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tcPr>
          <w:p w:rsidR="00000000" w:rsidRDefault="000E29E5">
            <w:pPr>
              <w:spacing w:after="120"/>
              <w:jc w:val="center"/>
            </w:pPr>
            <w:r>
              <w:rPr>
                <w:b/>
                <w:sz w:val="28"/>
                <w:szCs w:val="28"/>
              </w:rPr>
              <w:t>№</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00000" w:rsidRDefault="000E29E5">
            <w:pPr>
              <w:spacing w:after="120"/>
              <w:jc w:val="center"/>
            </w:pPr>
            <w:r>
              <w:rPr>
                <w:b/>
                <w:bCs/>
                <w:iCs/>
                <w:sz w:val="28"/>
                <w:szCs w:val="28"/>
                <w:lang w:val="ru-RU" w:eastAsia="zh-CN"/>
              </w:rPr>
              <w:t>Name of depositors</w:t>
            </w:r>
          </w:p>
        </w:tc>
        <w:tc>
          <w:tcPr>
            <w:tcW w:w="2489" w:type="dxa"/>
            <w:tcBorders>
              <w:top w:val="single" w:sz="4" w:space="0" w:color="000000"/>
              <w:left w:val="single" w:sz="4" w:space="0" w:color="000000"/>
              <w:bottom w:val="single" w:sz="4" w:space="0" w:color="000000"/>
              <w:right w:val="single" w:sz="4" w:space="0" w:color="000000"/>
            </w:tcBorders>
            <w:shd w:val="clear" w:color="auto" w:fill="auto"/>
            <w:vAlign w:val="center"/>
          </w:tcPr>
          <w:p w:rsidR="00000000" w:rsidRDefault="000E29E5">
            <w:pPr>
              <w:spacing w:after="120"/>
              <w:jc w:val="center"/>
            </w:pPr>
            <w:r>
              <w:rPr>
                <w:b/>
                <w:bCs/>
                <w:iCs/>
                <w:sz w:val="28"/>
                <w:szCs w:val="28"/>
                <w:lang w:val="en-US" w:eastAsia="zh-CN"/>
              </w:rPr>
              <w:t>Monetary value of deposits (sum)</w:t>
            </w:r>
          </w:p>
        </w:tc>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000000" w:rsidRDefault="000E29E5">
            <w:pPr>
              <w:spacing w:after="120"/>
              <w:jc w:val="center"/>
            </w:pPr>
            <w:r>
              <w:rPr>
                <w:b/>
                <w:bCs/>
                <w:iCs/>
                <w:sz w:val="28"/>
                <w:szCs w:val="28"/>
                <w:lang w:val="en-US" w:eastAsia="zh-CN"/>
              </w:rPr>
              <w:t>Deposit amount (as a percentage)</w:t>
            </w:r>
          </w:p>
        </w:tc>
        <w:tc>
          <w:tcPr>
            <w:tcW w:w="1417"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spacing w:after="120"/>
              <w:jc w:val="center"/>
            </w:pPr>
            <w:r>
              <w:rPr>
                <w:b/>
                <w:sz w:val="28"/>
                <w:szCs w:val="28"/>
                <w:lang w:val="ru-RU"/>
              </w:rPr>
              <w:t>Number of shares</w:t>
            </w:r>
          </w:p>
        </w:tc>
      </w:tr>
      <w:tr w:rsidR="00000000">
        <w:tc>
          <w:tcPr>
            <w:tcW w:w="704"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spacing w:after="120"/>
            </w:pPr>
            <w:r>
              <w:rPr>
                <w:sz w:val="28"/>
                <w:szCs w:val="28"/>
                <w:highlight w:val="white"/>
              </w:rPr>
              <w:t xml:space="preserve"> </w:t>
            </w:r>
            <w:r>
              <w:rPr>
                <w:sz w:val="28"/>
                <w:szCs w:val="28"/>
                <w:highlight w:val="white"/>
              </w:rPr>
              <w:t>{#kt_second_table} {no}</w:t>
            </w:r>
          </w:p>
        </w:tc>
        <w:tc>
          <w:tcPr>
            <w:tcW w:w="3686"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widowControl w:val="0"/>
              <w:snapToGrid w:val="0"/>
              <w:spacing w:after="120"/>
            </w:pPr>
            <w:r>
              <w:rPr>
                <w:sz w:val="28"/>
                <w:szCs w:val="28"/>
                <w:highlight w:val="white"/>
              </w:rPr>
              <w:t>{name}</w:t>
            </w:r>
          </w:p>
        </w:tc>
        <w:tc>
          <w:tcPr>
            <w:tcW w:w="2489"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widowControl w:val="0"/>
              <w:snapToGrid w:val="0"/>
              <w:spacing w:after="120"/>
            </w:pPr>
            <w:r>
              <w:rPr>
                <w:sz w:val="28"/>
                <w:szCs w:val="28"/>
                <w:highlight w:val="white"/>
              </w:rPr>
              <w:t>{paid_amount}</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widowControl w:val="0"/>
              <w:snapToGrid w:val="0"/>
              <w:spacing w:after="120"/>
            </w:pPr>
            <w:r>
              <w:rPr>
                <w:sz w:val="28"/>
                <w:szCs w:val="28"/>
                <w:highlight w:val="white"/>
              </w:rPr>
              <w:t>{perc</w:t>
            </w:r>
            <w:r>
              <w:rPr>
                <w:sz w:val="28"/>
                <w:szCs w:val="28"/>
                <w:highlight w:val="white"/>
              </w:rPr>
              <w:t>ent}</w:t>
            </w:r>
          </w:p>
        </w:tc>
        <w:tc>
          <w:tcPr>
            <w:tcW w:w="1417"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widowControl w:val="0"/>
              <w:snapToGrid w:val="0"/>
              <w:spacing w:after="120"/>
            </w:pPr>
            <w:r>
              <w:rPr>
                <w:sz w:val="28"/>
                <w:szCs w:val="28"/>
                <w:highlight w:val="white"/>
                <w:lang w:val="ru-RU"/>
              </w:rPr>
              <w:t>{/kt_second_table}{lotAmount}</w:t>
            </w:r>
          </w:p>
        </w:tc>
      </w:tr>
      <w:tr w:rsidR="00000000">
        <w:tc>
          <w:tcPr>
            <w:tcW w:w="4390" w:type="dxa"/>
            <w:gridSpan w:val="2"/>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spacing w:after="120"/>
              <w:jc w:val="right"/>
            </w:pPr>
            <w:bookmarkStart w:id="4" w:name="_35nkun2"/>
            <w:bookmarkEnd w:id="4"/>
            <w:r>
              <w:rPr>
                <w:b/>
                <w:bCs/>
                <w:iCs/>
                <w:sz w:val="28"/>
                <w:szCs w:val="28"/>
                <w:lang w:val="en-US" w:eastAsia="zh-CN"/>
              </w:rPr>
              <w:t>Total</w:t>
            </w:r>
            <w:r>
              <w:rPr>
                <w:b/>
                <w:bCs/>
                <w:iCs/>
                <w:sz w:val="28"/>
                <w:szCs w:val="28"/>
                <w:lang w:val="en-US" w:eastAsia="zh-CN"/>
              </w:rPr>
              <w:t>:</w:t>
            </w:r>
          </w:p>
        </w:tc>
        <w:tc>
          <w:tcPr>
            <w:tcW w:w="2489"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widowControl w:val="0"/>
              <w:snapToGrid w:val="0"/>
              <w:spacing w:after="120"/>
            </w:pPr>
            <w:r>
              <w:rPr>
                <w:sz w:val="28"/>
                <w:szCs w:val="28"/>
                <w:highlight w:val="white"/>
              </w:rPr>
              <w:t>{total_amount}</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widowControl w:val="0"/>
              <w:snapToGrid w:val="0"/>
              <w:spacing w:after="120"/>
            </w:pPr>
            <w:r>
              <w:rPr>
                <w:sz w:val="28"/>
                <w:szCs w:val="28"/>
                <w:highlight w:val="white"/>
              </w:rPr>
              <w:t>{total_percent}</w:t>
            </w:r>
          </w:p>
        </w:tc>
        <w:tc>
          <w:tcPr>
            <w:tcW w:w="1417"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0E29E5">
            <w:pPr>
              <w:widowControl w:val="0"/>
              <w:snapToGrid w:val="0"/>
              <w:spacing w:after="120"/>
            </w:pPr>
            <w:r>
              <w:rPr>
                <w:sz w:val="28"/>
                <w:szCs w:val="28"/>
                <w:highlight w:val="white"/>
                <w:lang w:val="ru-RU"/>
              </w:rPr>
              <w:t>{total_lotAmount}</w:t>
            </w:r>
          </w:p>
        </w:tc>
      </w:tr>
    </w:tbl>
    <w:p w:rsidR="00000000" w:rsidRDefault="000E29E5">
      <w:pPr>
        <w:spacing w:after="120"/>
        <w:ind w:firstLine="709"/>
        <w:rPr>
          <w:b/>
          <w:bCs/>
          <w:sz w:val="28"/>
          <w:szCs w:val="28"/>
        </w:rPr>
      </w:pPr>
    </w:p>
    <w:p w:rsidR="00000000" w:rsidRDefault="000E29E5">
      <w:pPr>
        <w:spacing w:after="120"/>
        <w:ind w:firstLine="709"/>
      </w:pPr>
      <w:r>
        <w:rPr>
          <w:b/>
          <w:bCs/>
          <w:sz w:val="28"/>
          <w:szCs w:val="28"/>
          <w:lang w:val="ru-RU"/>
        </w:rPr>
        <w:t>Full Partners:</w:t>
      </w:r>
      <w:r>
        <w:rPr>
          <w:b/>
          <w:bCs/>
          <w:sz w:val="28"/>
          <w:szCs w:val="28"/>
        </w:rPr>
        <w:t xml:space="preserve"> </w:t>
      </w:r>
    </w:p>
    <w:p w:rsidR="00000000" w:rsidRDefault="000E29E5">
      <w:pPr>
        <w:ind w:firstLine="709"/>
      </w:pPr>
      <w:r>
        <w:rPr>
          <w:rFonts w:eastAsia="Arial"/>
          <w:sz w:val="26"/>
          <w:szCs w:val="26"/>
          <w:lang w:val="en-US"/>
        </w:rPr>
        <w:t xml:space="preserve">Director of Way II Management LLC </w:t>
      </w:r>
    </w:p>
    <w:p w:rsidR="00000000" w:rsidRDefault="000E29E5">
      <w:pPr>
        <w:ind w:firstLine="709"/>
      </w:pPr>
      <w:r>
        <w:rPr>
          <w:rFonts w:eastAsia="Arial"/>
          <w:sz w:val="26"/>
          <w:szCs w:val="26"/>
          <w:lang w:val="en-US"/>
        </w:rPr>
        <w:t>Kasimkhodjaev Aziz Anvarovich</w:t>
      </w:r>
      <w:r>
        <w:rPr>
          <w:rFonts w:eastAsia="Arial"/>
          <w:sz w:val="26"/>
          <w:szCs w:val="26"/>
        </w:rPr>
        <w:t xml:space="preserve"> </w:t>
      </w:r>
      <w:r>
        <w:rPr>
          <w:rFonts w:eastAsia="Arial"/>
          <w:sz w:val="26"/>
          <w:szCs w:val="26"/>
          <w:lang w:val="en-US"/>
        </w:rPr>
        <w:t>_______________________</w:t>
      </w:r>
    </w:p>
    <w:p w:rsidR="00000000" w:rsidRDefault="000E29E5">
      <w:pPr>
        <w:spacing w:after="120"/>
        <w:ind w:firstLine="709"/>
        <w:rPr>
          <w:rFonts w:eastAsia="Arial"/>
          <w:b/>
          <w:bCs/>
          <w:sz w:val="26"/>
          <w:szCs w:val="26"/>
          <w:lang w:val="en-US"/>
        </w:rPr>
      </w:pPr>
    </w:p>
    <w:p w:rsidR="00000000" w:rsidRDefault="000E29E5">
      <w:pPr>
        <w:ind w:left="708" w:firstLine="1"/>
      </w:pPr>
      <w:r>
        <w:rPr>
          <w:rFonts w:eastAsia="Arial"/>
          <w:sz w:val="26"/>
          <w:szCs w:val="26"/>
          <w:lang w:val="en-US"/>
        </w:rPr>
        <w:t>Director of WAY TECHNO LLC</w:t>
      </w:r>
    </w:p>
    <w:p w:rsidR="00000000" w:rsidRDefault="000E29E5">
      <w:pPr>
        <w:ind w:left="708" w:firstLine="1"/>
      </w:pPr>
      <w:r>
        <w:rPr>
          <w:rFonts w:eastAsia="Arial"/>
          <w:sz w:val="26"/>
          <w:szCs w:val="26"/>
          <w:lang w:val="en-US"/>
        </w:rPr>
        <w:t>Zokirov Temur Alisher ugli</w:t>
      </w:r>
      <w:r>
        <w:rPr>
          <w:rFonts w:eastAsia="Arial"/>
          <w:sz w:val="26"/>
          <w:szCs w:val="26"/>
        </w:rPr>
        <w:t xml:space="preserve">   </w:t>
      </w:r>
      <w:r>
        <w:rPr>
          <w:rFonts w:eastAsia="Arial"/>
          <w:sz w:val="26"/>
          <w:szCs w:val="26"/>
        </w:rPr>
        <w:t xml:space="preserve">                     _______________________</w:t>
      </w:r>
    </w:p>
    <w:p w:rsidR="000E29E5" w:rsidRDefault="000E29E5">
      <w:pPr>
        <w:spacing w:after="120"/>
      </w:pPr>
    </w:p>
    <w:sectPr w:rsidR="000E29E5">
      <w:headerReference w:type="default" r:id="rId7"/>
      <w:headerReference w:type="first" r:id="rId8"/>
      <w:pgSz w:w="11906" w:h="16838"/>
      <w:pgMar w:top="851" w:right="851" w:bottom="851" w:left="1418" w:header="709"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0E29E5">
      <w:r>
        <w:separator/>
      </w:r>
    </w:p>
  </w:endnote>
  <w:endnote w:type="continuationSeparator" w:id="0">
    <w:p w:rsidR="00000000" w:rsidRDefault="000E2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tiquaUz">
    <w:altName w:val="Cambria"/>
    <w:charset w:val="00"/>
    <w:family w:val="auto"/>
    <w:pitch w:val="variable"/>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charset w:val="01"/>
    <w:family w:val="auto"/>
    <w:pitch w:val="variable"/>
  </w:font>
  <w:font w:name="Lohit Devanagari">
    <w:panose1 w:val="00000000000000000000"/>
    <w:charset w:val="00"/>
    <w:family w:val="roman"/>
    <w:notTrueType/>
    <w:pitch w:val="default"/>
  </w:font>
  <w:font w:name="U_Journ">
    <w:altName w:val="Times New Roman"/>
    <w:charset w:val="00"/>
    <w:family w:val="auto"/>
    <w:pitch w:val="variable"/>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0E29E5">
      <w:r>
        <w:separator/>
      </w:r>
    </w:p>
  </w:footnote>
  <w:footnote w:type="continuationSeparator" w:id="0">
    <w:p w:rsidR="00000000" w:rsidRDefault="000E29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E29E5">
    <w:pPr>
      <w:pStyle w:val="Header"/>
      <w:jc w:val="center"/>
    </w:pPr>
    <w:r>
      <w:fldChar w:fldCharType="begin"/>
    </w:r>
    <w:r>
      <w:instrText xml:space="preserve"> PAGE </w:instrText>
    </w:r>
    <w:r>
      <w:fldChar w:fldCharType="separate"/>
    </w:r>
    <w:r>
      <w:t>9</w:t>
    </w:r>
    <w:r>
      <w:fldChar w:fldCharType="end"/>
    </w:r>
  </w:p>
  <w:p w:rsidR="00000000" w:rsidRDefault="000E29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E29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bullet"/>
      <w:pStyle w:val="4"/>
      <w:lvlText w:val=""/>
      <w:lvlJc w:val="left"/>
      <w:pPr>
        <w:tabs>
          <w:tab w:val="num" w:pos="1209"/>
        </w:tabs>
        <w:ind w:left="1209" w:hanging="360"/>
      </w:pPr>
      <w:rPr>
        <w:rFonts w:ascii="Symbol" w:hAnsi="Symbol" w:cs="Symbol" w:hint="default"/>
      </w:rPr>
    </w:lvl>
  </w:abstractNum>
  <w:abstractNum w:abstractNumId="1" w15:restartNumberingAfterBreak="0">
    <w:nsid w:val="00000002"/>
    <w:multiLevelType w:val="multilevel"/>
    <w:tmpl w:val="00000002"/>
    <w:name w:val="WW8Num4"/>
    <w:lvl w:ilvl="0">
      <w:start w:val="1"/>
      <w:numFmt w:val="upperRoman"/>
      <w:suff w:val="space"/>
      <w:lvlText w:val="%1."/>
      <w:lvlJc w:val="right"/>
      <w:pPr>
        <w:tabs>
          <w:tab w:val="num" w:pos="0"/>
        </w:tabs>
        <w:ind w:left="720" w:hanging="360"/>
      </w:pPr>
      <w:rPr>
        <w:rFonts w:hint="default"/>
        <w:b/>
        <w:bCs w:val="0"/>
      </w:rPr>
    </w:lvl>
    <w:lvl w:ilvl="1">
      <w:start w:val="1"/>
      <w:numFmt w:val="decimal"/>
      <w:lvlText w:val="%1.%2."/>
      <w:lvlJc w:val="left"/>
      <w:pPr>
        <w:tabs>
          <w:tab w:val="num" w:pos="0"/>
        </w:tabs>
        <w:ind w:left="720" w:hanging="360"/>
      </w:pPr>
      <w:rPr>
        <w:rFonts w:hint="default"/>
        <w:b w:val="0"/>
        <w:bCs/>
        <w:color w:val="000000"/>
      </w:rPr>
    </w:lvl>
    <w:lvl w:ilvl="2">
      <w:start w:val="1"/>
      <w:numFmt w:val="decimal"/>
      <w:lvlText w:val="%1.%2.%3."/>
      <w:lvlJc w:val="left"/>
      <w:pPr>
        <w:tabs>
          <w:tab w:val="num" w:pos="0"/>
        </w:tabs>
        <w:ind w:left="1080" w:hanging="720"/>
      </w:pPr>
      <w:rPr>
        <w:rFonts w:hint="default"/>
        <w:b/>
      </w:rPr>
    </w:lvl>
    <w:lvl w:ilvl="3">
      <w:start w:val="1"/>
      <w:numFmt w:val="decimal"/>
      <w:lvlText w:val="%1.%2.%3.%4."/>
      <w:lvlJc w:val="left"/>
      <w:pPr>
        <w:tabs>
          <w:tab w:val="num" w:pos="0"/>
        </w:tabs>
        <w:ind w:left="1080" w:hanging="720"/>
      </w:pPr>
      <w:rPr>
        <w:rFonts w:hint="default"/>
        <w:b/>
      </w:rPr>
    </w:lvl>
    <w:lvl w:ilvl="4">
      <w:start w:val="1"/>
      <w:numFmt w:val="decimal"/>
      <w:lvlText w:val="%1.%2.%3.%4.%5."/>
      <w:lvlJc w:val="left"/>
      <w:pPr>
        <w:tabs>
          <w:tab w:val="num" w:pos="0"/>
        </w:tabs>
        <w:ind w:left="1440" w:hanging="1080"/>
      </w:pPr>
      <w:rPr>
        <w:rFonts w:hint="default"/>
        <w:b/>
      </w:rPr>
    </w:lvl>
    <w:lvl w:ilvl="5">
      <w:start w:val="1"/>
      <w:numFmt w:val="decimal"/>
      <w:lvlText w:val="%1.%2.%3.%4.%5.%6."/>
      <w:lvlJc w:val="left"/>
      <w:pPr>
        <w:tabs>
          <w:tab w:val="num" w:pos="0"/>
        </w:tabs>
        <w:ind w:left="1440" w:hanging="1080"/>
      </w:pPr>
      <w:rPr>
        <w:rFonts w:hint="default"/>
        <w:b/>
      </w:rPr>
    </w:lvl>
    <w:lvl w:ilvl="6">
      <w:start w:val="1"/>
      <w:numFmt w:val="decimal"/>
      <w:lvlText w:val="%1.%2.%3.%4.%5.%6.%7."/>
      <w:lvlJc w:val="left"/>
      <w:pPr>
        <w:tabs>
          <w:tab w:val="num" w:pos="0"/>
        </w:tabs>
        <w:ind w:left="1800" w:hanging="1440"/>
      </w:pPr>
      <w:rPr>
        <w:rFonts w:hint="default"/>
        <w:b/>
      </w:rPr>
    </w:lvl>
    <w:lvl w:ilvl="7">
      <w:start w:val="1"/>
      <w:numFmt w:val="decimal"/>
      <w:lvlText w:val="%1.%2.%3.%4.%5.%6.%7.%8."/>
      <w:lvlJc w:val="left"/>
      <w:pPr>
        <w:tabs>
          <w:tab w:val="num" w:pos="0"/>
        </w:tabs>
        <w:ind w:left="1800" w:hanging="1440"/>
      </w:pPr>
      <w:rPr>
        <w:rFonts w:hint="default"/>
        <w:b/>
      </w:rPr>
    </w:lvl>
    <w:lvl w:ilvl="8">
      <w:start w:val="1"/>
      <w:numFmt w:val="decimal"/>
      <w:lvlText w:val="%1.%2.%3.%4.%5.%6.%7.%8.%9."/>
      <w:lvlJc w:val="left"/>
      <w:pPr>
        <w:tabs>
          <w:tab w:val="num" w:pos="0"/>
        </w:tabs>
        <w:ind w:left="2160" w:hanging="1800"/>
      </w:pPr>
      <w:rPr>
        <w:rFonts w:hint="default"/>
        <w:b/>
      </w:rPr>
    </w:lvl>
  </w:abstractNum>
  <w:abstractNum w:abstractNumId="2" w15:restartNumberingAfterBreak="0">
    <w:nsid w:val="00000003"/>
    <w:multiLevelType w:val="multilevel"/>
    <w:tmpl w:val="0000000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29E5"/>
    <w:rsid w:val="000E29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chartTrackingRefBased/>
  <w15:docId w15:val="{A3EEBE98-AC79-4B56-B850-6B388C679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uz-Cyrl-U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hint="default"/>
    </w:rPr>
  </w:style>
  <w:style w:type="character" w:customStyle="1" w:styleId="WW8Num2z0">
    <w:name w:val="WW8Num2z0"/>
    <w:rPr>
      <w:rFonts w:ascii="Symbol" w:hAnsi="Symbol" w:cs="Symbol"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3z0">
    <w:name w:val="WW8Num3z0"/>
    <w:rPr>
      <w:rFonts w:hint="default"/>
    </w:rPr>
  </w:style>
  <w:style w:type="character" w:customStyle="1" w:styleId="WW8Num3z1">
    <w:name w:val="WW8Num3z1"/>
    <w:rPr>
      <w:rFonts w:hint="default"/>
      <w:sz w:val="26"/>
      <w:szCs w:val="26"/>
    </w:rPr>
  </w:style>
  <w:style w:type="character" w:customStyle="1" w:styleId="WW8Num4z0">
    <w:name w:val="WW8Num4z0"/>
    <w:rPr>
      <w:rFonts w:hint="default"/>
      <w:b/>
      <w:bCs w:val="0"/>
    </w:rPr>
  </w:style>
  <w:style w:type="character" w:customStyle="1" w:styleId="WW8Num4z1">
    <w:name w:val="WW8Num4z1"/>
    <w:rPr>
      <w:rFonts w:hint="default"/>
      <w:b w:val="0"/>
      <w:bCs/>
      <w:color w:val="000000"/>
    </w:rPr>
  </w:style>
  <w:style w:type="character" w:customStyle="1" w:styleId="WW8Num4z2">
    <w:name w:val="WW8Num4z2"/>
    <w:rPr>
      <w:rFonts w:hint="default"/>
      <w:b/>
    </w:rPr>
  </w:style>
  <w:style w:type="character" w:customStyle="1" w:styleId="WW8Num5z0">
    <w:name w:val="WW8Num5z0"/>
    <w:rPr>
      <w:u w:val="none"/>
    </w:rPr>
  </w:style>
  <w:style w:type="character" w:customStyle="1" w:styleId="WW8Num6z0">
    <w:name w:val="WW8Num6z0"/>
    <w:rPr>
      <w:rFonts w:ascii="Times New Roman" w:hAnsi="Times New Roman" w:cs="Times New Roman" w:hint="default"/>
    </w:rPr>
  </w:style>
  <w:style w:type="character" w:customStyle="1" w:styleId="WW8Num6z1">
    <w:name w:val="WW8Num6z1"/>
    <w:rPr>
      <w:rFonts w:hint="default"/>
      <w:b w:val="0"/>
      <w:bCs w:val="0"/>
    </w:rPr>
  </w:style>
  <w:style w:type="character" w:customStyle="1" w:styleId="WW8Num6z3">
    <w:name w:val="WW8Num6z3"/>
    <w:rPr>
      <w:rFonts w:hint="default"/>
    </w:rPr>
  </w:style>
  <w:style w:type="character" w:customStyle="1" w:styleId="WW8Num7z0">
    <w:name w:val="WW8Num7z0"/>
    <w:rPr>
      <w:u w:val="none"/>
    </w:rPr>
  </w:style>
  <w:style w:type="character" w:customStyle="1" w:styleId="WW8Num10z0">
    <w:name w:val="WW8Num10z0"/>
    <w:rPr>
      <w:u w:val="none"/>
    </w:rPr>
  </w:style>
  <w:style w:type="character" w:customStyle="1" w:styleId="WW8Num11z0">
    <w:name w:val="WW8Num11z0"/>
    <w:rPr>
      <w:rFonts w:ascii="Symbol" w:hAnsi="Symbol" w:cs="Symbol" w:hint="default"/>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2z0">
    <w:name w:val="WW8Num12z0"/>
    <w:rPr>
      <w:rFonts w:hint="default"/>
    </w:rPr>
  </w:style>
  <w:style w:type="character" w:customStyle="1" w:styleId="WW8Num13z0">
    <w:name w:val="WW8Num13z0"/>
    <w:rPr>
      <w:u w:val="none"/>
    </w:rPr>
  </w:style>
  <w:style w:type="character" w:customStyle="1" w:styleId="a">
    <w:name w:val="Основной шрифт абзаца"/>
  </w:style>
  <w:style w:type="character" w:customStyle="1" w:styleId="a0">
    <w:name w:val="Основной текст Знак"/>
    <w:rPr>
      <w:rFonts w:ascii="Times New Roman" w:eastAsia="Times New Roman" w:hAnsi="Times New Roman" w:cs="Times New Roman"/>
      <w:sz w:val="24"/>
      <w:szCs w:val="24"/>
      <w:lang w:val="uz-Cyrl-UZ"/>
    </w:rPr>
  </w:style>
  <w:style w:type="character" w:customStyle="1" w:styleId="a1">
    <w:name w:val="Дата Знак"/>
    <w:rPr>
      <w:rFonts w:ascii="AntiquaUz" w:eastAsia="Times New Roman" w:hAnsi="AntiquaUz" w:cs="AntiquaUz"/>
      <w:sz w:val="20"/>
      <w:szCs w:val="20"/>
    </w:rPr>
  </w:style>
  <w:style w:type="character" w:customStyle="1" w:styleId="a2">
    <w:name w:val="Подпись Знак"/>
    <w:rPr>
      <w:rFonts w:ascii="AntiquaUz" w:eastAsia="Times New Roman" w:hAnsi="AntiquaUz" w:cs="AntiquaUz"/>
      <w:b/>
      <w:bCs/>
    </w:rPr>
  </w:style>
  <w:style w:type="character" w:customStyle="1" w:styleId="a3">
    <w:name w:val="Текст выноски Знак"/>
    <w:rPr>
      <w:rFonts w:ascii="Segoe UI" w:eastAsia="Times New Roman" w:hAnsi="Segoe UI" w:cs="Segoe UI"/>
      <w:sz w:val="18"/>
      <w:szCs w:val="18"/>
      <w:lang w:val="uz-Cyrl-UZ"/>
    </w:rPr>
  </w:style>
  <w:style w:type="character" w:customStyle="1" w:styleId="2">
    <w:name w:val="Основной текст с отступом 2 Знак"/>
    <w:rPr>
      <w:rFonts w:ascii="Times New Roman" w:eastAsia="Times New Roman" w:hAnsi="Times New Roman" w:cs="Times New Roman"/>
      <w:sz w:val="24"/>
      <w:szCs w:val="24"/>
      <w:lang w:val="uz-Cyrl-UZ"/>
    </w:rPr>
  </w:style>
  <w:style w:type="character" w:customStyle="1" w:styleId="normaltextrun">
    <w:name w:val="normaltextrun"/>
    <w:basedOn w:val="a"/>
  </w:style>
  <w:style w:type="character" w:styleId="Hyperlink">
    <w:name w:val="Hyperlink"/>
    <w:rPr>
      <w:color w:val="0000FF"/>
      <w:u w:val="single"/>
    </w:rPr>
  </w:style>
  <w:style w:type="character" w:customStyle="1" w:styleId="Exact">
    <w:name w:val="Основной текст Exact"/>
    <w:rPr>
      <w:rFonts w:ascii="Times New Roman" w:eastAsia="Times New Roman" w:hAnsi="Times New Roman" w:cs="Times New Roman"/>
      <w:b w:val="0"/>
      <w:bCs w:val="0"/>
      <w:i w:val="0"/>
      <w:iCs w:val="0"/>
      <w:caps w:val="0"/>
      <w:smallCaps w:val="0"/>
      <w:strike w:val="0"/>
      <w:dstrike w:val="0"/>
      <w:color w:val="000000"/>
      <w:spacing w:val="1"/>
      <w:w w:val="100"/>
      <w:position w:val="0"/>
      <w:sz w:val="20"/>
      <w:szCs w:val="20"/>
      <w:u w:val="none"/>
      <w:vertAlign w:val="baseline"/>
    </w:rPr>
  </w:style>
  <w:style w:type="character" w:customStyle="1" w:styleId="5Exact">
    <w:name w:val="Основной текст (5) Exact"/>
    <w:rPr>
      <w:rFonts w:ascii="Times New Roman" w:eastAsia="Times New Roman" w:hAnsi="Times New Roman" w:cs="Times New Roman"/>
      <w:b/>
      <w:bCs/>
      <w:i w:val="0"/>
      <w:iCs w:val="0"/>
      <w:caps w:val="0"/>
      <w:smallCaps w:val="0"/>
      <w:strike w:val="0"/>
      <w:dstrike w:val="0"/>
      <w:color w:val="000000"/>
      <w:spacing w:val="2"/>
      <w:w w:val="100"/>
      <w:position w:val="0"/>
      <w:sz w:val="20"/>
      <w:szCs w:val="20"/>
      <w:u w:val="none"/>
      <w:vertAlign w:val="baseline"/>
      <w:lang w:val="ru-RU"/>
    </w:rPr>
  </w:style>
  <w:style w:type="character" w:customStyle="1" w:styleId="a4">
    <w:name w:val="Верхний колонтитул Знак"/>
    <w:rPr>
      <w:rFonts w:ascii="Times New Roman" w:eastAsia="Times New Roman" w:hAnsi="Times New Roman" w:cs="Times New Roman"/>
      <w:sz w:val="24"/>
      <w:szCs w:val="24"/>
      <w:lang w:val="uz-Cyrl-UZ"/>
    </w:rPr>
  </w:style>
  <w:style w:type="character" w:customStyle="1" w:styleId="a5">
    <w:name w:val="Нижний колонтитул Знак"/>
    <w:rPr>
      <w:rFonts w:ascii="Times New Roman" w:eastAsia="Times New Roman" w:hAnsi="Times New Roman" w:cs="Times New Roman"/>
      <w:sz w:val="24"/>
      <w:szCs w:val="24"/>
      <w:lang w:val="uz-Cyrl-UZ"/>
    </w:rPr>
  </w:style>
  <w:style w:type="paragraph" w:customStyle="1" w:styleId="Heading">
    <w:name w:val="Heading"/>
    <w:basedOn w:val="Normal"/>
    <w:next w:val="BodyTex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20"/>
    </w:pPr>
  </w:style>
  <w:style w:type="paragraph" w:styleId="List">
    <w:name w:val="List"/>
    <w:basedOn w:val="Normal"/>
    <w:pPr>
      <w:overflowPunct w:val="0"/>
      <w:autoSpaceDE w:val="0"/>
      <w:ind w:left="283" w:hanging="283"/>
      <w:textAlignment w:val="baseline"/>
    </w:pPr>
    <w:rPr>
      <w:rFonts w:ascii="U_Journ" w:eastAsia="MS Mincho" w:hAnsi="U_Journ" w:cs="U_Journ"/>
      <w:sz w:val="28"/>
      <w:szCs w:val="28"/>
      <w:lang w:val="ru-RU"/>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pPr>
      <w:suppressLineNumbers/>
    </w:pPr>
    <w:rPr>
      <w:rFonts w:cs="Lohit Devanagari"/>
    </w:rPr>
  </w:style>
  <w:style w:type="paragraph" w:customStyle="1" w:styleId="a6">
    <w:name w:val="Содержание"/>
    <w:basedOn w:val="BodyText"/>
    <w:pPr>
      <w:autoSpaceDE w:val="0"/>
      <w:spacing w:after="113"/>
      <w:ind w:left="425" w:hanging="425"/>
      <w:jc w:val="both"/>
    </w:pPr>
    <w:rPr>
      <w:rFonts w:ascii="AntiquaUz" w:hAnsi="AntiquaUz" w:cs="AntiquaUz"/>
      <w:sz w:val="22"/>
      <w:szCs w:val="22"/>
      <w:lang w:val="ru-RU"/>
    </w:rPr>
  </w:style>
  <w:style w:type="paragraph" w:customStyle="1" w:styleId="a7">
    <w:name w:val="По центру"/>
    <w:basedOn w:val="BodyText"/>
    <w:pPr>
      <w:autoSpaceDE w:val="0"/>
      <w:spacing w:after="283"/>
      <w:jc w:val="center"/>
    </w:pPr>
    <w:rPr>
      <w:rFonts w:ascii="AntiquaUz" w:hAnsi="AntiquaUz" w:cs="AntiquaUz"/>
      <w:b/>
      <w:bCs/>
      <w:lang w:val="ru-RU"/>
    </w:rPr>
  </w:style>
  <w:style w:type="paragraph" w:customStyle="1" w:styleId="-">
    <w:name w:val="Название док-та"/>
    <w:pPr>
      <w:tabs>
        <w:tab w:val="left" w:pos="1134"/>
      </w:tabs>
      <w:suppressAutoHyphens/>
      <w:autoSpaceDE w:val="0"/>
      <w:spacing w:after="340" w:line="264" w:lineRule="atLeast"/>
      <w:jc w:val="both"/>
    </w:pPr>
    <w:rPr>
      <w:rFonts w:ascii="AntiquaUz" w:hAnsi="AntiquaUz" w:cs="AntiquaUz"/>
      <w:b/>
      <w:bCs/>
      <w:sz w:val="24"/>
      <w:szCs w:val="24"/>
      <w:lang w:val="ru-RU"/>
    </w:rPr>
  </w:style>
  <w:style w:type="paragraph" w:customStyle="1" w:styleId="8">
    <w:name w:val="по центру 8"/>
    <w:basedOn w:val="BodyText"/>
    <w:pPr>
      <w:autoSpaceDE w:val="0"/>
      <w:spacing w:before="283" w:after="283"/>
      <w:jc w:val="center"/>
    </w:pPr>
    <w:rPr>
      <w:rFonts w:ascii="AntiquaUz" w:hAnsi="AntiquaUz" w:cs="AntiquaUz"/>
      <w:b/>
      <w:bCs/>
      <w:sz w:val="22"/>
      <w:szCs w:val="22"/>
      <w:lang w:val="ru-RU"/>
    </w:rPr>
  </w:style>
  <w:style w:type="paragraph" w:customStyle="1" w:styleId="a8">
    <w:name w:val="Дата"/>
    <w:basedOn w:val="BodyText"/>
    <w:next w:val="Normal"/>
    <w:pPr>
      <w:autoSpaceDE w:val="0"/>
      <w:spacing w:before="227" w:after="0" w:line="230" w:lineRule="atLeast"/>
      <w:ind w:left="425" w:right="5102"/>
      <w:jc w:val="center"/>
    </w:pPr>
    <w:rPr>
      <w:rFonts w:ascii="AntiquaUz" w:hAnsi="AntiquaUz" w:cs="AntiquaUz"/>
      <w:sz w:val="20"/>
      <w:szCs w:val="20"/>
      <w:lang w:val="ru-RU"/>
    </w:rPr>
  </w:style>
  <w:style w:type="paragraph" w:styleId="Signature">
    <w:name w:val="Signature"/>
    <w:basedOn w:val="BodyText"/>
    <w:pPr>
      <w:autoSpaceDE w:val="0"/>
      <w:spacing w:before="340" w:after="0"/>
      <w:ind w:left="425"/>
    </w:pPr>
    <w:rPr>
      <w:rFonts w:ascii="AntiquaUz" w:hAnsi="AntiquaUz" w:cs="AntiquaUz"/>
      <w:b/>
      <w:bCs/>
      <w:sz w:val="22"/>
      <w:szCs w:val="22"/>
      <w:lang w:val="ru-RU"/>
    </w:rPr>
  </w:style>
  <w:style w:type="paragraph" w:customStyle="1" w:styleId="a9">
    <w:name w:val="Название документа"/>
    <w:pPr>
      <w:tabs>
        <w:tab w:val="left" w:pos="1134"/>
      </w:tabs>
      <w:suppressAutoHyphens/>
      <w:autoSpaceDE w:val="0"/>
      <w:spacing w:after="340" w:line="264" w:lineRule="atLeast"/>
      <w:ind w:left="1134" w:hanging="1134"/>
      <w:jc w:val="both"/>
    </w:pPr>
    <w:rPr>
      <w:rFonts w:ascii="AntiquaUz" w:hAnsi="AntiquaUz" w:cs="AntiquaUz"/>
      <w:b/>
      <w:bCs/>
      <w:sz w:val="24"/>
      <w:szCs w:val="24"/>
      <w:lang w:val="ru-RU"/>
    </w:rPr>
  </w:style>
  <w:style w:type="paragraph" w:customStyle="1" w:styleId="aa">
    <w:name w:val="Тип документа"/>
    <w:basedOn w:val="BodyText"/>
    <w:pPr>
      <w:autoSpaceDE w:val="0"/>
      <w:spacing w:after="0"/>
      <w:jc w:val="center"/>
    </w:pPr>
    <w:rPr>
      <w:rFonts w:ascii="AntiquaUz" w:hAnsi="AntiquaUz" w:cs="AntiquaUz"/>
      <w:caps/>
      <w:sz w:val="22"/>
      <w:szCs w:val="22"/>
      <w:lang w:val="ru-RU"/>
    </w:rPr>
  </w:style>
  <w:style w:type="paragraph" w:customStyle="1" w:styleId="ab">
    <w:name w:val="Приложение"/>
    <w:basedOn w:val="BodyText"/>
    <w:pPr>
      <w:keepLines/>
      <w:autoSpaceDE w:val="0"/>
      <w:spacing w:before="454" w:after="0"/>
      <w:ind w:left="3402"/>
      <w:jc w:val="center"/>
    </w:pPr>
    <w:rPr>
      <w:rFonts w:ascii="AntiquaUz" w:hAnsi="AntiquaUz" w:cs="AntiquaUz"/>
      <w:sz w:val="20"/>
      <w:szCs w:val="20"/>
      <w:lang w:val="ru-RU"/>
    </w:rPr>
  </w:style>
  <w:style w:type="paragraph" w:customStyle="1" w:styleId="ac">
    <w:name w:val="Подпись (копия)"/>
    <w:basedOn w:val="BodyText"/>
    <w:pPr>
      <w:autoSpaceDE w:val="0"/>
      <w:spacing w:before="340" w:after="0"/>
      <w:ind w:left="425"/>
    </w:pPr>
    <w:rPr>
      <w:rFonts w:ascii="AntiquaUz" w:hAnsi="AntiquaUz" w:cs="AntiquaUz"/>
      <w:b/>
      <w:bCs/>
      <w:i/>
      <w:iCs/>
      <w:sz w:val="22"/>
      <w:szCs w:val="22"/>
      <w:lang w:val="ru-RU"/>
    </w:rPr>
  </w:style>
  <w:style w:type="paragraph" w:customStyle="1" w:styleId="ad">
    <w:name w:val="Регистрационный"/>
    <w:basedOn w:val="BodyText"/>
    <w:pPr>
      <w:autoSpaceDE w:val="0"/>
      <w:spacing w:after="170"/>
      <w:ind w:left="57" w:right="57" w:firstLine="425"/>
      <w:jc w:val="both"/>
    </w:pPr>
    <w:rPr>
      <w:rFonts w:ascii="AntiquaUz" w:hAnsi="AntiquaUz" w:cs="AntiquaUz"/>
      <w:b/>
      <w:bCs/>
      <w:i/>
      <w:iCs/>
      <w:sz w:val="22"/>
      <w:szCs w:val="22"/>
      <w:lang w:val="ru-RU"/>
    </w:rPr>
  </w:style>
  <w:style w:type="paragraph" w:customStyle="1" w:styleId="1">
    <w:name w:val="Приложение 1"/>
    <w:basedOn w:val="BodyText"/>
    <w:pPr>
      <w:keepLines/>
      <w:autoSpaceDE w:val="0"/>
      <w:spacing w:after="283" w:line="240" w:lineRule="atLeast"/>
      <w:ind w:left="3969"/>
    </w:pPr>
    <w:rPr>
      <w:rFonts w:ascii="AntiquaUz" w:hAnsi="AntiquaUz" w:cs="AntiquaUz"/>
      <w:sz w:val="20"/>
      <w:szCs w:val="20"/>
      <w:lang w:val="ru-RU"/>
    </w:rPr>
  </w:style>
  <w:style w:type="paragraph" w:customStyle="1" w:styleId="ae">
    <w:name w:val="Текст выноски"/>
    <w:basedOn w:val="Normal"/>
    <w:rPr>
      <w:rFonts w:ascii="Segoe UI" w:hAnsi="Segoe UI" w:cs="Segoe UI"/>
      <w:sz w:val="18"/>
      <w:szCs w:val="18"/>
    </w:rPr>
  </w:style>
  <w:style w:type="paragraph" w:customStyle="1" w:styleId="af">
    <w:name w:val="Обычный отступ"/>
    <w:basedOn w:val="Normal"/>
    <w:pPr>
      <w:ind w:left="720"/>
    </w:pPr>
    <w:rPr>
      <w:rFonts w:eastAsia="MS Mincho"/>
      <w:sz w:val="20"/>
      <w:szCs w:val="20"/>
      <w:lang w:val="ru-RU"/>
    </w:rPr>
  </w:style>
  <w:style w:type="paragraph" w:customStyle="1" w:styleId="20">
    <w:name w:val="Маркированный список 2"/>
    <w:basedOn w:val="Normal"/>
    <w:pPr>
      <w:spacing w:after="120"/>
      <w:jc w:val="both"/>
    </w:pPr>
    <w:rPr>
      <w:rFonts w:eastAsia="MS Mincho"/>
      <w:spacing w:val="-5"/>
      <w:sz w:val="21"/>
      <w:szCs w:val="21"/>
      <w:lang w:val="ru-RU" w:eastAsia="zh-CN"/>
    </w:rPr>
  </w:style>
  <w:style w:type="paragraph" w:customStyle="1" w:styleId="4">
    <w:name w:val="Маркированный список 4"/>
    <w:basedOn w:val="Normal"/>
    <w:pPr>
      <w:numPr>
        <w:numId w:val="1"/>
      </w:numPr>
      <w:contextualSpacing/>
    </w:pPr>
  </w:style>
  <w:style w:type="paragraph" w:customStyle="1" w:styleId="af0">
    <w:name w:val="Рецензия"/>
    <w:pPr>
      <w:suppressAutoHyphens/>
    </w:pPr>
    <w:rPr>
      <w:sz w:val="24"/>
      <w:szCs w:val="24"/>
      <w:lang w:val="uz-Cyrl-UZ"/>
    </w:rPr>
  </w:style>
  <w:style w:type="paragraph" w:customStyle="1" w:styleId="21">
    <w:name w:val="Основной текст с отступом 2"/>
    <w:basedOn w:val="Normal"/>
    <w:pPr>
      <w:spacing w:after="120" w:line="480" w:lineRule="auto"/>
      <w:ind w:left="283"/>
    </w:pPr>
  </w:style>
  <w:style w:type="paragraph" w:customStyle="1" w:styleId="af1">
    <w:name w:val="Абзац списка"/>
    <w:basedOn w:val="Normal"/>
    <w:pPr>
      <w:spacing w:after="160" w:line="256" w:lineRule="auto"/>
      <w:ind w:left="720"/>
      <w:contextualSpacing/>
    </w:pPr>
    <w:rPr>
      <w:rFonts w:ascii="Calibri" w:eastAsia="Calibri" w:hAnsi="Calibri"/>
      <w:sz w:val="22"/>
      <w:szCs w:val="22"/>
      <w:lang w:val="ru-RU"/>
    </w:rPr>
  </w:style>
  <w:style w:type="paragraph" w:customStyle="1" w:styleId="paragraph">
    <w:name w:val="paragraph"/>
    <w:basedOn w:val="Normal"/>
    <w:pPr>
      <w:spacing w:before="280" w:after="280"/>
    </w:pPr>
    <w:rPr>
      <w:lang w:val="ru-RU"/>
    </w:rPr>
  </w:style>
  <w:style w:type="paragraph" w:customStyle="1" w:styleId="HeaderandFooter">
    <w:name w:val="Header and Footer"/>
    <w:basedOn w:val="Normal"/>
    <w:pPr>
      <w:suppressLineNumbers/>
      <w:tabs>
        <w:tab w:val="center" w:pos="4819"/>
        <w:tab w:val="right" w:pos="9638"/>
      </w:tabs>
    </w:pPr>
  </w:style>
  <w:style w:type="paragraph" w:styleId="Header">
    <w:name w:val="header"/>
    <w:basedOn w:val="Normal"/>
  </w:style>
  <w:style w:type="paragraph" w:styleId="Footer">
    <w:name w:val="footer"/>
    <w:basedOn w:val="Normal"/>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2872</Words>
  <Characters>16374</Characters>
  <Application>Microsoft Office Word</Application>
  <DocSecurity>4</DocSecurity>
  <Lines>136</Lines>
  <Paragraphs>38</Paragraphs>
  <ScaleCrop>false</ScaleCrop>
  <Company/>
  <LinksUpToDate>false</LinksUpToDate>
  <CharactersWithSpaces>19208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8-1-7</dc:creator>
  <cp:keywords/>
  <cp:lastModifiedBy>cloudconvert_5</cp:lastModifiedBy>
  <cp:revision>2</cp:revision>
  <cp:lastPrinted>2024-09-23T11:00:00Z</cp:lastPrinted>
  <dcterms:created xsi:type="dcterms:W3CDTF">2024-09-27T13:00:00Z</dcterms:created>
  <dcterms:modified xsi:type="dcterms:W3CDTF">2024-09-27T13:00:00Z</dcterms:modified>
</cp:coreProperties>
</file>