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7667" w14:textId="4FFD0291" w:rsidR="00E86D78" w:rsidRPr="00DD4940" w:rsidRDefault="00DD4940">
      <w:pPr>
        <w:pStyle w:val="Heading1"/>
        <w:widowControl/>
        <w:spacing w:after="200" w:line="276" w:lineRule="auto"/>
        <w:ind w:right="1416" w:firstLine="0"/>
        <w:jc w:val="center"/>
        <w:rPr>
          <w:rFonts w:ascii="Times New Roman" w:eastAsia="Arial Unicode MS" w:hAnsi="Times New Roman" w:cs="Times New Roman"/>
          <w:color w:val="000000"/>
          <w:sz w:val="28"/>
          <w:szCs w:val="28"/>
          <w:u w:color="000000"/>
          <w:lang w:eastAsia="en-IN"/>
        </w:rPr>
      </w:pPr>
      <w:r w:rsidRPr="00DD4940">
        <w:rPr>
          <w:rFonts w:ascii="Times New Roman" w:eastAsia="Arial Unicode MS" w:hAnsi="Times New Roman" w:cs="Times New Roman"/>
          <w:color w:val="000000"/>
          <w:sz w:val="28"/>
          <w:szCs w:val="28"/>
          <w:u w:color="000000"/>
          <w:lang w:eastAsia="en-IN"/>
        </w:rPr>
        <w:t>The Leverage Connection in an Emerging Economy: Impact of Board Gender Diversity and Financial Structure on Firm Performance</w:t>
      </w:r>
    </w:p>
    <w:p w14:paraId="15520CCF" w14:textId="77777777" w:rsidR="00E86D78" w:rsidRDefault="005F48BD" w:rsidP="001B4BFD">
      <w:pPr>
        <w:widowControl/>
        <w:spacing w:after="20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Manogna R L</w:t>
      </w:r>
      <w:r>
        <w:rPr>
          <w:rStyle w:val="FootnoteAnchor"/>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Shan Balasubramaniam</w:t>
      </w:r>
      <w:r>
        <w:rPr>
          <w:rStyle w:val="FootnoteAnchor"/>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,Uday Gupta</w:t>
      </w:r>
      <w:r>
        <w:rPr>
          <w:rStyle w:val="FootnoteAnchor"/>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bookmarkStart w:id="0" w:name="_Hlk196994885"/>
      <w:r>
        <w:rPr>
          <w:rFonts w:ascii="Times New Roman" w:eastAsia="Times New Roman" w:hAnsi="Times New Roman" w:cs="Times New Roman"/>
          <w:sz w:val="24"/>
          <w:szCs w:val="24"/>
        </w:rPr>
        <w:t>Kshitij Da</w:t>
      </w:r>
      <w:bookmarkEnd w:id="0"/>
      <w:r>
        <w:rPr>
          <w:rFonts w:ascii="Times New Roman" w:eastAsia="Times New Roman" w:hAnsi="Times New Roman" w:cs="Times New Roman"/>
          <w:sz w:val="24"/>
          <w:szCs w:val="24"/>
        </w:rPr>
        <w:t>le</w:t>
      </w:r>
      <w:r>
        <w:rPr>
          <w:rStyle w:val="FootnoteAnchor"/>
          <w:rFonts w:ascii="Times New Roman" w:eastAsia="Times New Roman" w:hAnsi="Times New Roman" w:cs="Times New Roman"/>
          <w:sz w:val="24"/>
          <w:szCs w:val="24"/>
        </w:rPr>
        <w:footnoteReference w:id="4"/>
      </w:r>
    </w:p>
    <w:p w14:paraId="07C22E4E" w14:textId="77777777" w:rsidR="00E86D78" w:rsidRDefault="005F48BD">
      <w:pPr>
        <w:widowControl/>
        <w:spacing w:after="200"/>
        <w:jc w:val="both"/>
        <w:rPr>
          <w:rFonts w:ascii="Times New Roman" w:hAnsi="Times New Roman" w:cs="Times New Roman"/>
          <w:sz w:val="24"/>
          <w:szCs w:val="24"/>
        </w:rPr>
      </w:pPr>
      <w:r>
        <w:rPr>
          <w:rFonts w:ascii="Times New Roman" w:hAnsi="Times New Roman" w:cs="Times New Roman"/>
          <w:sz w:val="24"/>
          <w:szCs w:val="24"/>
        </w:rPr>
        <w:t xml:space="preserve">Dr. Manogna R L </w:t>
      </w:r>
      <w:r>
        <w:rPr>
          <w:rFonts w:ascii="Times New Roman" w:hAnsi="Times New Roman" w:cs="Times New Roman"/>
          <w:b/>
          <w:bCs/>
          <w:sz w:val="24"/>
          <w:szCs w:val="24"/>
        </w:rPr>
        <w:t>(corresponding author)</w:t>
      </w:r>
      <w:r>
        <w:rPr>
          <w:rFonts w:ascii="Times New Roman" w:hAnsi="Times New Roman" w:cs="Times New Roman"/>
          <w:sz w:val="24"/>
          <w:szCs w:val="24"/>
        </w:rPr>
        <w:t xml:space="preserve"> is currently Assistant Professor in Economics and </w:t>
      </w:r>
    </w:p>
    <w:p w14:paraId="3F77164A" w14:textId="77777777" w:rsidR="00E86D78" w:rsidRDefault="005F48BD">
      <w:pPr>
        <w:widowControl/>
        <w:spacing w:after="200"/>
        <w:jc w:val="both"/>
        <w:rPr>
          <w:rFonts w:ascii="Times New Roman" w:hAnsi="Times New Roman" w:cs="Times New Roman"/>
          <w:sz w:val="24"/>
          <w:szCs w:val="24"/>
        </w:rPr>
      </w:pPr>
      <w:r>
        <w:rPr>
          <w:rFonts w:ascii="Times New Roman" w:hAnsi="Times New Roman" w:cs="Times New Roman"/>
          <w:sz w:val="24"/>
          <w:szCs w:val="24"/>
        </w:rPr>
        <w:t xml:space="preserve">Finance at BITS Pilani, K.K. Birla Goa Campus. Her interest includes corporate finance, </w:t>
      </w:r>
    </w:p>
    <w:p w14:paraId="569EF850" w14:textId="77777777" w:rsidR="00E86D78" w:rsidRDefault="005F48BD">
      <w:pPr>
        <w:widowControl/>
        <w:spacing w:after="200"/>
        <w:jc w:val="both"/>
        <w:rPr>
          <w:rFonts w:ascii="Times New Roman" w:hAnsi="Times New Roman" w:cs="Times New Roman"/>
          <w:sz w:val="24"/>
          <w:szCs w:val="24"/>
        </w:rPr>
      </w:pPr>
      <w:r>
        <w:rPr>
          <w:rFonts w:ascii="Times New Roman" w:hAnsi="Times New Roman" w:cs="Times New Roman"/>
          <w:sz w:val="24"/>
          <w:szCs w:val="24"/>
        </w:rPr>
        <w:t>financial econometrics and firm performance.</w:t>
      </w:r>
    </w:p>
    <w:p w14:paraId="2137F996" w14:textId="77777777" w:rsidR="00C15162" w:rsidRDefault="005F48BD">
      <w:pPr>
        <w:widowControl/>
        <w:spacing w:after="200"/>
        <w:jc w:val="both"/>
        <w:rPr>
          <w:rFonts w:ascii="Times New Roman" w:hAnsi="Times New Roman" w:cs="Times New Roman"/>
          <w:sz w:val="24"/>
          <w:szCs w:val="24"/>
        </w:rPr>
      </w:pPr>
      <w:r>
        <w:rPr>
          <w:rFonts w:ascii="Times New Roman" w:hAnsi="Times New Roman" w:cs="Times New Roman"/>
          <w:sz w:val="24"/>
          <w:szCs w:val="24"/>
        </w:rPr>
        <w:t xml:space="preserve">Prof. Shan Balasubramaniam is currently the Chief Product Officer - Online Education at BITS Pilani. </w:t>
      </w:r>
    </w:p>
    <w:p w14:paraId="466B872B" w14:textId="7B6EB8D8" w:rsidR="00E86D78" w:rsidRDefault="005F48BD">
      <w:pPr>
        <w:widowControl/>
        <w:spacing w:after="200"/>
        <w:jc w:val="both"/>
        <w:rPr>
          <w:rFonts w:ascii="Times New Roman" w:hAnsi="Times New Roman" w:cs="Times New Roman"/>
          <w:sz w:val="24"/>
          <w:szCs w:val="24"/>
        </w:rPr>
      </w:pPr>
      <w:r>
        <w:rPr>
          <w:rFonts w:ascii="Times New Roman" w:hAnsi="Times New Roman" w:cs="Times New Roman"/>
          <w:sz w:val="24"/>
          <w:szCs w:val="24"/>
        </w:rPr>
        <w:t>His interests include financial economics, machine learning and corporate governance.</w:t>
      </w:r>
    </w:p>
    <w:p w14:paraId="262D51F7" w14:textId="77777777" w:rsidR="00E86D78" w:rsidRDefault="005F48BD">
      <w:pPr>
        <w:widowControl/>
        <w:spacing w:after="200"/>
        <w:jc w:val="both"/>
        <w:rPr>
          <w:rFonts w:ascii="Times New Roman" w:hAnsi="Times New Roman" w:cs="Times New Roman"/>
          <w:sz w:val="24"/>
          <w:szCs w:val="24"/>
        </w:rPr>
      </w:pPr>
      <w:r>
        <w:rPr>
          <w:rFonts w:ascii="Times New Roman" w:hAnsi="Times New Roman" w:cs="Times New Roman"/>
          <w:sz w:val="24"/>
          <w:szCs w:val="24"/>
        </w:rPr>
        <w:t xml:space="preserve">Mr. Uday Gupta and Mr. Kshitij Dale are currently graduate students in Economics and Finance at </w:t>
      </w:r>
    </w:p>
    <w:p w14:paraId="33AE464D" w14:textId="77777777" w:rsidR="00E86D78" w:rsidRDefault="005F48BD">
      <w:pPr>
        <w:widowControl/>
        <w:spacing w:after="200"/>
        <w:jc w:val="both"/>
        <w:rPr>
          <w:rFonts w:ascii="Times New Roman" w:hAnsi="Times New Roman" w:cs="Times New Roman"/>
          <w:sz w:val="26"/>
          <w:szCs w:val="26"/>
        </w:rPr>
      </w:pPr>
      <w:r>
        <w:rPr>
          <w:rFonts w:ascii="Times New Roman" w:hAnsi="Times New Roman" w:cs="Times New Roman"/>
          <w:sz w:val="24"/>
          <w:szCs w:val="24"/>
        </w:rPr>
        <w:t>BITS Pilani, K.K. Birla Goa Campus. Their interests include firm performance and gender diversity</w:t>
      </w:r>
      <w:r>
        <w:rPr>
          <w:rFonts w:ascii="Times New Roman" w:hAnsi="Times New Roman" w:cs="Times New Roman"/>
          <w:sz w:val="26"/>
          <w:szCs w:val="26"/>
        </w:rPr>
        <w:t>.</w:t>
      </w:r>
    </w:p>
    <w:p w14:paraId="3FCBBC15" w14:textId="77777777" w:rsidR="00E86D78" w:rsidRDefault="00E86D78">
      <w:pPr>
        <w:widowControl/>
        <w:spacing w:after="200"/>
        <w:jc w:val="both"/>
        <w:rPr>
          <w:rFonts w:ascii="Times New Roman" w:hAnsi="Times New Roman" w:cs="Times New Roman"/>
          <w:sz w:val="24"/>
          <w:szCs w:val="44"/>
        </w:rPr>
      </w:pPr>
    </w:p>
    <w:p w14:paraId="05FB4FBE" w14:textId="77777777" w:rsidR="00E86D78" w:rsidRDefault="005F48BD">
      <w:pPr>
        <w:widowControl/>
        <w:spacing w:after="200" w:line="360" w:lineRule="auto"/>
        <w:jc w:val="both"/>
        <w:rPr>
          <w:rFonts w:ascii="Times New Roman" w:hAnsi="Times New Roman" w:cs="Times New Roman"/>
          <w:color w:val="000000"/>
          <w:u w:val="single"/>
        </w:rPr>
      </w:pPr>
      <w:r>
        <w:rPr>
          <w:rFonts w:ascii="Times New Roman" w:hAnsi="Times New Roman" w:cs="Times New Roman"/>
          <w:color w:val="000000"/>
          <w:u w:val="single"/>
        </w:rPr>
        <w:t>Declarations:</w:t>
      </w:r>
    </w:p>
    <w:p w14:paraId="152EE4E6" w14:textId="77777777" w:rsidR="00E86D78" w:rsidRDefault="005F48BD">
      <w:pPr>
        <w:widowControl/>
        <w:spacing w:after="200"/>
        <w:jc w:val="both"/>
        <w:rPr>
          <w:rFonts w:ascii="Times New Roman" w:hAnsi="Times New Roman" w:cs="Times New Roman"/>
          <w:color w:val="000000"/>
          <w:u w:val="single"/>
        </w:rPr>
      </w:pPr>
      <w:r>
        <w:rPr>
          <w:rFonts w:ascii="Times New Roman" w:hAnsi="Times New Roman" w:cs="Times New Roman"/>
          <w:color w:val="000000"/>
        </w:rPr>
        <w:t>Funding Declaration: No funding</w:t>
      </w:r>
    </w:p>
    <w:p w14:paraId="430FF9DC" w14:textId="77777777" w:rsidR="00E86D78" w:rsidRDefault="005F48BD">
      <w:pPr>
        <w:widowControl/>
        <w:spacing w:after="200"/>
        <w:jc w:val="both"/>
        <w:rPr>
          <w:rFonts w:ascii="Times New Roman" w:hAnsi="Times New Roman" w:cs="Times New Roman"/>
          <w:color w:val="000000"/>
        </w:rPr>
      </w:pPr>
      <w:r>
        <w:rPr>
          <w:rFonts w:ascii="Times New Roman" w:hAnsi="Times New Roman" w:cs="Times New Roman"/>
          <w:color w:val="000000"/>
        </w:rPr>
        <w:t>Ethics and Consent to Participate declarations: not applicable</w:t>
      </w:r>
    </w:p>
    <w:p w14:paraId="56F15080" w14:textId="77777777" w:rsidR="00E86D78" w:rsidRDefault="005F48BD">
      <w:pPr>
        <w:widowControl/>
        <w:spacing w:after="200"/>
        <w:rPr>
          <w:rFonts w:ascii="Times New Roman" w:hAnsi="Times New Roman" w:cs="Times New Roman"/>
          <w:color w:val="000000"/>
        </w:rPr>
      </w:pPr>
      <w:r>
        <w:rPr>
          <w:rFonts w:ascii="Times New Roman" w:hAnsi="Times New Roman" w:cs="Times New Roman"/>
          <w:color w:val="000000"/>
        </w:rPr>
        <w:t>Conflict of interest statement: The authors declare no conflict of interest.</w:t>
      </w:r>
    </w:p>
    <w:p w14:paraId="02AA27B4" w14:textId="77777777" w:rsidR="00E86D78" w:rsidRDefault="005F48BD">
      <w:pPr>
        <w:widowControl/>
        <w:spacing w:after="200"/>
        <w:jc w:val="both"/>
        <w:rPr>
          <w:rFonts w:ascii="Times New Roman" w:hAnsi="Times New Roman" w:cs="Times New Roman"/>
          <w:color w:val="000000"/>
        </w:rPr>
      </w:pPr>
      <w:r>
        <w:rPr>
          <w:rFonts w:ascii="Times New Roman" w:hAnsi="Times New Roman" w:cs="Times New Roman"/>
          <w:color w:val="000000"/>
        </w:rPr>
        <w:t>Ethic statement - Not applicable</w:t>
      </w:r>
    </w:p>
    <w:p w14:paraId="54C1D8C4" w14:textId="77777777" w:rsidR="00E86D78" w:rsidRDefault="005F48BD">
      <w:pPr>
        <w:widowControl/>
        <w:spacing w:after="200"/>
        <w:rPr>
          <w:rFonts w:ascii="Times New Roman" w:hAnsi="Times New Roman" w:cs="Times New Roman"/>
          <w:color w:val="000000"/>
        </w:rPr>
      </w:pPr>
      <w:r>
        <w:rPr>
          <w:rFonts w:ascii="Times New Roman" w:hAnsi="Times New Roman" w:cs="Times New Roman"/>
          <w:color w:val="000000"/>
        </w:rPr>
        <w:t xml:space="preserve">Data availability: </w:t>
      </w:r>
      <w:r>
        <w:rPr>
          <w:rFonts w:ascii="Times New Roman" w:hAnsi="Times New Roman" w:cs="Times New Roman"/>
        </w:rPr>
        <w:t>Dataset sourced from the NSE 500 index and derived from the Bloomberg database, covering the period 2015 to 2024. and will be provided on request.</w:t>
      </w:r>
    </w:p>
    <w:p w14:paraId="2BA5AFC6" w14:textId="77777777" w:rsidR="00E86D78" w:rsidRDefault="005F48BD">
      <w:pPr>
        <w:widowControl/>
        <w:spacing w:after="200"/>
        <w:rPr>
          <w:rFonts w:ascii="Times New Roman" w:hAnsi="Times New Roman" w:cs="Times New Roman"/>
          <w:color w:val="000000"/>
        </w:rPr>
      </w:pPr>
      <w:r>
        <w:rPr>
          <w:rFonts w:ascii="Times New Roman" w:hAnsi="Times New Roman" w:cs="Times New Roman"/>
          <w:color w:val="000000"/>
        </w:rPr>
        <w:t>Author contribution statement: MRL has contributed towards conceptualization, literature, data, results discussion and drafting the paper. SB, UG and KD have contributed towards data extraction, methodology, analysis and conclusion along with editing the draft. All authors have read and approved the manuscript, and ensure that this is the case</w:t>
      </w:r>
    </w:p>
    <w:p w14:paraId="0E54FDDF" w14:textId="77777777" w:rsidR="00E86D78" w:rsidRDefault="005F48BD">
      <w:pPr>
        <w:spacing w:line="360" w:lineRule="auto"/>
        <w:jc w:val="both"/>
        <w:rPr>
          <w:rFonts w:ascii="Times New Roman" w:hAnsi="Times New Roman" w:cs="Times New Roman"/>
        </w:rPr>
      </w:pPr>
      <w:r>
        <w:rPr>
          <w:rFonts w:ascii="Times New Roman" w:hAnsi="Times New Roman" w:cs="Times New Roman"/>
        </w:rPr>
        <w:t>Clinical trial: not applicable</w:t>
      </w:r>
    </w:p>
    <w:p w14:paraId="6D9C1DAA" w14:textId="77777777" w:rsidR="00E86D78" w:rsidRDefault="005F48BD">
      <w:pPr>
        <w:spacing w:line="360" w:lineRule="auto"/>
        <w:jc w:val="both"/>
        <w:rPr>
          <w:rFonts w:ascii="Times New Roman" w:hAnsi="Times New Roman" w:cs="Times New Roman"/>
        </w:rPr>
      </w:pPr>
      <w:r>
        <w:rPr>
          <w:rFonts w:ascii="Times New Roman" w:hAnsi="Times New Roman" w:cs="Times New Roman"/>
        </w:rPr>
        <w:t>Consent to Publish declaration: not applicable</w:t>
      </w:r>
    </w:p>
    <w:p w14:paraId="192AF1CE" w14:textId="77777777" w:rsidR="00E86D78" w:rsidRDefault="005F48BD">
      <w:pPr>
        <w:spacing w:line="360" w:lineRule="auto"/>
        <w:jc w:val="both"/>
        <w:rPr>
          <w:rFonts w:ascii="Times New Roman" w:hAnsi="Times New Roman" w:cs="Times New Roman"/>
        </w:rPr>
      </w:pPr>
      <w:r>
        <w:rPr>
          <w:rFonts w:ascii="Times New Roman" w:hAnsi="Times New Roman" w:cs="Times New Roman"/>
        </w:rPr>
        <w:t>Acknowledgements: not applicable</w:t>
      </w:r>
    </w:p>
    <w:p w14:paraId="1F8B26CF" w14:textId="77777777" w:rsidR="00E86D78" w:rsidRDefault="005F48BD">
      <w:pPr>
        <w:spacing w:line="360" w:lineRule="auto"/>
        <w:jc w:val="both"/>
        <w:rPr>
          <w:rFonts w:ascii="Times New Roman" w:hAnsi="Times New Roman" w:cs="Times New Roman"/>
          <w:sz w:val="36"/>
          <w:szCs w:val="36"/>
        </w:rPr>
      </w:pPr>
      <w:r>
        <w:rPr>
          <w:rFonts w:ascii="Times New Roman" w:hAnsi="Times New Roman" w:cs="Times New Roman"/>
        </w:rPr>
        <w:t>Funding information: not applicable</w:t>
      </w:r>
    </w:p>
    <w:p w14:paraId="385C84CD" w14:textId="2B138082" w:rsidR="00E86D78" w:rsidRDefault="00E86D78">
      <w:pPr>
        <w:ind w:right="1416"/>
        <w:rPr>
          <w:rFonts w:ascii="Times New Roman" w:hAnsi="Times New Roman" w:cs="Times New Roman"/>
          <w:sz w:val="36"/>
          <w:szCs w:val="36"/>
        </w:rPr>
      </w:pPr>
    </w:p>
    <w:p w14:paraId="2635D059" w14:textId="3E5F5B3D" w:rsidR="00945312" w:rsidRDefault="00945312">
      <w:pPr>
        <w:ind w:right="1416"/>
        <w:rPr>
          <w:rFonts w:ascii="Times New Roman" w:hAnsi="Times New Roman" w:cs="Times New Roman"/>
          <w:sz w:val="36"/>
          <w:szCs w:val="36"/>
        </w:rPr>
      </w:pPr>
    </w:p>
    <w:p w14:paraId="6B3C0A26" w14:textId="77777777" w:rsidR="00DD4940" w:rsidRDefault="00DD4940">
      <w:pPr>
        <w:ind w:right="1416"/>
        <w:rPr>
          <w:rFonts w:ascii="Times New Roman" w:hAnsi="Times New Roman" w:cs="Times New Roman"/>
          <w:sz w:val="36"/>
          <w:szCs w:val="36"/>
        </w:rPr>
      </w:pPr>
    </w:p>
    <w:p w14:paraId="7D1AAC70" w14:textId="16B756FD" w:rsidR="00E86D78" w:rsidRPr="00DD4940" w:rsidRDefault="00DD4940">
      <w:pPr>
        <w:ind w:right="1416"/>
        <w:jc w:val="center"/>
        <w:rPr>
          <w:rFonts w:ascii="Times New Roman" w:hAnsi="Times New Roman" w:cs="Times New Roman"/>
          <w:sz w:val="28"/>
          <w:szCs w:val="28"/>
        </w:rPr>
      </w:pPr>
      <w:bookmarkStart w:id="1" w:name="enhanced-research-paper-board-gender-div"/>
      <w:bookmarkEnd w:id="1"/>
      <w:r w:rsidRPr="00DD4940">
        <w:rPr>
          <w:rFonts w:ascii="Times New Roman" w:hAnsi="Times New Roman" w:cs="Times New Roman"/>
          <w:b/>
          <w:bCs/>
          <w:sz w:val="28"/>
          <w:szCs w:val="28"/>
        </w:rPr>
        <w:lastRenderedPageBreak/>
        <w:t>The Leverage Connection in an Emerging Economy: Impact of Board Gender Diversity and Financial Structure on Firm Performance</w:t>
      </w:r>
    </w:p>
    <w:p w14:paraId="03562FEA" w14:textId="77777777" w:rsidR="00E86D78" w:rsidRDefault="00E86D78">
      <w:pPr>
        <w:ind w:right="1416"/>
        <w:jc w:val="center"/>
        <w:rPr>
          <w:rFonts w:ascii="Times New Roman" w:hAnsi="Times New Roman" w:cs="Times New Roman"/>
          <w:sz w:val="28"/>
        </w:rPr>
      </w:pPr>
    </w:p>
    <w:p w14:paraId="1C78D4CA" w14:textId="77777777" w:rsidR="00E86D78" w:rsidRDefault="005F48BD">
      <w:pPr>
        <w:ind w:right="1416"/>
        <w:rPr>
          <w:rFonts w:ascii="Times New Roman" w:hAnsi="Times New Roman" w:cs="Times New Roman"/>
          <w:b/>
        </w:rPr>
      </w:pPr>
      <w:r>
        <w:rPr>
          <w:rFonts w:ascii="Times New Roman" w:hAnsi="Times New Roman" w:cs="Times New Roman"/>
          <w:b/>
          <w:spacing w:val="-2"/>
          <w:w w:val="125"/>
        </w:rPr>
        <w:t xml:space="preserve">         Abstract:</w:t>
      </w:r>
    </w:p>
    <w:p w14:paraId="6288065F" w14:textId="77777777" w:rsidR="00E86D78" w:rsidRDefault="005F48BD">
      <w:pPr>
        <w:spacing w:before="148" w:line="300" w:lineRule="auto"/>
        <w:ind w:left="608" w:right="2021"/>
        <w:jc w:val="both"/>
        <w:rPr>
          <w:rFonts w:ascii="Times New Roman" w:hAnsi="Times New Roman" w:cs="Times New Roman"/>
        </w:rPr>
      </w:pPr>
      <w:r>
        <w:rPr>
          <w:rFonts w:ascii="Times New Roman" w:hAnsi="Times New Roman" w:cs="Times New Roman"/>
          <w:sz w:val="24"/>
          <w:szCs w:val="24"/>
          <w:lang w:val="en-IN"/>
        </w:rPr>
        <w:t>This study investigates the association between firm financial performance and board gender diversity in 231 listed companies on the National Stock Exchange in India from 2015 to 2024, using panel and quantile-on-quantile regression methods. Grounded in agency theory, resource dependence theory, and stakeholder theory, this study explores how the presence of women on corporate boards influences Return on Assets (ROA) and Return on Equity (ROE) across various performance levels. Drawing from a robust dataset of 2,310 firm-year observations and employing System GMM estimation to mitigate endogeneity, the findings indicate that gender diversity on boards significantly boosts firm performance, particularly among high-performing companies. The quantile regression results reveal differentiated impacts: women board members are linked to ROA increases of 0.425 in the bottom 10th percentile and 0.933 in the top 90th percentile of firm performance. Although women in executive roles show positive ties to performance, their effects are statistically less significant than those of board-level representation. These results align closely with the UN Sustainable Development Goals, particularly SDGs 5, 8, and 16, demonstrating that gender-inclusive governance drives financial returns and promotes broader societal development. This study provides actionable evidence for policymakers and corporate leaders that regulatory efforts to enforce board diversity yield tangible economic and governance benefits, especially in strong-performing firms.</w:t>
      </w:r>
    </w:p>
    <w:p w14:paraId="1769652C" w14:textId="77777777" w:rsidR="00E86D78" w:rsidRDefault="005F48BD">
      <w:pPr>
        <w:spacing w:before="148" w:line="300" w:lineRule="auto"/>
        <w:ind w:left="608" w:right="2021"/>
        <w:jc w:val="both"/>
        <w:rPr>
          <w:rFonts w:ascii="Times New Roman" w:hAnsi="Times New Roman" w:cs="Times New Roman"/>
        </w:rPr>
      </w:pPr>
      <w:r>
        <w:rPr>
          <w:rFonts w:ascii="Times New Roman" w:hAnsi="Times New Roman" w:cs="Times New Roman"/>
          <w:b/>
          <w:bCs/>
        </w:rPr>
        <w:t>Keywords:  </w:t>
      </w:r>
      <w:r>
        <w:rPr>
          <w:rFonts w:ascii="Times New Roman" w:hAnsi="Times New Roman" w:cs="Times New Roman"/>
        </w:rPr>
        <w:t>Gender Diversity, Corporate Governance, Firm Performance, India, Quantile Regression, Sustainable Development Goals, Agency Theory</w:t>
      </w:r>
    </w:p>
    <w:p w14:paraId="415B09B9" w14:textId="77777777" w:rsidR="00E86D78" w:rsidRDefault="005F48BD">
      <w:pPr>
        <w:spacing w:before="148" w:line="300" w:lineRule="auto"/>
        <w:ind w:right="2021"/>
        <w:jc w:val="both"/>
        <w:rPr>
          <w:rFonts w:ascii="Times New Roman" w:hAnsi="Times New Roman" w:cs="Times New Roman"/>
          <w:b/>
          <w:bCs/>
        </w:rPr>
      </w:pPr>
      <w:r>
        <w:rPr>
          <w:rFonts w:ascii="Times New Roman" w:hAnsi="Times New Roman" w:cs="Times New Roman"/>
          <w:b/>
          <w:bCs/>
        </w:rPr>
        <w:t xml:space="preserve">            JEL Codes: </w:t>
      </w:r>
      <w:r>
        <w:rPr>
          <w:rFonts w:ascii="Times New Roman" w:hAnsi="Times New Roman" w:cs="Times New Roman"/>
        </w:rPr>
        <w:t>G34, J16, M14, L25, G32</w:t>
      </w:r>
    </w:p>
    <w:p w14:paraId="5C90D5A6" w14:textId="77777777" w:rsidR="00E86D78" w:rsidRDefault="00E86D78">
      <w:pPr>
        <w:pStyle w:val="BodyText"/>
        <w:spacing w:before="190"/>
        <w:ind w:left="0"/>
        <w:rPr>
          <w:rFonts w:ascii="Times New Roman" w:hAnsi="Times New Roman" w:cs="Times New Roman"/>
          <w:sz w:val="22"/>
        </w:rPr>
      </w:pPr>
    </w:p>
    <w:p w14:paraId="3B611A2C" w14:textId="77777777" w:rsidR="00E86D78" w:rsidRDefault="005F48BD">
      <w:pPr>
        <w:pStyle w:val="Heading1"/>
        <w:numPr>
          <w:ilvl w:val="0"/>
          <w:numId w:val="1"/>
        </w:numPr>
        <w:tabs>
          <w:tab w:val="left" w:pos="603"/>
        </w:tabs>
        <w:ind w:left="603" w:hanging="581"/>
        <w:rPr>
          <w:rFonts w:ascii="Times New Roman" w:hAnsi="Times New Roman" w:cs="Times New Roman"/>
          <w:sz w:val="28"/>
          <w:szCs w:val="28"/>
        </w:rPr>
      </w:pPr>
      <w:bookmarkStart w:id="2" w:name="Introduction"/>
      <w:bookmarkEnd w:id="2"/>
      <w:r>
        <w:rPr>
          <w:rFonts w:ascii="Times New Roman" w:hAnsi="Times New Roman" w:cs="Times New Roman"/>
          <w:spacing w:val="-2"/>
          <w:w w:val="120"/>
          <w:sz w:val="28"/>
          <w:szCs w:val="28"/>
        </w:rPr>
        <w:t>Introduction</w:t>
      </w:r>
    </w:p>
    <w:p w14:paraId="4CE698B0" w14:textId="5E9B96B1" w:rsidR="00E86D78" w:rsidRPr="00DD4940" w:rsidRDefault="005F48BD" w:rsidP="007553AD">
      <w:pPr>
        <w:pStyle w:val="BodyText"/>
        <w:spacing w:before="276" w:line="290" w:lineRule="auto"/>
        <w:ind w:left="22" w:right="1435"/>
        <w:jc w:val="both"/>
        <w:rPr>
          <w:rFonts w:ascii="Times New Roman" w:hAnsi="Times New Roman" w:cs="Times New Roman"/>
        </w:rPr>
      </w:pPr>
      <w:r w:rsidRPr="00DD4940">
        <w:rPr>
          <w:rFonts w:ascii="Times New Roman" w:hAnsi="Times New Roman" w:cs="Times New Roman"/>
        </w:rPr>
        <w:t>Boardroom gender diversity has increasingly become a hallmark of contemporary corporate governance, blending ethical imperatives with economic rationale. It supports not only social equity but also aligns with the core values of sustainable development, as emphasized by the UN Sustainable Development Goals (SDGs). In particular, SDG 5 (Gender Equality) reinforces SDG 8 (Decent Work and Economic Growth) and SDG 16 (Peace, Justice, and Strong Institutions), as gender-diverse leadership fosters stronger governance outcomes.</w:t>
      </w:r>
      <w:r w:rsidR="007553AD">
        <w:rPr>
          <w:rFonts w:ascii="Times New Roman" w:hAnsi="Times New Roman" w:cs="Times New Roman"/>
        </w:rPr>
        <w:t xml:space="preserve"> </w:t>
      </w:r>
      <w:r w:rsidRPr="00DD4940">
        <w:rPr>
          <w:rFonts w:ascii="Times New Roman" w:hAnsi="Times New Roman" w:cs="Times New Roman"/>
        </w:rPr>
        <w:t xml:space="preserve">Many corporations regard gender balance as a fundamental principle of governance. The effort to increase women’s presence in corporate leadership continues to intensify because it advances social equality and is believed to enhance business outcomes. In this context, India’s distinct regulatory system and rapidly expanding corporate sector make it a valuable setting for examining the correlation between female board members and firm performance. The </w:t>
      </w:r>
      <w:r w:rsidRPr="00DD4940">
        <w:rPr>
          <w:rFonts w:ascii="Times New Roman" w:hAnsi="Times New Roman" w:cs="Times New Roman"/>
        </w:rPr>
        <w:lastRenderedPageBreak/>
        <w:t>Companies Act of 2013 mandated that every listed company appoint at least one female board member. This move, supported by the Securities Exchange Board of India and enforced on April 1, 2015, was a significant step toward achieving gender representation in corporate leadership (Balasubramanian, 2013).</w:t>
      </w:r>
    </w:p>
    <w:p w14:paraId="5125DC79" w14:textId="6C4C54DC" w:rsidR="00E86D78" w:rsidRPr="00DD4940" w:rsidRDefault="005F48BD" w:rsidP="007553AD">
      <w:pPr>
        <w:pStyle w:val="BodyText"/>
        <w:spacing w:before="276" w:line="290" w:lineRule="auto"/>
        <w:ind w:left="22" w:right="1435"/>
        <w:jc w:val="both"/>
        <w:rPr>
          <w:rFonts w:ascii="Times New Roman" w:hAnsi="Times New Roman" w:cs="Times New Roman"/>
        </w:rPr>
      </w:pPr>
      <w:r w:rsidRPr="00DD4940">
        <w:rPr>
          <w:rFonts w:ascii="Times New Roman" w:hAnsi="Times New Roman" w:cs="Times New Roman"/>
        </w:rPr>
        <w:t xml:space="preserve">Despite the regulatory push, India’s progress toward gender diversity in corporate governance has been modest so far. Listed company compliance has improved, but maintaining more than the minimal representation of women in leadership positions remains challenging (Aggarwal et al., 2019). This contrasts with developed markets, where board diversity is more widespread. India’s unique corporate context—dominated by </w:t>
      </w:r>
      <w:r w:rsidR="007553AD" w:rsidRPr="00DD4940">
        <w:rPr>
          <w:rFonts w:ascii="Times New Roman" w:hAnsi="Times New Roman" w:cs="Times New Roman"/>
        </w:rPr>
        <w:t>family-owned</w:t>
      </w:r>
      <w:r w:rsidRPr="00DD4940">
        <w:rPr>
          <w:rFonts w:ascii="Times New Roman" w:hAnsi="Times New Roman" w:cs="Times New Roman"/>
        </w:rPr>
        <w:t xml:space="preserve"> businesses, concentrated ownership, and distinct sociocultural norms—affects the implementation and outcomes of diversity initiatives (Khanna &amp; Palepu, 2015; Manogna &amp; Lahiri, 2025).</w:t>
      </w:r>
      <w:r w:rsidR="007553AD">
        <w:rPr>
          <w:rFonts w:ascii="Times New Roman" w:hAnsi="Times New Roman" w:cs="Times New Roman"/>
        </w:rPr>
        <w:t xml:space="preserve"> </w:t>
      </w:r>
      <w:r w:rsidRPr="00DD4940">
        <w:rPr>
          <w:rFonts w:ascii="Times New Roman" w:hAnsi="Times New Roman" w:cs="Times New Roman"/>
        </w:rPr>
        <w:t>Global research on board gender diversity and firm performance has produced mixed results. Some studies report positive impacts (Adams &amp; Ferreira, 2009; Carter et al., 2003), while others find neutral or context-specific effects (Chapple &amp; Humphrey, 2014). In emerging markets such as India, this relationship is even less clear, as ownership structures, institutional settings, and cultural traditions differ significantly from those in developed economies (</w:t>
      </w:r>
      <w:proofErr w:type="spellStart"/>
      <w:r w:rsidR="002F164A" w:rsidRPr="00E37379">
        <w:rPr>
          <w:rFonts w:ascii="Times New Roman" w:hAnsi="Times New Roman" w:cs="Times New Roman"/>
        </w:rPr>
        <w:t>Wellalage</w:t>
      </w:r>
      <w:proofErr w:type="spellEnd"/>
      <w:r w:rsidR="002F164A" w:rsidRPr="00E37379">
        <w:rPr>
          <w:rFonts w:ascii="Times New Roman" w:hAnsi="Times New Roman" w:cs="Times New Roman"/>
        </w:rPr>
        <w:t>, N. H., &amp; Locke, S. (2013)</w:t>
      </w:r>
      <w:r w:rsidRPr="00DD4940">
        <w:rPr>
          <w:rFonts w:ascii="Times New Roman" w:hAnsi="Times New Roman" w:cs="Times New Roman"/>
        </w:rPr>
        <w:t>; Manogna et al., 2025).</w:t>
      </w:r>
    </w:p>
    <w:p w14:paraId="5FFC0A70" w14:textId="6AFC7E78" w:rsidR="00E86D78" w:rsidRPr="00DD4940" w:rsidRDefault="005F48BD" w:rsidP="007553AD">
      <w:pPr>
        <w:pStyle w:val="BodyText"/>
        <w:spacing w:before="276" w:line="290" w:lineRule="auto"/>
        <w:ind w:left="22" w:right="1435"/>
        <w:jc w:val="both"/>
        <w:rPr>
          <w:rFonts w:ascii="Times New Roman" w:hAnsi="Times New Roman" w:cs="Times New Roman"/>
        </w:rPr>
      </w:pPr>
      <w:r w:rsidRPr="00DD4940">
        <w:rPr>
          <w:rFonts w:ascii="Times New Roman" w:hAnsi="Times New Roman" w:cs="Times New Roman"/>
        </w:rPr>
        <w:t>Our study contributes to this debate by analyzing how board gender diversity and executive-level female representation affect firm performance in India, using a comprehensive and balanced dataset of 231 NSE-listed firms between 2015 and 2024. The starting point coincides with the enforcement deadline of the Companies Act of 2013, enabling us to capture both the short- and long-term effects of the regulation.</w:t>
      </w:r>
      <w:r w:rsidR="007553AD">
        <w:rPr>
          <w:rFonts w:ascii="Times New Roman" w:hAnsi="Times New Roman" w:cs="Times New Roman"/>
        </w:rPr>
        <w:t xml:space="preserve"> </w:t>
      </w:r>
      <w:r w:rsidRPr="00DD4940">
        <w:rPr>
          <w:rFonts w:ascii="Times New Roman" w:hAnsi="Times New Roman" w:cs="Times New Roman"/>
        </w:rPr>
        <w:t>We apply advanced econometric techniques, including panel data analysis and quantile-on-quantile regression, to examine whether the effects of gender diversity vary across firms with different performance levels. Return on Assets (ROA) and Return on Equity (ROE) are key performance indicators. Quantile methods help detect nuanced variations, revealing that the influence of women directors differs significantly between underperforming and outperforming firms.</w:t>
      </w:r>
    </w:p>
    <w:p w14:paraId="779806EE" w14:textId="03355396" w:rsidR="00E86D78" w:rsidRPr="00DD4940" w:rsidRDefault="005F48BD" w:rsidP="007553AD">
      <w:pPr>
        <w:pStyle w:val="BodyText"/>
        <w:spacing w:before="276" w:line="290" w:lineRule="auto"/>
        <w:ind w:left="22" w:right="1435"/>
        <w:jc w:val="both"/>
        <w:rPr>
          <w:rFonts w:ascii="Times New Roman" w:hAnsi="Times New Roman" w:cs="Times New Roman"/>
        </w:rPr>
      </w:pPr>
      <w:r w:rsidRPr="00DD4940">
        <w:rPr>
          <w:rFonts w:ascii="Times New Roman" w:hAnsi="Times New Roman" w:cs="Times New Roman"/>
        </w:rPr>
        <w:t>This study builds on multiple theoretical frameworks–agency theory, resource dependence theory, and stakeholder theory–to present a comprehensive view of how women on boards influence firm outcomes. Our findings indicate that gender-inclusive boards serve as symbols of equity and strategic assets that contribute to governance quality, profitability, and long-term sustainability. Female directors bring diverse perspectives, improve decision-making, enhance risk oversight, and strengthen stakeholder alignment, collectively promoting inclusive and resilient leadership models.</w:t>
      </w:r>
      <w:r w:rsidR="007553AD">
        <w:rPr>
          <w:rFonts w:ascii="Times New Roman" w:hAnsi="Times New Roman" w:cs="Times New Roman"/>
        </w:rPr>
        <w:t xml:space="preserve"> </w:t>
      </w:r>
      <w:r w:rsidRPr="00DD4940">
        <w:rPr>
          <w:rFonts w:ascii="Times New Roman" w:hAnsi="Times New Roman" w:cs="Times New Roman"/>
        </w:rPr>
        <w:t>Additionally, we examine how gender diversity interacts with firm characteristics, such as industry type, firm size, ownership structure, and regulatory environment. Professionally managed firms with stricter regulatory oversight tend to experience stronger effects of female leadership. This study also differentiates the influence of gender diversity at the board versus executive levels, offering insights into how diversity affects strategic decision-making processes.</w:t>
      </w:r>
      <w:r w:rsidR="007553AD">
        <w:rPr>
          <w:rFonts w:ascii="Times New Roman" w:hAnsi="Times New Roman" w:cs="Times New Roman"/>
        </w:rPr>
        <w:t xml:space="preserve"> </w:t>
      </w:r>
      <w:r w:rsidRPr="00DD4940">
        <w:rPr>
          <w:rFonts w:ascii="Times New Roman" w:hAnsi="Times New Roman" w:cs="Times New Roman"/>
        </w:rPr>
        <w:t xml:space="preserve">Finally, this study provides practical implications for policymakers designing diversity interventions, corporate executives strengthening governance frameworks, and investors assessing governance quality. By focusing on India’s evolving </w:t>
      </w:r>
      <w:r w:rsidRPr="00DD4940">
        <w:rPr>
          <w:rFonts w:ascii="Times New Roman" w:hAnsi="Times New Roman" w:cs="Times New Roman"/>
        </w:rPr>
        <w:lastRenderedPageBreak/>
        <w:t>institutional environment, our study adds critical evidence to the global discourse on diversity and corporate performance, demonstrating how inclusive governance can drive both economic value and sustainable development.</w:t>
      </w:r>
    </w:p>
    <w:p w14:paraId="1E4ECD94" w14:textId="77777777" w:rsidR="00E86D78" w:rsidRDefault="00E86D78">
      <w:pPr>
        <w:pStyle w:val="BodyText"/>
        <w:spacing w:before="276" w:line="290" w:lineRule="auto"/>
        <w:ind w:left="22" w:right="1435"/>
        <w:jc w:val="both"/>
        <w:rPr>
          <w:rFonts w:ascii="Times New Roman" w:hAnsi="Times New Roman" w:cs="Times New Roman"/>
        </w:rPr>
      </w:pPr>
    </w:p>
    <w:p w14:paraId="503156A5" w14:textId="77777777" w:rsidR="00E86D78" w:rsidRDefault="005F48BD">
      <w:pPr>
        <w:pStyle w:val="Heading1"/>
        <w:numPr>
          <w:ilvl w:val="0"/>
          <w:numId w:val="1"/>
        </w:numPr>
        <w:tabs>
          <w:tab w:val="left" w:pos="603"/>
        </w:tabs>
        <w:ind w:left="603" w:hanging="580"/>
        <w:rPr>
          <w:rFonts w:ascii="Times New Roman" w:hAnsi="Times New Roman" w:cs="Times New Roman"/>
          <w:sz w:val="28"/>
          <w:szCs w:val="28"/>
        </w:rPr>
      </w:pPr>
      <w:bookmarkStart w:id="3" w:name="Literature_Review"/>
      <w:bookmarkEnd w:id="3"/>
      <w:r>
        <w:rPr>
          <w:rFonts w:ascii="Times New Roman" w:hAnsi="Times New Roman" w:cs="Times New Roman"/>
          <w:w w:val="120"/>
          <w:sz w:val="28"/>
          <w:szCs w:val="28"/>
        </w:rPr>
        <w:t>Literature</w:t>
      </w:r>
      <w:r>
        <w:rPr>
          <w:rFonts w:ascii="Times New Roman" w:hAnsi="Times New Roman" w:cs="Times New Roman"/>
          <w:spacing w:val="63"/>
          <w:w w:val="120"/>
          <w:sz w:val="28"/>
          <w:szCs w:val="28"/>
        </w:rPr>
        <w:t xml:space="preserve"> </w:t>
      </w:r>
      <w:r>
        <w:rPr>
          <w:rFonts w:ascii="Times New Roman" w:hAnsi="Times New Roman" w:cs="Times New Roman"/>
          <w:spacing w:val="-2"/>
          <w:w w:val="120"/>
          <w:sz w:val="28"/>
          <w:szCs w:val="28"/>
        </w:rPr>
        <w:t>Review</w:t>
      </w:r>
    </w:p>
    <w:p w14:paraId="0FD5D468" w14:textId="77777777"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rPr>
        <w:t>The academic world has shown a strong interest in studying how female board directors affect organizational success since the turn of the century. The societal understanding of gender equality issues, combined with global corporate governance requirements, has driven scholars to focus on this subject. To understand this relationship, researchers have drawn on multiple theoretical frameworks, such as agency theory, resource dependence theory, institutional theory, and social identity theory. However, the judgment regarding gender diversity on corporate boards remains complex because the literature presents a conflicting picture. Scholars have used different methodologies and gathered data from a wide range of cultural locations, geographies, and performance indicators, which has led to varied and contradictory results. Consequently, the debate surrounding the relationship between board gender diversity and company performance remains active because findings depend consistently on sector, location, experimental setup, and performance indicators under evaluation. Reflecting this ongoing academic discussion, modern organizations have begun recognizing the potential organizational benefits of having gender-diverse leadership teams through increasing interest in research on the topic.</w:t>
      </w:r>
    </w:p>
    <w:p w14:paraId="194252CE" w14:textId="77777777"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b/>
          <w:bCs/>
        </w:rPr>
        <w:t>Theoretical Foundations:</w:t>
      </w:r>
    </w:p>
    <w:p w14:paraId="206F6515"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b/>
          <w:bCs/>
        </w:rPr>
        <w:t>Agency Theory and Board Gender Diversity</w:t>
      </w:r>
    </w:p>
    <w:p w14:paraId="6C858B9A"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Agency theory, originally formulated by Jensen and Meckling (1976), provides a foundational framework for understanding how board composition influences firm performance through monitoring and control mechanisms. The theory posits that conflicts of interest between principals (shareholders) and agents (managers) create agency costs that reduce firm value, making effective monitoring by the board of directors crucial for aligning interests and minimizing these costs to enhance firm performance.</w:t>
      </w:r>
    </w:p>
    <w:p w14:paraId="5A497CE5"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Gender diversity enhances board monitoring effectiveness through several mechanisms identified in agency theory. Female directors demonstrate superior attendance records, ask more probing questions during board meetings, and exhibit greater independence from management networks than their male counterparts. This enhanced monitoring capability directly addresses agency problems by increasing oversight quality and reducing the likelihood of managerial opportunism.</w:t>
      </w:r>
    </w:p>
    <w:p w14:paraId="50493109"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 xml:space="preserve">The agency framework particularly resonates in the Indian context, where concentrated ownership structures and </w:t>
      </w:r>
      <w:proofErr w:type="gramStart"/>
      <w:r w:rsidRPr="0044076D">
        <w:rPr>
          <w:rFonts w:ascii="Times New Roman" w:hAnsi="Times New Roman" w:cs="Times New Roman"/>
        </w:rPr>
        <w:t>family controlled</w:t>
      </w:r>
      <w:proofErr w:type="gramEnd"/>
      <w:r w:rsidRPr="0044076D">
        <w:rPr>
          <w:rFonts w:ascii="Times New Roman" w:hAnsi="Times New Roman" w:cs="Times New Roman"/>
        </w:rPr>
        <w:t xml:space="preserve"> businesses create unique challenges. Women directors, often appointed from outside traditional business networks, may provide more </w:t>
      </w:r>
      <w:r w:rsidRPr="0044076D">
        <w:rPr>
          <w:rFonts w:ascii="Times New Roman" w:hAnsi="Times New Roman" w:cs="Times New Roman"/>
        </w:rPr>
        <w:lastRenderedPageBreak/>
        <w:t>independent oversight of controlling shareholders and professional management, thereby reducing Type II agency costs between majority and minority shareholders.</w:t>
      </w:r>
    </w:p>
    <w:p w14:paraId="22EB09ED" w14:textId="77777777" w:rsidR="00E86D78" w:rsidRPr="0044076D" w:rsidRDefault="005F48BD">
      <w:pPr>
        <w:pStyle w:val="BodyText"/>
        <w:spacing w:before="275" w:line="290" w:lineRule="auto"/>
        <w:ind w:right="1436"/>
        <w:jc w:val="both"/>
        <w:rPr>
          <w:rFonts w:ascii="Times New Roman" w:hAnsi="Times New Roman" w:cs="Times New Roman"/>
          <w:i/>
          <w:iCs/>
        </w:rPr>
      </w:pPr>
      <w:r w:rsidRPr="0044076D">
        <w:rPr>
          <w:rFonts w:ascii="Times New Roman" w:hAnsi="Times New Roman" w:cs="Times New Roman"/>
          <w:i/>
          <w:iCs/>
        </w:rPr>
        <w:t>H1: A higher proportion of women on boards is positively associated with firm financial performance (ROA and ROE), as predicted by agency theory's monitoring enhancement, resource dependence theory's network expansion, and stakeholder theory's improved representation mechanisms.</w:t>
      </w:r>
    </w:p>
    <w:p w14:paraId="2DE892E7"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b/>
          <w:bCs/>
        </w:rPr>
        <w:t>Resource Dependence Theory and Strategic Resources</w:t>
      </w:r>
    </w:p>
    <w:p w14:paraId="4E587E89" w14:textId="14550855"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 xml:space="preserve">Resource dependence theory, developed by Pfeffer and </w:t>
      </w:r>
      <w:proofErr w:type="spellStart"/>
      <w:r w:rsidRPr="0044076D">
        <w:rPr>
          <w:rFonts w:ascii="Times New Roman" w:hAnsi="Times New Roman" w:cs="Times New Roman"/>
        </w:rPr>
        <w:t>Salancik</w:t>
      </w:r>
      <w:proofErr w:type="spellEnd"/>
      <w:r w:rsidRPr="0044076D">
        <w:rPr>
          <w:rFonts w:ascii="Times New Roman" w:hAnsi="Times New Roman" w:cs="Times New Roman"/>
        </w:rPr>
        <w:t xml:space="preserve"> (1978), emphasizes how organizations depend on external resources for survival and success, with boards serving as critical links. Under this framework, board diversity represents a strategic asset that expands an organization's access to diverse networks, expertise, and legitimacy in various stakeholder communities</w:t>
      </w:r>
      <w:r w:rsidR="007553AD">
        <w:rPr>
          <w:rFonts w:ascii="Times New Roman" w:hAnsi="Times New Roman" w:cs="Times New Roman"/>
        </w:rPr>
        <w:t xml:space="preserve"> (Manogna 2021a)</w:t>
      </w:r>
      <w:r w:rsidRPr="0044076D">
        <w:rPr>
          <w:rFonts w:ascii="Times New Roman" w:hAnsi="Times New Roman" w:cs="Times New Roman"/>
        </w:rPr>
        <w:t>.</w:t>
      </w:r>
    </w:p>
    <w:p w14:paraId="33FB26B6"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 xml:space="preserve">Female directors contribute unique resources that male-dominated boards may lack, including specialized knowledge of consumer markets, connections to female talent pools, and an enhanced reputation among socially conscious stakeholders. These resources are particularly valuable in markets where women represent significant consumer segments or </w:t>
      </w:r>
      <w:proofErr w:type="gramStart"/>
      <w:r w:rsidRPr="0044076D">
        <w:rPr>
          <w:rFonts w:ascii="Times New Roman" w:hAnsi="Times New Roman" w:cs="Times New Roman"/>
        </w:rPr>
        <w:t>where</w:t>
      </w:r>
      <w:proofErr w:type="gramEnd"/>
      <w:r w:rsidRPr="0044076D">
        <w:rPr>
          <w:rFonts w:ascii="Times New Roman" w:hAnsi="Times New Roman" w:cs="Times New Roman"/>
        </w:rPr>
        <w:t xml:space="preserve"> corporate social responsibility influences stakeholder relationships.</w:t>
      </w:r>
    </w:p>
    <w:p w14:paraId="4508DEE5"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Research demonstrates that women directors often bring different professional backgrounds, educational experiences, and industry perspectives that complement existing board capabilities. In the Indian context, where companies increasingly engage with international markets and diverse stakeholder groups, gender-diverse boards may provide superior access to global networks and cross-cultural competencies that are essential for competitive advantage.</w:t>
      </w:r>
    </w:p>
    <w:p w14:paraId="005BDBAD"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b/>
          <w:bCs/>
        </w:rPr>
        <w:t>Stakeholder Theory and Inclusive Governance</w:t>
      </w:r>
    </w:p>
    <w:p w14:paraId="5F071F36"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Stakeholder theory extends beyond shareholder primacy to encompass the interests of all organizational stakeholders, including employees, customers, suppliers, communities, and society. This theoretical framework aligns directly with sustainable development principles, as it recognizes that long-term organizational success depends on effectively managing relationships with diverse stakeholder groups.</w:t>
      </w:r>
    </w:p>
    <w:p w14:paraId="2F4550A2" w14:textId="37B37B12"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Gender-diverse boards enhance stakeholder representation by providing perspectives that reflect the diversity of individuals and groups affected by corporate decisions. Female directors are often more sensitive to social and environmental concerns, leading to improved corporate social responsibility practices and stronger stakeholder relationships</w:t>
      </w:r>
      <w:r w:rsidR="007553AD">
        <w:rPr>
          <w:rFonts w:ascii="Times New Roman" w:hAnsi="Times New Roman" w:cs="Times New Roman"/>
        </w:rPr>
        <w:t xml:space="preserve"> (Manogna 2021b)</w:t>
      </w:r>
      <w:r w:rsidRPr="0044076D">
        <w:rPr>
          <w:rFonts w:ascii="Times New Roman" w:hAnsi="Times New Roman" w:cs="Times New Roman"/>
        </w:rPr>
        <w:t>.</w:t>
      </w:r>
    </w:p>
    <w:p w14:paraId="11331BF0"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 xml:space="preserve">The stakeholder approach is particularly relevant for understanding how gender diversity supports sustainable development objectives. By improving stakeholder representation and responsiveness, diverse boards contribute to SDG 16 (Peace, Justice, and Strong Institutions) through enhanced corporate governance quality and SDG 8 (Decent Work and Economic </w:t>
      </w:r>
      <w:r w:rsidRPr="0044076D">
        <w:rPr>
          <w:rFonts w:ascii="Times New Roman" w:hAnsi="Times New Roman" w:cs="Times New Roman"/>
        </w:rPr>
        <w:lastRenderedPageBreak/>
        <w:t>Growth) through inclusive economic development practices.</w:t>
      </w:r>
    </w:p>
    <w:p w14:paraId="70C38BCB"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b/>
          <w:bCs/>
        </w:rPr>
        <w:t>Signaling Theory and Market Perceptions</w:t>
      </w:r>
    </w:p>
    <w:p w14:paraId="18D6E123"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Signaling theory provides an additional lens for understanding how board gender diversity influences firm performance through market perception and stakeholder confidence. Companies that adopt gender-diverse governance structures signal their commitment to modern management practices, social responsibility, and regulatory compliance, potentially enhancing their reputation and stakeholder trust.</w:t>
      </w:r>
    </w:p>
    <w:p w14:paraId="0687AEE5" w14:textId="22271DA9" w:rsidR="00E86D78"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In emerging markets such as India, where regulatory compliance and corporate governance quality vary significantly across firms, gender diversity may serve as a visible signal of management quality and institutional sophistication</w:t>
      </w:r>
      <w:r w:rsidR="007553AD">
        <w:rPr>
          <w:rFonts w:ascii="Times New Roman" w:hAnsi="Times New Roman" w:cs="Times New Roman"/>
        </w:rPr>
        <w:t xml:space="preserve"> (Manogna &amp; Mishra, 2021a)</w:t>
      </w:r>
      <w:r w:rsidRPr="0044076D">
        <w:rPr>
          <w:rFonts w:ascii="Times New Roman" w:hAnsi="Times New Roman" w:cs="Times New Roman"/>
        </w:rPr>
        <w:t>. This signaling effect can reduce information asymmetries between firms and external stakeholders, potentially lowering the cost of capital and improving access to resources.</w:t>
      </w:r>
    </w:p>
    <w:p w14:paraId="1E4D3CFE" w14:textId="77777777" w:rsidR="00E86D78" w:rsidRDefault="005F48BD">
      <w:pPr>
        <w:pStyle w:val="BodyText"/>
        <w:spacing w:before="275" w:line="290" w:lineRule="auto"/>
        <w:ind w:right="1436"/>
        <w:jc w:val="both"/>
        <w:rPr>
          <w:rFonts w:ascii="Times New Roman" w:hAnsi="Times New Roman" w:cs="Times New Roman"/>
          <w:b/>
          <w:bCs/>
        </w:rPr>
      </w:pPr>
      <w:r>
        <w:rPr>
          <w:rFonts w:ascii="Times New Roman" w:hAnsi="Times New Roman" w:cs="Times New Roman"/>
          <w:b/>
          <w:bCs/>
        </w:rPr>
        <w:t>Empirical Literature on Gender Diversity and Performance</w:t>
      </w:r>
    </w:p>
    <w:p w14:paraId="14299FC9" w14:textId="77777777"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b/>
          <w:bCs/>
        </w:rPr>
        <w:t>International Evidence and Mixed Findings</w:t>
      </w:r>
    </w:p>
    <w:p w14:paraId="1BE3AEC0" w14:textId="77777777"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rPr>
        <w:t xml:space="preserve">The global literature on board gender diversity and firm performance presents mixed and contextually dependent results that differ by country. Adams and Ferreira (2009) found that gender diversity improves board effectiveness through enhanced monitoring but may reduce performance in well-governed firms, where additional oversight creates diminishing returns. Carter et al. (2003) documented positive relationships between board diversity and firm value in U.S. markets, while </w:t>
      </w:r>
      <w:proofErr w:type="gramStart"/>
      <w:r>
        <w:rPr>
          <w:rFonts w:ascii="Times New Roman" w:hAnsi="Times New Roman" w:cs="Times New Roman"/>
        </w:rPr>
        <w:t>Post</w:t>
      </w:r>
      <w:proofErr w:type="gramEnd"/>
      <w:r>
        <w:rPr>
          <w:rFonts w:ascii="Times New Roman" w:hAnsi="Times New Roman" w:cs="Times New Roman"/>
        </w:rPr>
        <w:t xml:space="preserve"> and Byron (2015) conducted a meta-analysis revealing small positive effects on accounting returns but no significant impact on market performance.</w:t>
      </w:r>
    </w:p>
    <w:p w14:paraId="08B3AF3B" w14:textId="7463DDBF"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rPr>
        <w:t xml:space="preserve">European studies provide additional insights into the mandatory quota systems. Ahern and Dittmar (2012) found that Norway's 40% quota initially reduced firm values due to the appointment of less experienced directors, while </w:t>
      </w:r>
      <w:proofErr w:type="spellStart"/>
      <w:r>
        <w:rPr>
          <w:rFonts w:ascii="Times New Roman" w:hAnsi="Times New Roman" w:cs="Times New Roman"/>
        </w:rPr>
        <w:t>Matsa</w:t>
      </w:r>
      <w:proofErr w:type="spellEnd"/>
      <w:r>
        <w:rPr>
          <w:rFonts w:ascii="Times New Roman" w:hAnsi="Times New Roman" w:cs="Times New Roman"/>
        </w:rPr>
        <w:t xml:space="preserve"> and Miller (2013) showed that quotas led to more conservative financial policies. These findings highlight the importance of implementation quality and transition periods in realizing the benefits of diversity</w:t>
      </w:r>
      <w:r w:rsidR="007553AD">
        <w:rPr>
          <w:rFonts w:ascii="Times New Roman" w:hAnsi="Times New Roman" w:cs="Times New Roman"/>
        </w:rPr>
        <w:t xml:space="preserve"> (Manogna &amp; Mishra, 2021b)</w:t>
      </w:r>
      <w:r>
        <w:rPr>
          <w:rFonts w:ascii="Times New Roman" w:hAnsi="Times New Roman" w:cs="Times New Roman"/>
        </w:rPr>
        <w:t>.</w:t>
      </w:r>
    </w:p>
    <w:p w14:paraId="705615BD" w14:textId="77777777" w:rsidR="00E86D78" w:rsidRPr="00011B58" w:rsidRDefault="005F48BD">
      <w:pPr>
        <w:pStyle w:val="BodyText"/>
        <w:spacing w:before="275" w:line="290" w:lineRule="auto"/>
        <w:ind w:right="1436"/>
        <w:jc w:val="both"/>
        <w:rPr>
          <w:rFonts w:ascii="Times New Roman" w:hAnsi="Times New Roman" w:cs="Times New Roman"/>
          <w:highlight w:val="yellow"/>
        </w:rPr>
      </w:pPr>
      <w:r w:rsidRPr="00011B58">
        <w:rPr>
          <w:rFonts w:ascii="Times New Roman" w:hAnsi="Times New Roman" w:cs="Times New Roman"/>
          <w:b/>
          <w:bCs/>
          <w:highlight w:val="yellow"/>
        </w:rPr>
        <w:t>Asian Market Context and Cultural Considerations</w:t>
      </w:r>
    </w:p>
    <w:p w14:paraId="318CF36A" w14:textId="51A1DEC6" w:rsidR="00E86D78" w:rsidRPr="00011B58" w:rsidRDefault="005F48BD">
      <w:pPr>
        <w:pStyle w:val="BodyText"/>
        <w:spacing w:before="275" w:line="290" w:lineRule="auto"/>
        <w:ind w:right="1436"/>
        <w:jc w:val="both"/>
        <w:rPr>
          <w:rFonts w:ascii="Times New Roman" w:hAnsi="Times New Roman" w:cs="Times New Roman"/>
          <w:highlight w:val="yellow"/>
        </w:rPr>
      </w:pPr>
      <w:r w:rsidRPr="00011B58">
        <w:rPr>
          <w:rFonts w:ascii="Times New Roman" w:hAnsi="Times New Roman" w:cs="Times New Roman"/>
          <w:highlight w:val="yellow"/>
        </w:rPr>
        <w:t xml:space="preserve">Recent research on Asian markets has revealed distinct patterns influenced by cultural, institutional, and economic factors. Saleh and </w:t>
      </w:r>
      <w:proofErr w:type="spellStart"/>
      <w:r w:rsidRPr="00011B58">
        <w:rPr>
          <w:rFonts w:ascii="Times New Roman" w:hAnsi="Times New Roman" w:cs="Times New Roman"/>
          <w:highlight w:val="yellow"/>
        </w:rPr>
        <w:t>Maigoshi</w:t>
      </w:r>
      <w:proofErr w:type="spellEnd"/>
      <w:r w:rsidRPr="00011B58">
        <w:rPr>
          <w:rFonts w:ascii="Times New Roman" w:hAnsi="Times New Roman" w:cs="Times New Roman"/>
          <w:highlight w:val="yellow"/>
        </w:rPr>
        <w:t xml:space="preserve"> (2024) examined ESG performance in Asian companies, finding that gender diversity significantly enhances environmental and social outcomes while moderating governance quality effects on firm performance. Their findings suggest that Asian firms </w:t>
      </w:r>
      <w:r w:rsidRPr="007553AD">
        <w:rPr>
          <w:rFonts w:ascii="Times New Roman" w:hAnsi="Times New Roman" w:cs="Times New Roman"/>
          <w:highlight w:val="yellow"/>
        </w:rPr>
        <w:t>with higher gender diversity demonstrate superior stakeholder management and sustainable practices</w:t>
      </w:r>
      <w:r w:rsidR="007553AD" w:rsidRPr="007553AD">
        <w:rPr>
          <w:rFonts w:ascii="Times New Roman" w:hAnsi="Times New Roman" w:cs="Times New Roman"/>
          <w:highlight w:val="yellow"/>
        </w:rPr>
        <w:t xml:space="preserve"> (</w:t>
      </w:r>
      <w:r w:rsidR="007553AD" w:rsidRPr="007553AD">
        <w:rPr>
          <w:rFonts w:ascii="Times New Roman" w:hAnsi="Times New Roman" w:cs="Times New Roman"/>
          <w:highlight w:val="yellow"/>
          <w:lang w:val="en-IN"/>
        </w:rPr>
        <w:t>Manogna et al., 2021</w:t>
      </w:r>
      <w:r w:rsidR="007553AD" w:rsidRPr="007553AD">
        <w:rPr>
          <w:rFonts w:ascii="Times New Roman" w:hAnsi="Times New Roman" w:cs="Times New Roman"/>
          <w:highlight w:val="yellow"/>
        </w:rPr>
        <w:t>)</w:t>
      </w:r>
      <w:r w:rsidRPr="007553AD">
        <w:rPr>
          <w:rFonts w:ascii="Times New Roman" w:hAnsi="Times New Roman" w:cs="Times New Roman"/>
          <w:highlight w:val="yellow"/>
        </w:rPr>
        <w:t>.</w:t>
      </w:r>
    </w:p>
    <w:p w14:paraId="0762F7D0" w14:textId="77777777" w:rsidR="00E86D78" w:rsidRPr="00011B58" w:rsidRDefault="005F48BD">
      <w:pPr>
        <w:pStyle w:val="BodyText"/>
        <w:spacing w:before="275" w:line="290" w:lineRule="auto"/>
        <w:ind w:right="1436"/>
        <w:jc w:val="both"/>
        <w:rPr>
          <w:rFonts w:ascii="Times New Roman" w:hAnsi="Times New Roman" w:cs="Times New Roman"/>
          <w:highlight w:val="yellow"/>
        </w:rPr>
      </w:pPr>
      <w:r w:rsidRPr="00011B58">
        <w:rPr>
          <w:rFonts w:ascii="Times New Roman" w:hAnsi="Times New Roman" w:cs="Times New Roman"/>
          <w:highlight w:val="yellow"/>
        </w:rPr>
        <w:t xml:space="preserve">Mansour et al. (2024) investigated female CEO effects on green innovation in Asian firms, </w:t>
      </w:r>
      <w:r w:rsidRPr="00011B58">
        <w:rPr>
          <w:rFonts w:ascii="Times New Roman" w:hAnsi="Times New Roman" w:cs="Times New Roman"/>
          <w:highlight w:val="yellow"/>
        </w:rPr>
        <w:lastRenderedPageBreak/>
        <w:t>demonstrating that women leaders significantly increase environmental innovation, particularly in larger organizations. Their study employed System GMM estimation to address endogeneity concerns, finding robust positive effects that strengthened with firm size.</w:t>
      </w:r>
    </w:p>
    <w:p w14:paraId="7AC992EB" w14:textId="77777777" w:rsidR="00E86D78" w:rsidRDefault="005F48BD">
      <w:pPr>
        <w:pStyle w:val="BodyText"/>
        <w:spacing w:before="275" w:line="290" w:lineRule="auto"/>
        <w:ind w:right="1436"/>
        <w:jc w:val="both"/>
        <w:rPr>
          <w:rFonts w:ascii="Times New Roman" w:hAnsi="Times New Roman" w:cs="Times New Roman"/>
        </w:rPr>
      </w:pPr>
      <w:r w:rsidRPr="00011B58">
        <w:rPr>
          <w:rFonts w:ascii="Times New Roman" w:hAnsi="Times New Roman" w:cs="Times New Roman"/>
          <w:highlight w:val="yellow"/>
        </w:rPr>
        <w:t>Cultural factors play a crucial role in the Asian context. Confucian values emphasizing harmony and consensus-building may amplify the positive effects of gender diversity on board dynamics, while traditional gender roles may create implementation challenges that moderate these potential benefits.</w:t>
      </w:r>
    </w:p>
    <w:p w14:paraId="22162F98" w14:textId="77777777" w:rsidR="00E86D78" w:rsidRDefault="005F48BD">
      <w:pPr>
        <w:pStyle w:val="BodyText"/>
        <w:spacing w:before="275" w:line="290" w:lineRule="auto"/>
        <w:ind w:right="1436"/>
        <w:jc w:val="both"/>
        <w:rPr>
          <w:rFonts w:ascii="Times New Roman" w:hAnsi="Times New Roman" w:cs="Times New Roman"/>
          <w:i/>
          <w:iCs/>
        </w:rPr>
      </w:pPr>
      <w:r>
        <w:rPr>
          <w:rFonts w:ascii="Times New Roman" w:hAnsi="Times New Roman" w:cs="Times New Roman"/>
          <w:i/>
          <w:iCs/>
        </w:rPr>
        <w:t>H2: The relationship between board gender diversity and firm performance varies across performance distributions, with effects differing systematically between high- and low-performing firms owing to the complementarity between diversity benefits and existing organizational capabilities.</w:t>
      </w:r>
    </w:p>
    <w:p w14:paraId="482C9530" w14:textId="77777777"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b/>
          <w:bCs/>
        </w:rPr>
        <w:t>Methodological Innovations in Diversity Research</w:t>
      </w:r>
    </w:p>
    <w:p w14:paraId="71642A67" w14:textId="31AD30C3"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rPr>
        <w:t xml:space="preserve">Recent methodological advances have provided tools for a more nuanced analysis of diversity effects. Quantile regression techniques reveal heterogeneous impacts across performance distributions, showing that diversity benefits may be concentrated among specific firm types or performance levels. </w:t>
      </w:r>
      <w:proofErr w:type="spellStart"/>
      <w:r>
        <w:rPr>
          <w:rFonts w:ascii="Times New Roman" w:hAnsi="Times New Roman" w:cs="Times New Roman"/>
        </w:rPr>
        <w:t>Conyon</w:t>
      </w:r>
      <w:proofErr w:type="spellEnd"/>
      <w:r>
        <w:rPr>
          <w:rFonts w:ascii="Times New Roman" w:hAnsi="Times New Roman" w:cs="Times New Roman"/>
        </w:rPr>
        <w:t xml:space="preserve"> and He (2017) demonstrated that female directors generate larger positive impacts in high-performing firms, suggesting that diversity complements rather than substitutes for existing capabilities</w:t>
      </w:r>
      <w:r w:rsidR="007553AD">
        <w:rPr>
          <w:rFonts w:ascii="Times New Roman" w:hAnsi="Times New Roman" w:cs="Times New Roman"/>
        </w:rPr>
        <w:t xml:space="preserve"> (Manogna &amp; Nishil, 2024; </w:t>
      </w:r>
      <w:r w:rsidR="007553AD">
        <w:rPr>
          <w:rFonts w:ascii="Times New Roman" w:hAnsi="Times New Roman" w:cs="Times New Roman"/>
          <w:lang w:val="en-IN"/>
        </w:rPr>
        <w:t>Madhura &amp; Manogna, 2024</w:t>
      </w:r>
      <w:r w:rsidR="007553AD">
        <w:rPr>
          <w:rFonts w:ascii="Times New Roman" w:hAnsi="Times New Roman" w:cs="Times New Roman"/>
        </w:rPr>
        <w:t>)</w:t>
      </w:r>
      <w:r>
        <w:rPr>
          <w:rFonts w:ascii="Times New Roman" w:hAnsi="Times New Roman" w:cs="Times New Roman"/>
        </w:rPr>
        <w:t>.</w:t>
      </w:r>
    </w:p>
    <w:p w14:paraId="2ABB94B3" w14:textId="77777777" w:rsidR="00E86D78" w:rsidRDefault="005F48BD">
      <w:pPr>
        <w:pStyle w:val="BodyText"/>
        <w:spacing w:before="275" w:line="290" w:lineRule="auto"/>
        <w:ind w:right="1436"/>
        <w:jc w:val="both"/>
        <w:rPr>
          <w:rFonts w:ascii="Times New Roman" w:hAnsi="Times New Roman" w:cs="Times New Roman"/>
        </w:rPr>
      </w:pPr>
      <w:r>
        <w:rPr>
          <w:rFonts w:ascii="Times New Roman" w:hAnsi="Times New Roman" w:cs="Times New Roman"/>
        </w:rPr>
        <w:t>Endogeneity concerns require sophisticated treatment in diversity research. Firms selecting women directors may possess unobservable characteristics that independently influence performance, creating spurious correlations. System GMM estimation, instrumental variable approaches, and propensity score matching provide methods for isolating the causal effects.</w:t>
      </w:r>
    </w:p>
    <w:p w14:paraId="7944646D" w14:textId="77777777" w:rsidR="00E86D78" w:rsidRDefault="005F48BD">
      <w:pPr>
        <w:pStyle w:val="BodyText"/>
        <w:spacing w:before="275" w:line="290" w:lineRule="auto"/>
        <w:ind w:right="1436"/>
        <w:jc w:val="both"/>
        <w:rPr>
          <w:rFonts w:ascii="Times New Roman" w:hAnsi="Times New Roman" w:cs="Times New Roman"/>
          <w:i/>
          <w:iCs/>
        </w:rPr>
      </w:pPr>
      <w:r>
        <w:rPr>
          <w:rFonts w:ascii="Times New Roman" w:hAnsi="Times New Roman" w:cs="Times New Roman"/>
          <w:i/>
          <w:iCs/>
        </w:rPr>
        <w:t>H3: Female executives positively impact firm performance through enhanced operational decision-making and stakeholder management, although effects may differ from board-level representation due to distinct roles and responsibilities.</w:t>
      </w:r>
    </w:p>
    <w:p w14:paraId="4FCD9BCA"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b/>
          <w:bCs/>
        </w:rPr>
        <w:t>Institutional Background: Gender Regulations in India</w:t>
      </w:r>
    </w:p>
    <w:p w14:paraId="1DDE6755"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India's gender diversity regulations have evolved through multiple stages, creating a comprehensive framework for women's participation in corporate governance. The Companies Act 2013, Section 149(1), mandates at least one female director for listed and public companies meeting specified size thresholds.</w:t>
      </w:r>
    </w:p>
    <w:p w14:paraId="782EDE46" w14:textId="0E6A387D"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The Securities and Exchange Board of India (SEBI) strengthened these requirements through the Listing Obligations and Disclosure Requirements (LODR) Regulations 2015, mandating independent female directors for the top 500 (by 2019) and top 1000 (by 2020) listed companies. These regulations created a tiered approach that linked diversity requirements to firm size and market significance</w:t>
      </w:r>
      <w:r w:rsidR="007553AD">
        <w:rPr>
          <w:rFonts w:ascii="Times New Roman" w:hAnsi="Times New Roman" w:cs="Times New Roman"/>
        </w:rPr>
        <w:t xml:space="preserve"> (Manogna &amp; Mishra, 2021c)</w:t>
      </w:r>
      <w:r w:rsidRPr="0044076D">
        <w:rPr>
          <w:rFonts w:ascii="Times New Roman" w:hAnsi="Times New Roman" w:cs="Times New Roman"/>
        </w:rPr>
        <w:t>.</w:t>
      </w:r>
    </w:p>
    <w:p w14:paraId="39121EB0"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lastRenderedPageBreak/>
        <w:t>Compliance data reveal significant progress but persistent challenges. The representation of women on Indian boards increased from approximately 5-6% pre-2014 to 17.6% by 2022 among NIFTY-500 companies. However, many firms continue to maintain minimal compliance rather than pursue meaningful diversity, suggesting that regulatory mandates alone may be insufficient to realize the full benefits of diversity.</w:t>
      </w:r>
    </w:p>
    <w:p w14:paraId="07301823" w14:textId="77777777" w:rsidR="00E86D78" w:rsidRPr="0044076D" w:rsidRDefault="005F48BD">
      <w:pPr>
        <w:pStyle w:val="BodyText"/>
        <w:spacing w:before="275" w:line="290" w:lineRule="auto"/>
        <w:ind w:right="1436"/>
        <w:jc w:val="both"/>
        <w:rPr>
          <w:rFonts w:ascii="Times New Roman" w:hAnsi="Times New Roman" w:cs="Times New Roman"/>
        </w:rPr>
      </w:pPr>
      <w:r w:rsidRPr="0044076D">
        <w:rPr>
          <w:rFonts w:ascii="Times New Roman" w:hAnsi="Times New Roman" w:cs="Times New Roman"/>
        </w:rPr>
        <w:t>The regulatory framework is directly connected to sustainable development objectives. By mandating women's participation in corporate decision-making, these regulations directly support SDG 5.5 (ensure women's full and effective participation and equal opportunities for leadership) while creating conditions for enhanced governance quality that advances SDG 16 objectives.</w:t>
      </w:r>
    </w:p>
    <w:p w14:paraId="5B1AB428" w14:textId="77777777" w:rsidR="00E86D78" w:rsidRDefault="005F48BD">
      <w:pPr>
        <w:pStyle w:val="BodyText"/>
        <w:spacing w:before="275" w:line="290" w:lineRule="auto"/>
        <w:ind w:right="1436"/>
        <w:jc w:val="both"/>
        <w:rPr>
          <w:rFonts w:ascii="Times New Roman" w:hAnsi="Times New Roman" w:cs="Times New Roman"/>
          <w:i/>
          <w:iCs/>
        </w:rPr>
      </w:pPr>
      <w:r>
        <w:rPr>
          <w:rFonts w:ascii="Times New Roman" w:hAnsi="Times New Roman" w:cs="Times New Roman"/>
          <w:i/>
          <w:iCs/>
        </w:rPr>
        <w:t>H4: The relationship between board gender diversity and firm performance is moderated by the firm’s financial structure (leverage), as financial constraints may limit the ability to translate governance improvements into performance benefits.</w:t>
      </w:r>
    </w:p>
    <w:p w14:paraId="478E5DCE" w14:textId="77777777" w:rsidR="00E86D78" w:rsidRDefault="00E86D78">
      <w:pPr>
        <w:pStyle w:val="BodyText"/>
        <w:spacing w:before="209" w:line="290" w:lineRule="auto"/>
        <w:ind w:left="0" w:right="1439"/>
        <w:jc w:val="both"/>
        <w:rPr>
          <w:rFonts w:ascii="Times New Roman" w:hAnsi="Times New Roman" w:cs="Times New Roman"/>
          <w:lang w:val="en-IN"/>
        </w:rPr>
      </w:pPr>
    </w:p>
    <w:p w14:paraId="3BB18187" w14:textId="77777777" w:rsidR="00E86D78" w:rsidRDefault="005F48BD">
      <w:pPr>
        <w:pStyle w:val="Heading1"/>
        <w:numPr>
          <w:ilvl w:val="0"/>
          <w:numId w:val="1"/>
        </w:numPr>
        <w:tabs>
          <w:tab w:val="left" w:pos="603"/>
        </w:tabs>
        <w:ind w:left="603" w:hanging="581"/>
        <w:rPr>
          <w:rFonts w:ascii="Times New Roman" w:hAnsi="Times New Roman" w:cs="Times New Roman"/>
          <w:sz w:val="28"/>
          <w:szCs w:val="28"/>
        </w:rPr>
      </w:pPr>
      <w:r>
        <w:rPr>
          <w:rFonts w:ascii="Times New Roman" w:hAnsi="Times New Roman" w:cs="Times New Roman"/>
          <w:spacing w:val="-4"/>
          <w:w w:val="125"/>
          <w:sz w:val="28"/>
          <w:szCs w:val="28"/>
        </w:rPr>
        <w:t>Data</w:t>
      </w:r>
      <w:bookmarkStart w:id="4" w:name="Data_Description"/>
      <w:bookmarkEnd w:id="4"/>
    </w:p>
    <w:p w14:paraId="23C2DBC8" w14:textId="77777777" w:rsidR="00E86D78" w:rsidRDefault="005F48BD">
      <w:pPr>
        <w:pStyle w:val="BodyText"/>
        <w:spacing w:before="210" w:line="290" w:lineRule="auto"/>
        <w:ind w:left="22" w:right="1438"/>
        <w:jc w:val="both"/>
        <w:rPr>
          <w:rFonts w:ascii="Times New Roman" w:hAnsi="Times New Roman" w:cs="Times New Roman"/>
        </w:rPr>
      </w:pPr>
      <w:r>
        <w:rPr>
          <w:rFonts w:ascii="Times New Roman" w:hAnsi="Times New Roman" w:cs="Times New Roman"/>
        </w:rPr>
        <w:t>This study examines Indian National Stock Exchange-listed firms with 2,310 firm-year observations over the period of 2015-2024 to analyze board sex proportion and corporate performance. We reviewed all the securities listed on the NSE 500 index before excluding financial businesses and firms with unverifiable information or data inconsistencies from the analysis. Organizations used Bloomberg terminals to collect data from their corporate filings to choose a suitable time frame for monitoring female director requirements under the Companies Act 2013 and governance practice developments along with complete business cycles.</w:t>
      </w:r>
    </w:p>
    <w:p w14:paraId="057642EE" w14:textId="77777777" w:rsidR="00E86D78" w:rsidRDefault="005F48BD">
      <w:pPr>
        <w:pStyle w:val="BodyText"/>
        <w:spacing w:before="210" w:line="290" w:lineRule="auto"/>
        <w:ind w:left="22" w:right="1438"/>
        <w:jc w:val="both"/>
        <w:rPr>
          <w:rFonts w:ascii="Times New Roman" w:hAnsi="Times New Roman" w:cs="Times New Roman"/>
        </w:rPr>
      </w:pPr>
      <w:r>
        <w:rPr>
          <w:rFonts w:ascii="Times New Roman" w:hAnsi="Times New Roman" w:cs="Times New Roman"/>
        </w:rPr>
        <w:t xml:space="preserve">A balanced panel structure enables researchers to analyze essential observations over time and prevents survivorship bias while enabling two analytical approaches: time-series and cross-section. Research data points track 95% of the Indian stock exchange market capitalization through 2,310 observations; however, some records lack information about female executives. The extensive database enables researchers to examine the comprehensive correlations between corporate performance and gender diversity during vital economic periods and regulatory stages throughout India.  </w:t>
      </w:r>
    </w:p>
    <w:p w14:paraId="24F24B93" w14:textId="77777777" w:rsidR="00E86D78" w:rsidRDefault="00E86D78">
      <w:pPr>
        <w:pStyle w:val="BodyText"/>
        <w:spacing w:before="8" w:line="290" w:lineRule="auto"/>
        <w:ind w:left="0" w:right="1238"/>
        <w:rPr>
          <w:rFonts w:ascii="Times New Roman" w:hAnsi="Times New Roman" w:cs="Times New Roman"/>
        </w:rPr>
      </w:pPr>
    </w:p>
    <w:p w14:paraId="7E4A1932" w14:textId="77777777" w:rsidR="00E86D78" w:rsidRPr="001F464F" w:rsidRDefault="005F48BD">
      <w:pPr>
        <w:pStyle w:val="Heading2"/>
        <w:numPr>
          <w:ilvl w:val="1"/>
          <w:numId w:val="1"/>
        </w:numPr>
        <w:tabs>
          <w:tab w:val="left" w:pos="758"/>
        </w:tabs>
        <w:spacing w:before="34"/>
        <w:ind w:hanging="735"/>
        <w:rPr>
          <w:rFonts w:ascii="Times New Roman" w:hAnsi="Times New Roman" w:cs="Times New Roman"/>
          <w:sz w:val="24"/>
          <w:szCs w:val="24"/>
        </w:rPr>
      </w:pPr>
      <w:r w:rsidRPr="001F464F">
        <w:rPr>
          <w:rFonts w:ascii="Times New Roman" w:hAnsi="Times New Roman" w:cs="Times New Roman"/>
          <w:spacing w:val="-2"/>
          <w:w w:val="120"/>
          <w:sz w:val="24"/>
          <w:szCs w:val="24"/>
        </w:rPr>
        <w:t>Variables</w:t>
      </w:r>
    </w:p>
    <w:p w14:paraId="7BB58859" w14:textId="77777777" w:rsidR="00E86D78" w:rsidRDefault="005F48BD">
      <w:pPr>
        <w:pStyle w:val="BodyText"/>
        <w:spacing w:before="210" w:line="290" w:lineRule="auto"/>
        <w:ind w:right="1435"/>
        <w:jc w:val="both"/>
        <w:rPr>
          <w:rFonts w:ascii="Times New Roman" w:hAnsi="Times New Roman" w:cs="Times New Roman"/>
          <w:w w:val="105"/>
        </w:rPr>
      </w:pPr>
      <w:r>
        <w:rPr>
          <w:rFonts w:ascii="Times New Roman" w:hAnsi="Times New Roman" w:cs="Times New Roman"/>
          <w:w w:val="105"/>
        </w:rPr>
        <w:t>A firm’s performance is determined by two financial rates: Return on Assets (ROA) and Return on Equity (ROE). ROA shows how effectively a corporation uses total assets to acquire income, not the form in which the firm finances or capitalizes its corporate. ROE shows how much return investors get on their investments and shows which part of the firm is concerned with the financial indicator of how profitable the firm is with respect to equity. These ratios are security measures well known in business evaluation for reviewing firm management operations and profit making.</w:t>
      </w:r>
    </w:p>
    <w:p w14:paraId="7E3CC1D4" w14:textId="77777777" w:rsidR="00E86D78" w:rsidRDefault="005F48BD">
      <w:pPr>
        <w:pStyle w:val="BodyText"/>
        <w:spacing w:before="210" w:line="290" w:lineRule="auto"/>
        <w:ind w:right="1435"/>
        <w:jc w:val="both"/>
        <w:rPr>
          <w:rFonts w:ascii="Times New Roman" w:hAnsi="Times New Roman" w:cs="Times New Roman"/>
          <w:w w:val="105"/>
        </w:rPr>
      </w:pPr>
      <w:r>
        <w:rPr>
          <w:rFonts w:ascii="Times New Roman" w:hAnsi="Times New Roman" w:cs="Times New Roman"/>
          <w:w w:val="105"/>
        </w:rPr>
        <w:lastRenderedPageBreak/>
        <w:t>To reflect multiple aspects of gender diversity in corporate leadership, we use several metrics. The number of women serving on a firm’s board as a direct count of female directors offers a straightforward indicator of female representation. The measurements of the board seats held by women allows for even cross-firm comparisons</w:t>
      </w:r>
    </w:p>
    <w:p w14:paraId="7BE4D9D3" w14:textId="77777777" w:rsidR="00E86D78" w:rsidRDefault="005F48BD">
      <w:pPr>
        <w:pStyle w:val="BodyText"/>
        <w:spacing w:before="210" w:line="290" w:lineRule="auto"/>
        <w:ind w:right="1435"/>
        <w:jc w:val="both"/>
        <w:rPr>
          <w:rFonts w:ascii="Times New Roman" w:hAnsi="Times New Roman" w:cs="Times New Roman"/>
          <w:w w:val="105"/>
        </w:rPr>
      </w:pPr>
      <w:r>
        <w:rPr>
          <w:rFonts w:ascii="Times New Roman" w:hAnsi="Times New Roman" w:cs="Times New Roman"/>
          <w:w w:val="105"/>
        </w:rPr>
        <w:t>among firms with different board sizes. The Blau Index, a diversity index calculated as 1 − Σ p2, where pi represents the proportion of each gender category on</w:t>
      </w:r>
    </w:p>
    <w:p w14:paraId="15855E94" w14:textId="77777777" w:rsidR="00E86D78" w:rsidRDefault="005F48BD">
      <w:pPr>
        <w:pStyle w:val="BodyText"/>
        <w:spacing w:before="210" w:line="290" w:lineRule="auto"/>
        <w:ind w:right="1435"/>
        <w:jc w:val="both"/>
        <w:rPr>
          <w:rFonts w:ascii="Times New Roman" w:hAnsi="Times New Roman" w:cs="Times New Roman"/>
          <w:w w:val="105"/>
        </w:rPr>
      </w:pPr>
      <w:r>
        <w:rPr>
          <w:rFonts w:ascii="Times New Roman" w:hAnsi="Times New Roman" w:cs="Times New Roman"/>
          <w:w w:val="105"/>
        </w:rPr>
        <w:t>the board, ranging from 0 (no diversity) to 0.5 (maximum diversity), offers a nuanced measure of gender diversity. A binary variable coded as 1 if at least one woman is present on the board, and 0 otherwise, serves as an indicator of compliance with the gender diversity regulations. Additionally, the number of women in executive leadership positions provides insight into gender representation beyond the boardroom.</w:t>
      </w:r>
    </w:p>
    <w:p w14:paraId="388A0F09" w14:textId="77777777" w:rsidR="00E86D78" w:rsidRDefault="005F48BD">
      <w:pPr>
        <w:pStyle w:val="BodyText"/>
        <w:spacing w:before="210" w:line="290" w:lineRule="auto"/>
        <w:ind w:right="1435"/>
        <w:jc w:val="both"/>
        <w:rPr>
          <w:rFonts w:ascii="Times New Roman" w:hAnsi="Times New Roman" w:cs="Times New Roman"/>
          <w:w w:val="110"/>
        </w:rPr>
      </w:pPr>
      <w:r>
        <w:rPr>
          <w:rFonts w:ascii="Times New Roman" w:hAnsi="Times New Roman" w:cs="Times New Roman"/>
          <w:w w:val="105"/>
        </w:rPr>
        <w:t>To include firm-specific aspects that may influence several performance measures, we include several control variables. The direction of the basic number of the board is determined by the governing issue. Changes in the management structure appear in the number of key high-ranking officials. The Debt-to-Equity Ratio is a ratio of the debt that a firm utilizes for financing compared to the shareholders’ equity. The Market Capitalization or the total market value of all outstanding shipping shares of a firm can be used as something similar to a measure of the size of the firm. EBTIDA is a way of doing earnings that means business to omit to engage with the interest payments taxes, depreciation, and amortization to see how it goes on operations. Book Value Per Share is equal to the number of assets per share-on-share base. Total Liabilities – A complete debt obligation and financial risk management. Total Equity represents the importance of Owners, Capital, or Shareholders in financial Structural Analysis.</w:t>
      </w:r>
    </w:p>
    <w:p w14:paraId="236F99BF" w14:textId="77777777" w:rsidR="00E86D78" w:rsidRDefault="00E86D78">
      <w:pPr>
        <w:pStyle w:val="BodyText"/>
        <w:spacing w:before="14"/>
        <w:ind w:left="0"/>
        <w:jc w:val="both"/>
        <w:rPr>
          <w:rFonts w:ascii="Times New Roman" w:hAnsi="Times New Roman" w:cs="Times New Roman"/>
          <w:w w:val="110"/>
        </w:rPr>
      </w:pPr>
    </w:p>
    <w:p w14:paraId="0B6A0730" w14:textId="77777777" w:rsidR="00E86D78" w:rsidRDefault="00E86D78">
      <w:pPr>
        <w:pStyle w:val="BodyText"/>
        <w:spacing w:before="14"/>
        <w:ind w:left="0"/>
        <w:jc w:val="both"/>
        <w:rPr>
          <w:rFonts w:ascii="Times New Roman" w:hAnsi="Times New Roman" w:cs="Times New Roman"/>
          <w:spacing w:val="-2"/>
        </w:rPr>
      </w:pPr>
    </w:p>
    <w:p w14:paraId="7DA264E5" w14:textId="77777777" w:rsidR="00E86D78" w:rsidRDefault="005F48BD">
      <w:pPr>
        <w:pStyle w:val="BodyText"/>
        <w:spacing w:before="36"/>
        <w:ind w:left="0" w:right="1416"/>
        <w:jc w:val="center"/>
        <w:rPr>
          <w:rFonts w:ascii="Times New Roman" w:hAnsi="Times New Roman" w:cs="Times New Roman"/>
        </w:rPr>
      </w:pPr>
      <w:r>
        <w:rPr>
          <w:rFonts w:ascii="Times New Roman" w:hAnsi="Times New Roman" w:cs="Times New Roman"/>
          <w:w w:val="105"/>
        </w:rPr>
        <w:t>Table</w:t>
      </w:r>
      <w:r>
        <w:rPr>
          <w:rFonts w:ascii="Times New Roman" w:hAnsi="Times New Roman" w:cs="Times New Roman"/>
          <w:spacing w:val="16"/>
          <w:w w:val="105"/>
        </w:rPr>
        <w:t xml:space="preserve"> </w:t>
      </w:r>
      <w:r>
        <w:rPr>
          <w:rFonts w:ascii="Times New Roman" w:hAnsi="Times New Roman" w:cs="Times New Roman"/>
          <w:w w:val="105"/>
        </w:rPr>
        <w:t>1:</w:t>
      </w:r>
      <w:r>
        <w:rPr>
          <w:rFonts w:ascii="Times New Roman" w:hAnsi="Times New Roman" w:cs="Times New Roman"/>
          <w:spacing w:val="40"/>
          <w:w w:val="105"/>
        </w:rPr>
        <w:t xml:space="preserve"> Description of the </w:t>
      </w:r>
      <w:r>
        <w:rPr>
          <w:rFonts w:ascii="Times New Roman" w:hAnsi="Times New Roman" w:cs="Times New Roman"/>
          <w:spacing w:val="-2"/>
          <w:w w:val="105"/>
        </w:rPr>
        <w:t>Variables</w:t>
      </w:r>
    </w:p>
    <w:p w14:paraId="5A05A8B0" w14:textId="77777777" w:rsidR="00E86D78" w:rsidRDefault="00E86D78">
      <w:pPr>
        <w:pStyle w:val="BodyText"/>
        <w:spacing w:before="1"/>
        <w:ind w:left="0"/>
        <w:jc w:val="center"/>
        <w:rPr>
          <w:rFonts w:ascii="Times New Roman" w:hAnsi="Times New Roman" w:cs="Times New Roman"/>
          <w:sz w:val="18"/>
        </w:rPr>
      </w:pPr>
    </w:p>
    <w:tbl>
      <w:tblPr>
        <w:tblW w:w="7521" w:type="dxa"/>
        <w:tblInd w:w="781" w:type="dxa"/>
        <w:tblLayout w:type="fixed"/>
        <w:tblCellMar>
          <w:left w:w="5" w:type="dxa"/>
          <w:right w:w="5" w:type="dxa"/>
        </w:tblCellMar>
        <w:tblLook w:val="04A0" w:firstRow="1" w:lastRow="0" w:firstColumn="1" w:lastColumn="0" w:noHBand="0" w:noVBand="1"/>
      </w:tblPr>
      <w:tblGrid>
        <w:gridCol w:w="806"/>
        <w:gridCol w:w="2507"/>
        <w:gridCol w:w="4208"/>
      </w:tblGrid>
      <w:tr w:rsidR="00E86D78" w14:paraId="61E6ADC3" w14:textId="77777777">
        <w:trPr>
          <w:trHeight w:val="575"/>
        </w:trPr>
        <w:tc>
          <w:tcPr>
            <w:tcW w:w="806" w:type="dxa"/>
            <w:tcBorders>
              <w:top w:val="single" w:sz="4" w:space="0" w:color="000000"/>
              <w:left w:val="single" w:sz="4" w:space="0" w:color="000000"/>
              <w:bottom w:val="single" w:sz="4" w:space="0" w:color="000000"/>
              <w:right w:val="single" w:sz="4" w:space="0" w:color="000000"/>
            </w:tcBorders>
          </w:tcPr>
          <w:p w14:paraId="26255FC0" w14:textId="77777777" w:rsidR="00E86D78" w:rsidRDefault="005F48BD">
            <w:pPr>
              <w:pStyle w:val="TableParagraph"/>
              <w:spacing w:line="264" w:lineRule="exact"/>
              <w:ind w:left="118"/>
              <w:rPr>
                <w:rFonts w:ascii="Times New Roman" w:hAnsi="Times New Roman" w:cs="Times New Roman"/>
                <w:b/>
                <w:sz w:val="24"/>
              </w:rPr>
            </w:pPr>
            <w:r>
              <w:rPr>
                <w:rFonts w:ascii="Times New Roman" w:hAnsi="Times New Roman" w:cs="Times New Roman"/>
                <w:b/>
                <w:spacing w:val="-5"/>
                <w:w w:val="125"/>
                <w:sz w:val="24"/>
              </w:rPr>
              <w:t>Sr.</w:t>
            </w:r>
          </w:p>
          <w:p w14:paraId="02D70D3D" w14:textId="77777777" w:rsidR="00E86D78" w:rsidRDefault="005F48BD">
            <w:pPr>
              <w:pStyle w:val="TableParagraph"/>
              <w:spacing w:line="291" w:lineRule="exact"/>
              <w:ind w:left="118"/>
              <w:rPr>
                <w:rFonts w:ascii="Times New Roman" w:hAnsi="Times New Roman" w:cs="Times New Roman"/>
                <w:b/>
                <w:sz w:val="24"/>
              </w:rPr>
            </w:pPr>
            <w:r>
              <w:rPr>
                <w:rFonts w:ascii="Times New Roman" w:hAnsi="Times New Roman" w:cs="Times New Roman"/>
                <w:b/>
                <w:spacing w:val="-5"/>
                <w:w w:val="110"/>
                <w:sz w:val="24"/>
              </w:rPr>
              <w:t>no.</w:t>
            </w:r>
          </w:p>
        </w:tc>
        <w:tc>
          <w:tcPr>
            <w:tcW w:w="2507" w:type="dxa"/>
            <w:tcBorders>
              <w:top w:val="single" w:sz="4" w:space="0" w:color="000000"/>
              <w:left w:val="single" w:sz="4" w:space="0" w:color="000000"/>
              <w:bottom w:val="single" w:sz="4" w:space="0" w:color="000000"/>
              <w:right w:val="single" w:sz="4" w:space="0" w:color="000000"/>
            </w:tcBorders>
          </w:tcPr>
          <w:p w14:paraId="0F239163" w14:textId="77777777" w:rsidR="00E86D78" w:rsidRDefault="005F48BD">
            <w:pPr>
              <w:pStyle w:val="TableParagraph"/>
              <w:ind w:left="118"/>
              <w:rPr>
                <w:rFonts w:ascii="Times New Roman" w:hAnsi="Times New Roman" w:cs="Times New Roman"/>
                <w:b/>
                <w:sz w:val="24"/>
              </w:rPr>
            </w:pPr>
            <w:r>
              <w:rPr>
                <w:rFonts w:ascii="Times New Roman" w:hAnsi="Times New Roman" w:cs="Times New Roman"/>
                <w:b/>
                <w:spacing w:val="-2"/>
                <w:w w:val="120"/>
                <w:sz w:val="24"/>
              </w:rPr>
              <w:t>Variable(s)</w:t>
            </w:r>
          </w:p>
        </w:tc>
        <w:tc>
          <w:tcPr>
            <w:tcW w:w="4208" w:type="dxa"/>
            <w:tcBorders>
              <w:top w:val="single" w:sz="4" w:space="0" w:color="000000"/>
              <w:left w:val="single" w:sz="4" w:space="0" w:color="000000"/>
              <w:bottom w:val="single" w:sz="4" w:space="0" w:color="000000"/>
              <w:right w:val="single" w:sz="4" w:space="0" w:color="000000"/>
            </w:tcBorders>
          </w:tcPr>
          <w:p w14:paraId="628D4D98" w14:textId="77777777" w:rsidR="00E86D78" w:rsidRDefault="005F48BD">
            <w:pPr>
              <w:pStyle w:val="TableParagraph"/>
              <w:ind w:left="118"/>
              <w:rPr>
                <w:rFonts w:ascii="Times New Roman" w:hAnsi="Times New Roman" w:cs="Times New Roman"/>
                <w:b/>
                <w:sz w:val="24"/>
              </w:rPr>
            </w:pPr>
            <w:r>
              <w:rPr>
                <w:rFonts w:ascii="Times New Roman" w:hAnsi="Times New Roman" w:cs="Times New Roman"/>
                <w:b/>
                <w:spacing w:val="-2"/>
                <w:w w:val="115"/>
                <w:sz w:val="24"/>
              </w:rPr>
              <w:t>Definition</w:t>
            </w:r>
          </w:p>
        </w:tc>
      </w:tr>
      <w:tr w:rsidR="00E86D78" w14:paraId="7A285EE4" w14:textId="77777777">
        <w:trPr>
          <w:trHeight w:val="286"/>
        </w:trPr>
        <w:tc>
          <w:tcPr>
            <w:tcW w:w="7521" w:type="dxa"/>
            <w:gridSpan w:val="3"/>
            <w:tcBorders>
              <w:top w:val="single" w:sz="4" w:space="0" w:color="000000"/>
              <w:left w:val="single" w:sz="4" w:space="0" w:color="000000"/>
              <w:bottom w:val="single" w:sz="4" w:space="0" w:color="000000"/>
              <w:right w:val="single" w:sz="4" w:space="0" w:color="000000"/>
            </w:tcBorders>
          </w:tcPr>
          <w:p w14:paraId="69A5011B" w14:textId="77777777" w:rsidR="00E86D78" w:rsidRDefault="005F48BD">
            <w:pPr>
              <w:pStyle w:val="TableParagraph"/>
              <w:ind w:left="118"/>
              <w:rPr>
                <w:rFonts w:ascii="Times New Roman" w:hAnsi="Times New Roman" w:cs="Times New Roman"/>
                <w:b/>
                <w:sz w:val="24"/>
              </w:rPr>
            </w:pPr>
            <w:r>
              <w:rPr>
                <w:rFonts w:ascii="Times New Roman" w:hAnsi="Times New Roman" w:cs="Times New Roman"/>
                <w:b/>
                <w:w w:val="115"/>
                <w:sz w:val="24"/>
              </w:rPr>
              <w:t>Dependent</w:t>
            </w:r>
            <w:r>
              <w:rPr>
                <w:rFonts w:ascii="Times New Roman" w:hAnsi="Times New Roman" w:cs="Times New Roman"/>
                <w:b/>
                <w:spacing w:val="18"/>
                <w:w w:val="115"/>
                <w:sz w:val="24"/>
              </w:rPr>
              <w:t xml:space="preserve"> </w:t>
            </w:r>
            <w:r>
              <w:rPr>
                <w:rFonts w:ascii="Times New Roman" w:hAnsi="Times New Roman" w:cs="Times New Roman"/>
                <w:b/>
                <w:spacing w:val="-2"/>
                <w:w w:val="115"/>
                <w:sz w:val="24"/>
              </w:rPr>
              <w:t>Variables</w:t>
            </w:r>
          </w:p>
        </w:tc>
      </w:tr>
      <w:tr w:rsidR="00E86D78" w14:paraId="03A28C56" w14:textId="77777777">
        <w:trPr>
          <w:trHeight w:val="575"/>
        </w:trPr>
        <w:tc>
          <w:tcPr>
            <w:tcW w:w="806" w:type="dxa"/>
            <w:tcBorders>
              <w:top w:val="single" w:sz="4" w:space="0" w:color="000000"/>
              <w:left w:val="single" w:sz="4" w:space="0" w:color="000000"/>
              <w:bottom w:val="single" w:sz="4" w:space="0" w:color="000000"/>
              <w:right w:val="single" w:sz="4" w:space="0" w:color="000000"/>
            </w:tcBorders>
          </w:tcPr>
          <w:p w14:paraId="79CD5B38"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t>1</w:t>
            </w:r>
          </w:p>
        </w:tc>
        <w:tc>
          <w:tcPr>
            <w:tcW w:w="2507" w:type="dxa"/>
            <w:tcBorders>
              <w:top w:val="single" w:sz="4" w:space="0" w:color="000000"/>
              <w:left w:val="single" w:sz="4" w:space="0" w:color="000000"/>
              <w:bottom w:val="single" w:sz="4" w:space="0" w:color="000000"/>
              <w:right w:val="single" w:sz="4" w:space="0" w:color="000000"/>
            </w:tcBorders>
          </w:tcPr>
          <w:p w14:paraId="56316010" w14:textId="77777777" w:rsidR="00E86D78" w:rsidRDefault="005F48BD">
            <w:pPr>
              <w:pStyle w:val="TableParagraph"/>
              <w:tabs>
                <w:tab w:val="left" w:pos="1145"/>
                <w:tab w:val="left" w:pos="1700"/>
              </w:tabs>
              <w:spacing w:line="264" w:lineRule="exact"/>
              <w:ind w:left="118"/>
              <w:rPr>
                <w:rFonts w:ascii="Times New Roman" w:hAnsi="Times New Roman" w:cs="Times New Roman"/>
                <w:sz w:val="24"/>
              </w:rPr>
            </w:pPr>
            <w:r>
              <w:rPr>
                <w:rFonts w:ascii="Times New Roman" w:hAnsi="Times New Roman" w:cs="Times New Roman"/>
                <w:spacing w:val="-2"/>
                <w:w w:val="105"/>
                <w:sz w:val="24"/>
              </w:rPr>
              <w:t>Return</w:t>
            </w:r>
            <w:r>
              <w:rPr>
                <w:rFonts w:ascii="Times New Roman" w:hAnsi="Times New Roman" w:cs="Times New Roman"/>
                <w:sz w:val="24"/>
              </w:rPr>
              <w:tab/>
            </w:r>
            <w:r>
              <w:rPr>
                <w:rFonts w:ascii="Times New Roman" w:hAnsi="Times New Roman" w:cs="Times New Roman"/>
                <w:spacing w:val="-5"/>
                <w:w w:val="105"/>
                <w:sz w:val="24"/>
              </w:rPr>
              <w:t>on</w:t>
            </w:r>
            <w:r>
              <w:rPr>
                <w:rFonts w:ascii="Times New Roman" w:hAnsi="Times New Roman" w:cs="Times New Roman"/>
                <w:sz w:val="24"/>
              </w:rPr>
              <w:tab/>
            </w:r>
            <w:r>
              <w:rPr>
                <w:rFonts w:ascii="Times New Roman" w:hAnsi="Times New Roman" w:cs="Times New Roman"/>
                <w:spacing w:val="-2"/>
                <w:w w:val="105"/>
                <w:sz w:val="24"/>
              </w:rPr>
              <w:t>Equity</w:t>
            </w:r>
          </w:p>
          <w:p w14:paraId="3F3F353B"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spacing w:val="-2"/>
                <w:w w:val="125"/>
                <w:sz w:val="24"/>
              </w:rPr>
              <w:t>(ROE)</w:t>
            </w:r>
          </w:p>
        </w:tc>
        <w:tc>
          <w:tcPr>
            <w:tcW w:w="4208" w:type="dxa"/>
            <w:tcBorders>
              <w:top w:val="single" w:sz="4" w:space="0" w:color="000000"/>
              <w:left w:val="single" w:sz="4" w:space="0" w:color="000000"/>
              <w:bottom w:val="single" w:sz="4" w:space="0" w:color="000000"/>
              <w:right w:val="single" w:sz="4" w:space="0" w:color="000000"/>
            </w:tcBorders>
          </w:tcPr>
          <w:p w14:paraId="76E9F617"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sz w:val="24"/>
              </w:rPr>
              <w:t>Measured</w:t>
            </w:r>
            <w:r>
              <w:rPr>
                <w:rFonts w:ascii="Times New Roman" w:hAnsi="Times New Roman" w:cs="Times New Roman"/>
                <w:spacing w:val="54"/>
                <w:sz w:val="24"/>
              </w:rPr>
              <w:t xml:space="preserve"> </w:t>
            </w:r>
            <w:r>
              <w:rPr>
                <w:rFonts w:ascii="Times New Roman" w:hAnsi="Times New Roman" w:cs="Times New Roman"/>
                <w:sz w:val="24"/>
              </w:rPr>
              <w:t>as</w:t>
            </w:r>
            <w:r>
              <w:rPr>
                <w:rFonts w:ascii="Times New Roman" w:hAnsi="Times New Roman" w:cs="Times New Roman"/>
                <w:spacing w:val="54"/>
                <w:sz w:val="24"/>
              </w:rPr>
              <w:t xml:space="preserve"> </w:t>
            </w:r>
            <w:r>
              <w:rPr>
                <w:rFonts w:ascii="Times New Roman" w:hAnsi="Times New Roman" w:cs="Times New Roman"/>
                <w:sz w:val="24"/>
              </w:rPr>
              <w:t>a</w:t>
            </w:r>
            <w:r>
              <w:rPr>
                <w:rFonts w:ascii="Times New Roman" w:hAnsi="Times New Roman" w:cs="Times New Roman"/>
                <w:spacing w:val="55"/>
                <w:sz w:val="24"/>
              </w:rPr>
              <w:t xml:space="preserve"> </w:t>
            </w:r>
            <w:r>
              <w:rPr>
                <w:rFonts w:ascii="Times New Roman" w:hAnsi="Times New Roman" w:cs="Times New Roman"/>
                <w:sz w:val="24"/>
              </w:rPr>
              <w:t>firm’s</w:t>
            </w:r>
            <w:r>
              <w:rPr>
                <w:rFonts w:ascii="Times New Roman" w:hAnsi="Times New Roman" w:cs="Times New Roman"/>
                <w:spacing w:val="54"/>
                <w:sz w:val="24"/>
              </w:rPr>
              <w:t xml:space="preserve"> </w:t>
            </w:r>
            <w:r>
              <w:rPr>
                <w:rFonts w:ascii="Times New Roman" w:hAnsi="Times New Roman" w:cs="Times New Roman"/>
                <w:sz w:val="24"/>
              </w:rPr>
              <w:t>net</w:t>
            </w:r>
            <w:r>
              <w:rPr>
                <w:rFonts w:ascii="Times New Roman" w:hAnsi="Times New Roman" w:cs="Times New Roman"/>
                <w:spacing w:val="54"/>
                <w:sz w:val="24"/>
              </w:rPr>
              <w:t xml:space="preserve"> </w:t>
            </w:r>
            <w:r>
              <w:rPr>
                <w:rFonts w:ascii="Times New Roman" w:hAnsi="Times New Roman" w:cs="Times New Roman"/>
                <w:spacing w:val="-2"/>
                <w:sz w:val="24"/>
              </w:rPr>
              <w:t>income</w:t>
            </w:r>
          </w:p>
          <w:p w14:paraId="0892D282"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sz w:val="24"/>
              </w:rPr>
              <w:t>divided</w:t>
            </w:r>
            <w:r>
              <w:rPr>
                <w:rFonts w:ascii="Times New Roman" w:hAnsi="Times New Roman" w:cs="Times New Roman"/>
                <w:spacing w:val="33"/>
                <w:sz w:val="24"/>
              </w:rPr>
              <w:t xml:space="preserve"> </w:t>
            </w:r>
            <w:r>
              <w:rPr>
                <w:rFonts w:ascii="Times New Roman" w:hAnsi="Times New Roman" w:cs="Times New Roman"/>
                <w:sz w:val="24"/>
              </w:rPr>
              <w:t>by</w:t>
            </w:r>
            <w:r>
              <w:rPr>
                <w:rFonts w:ascii="Times New Roman" w:hAnsi="Times New Roman" w:cs="Times New Roman"/>
                <w:spacing w:val="34"/>
                <w:sz w:val="24"/>
              </w:rPr>
              <w:t xml:space="preserve"> </w:t>
            </w:r>
            <w:r>
              <w:rPr>
                <w:rFonts w:ascii="Times New Roman" w:hAnsi="Times New Roman" w:cs="Times New Roman"/>
                <w:sz w:val="24"/>
              </w:rPr>
              <w:t>its</w:t>
            </w:r>
            <w:r>
              <w:rPr>
                <w:rFonts w:ascii="Times New Roman" w:hAnsi="Times New Roman" w:cs="Times New Roman"/>
                <w:spacing w:val="34"/>
                <w:sz w:val="24"/>
              </w:rPr>
              <w:t xml:space="preserve"> </w:t>
            </w:r>
            <w:r>
              <w:rPr>
                <w:rFonts w:ascii="Times New Roman" w:hAnsi="Times New Roman" w:cs="Times New Roman"/>
                <w:sz w:val="24"/>
              </w:rPr>
              <w:t>shareholders’</w:t>
            </w:r>
            <w:r>
              <w:rPr>
                <w:rFonts w:ascii="Times New Roman" w:hAnsi="Times New Roman" w:cs="Times New Roman"/>
                <w:spacing w:val="34"/>
                <w:sz w:val="24"/>
              </w:rPr>
              <w:t xml:space="preserve"> </w:t>
            </w:r>
            <w:r>
              <w:rPr>
                <w:rFonts w:ascii="Times New Roman" w:hAnsi="Times New Roman" w:cs="Times New Roman"/>
                <w:spacing w:val="-2"/>
                <w:sz w:val="24"/>
              </w:rPr>
              <w:t>equity</w:t>
            </w:r>
          </w:p>
        </w:tc>
      </w:tr>
      <w:tr w:rsidR="00E86D78" w14:paraId="2583BA4B" w14:textId="77777777">
        <w:trPr>
          <w:trHeight w:val="575"/>
        </w:trPr>
        <w:tc>
          <w:tcPr>
            <w:tcW w:w="806" w:type="dxa"/>
            <w:tcBorders>
              <w:top w:val="single" w:sz="4" w:space="0" w:color="000000"/>
              <w:left w:val="single" w:sz="4" w:space="0" w:color="000000"/>
              <w:bottom w:val="single" w:sz="4" w:space="0" w:color="000000"/>
              <w:right w:val="single" w:sz="4" w:space="0" w:color="000000"/>
            </w:tcBorders>
          </w:tcPr>
          <w:p w14:paraId="0DEE812F"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t>2</w:t>
            </w:r>
          </w:p>
        </w:tc>
        <w:tc>
          <w:tcPr>
            <w:tcW w:w="2507" w:type="dxa"/>
            <w:tcBorders>
              <w:top w:val="single" w:sz="4" w:space="0" w:color="000000"/>
              <w:left w:val="single" w:sz="4" w:space="0" w:color="000000"/>
              <w:bottom w:val="single" w:sz="4" w:space="0" w:color="000000"/>
              <w:right w:val="single" w:sz="4" w:space="0" w:color="000000"/>
            </w:tcBorders>
          </w:tcPr>
          <w:p w14:paraId="11DE958F" w14:textId="77777777" w:rsidR="00E86D78" w:rsidRDefault="005F48BD">
            <w:pPr>
              <w:pStyle w:val="TableParagraph"/>
              <w:tabs>
                <w:tab w:val="left" w:pos="1164"/>
                <w:tab w:val="left" w:pos="1739"/>
              </w:tabs>
              <w:spacing w:line="264" w:lineRule="exact"/>
              <w:ind w:left="118"/>
              <w:rPr>
                <w:rFonts w:ascii="Times New Roman" w:hAnsi="Times New Roman" w:cs="Times New Roman"/>
                <w:sz w:val="24"/>
              </w:rPr>
            </w:pPr>
            <w:r>
              <w:rPr>
                <w:rFonts w:ascii="Times New Roman" w:hAnsi="Times New Roman" w:cs="Times New Roman"/>
                <w:spacing w:val="-2"/>
                <w:w w:val="105"/>
                <w:sz w:val="24"/>
              </w:rPr>
              <w:t>Return</w:t>
            </w:r>
            <w:r>
              <w:rPr>
                <w:rFonts w:ascii="Times New Roman" w:hAnsi="Times New Roman" w:cs="Times New Roman"/>
                <w:sz w:val="24"/>
              </w:rPr>
              <w:tab/>
            </w:r>
            <w:r>
              <w:rPr>
                <w:rFonts w:ascii="Times New Roman" w:hAnsi="Times New Roman" w:cs="Times New Roman"/>
                <w:spacing w:val="-5"/>
                <w:w w:val="105"/>
                <w:sz w:val="24"/>
              </w:rPr>
              <w:t>on</w:t>
            </w:r>
            <w:r>
              <w:rPr>
                <w:rFonts w:ascii="Times New Roman" w:hAnsi="Times New Roman" w:cs="Times New Roman"/>
                <w:sz w:val="24"/>
              </w:rPr>
              <w:tab/>
            </w:r>
            <w:r>
              <w:rPr>
                <w:rFonts w:ascii="Times New Roman" w:hAnsi="Times New Roman" w:cs="Times New Roman"/>
                <w:spacing w:val="-2"/>
                <w:w w:val="105"/>
                <w:sz w:val="24"/>
              </w:rPr>
              <w:t>Assets</w:t>
            </w:r>
          </w:p>
          <w:p w14:paraId="231C4C3E"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spacing w:val="-2"/>
                <w:w w:val="125"/>
                <w:sz w:val="24"/>
              </w:rPr>
              <w:t>(ROA)</w:t>
            </w:r>
          </w:p>
        </w:tc>
        <w:tc>
          <w:tcPr>
            <w:tcW w:w="4208" w:type="dxa"/>
            <w:tcBorders>
              <w:top w:val="single" w:sz="4" w:space="0" w:color="000000"/>
              <w:left w:val="single" w:sz="4" w:space="0" w:color="000000"/>
              <w:bottom w:val="single" w:sz="4" w:space="0" w:color="000000"/>
              <w:right w:val="single" w:sz="4" w:space="0" w:color="000000"/>
            </w:tcBorders>
          </w:tcPr>
          <w:p w14:paraId="0FA5B055"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sz w:val="24"/>
              </w:rPr>
              <w:t>Measured</w:t>
            </w:r>
            <w:r>
              <w:rPr>
                <w:rFonts w:ascii="Times New Roman" w:hAnsi="Times New Roman" w:cs="Times New Roman"/>
                <w:spacing w:val="54"/>
                <w:sz w:val="24"/>
              </w:rPr>
              <w:t xml:space="preserve"> </w:t>
            </w:r>
            <w:r>
              <w:rPr>
                <w:rFonts w:ascii="Times New Roman" w:hAnsi="Times New Roman" w:cs="Times New Roman"/>
                <w:sz w:val="24"/>
              </w:rPr>
              <w:t>as</w:t>
            </w:r>
            <w:r>
              <w:rPr>
                <w:rFonts w:ascii="Times New Roman" w:hAnsi="Times New Roman" w:cs="Times New Roman"/>
                <w:spacing w:val="54"/>
                <w:sz w:val="24"/>
              </w:rPr>
              <w:t xml:space="preserve"> </w:t>
            </w:r>
            <w:r>
              <w:rPr>
                <w:rFonts w:ascii="Times New Roman" w:hAnsi="Times New Roman" w:cs="Times New Roman"/>
                <w:sz w:val="24"/>
              </w:rPr>
              <w:t>a</w:t>
            </w:r>
            <w:r>
              <w:rPr>
                <w:rFonts w:ascii="Times New Roman" w:hAnsi="Times New Roman" w:cs="Times New Roman"/>
                <w:spacing w:val="55"/>
                <w:sz w:val="24"/>
              </w:rPr>
              <w:t xml:space="preserve"> </w:t>
            </w:r>
            <w:r>
              <w:rPr>
                <w:rFonts w:ascii="Times New Roman" w:hAnsi="Times New Roman" w:cs="Times New Roman"/>
                <w:sz w:val="24"/>
              </w:rPr>
              <w:t>firm’s</w:t>
            </w:r>
            <w:r>
              <w:rPr>
                <w:rFonts w:ascii="Times New Roman" w:hAnsi="Times New Roman" w:cs="Times New Roman"/>
                <w:spacing w:val="54"/>
                <w:sz w:val="24"/>
              </w:rPr>
              <w:t xml:space="preserve"> </w:t>
            </w:r>
            <w:r>
              <w:rPr>
                <w:rFonts w:ascii="Times New Roman" w:hAnsi="Times New Roman" w:cs="Times New Roman"/>
                <w:sz w:val="24"/>
              </w:rPr>
              <w:t>net</w:t>
            </w:r>
            <w:r>
              <w:rPr>
                <w:rFonts w:ascii="Times New Roman" w:hAnsi="Times New Roman" w:cs="Times New Roman"/>
                <w:spacing w:val="54"/>
                <w:sz w:val="24"/>
              </w:rPr>
              <w:t xml:space="preserve"> </w:t>
            </w:r>
            <w:r>
              <w:rPr>
                <w:rFonts w:ascii="Times New Roman" w:hAnsi="Times New Roman" w:cs="Times New Roman"/>
                <w:spacing w:val="-2"/>
                <w:sz w:val="24"/>
              </w:rPr>
              <w:t>income</w:t>
            </w:r>
          </w:p>
          <w:p w14:paraId="626A5D22"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w w:val="105"/>
                <w:sz w:val="24"/>
              </w:rPr>
              <w:t>divided</w:t>
            </w:r>
            <w:r>
              <w:rPr>
                <w:rFonts w:ascii="Times New Roman" w:hAnsi="Times New Roman" w:cs="Times New Roman"/>
                <w:spacing w:val="19"/>
                <w:w w:val="105"/>
                <w:sz w:val="24"/>
              </w:rPr>
              <w:t xml:space="preserve"> </w:t>
            </w:r>
            <w:r>
              <w:rPr>
                <w:rFonts w:ascii="Times New Roman" w:hAnsi="Times New Roman" w:cs="Times New Roman"/>
                <w:w w:val="105"/>
                <w:sz w:val="24"/>
              </w:rPr>
              <w:t>by</w:t>
            </w:r>
            <w:r>
              <w:rPr>
                <w:rFonts w:ascii="Times New Roman" w:hAnsi="Times New Roman" w:cs="Times New Roman"/>
                <w:spacing w:val="20"/>
                <w:w w:val="105"/>
                <w:sz w:val="24"/>
              </w:rPr>
              <w:t xml:space="preserve"> </w:t>
            </w:r>
            <w:r>
              <w:rPr>
                <w:rFonts w:ascii="Times New Roman" w:hAnsi="Times New Roman" w:cs="Times New Roman"/>
                <w:w w:val="105"/>
                <w:sz w:val="24"/>
              </w:rPr>
              <w:t>its</w:t>
            </w:r>
            <w:r>
              <w:rPr>
                <w:rFonts w:ascii="Times New Roman" w:hAnsi="Times New Roman" w:cs="Times New Roman"/>
                <w:spacing w:val="20"/>
                <w:w w:val="105"/>
                <w:sz w:val="24"/>
              </w:rPr>
              <w:t xml:space="preserve"> </w:t>
            </w:r>
            <w:r>
              <w:rPr>
                <w:rFonts w:ascii="Times New Roman" w:hAnsi="Times New Roman" w:cs="Times New Roman"/>
                <w:w w:val="105"/>
                <w:sz w:val="24"/>
              </w:rPr>
              <w:t>total</w:t>
            </w:r>
            <w:r>
              <w:rPr>
                <w:rFonts w:ascii="Times New Roman" w:hAnsi="Times New Roman" w:cs="Times New Roman"/>
                <w:spacing w:val="19"/>
                <w:w w:val="105"/>
                <w:sz w:val="24"/>
              </w:rPr>
              <w:t xml:space="preserve"> </w:t>
            </w:r>
            <w:r>
              <w:rPr>
                <w:rFonts w:ascii="Times New Roman" w:hAnsi="Times New Roman" w:cs="Times New Roman"/>
                <w:spacing w:val="-2"/>
                <w:w w:val="105"/>
                <w:sz w:val="24"/>
              </w:rPr>
              <w:t>assets</w:t>
            </w:r>
          </w:p>
        </w:tc>
      </w:tr>
      <w:tr w:rsidR="00E86D78" w14:paraId="7EB7BCA8" w14:textId="77777777">
        <w:trPr>
          <w:trHeight w:val="286"/>
        </w:trPr>
        <w:tc>
          <w:tcPr>
            <w:tcW w:w="7521" w:type="dxa"/>
            <w:gridSpan w:val="3"/>
            <w:tcBorders>
              <w:top w:val="single" w:sz="4" w:space="0" w:color="000000"/>
              <w:left w:val="single" w:sz="4" w:space="0" w:color="000000"/>
              <w:bottom w:val="single" w:sz="4" w:space="0" w:color="000000"/>
              <w:right w:val="single" w:sz="4" w:space="0" w:color="000000"/>
            </w:tcBorders>
          </w:tcPr>
          <w:p w14:paraId="498E9A06" w14:textId="77777777" w:rsidR="00E86D78" w:rsidRDefault="005F48BD">
            <w:pPr>
              <w:pStyle w:val="TableParagraph"/>
              <w:ind w:left="118"/>
              <w:rPr>
                <w:rFonts w:ascii="Times New Roman" w:hAnsi="Times New Roman" w:cs="Times New Roman"/>
                <w:b/>
                <w:sz w:val="24"/>
              </w:rPr>
            </w:pPr>
            <w:r>
              <w:rPr>
                <w:rFonts w:ascii="Times New Roman" w:hAnsi="Times New Roman" w:cs="Times New Roman"/>
                <w:b/>
                <w:w w:val="115"/>
                <w:sz w:val="24"/>
              </w:rPr>
              <w:t>Independent</w:t>
            </w:r>
            <w:r>
              <w:rPr>
                <w:rFonts w:ascii="Times New Roman" w:hAnsi="Times New Roman" w:cs="Times New Roman"/>
                <w:b/>
                <w:spacing w:val="14"/>
                <w:w w:val="115"/>
                <w:sz w:val="24"/>
              </w:rPr>
              <w:t xml:space="preserve"> </w:t>
            </w:r>
            <w:r>
              <w:rPr>
                <w:rFonts w:ascii="Times New Roman" w:hAnsi="Times New Roman" w:cs="Times New Roman"/>
                <w:b/>
                <w:spacing w:val="-2"/>
                <w:w w:val="115"/>
                <w:sz w:val="24"/>
              </w:rPr>
              <w:t>Variables</w:t>
            </w:r>
          </w:p>
        </w:tc>
      </w:tr>
      <w:tr w:rsidR="00E86D78" w14:paraId="01468C5A" w14:textId="77777777">
        <w:trPr>
          <w:trHeight w:val="575"/>
        </w:trPr>
        <w:tc>
          <w:tcPr>
            <w:tcW w:w="806" w:type="dxa"/>
            <w:tcBorders>
              <w:top w:val="single" w:sz="4" w:space="0" w:color="000000"/>
              <w:left w:val="single" w:sz="4" w:space="0" w:color="000000"/>
              <w:bottom w:val="single" w:sz="4" w:space="0" w:color="000000"/>
              <w:right w:val="single" w:sz="4" w:space="0" w:color="000000"/>
            </w:tcBorders>
          </w:tcPr>
          <w:p w14:paraId="69CD691F"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t>3</w:t>
            </w:r>
          </w:p>
        </w:tc>
        <w:tc>
          <w:tcPr>
            <w:tcW w:w="2507" w:type="dxa"/>
            <w:tcBorders>
              <w:top w:val="single" w:sz="4" w:space="0" w:color="000000"/>
              <w:left w:val="single" w:sz="4" w:space="0" w:color="000000"/>
              <w:bottom w:val="single" w:sz="4" w:space="0" w:color="000000"/>
              <w:right w:val="single" w:sz="4" w:space="0" w:color="000000"/>
            </w:tcBorders>
          </w:tcPr>
          <w:p w14:paraId="0846C047" w14:textId="77777777" w:rsidR="00E86D78" w:rsidRDefault="005F48BD">
            <w:pPr>
              <w:pStyle w:val="TableParagraph"/>
              <w:tabs>
                <w:tab w:val="left" w:pos="1202"/>
                <w:tab w:val="left" w:pos="1765"/>
              </w:tabs>
              <w:spacing w:line="264" w:lineRule="exact"/>
              <w:ind w:left="118"/>
              <w:rPr>
                <w:rFonts w:ascii="Times New Roman" w:hAnsi="Times New Roman" w:cs="Times New Roman"/>
                <w:sz w:val="24"/>
              </w:rPr>
            </w:pPr>
            <w:r>
              <w:rPr>
                <w:rFonts w:ascii="Times New Roman" w:hAnsi="Times New Roman" w:cs="Times New Roman"/>
                <w:spacing w:val="-2"/>
                <w:sz w:val="24"/>
              </w:rPr>
              <w:t>Women</w:t>
            </w:r>
            <w:r>
              <w:rPr>
                <w:rFonts w:ascii="Times New Roman" w:hAnsi="Times New Roman" w:cs="Times New Roman"/>
                <w:sz w:val="24"/>
              </w:rPr>
              <w:tab/>
            </w:r>
            <w:r>
              <w:rPr>
                <w:rFonts w:ascii="Times New Roman" w:hAnsi="Times New Roman" w:cs="Times New Roman"/>
                <w:spacing w:val="-5"/>
                <w:sz w:val="24"/>
              </w:rPr>
              <w:t>on</w:t>
            </w:r>
            <w:r>
              <w:rPr>
                <w:rFonts w:ascii="Times New Roman" w:hAnsi="Times New Roman" w:cs="Times New Roman"/>
                <w:sz w:val="24"/>
              </w:rPr>
              <w:tab/>
            </w:r>
            <w:r>
              <w:rPr>
                <w:rFonts w:ascii="Times New Roman" w:hAnsi="Times New Roman" w:cs="Times New Roman"/>
                <w:spacing w:val="-2"/>
                <w:sz w:val="24"/>
              </w:rPr>
              <w:t>Board</w:t>
            </w:r>
          </w:p>
          <w:p w14:paraId="1D4B1A7E"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spacing w:val="-4"/>
                <w:w w:val="120"/>
                <w:sz w:val="24"/>
              </w:rPr>
              <w:t>(WB)</w:t>
            </w:r>
          </w:p>
        </w:tc>
        <w:tc>
          <w:tcPr>
            <w:tcW w:w="4208" w:type="dxa"/>
            <w:tcBorders>
              <w:top w:val="single" w:sz="4" w:space="0" w:color="000000"/>
              <w:left w:val="single" w:sz="4" w:space="0" w:color="000000"/>
              <w:bottom w:val="single" w:sz="4" w:space="0" w:color="000000"/>
              <w:right w:val="single" w:sz="4" w:space="0" w:color="000000"/>
            </w:tcBorders>
          </w:tcPr>
          <w:p w14:paraId="65441E2D"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nu</w:t>
            </w:r>
            <w:r>
              <w:rPr>
                <w:rFonts w:ascii="Times New Roman" w:hAnsi="Times New Roman" w:cs="Times New Roman"/>
                <w:spacing w:val="4"/>
                <w:sz w:val="24"/>
              </w:rPr>
              <w:t>mber of t</w:t>
            </w:r>
            <w:r>
              <w:rPr>
                <w:rFonts w:ascii="Times New Roman" w:hAnsi="Times New Roman" w:cs="Times New Roman"/>
                <w:sz w:val="24"/>
              </w:rPr>
              <w:t>otal</w:t>
            </w:r>
            <w:r>
              <w:rPr>
                <w:rFonts w:ascii="Times New Roman" w:hAnsi="Times New Roman" w:cs="Times New Roman"/>
                <w:spacing w:val="4"/>
                <w:sz w:val="24"/>
              </w:rPr>
              <w:t xml:space="preserve"> </w:t>
            </w:r>
            <w:r>
              <w:rPr>
                <w:rFonts w:ascii="Times New Roman" w:hAnsi="Times New Roman" w:cs="Times New Roman"/>
                <w:sz w:val="24"/>
              </w:rPr>
              <w:t>board</w:t>
            </w:r>
            <w:r>
              <w:rPr>
                <w:rFonts w:ascii="Times New Roman" w:hAnsi="Times New Roman" w:cs="Times New Roman"/>
                <w:spacing w:val="4"/>
                <w:sz w:val="24"/>
              </w:rPr>
              <w:t xml:space="preserve"> </w:t>
            </w:r>
            <w:r>
              <w:rPr>
                <w:rFonts w:ascii="Times New Roman" w:hAnsi="Times New Roman" w:cs="Times New Roman"/>
                <w:spacing w:val="-4"/>
                <w:sz w:val="24"/>
              </w:rPr>
              <w:t>mem</w:t>
            </w:r>
            <w:r>
              <w:rPr>
                <w:rFonts w:ascii="Times New Roman" w:hAnsi="Times New Roman" w:cs="Times New Roman"/>
                <w:sz w:val="24"/>
              </w:rPr>
              <w:t>bers</w:t>
            </w:r>
            <w:r>
              <w:rPr>
                <w:rFonts w:ascii="Times New Roman" w:hAnsi="Times New Roman" w:cs="Times New Roman"/>
                <w:spacing w:val="15"/>
                <w:sz w:val="24"/>
              </w:rPr>
              <w:t xml:space="preserve"> </w:t>
            </w:r>
            <w:r>
              <w:rPr>
                <w:rFonts w:ascii="Times New Roman" w:hAnsi="Times New Roman" w:cs="Times New Roman"/>
                <w:sz w:val="24"/>
              </w:rPr>
              <w:t>who</w:t>
            </w:r>
            <w:r>
              <w:rPr>
                <w:rFonts w:ascii="Times New Roman" w:hAnsi="Times New Roman" w:cs="Times New Roman"/>
                <w:spacing w:val="17"/>
                <w:sz w:val="24"/>
              </w:rPr>
              <w:t xml:space="preserve"> </w:t>
            </w:r>
            <w:r>
              <w:rPr>
                <w:rFonts w:ascii="Times New Roman" w:hAnsi="Times New Roman" w:cs="Times New Roman"/>
                <w:sz w:val="24"/>
              </w:rPr>
              <w:t>are</w:t>
            </w:r>
            <w:r>
              <w:rPr>
                <w:rFonts w:ascii="Times New Roman" w:hAnsi="Times New Roman" w:cs="Times New Roman"/>
                <w:spacing w:val="16"/>
                <w:sz w:val="24"/>
              </w:rPr>
              <w:t xml:space="preserve"> </w:t>
            </w:r>
            <w:r>
              <w:rPr>
                <w:rFonts w:ascii="Times New Roman" w:hAnsi="Times New Roman" w:cs="Times New Roman"/>
                <w:spacing w:val="-4"/>
                <w:sz w:val="24"/>
              </w:rPr>
              <w:t>women</w:t>
            </w:r>
          </w:p>
        </w:tc>
      </w:tr>
      <w:tr w:rsidR="00E86D78" w14:paraId="30E38432" w14:textId="77777777">
        <w:trPr>
          <w:trHeight w:val="575"/>
        </w:trPr>
        <w:tc>
          <w:tcPr>
            <w:tcW w:w="806" w:type="dxa"/>
            <w:tcBorders>
              <w:top w:val="single" w:sz="4" w:space="0" w:color="000000"/>
              <w:left w:val="single" w:sz="4" w:space="0" w:color="000000"/>
              <w:bottom w:val="single" w:sz="4" w:space="0" w:color="000000"/>
              <w:right w:val="single" w:sz="4" w:space="0" w:color="000000"/>
            </w:tcBorders>
          </w:tcPr>
          <w:p w14:paraId="0A8310AC"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t>4</w:t>
            </w:r>
          </w:p>
        </w:tc>
        <w:tc>
          <w:tcPr>
            <w:tcW w:w="2507" w:type="dxa"/>
            <w:tcBorders>
              <w:top w:val="single" w:sz="4" w:space="0" w:color="000000"/>
              <w:left w:val="single" w:sz="4" w:space="0" w:color="000000"/>
              <w:bottom w:val="single" w:sz="4" w:space="0" w:color="000000"/>
              <w:right w:val="single" w:sz="4" w:space="0" w:color="000000"/>
            </w:tcBorders>
          </w:tcPr>
          <w:p w14:paraId="61233DE5" w14:textId="77777777" w:rsidR="00E86D78" w:rsidRDefault="005F48BD">
            <w:pPr>
              <w:pStyle w:val="TableParagraph"/>
              <w:tabs>
                <w:tab w:val="left" w:pos="1295"/>
              </w:tabs>
              <w:spacing w:line="264" w:lineRule="exact"/>
              <w:ind w:left="118"/>
              <w:rPr>
                <w:rFonts w:ascii="Times New Roman" w:hAnsi="Times New Roman" w:cs="Times New Roman"/>
                <w:sz w:val="24"/>
              </w:rPr>
            </w:pPr>
            <w:r>
              <w:rPr>
                <w:rFonts w:ascii="Times New Roman" w:hAnsi="Times New Roman" w:cs="Times New Roman"/>
                <w:spacing w:val="-2"/>
                <w:w w:val="105"/>
                <w:sz w:val="24"/>
              </w:rPr>
              <w:t>Women</w:t>
            </w:r>
            <w:r>
              <w:rPr>
                <w:rFonts w:ascii="Times New Roman" w:hAnsi="Times New Roman" w:cs="Times New Roman"/>
                <w:sz w:val="24"/>
              </w:rPr>
              <w:tab/>
            </w:r>
            <w:r>
              <w:rPr>
                <w:rFonts w:ascii="Times New Roman" w:hAnsi="Times New Roman" w:cs="Times New Roman"/>
                <w:spacing w:val="-2"/>
                <w:w w:val="105"/>
                <w:sz w:val="24"/>
              </w:rPr>
              <w:t>Executives</w:t>
            </w:r>
          </w:p>
          <w:p w14:paraId="200A745D"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spacing w:val="-2"/>
                <w:w w:val="110"/>
                <w:sz w:val="24"/>
              </w:rPr>
              <w:t>(</w:t>
            </w:r>
            <w:proofErr w:type="spellStart"/>
            <w:r>
              <w:rPr>
                <w:rFonts w:ascii="Times New Roman" w:hAnsi="Times New Roman" w:cs="Times New Roman"/>
                <w:spacing w:val="-2"/>
                <w:w w:val="110"/>
                <w:sz w:val="24"/>
              </w:rPr>
              <w:t>WomenExec</w:t>
            </w:r>
            <w:proofErr w:type="spellEnd"/>
            <w:proofErr w:type="gramStart"/>
            <w:r>
              <w:rPr>
                <w:rFonts w:ascii="Times New Roman" w:hAnsi="Times New Roman" w:cs="Times New Roman"/>
                <w:spacing w:val="-2"/>
                <w:w w:val="110"/>
                <w:sz w:val="24"/>
              </w:rPr>
              <w:t>)(</w:t>
            </w:r>
            <w:proofErr w:type="gramEnd"/>
            <w:r w:rsidRPr="00011B58">
              <w:rPr>
                <w:rFonts w:ascii="Times New Roman" w:hAnsi="Times New Roman" w:cs="Times New Roman"/>
                <w:spacing w:val="-2"/>
                <w:w w:val="110"/>
                <w:sz w:val="24"/>
                <w:highlight w:val="yellow"/>
              </w:rPr>
              <w:t>CEOs, CFOs, MDs)</w:t>
            </w:r>
          </w:p>
        </w:tc>
        <w:tc>
          <w:tcPr>
            <w:tcW w:w="4208" w:type="dxa"/>
            <w:tcBorders>
              <w:top w:val="single" w:sz="4" w:space="0" w:color="000000"/>
              <w:left w:val="single" w:sz="4" w:space="0" w:color="000000"/>
              <w:bottom w:val="single" w:sz="4" w:space="0" w:color="000000"/>
              <w:right w:val="single" w:sz="4" w:space="0" w:color="000000"/>
            </w:tcBorders>
          </w:tcPr>
          <w:p w14:paraId="4C1EE0D0"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sz w:val="24"/>
              </w:rPr>
              <w:t>Number</w:t>
            </w:r>
            <w:r>
              <w:rPr>
                <w:rFonts w:ascii="Times New Roman" w:hAnsi="Times New Roman" w:cs="Times New Roman"/>
                <w:spacing w:val="79"/>
                <w:sz w:val="24"/>
              </w:rPr>
              <w:t xml:space="preserve"> </w:t>
            </w:r>
            <w:r>
              <w:rPr>
                <w:rFonts w:ascii="Times New Roman" w:hAnsi="Times New Roman" w:cs="Times New Roman"/>
                <w:sz w:val="24"/>
              </w:rPr>
              <w:t>of</w:t>
            </w:r>
            <w:r>
              <w:rPr>
                <w:rFonts w:ascii="Times New Roman" w:hAnsi="Times New Roman" w:cs="Times New Roman"/>
                <w:spacing w:val="53"/>
                <w:w w:val="150"/>
                <w:sz w:val="24"/>
              </w:rPr>
              <w:t xml:space="preserve"> </w:t>
            </w:r>
            <w:r>
              <w:rPr>
                <w:rFonts w:ascii="Times New Roman" w:hAnsi="Times New Roman" w:cs="Times New Roman"/>
                <w:sz w:val="24"/>
              </w:rPr>
              <w:t>women</w:t>
            </w:r>
            <w:r>
              <w:rPr>
                <w:rFonts w:ascii="Times New Roman" w:hAnsi="Times New Roman" w:cs="Times New Roman"/>
                <w:spacing w:val="79"/>
                <w:sz w:val="24"/>
              </w:rPr>
              <w:t xml:space="preserve"> </w:t>
            </w:r>
            <w:r>
              <w:rPr>
                <w:rFonts w:ascii="Times New Roman" w:hAnsi="Times New Roman" w:cs="Times New Roman"/>
                <w:sz w:val="24"/>
              </w:rPr>
              <w:t>executives</w:t>
            </w:r>
            <w:r>
              <w:rPr>
                <w:rFonts w:ascii="Times New Roman" w:hAnsi="Times New Roman" w:cs="Times New Roman"/>
                <w:spacing w:val="53"/>
                <w:w w:val="150"/>
                <w:sz w:val="24"/>
              </w:rPr>
              <w:t xml:space="preserve"> </w:t>
            </w:r>
            <w:r>
              <w:rPr>
                <w:rFonts w:ascii="Times New Roman" w:hAnsi="Times New Roman" w:cs="Times New Roman"/>
                <w:sz w:val="24"/>
              </w:rPr>
              <w:t>in</w:t>
            </w:r>
            <w:r>
              <w:rPr>
                <w:rFonts w:ascii="Times New Roman" w:hAnsi="Times New Roman" w:cs="Times New Roman"/>
                <w:spacing w:val="79"/>
                <w:sz w:val="24"/>
              </w:rPr>
              <w:t xml:space="preserve"> </w:t>
            </w:r>
            <w:r>
              <w:rPr>
                <w:rFonts w:ascii="Times New Roman" w:hAnsi="Times New Roman" w:cs="Times New Roman"/>
                <w:spacing w:val="-5"/>
                <w:sz w:val="24"/>
              </w:rPr>
              <w:t>the</w:t>
            </w:r>
          </w:p>
          <w:p w14:paraId="57A35AE9"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spacing w:val="-4"/>
                <w:sz w:val="24"/>
              </w:rPr>
              <w:t>firm</w:t>
            </w:r>
          </w:p>
        </w:tc>
      </w:tr>
      <w:tr w:rsidR="00E86D78" w14:paraId="4DBFD239" w14:textId="77777777">
        <w:trPr>
          <w:trHeight w:val="286"/>
        </w:trPr>
        <w:tc>
          <w:tcPr>
            <w:tcW w:w="7521" w:type="dxa"/>
            <w:gridSpan w:val="3"/>
            <w:tcBorders>
              <w:top w:val="single" w:sz="4" w:space="0" w:color="000000"/>
              <w:left w:val="single" w:sz="4" w:space="0" w:color="000000"/>
              <w:bottom w:val="single" w:sz="4" w:space="0" w:color="000000"/>
              <w:right w:val="single" w:sz="4" w:space="0" w:color="000000"/>
            </w:tcBorders>
          </w:tcPr>
          <w:p w14:paraId="23534D0E" w14:textId="77777777" w:rsidR="00E86D78" w:rsidRDefault="005F48BD">
            <w:pPr>
              <w:pStyle w:val="TableParagraph"/>
              <w:ind w:left="118"/>
              <w:rPr>
                <w:rFonts w:ascii="Times New Roman" w:hAnsi="Times New Roman" w:cs="Times New Roman"/>
                <w:b/>
                <w:sz w:val="24"/>
              </w:rPr>
            </w:pPr>
            <w:r>
              <w:rPr>
                <w:rFonts w:ascii="Times New Roman" w:hAnsi="Times New Roman" w:cs="Times New Roman"/>
                <w:b/>
                <w:w w:val="120"/>
                <w:sz w:val="24"/>
              </w:rPr>
              <w:t>Control</w:t>
            </w:r>
            <w:r>
              <w:rPr>
                <w:rFonts w:ascii="Times New Roman" w:hAnsi="Times New Roman" w:cs="Times New Roman"/>
                <w:b/>
                <w:spacing w:val="24"/>
                <w:w w:val="120"/>
                <w:sz w:val="24"/>
              </w:rPr>
              <w:t xml:space="preserve"> </w:t>
            </w:r>
            <w:r>
              <w:rPr>
                <w:rFonts w:ascii="Times New Roman" w:hAnsi="Times New Roman" w:cs="Times New Roman"/>
                <w:b/>
                <w:spacing w:val="-2"/>
                <w:w w:val="120"/>
                <w:sz w:val="24"/>
              </w:rPr>
              <w:t>Variables</w:t>
            </w:r>
          </w:p>
        </w:tc>
      </w:tr>
      <w:tr w:rsidR="00E86D78" w14:paraId="1C8FB6B3" w14:textId="77777777">
        <w:trPr>
          <w:trHeight w:val="575"/>
        </w:trPr>
        <w:tc>
          <w:tcPr>
            <w:tcW w:w="806" w:type="dxa"/>
            <w:tcBorders>
              <w:top w:val="single" w:sz="4" w:space="0" w:color="000000"/>
              <w:left w:val="single" w:sz="4" w:space="0" w:color="000000"/>
              <w:bottom w:val="single" w:sz="4" w:space="0" w:color="000000"/>
              <w:right w:val="single" w:sz="4" w:space="0" w:color="000000"/>
            </w:tcBorders>
          </w:tcPr>
          <w:p w14:paraId="52F0C121"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t>5</w:t>
            </w:r>
          </w:p>
        </w:tc>
        <w:tc>
          <w:tcPr>
            <w:tcW w:w="2507" w:type="dxa"/>
            <w:tcBorders>
              <w:top w:val="single" w:sz="4" w:space="0" w:color="000000"/>
              <w:left w:val="single" w:sz="4" w:space="0" w:color="000000"/>
              <w:bottom w:val="single" w:sz="4" w:space="0" w:color="000000"/>
              <w:right w:val="single" w:sz="4" w:space="0" w:color="000000"/>
            </w:tcBorders>
          </w:tcPr>
          <w:p w14:paraId="792DE275" w14:textId="77777777" w:rsidR="00E86D78" w:rsidRDefault="005F48BD">
            <w:pPr>
              <w:pStyle w:val="TableParagraph"/>
              <w:ind w:left="118"/>
              <w:rPr>
                <w:rFonts w:ascii="Times New Roman" w:hAnsi="Times New Roman" w:cs="Times New Roman"/>
                <w:sz w:val="24"/>
              </w:rPr>
            </w:pPr>
            <w:r>
              <w:rPr>
                <w:rFonts w:ascii="Times New Roman" w:hAnsi="Times New Roman" w:cs="Times New Roman"/>
                <w:w w:val="110"/>
                <w:sz w:val="24"/>
              </w:rPr>
              <w:t>Board</w:t>
            </w:r>
            <w:r>
              <w:rPr>
                <w:rFonts w:ascii="Times New Roman" w:hAnsi="Times New Roman" w:cs="Times New Roman"/>
                <w:spacing w:val="-2"/>
                <w:w w:val="110"/>
                <w:sz w:val="24"/>
              </w:rPr>
              <w:t xml:space="preserve"> </w:t>
            </w:r>
            <w:r>
              <w:rPr>
                <w:rFonts w:ascii="Times New Roman" w:hAnsi="Times New Roman" w:cs="Times New Roman"/>
                <w:w w:val="110"/>
                <w:sz w:val="24"/>
              </w:rPr>
              <w:t>Size</w:t>
            </w:r>
            <w:r>
              <w:rPr>
                <w:rFonts w:ascii="Times New Roman" w:hAnsi="Times New Roman" w:cs="Times New Roman"/>
                <w:spacing w:val="-2"/>
                <w:w w:val="110"/>
                <w:sz w:val="24"/>
              </w:rPr>
              <w:t xml:space="preserve"> </w:t>
            </w:r>
            <w:r>
              <w:rPr>
                <w:rFonts w:ascii="Times New Roman" w:hAnsi="Times New Roman" w:cs="Times New Roman"/>
                <w:spacing w:val="-4"/>
                <w:w w:val="110"/>
                <w:sz w:val="24"/>
              </w:rPr>
              <w:t>(BS)</w:t>
            </w:r>
          </w:p>
        </w:tc>
        <w:tc>
          <w:tcPr>
            <w:tcW w:w="4208" w:type="dxa"/>
            <w:tcBorders>
              <w:top w:val="single" w:sz="4" w:space="0" w:color="000000"/>
              <w:left w:val="single" w:sz="4" w:space="0" w:color="000000"/>
              <w:bottom w:val="single" w:sz="4" w:space="0" w:color="000000"/>
              <w:right w:val="single" w:sz="4" w:space="0" w:color="000000"/>
            </w:tcBorders>
          </w:tcPr>
          <w:p w14:paraId="705589AD"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sz w:val="24"/>
              </w:rPr>
              <w:t>Total</w:t>
            </w:r>
            <w:r>
              <w:rPr>
                <w:rFonts w:ascii="Times New Roman" w:hAnsi="Times New Roman" w:cs="Times New Roman"/>
                <w:spacing w:val="34"/>
                <w:sz w:val="24"/>
              </w:rPr>
              <w:t xml:space="preserve"> </w:t>
            </w:r>
            <w:r>
              <w:rPr>
                <w:rFonts w:ascii="Times New Roman" w:hAnsi="Times New Roman" w:cs="Times New Roman"/>
                <w:sz w:val="24"/>
              </w:rPr>
              <w:t>number</w:t>
            </w:r>
            <w:r>
              <w:rPr>
                <w:rFonts w:ascii="Times New Roman" w:hAnsi="Times New Roman" w:cs="Times New Roman"/>
                <w:spacing w:val="34"/>
                <w:sz w:val="24"/>
              </w:rPr>
              <w:t xml:space="preserve"> </w:t>
            </w:r>
            <w:r>
              <w:rPr>
                <w:rFonts w:ascii="Times New Roman" w:hAnsi="Times New Roman" w:cs="Times New Roman"/>
                <w:sz w:val="24"/>
              </w:rPr>
              <w:t>of</w:t>
            </w:r>
            <w:r>
              <w:rPr>
                <w:rFonts w:ascii="Times New Roman" w:hAnsi="Times New Roman" w:cs="Times New Roman"/>
                <w:spacing w:val="35"/>
                <w:sz w:val="24"/>
              </w:rPr>
              <w:t xml:space="preserve"> </w:t>
            </w:r>
            <w:r>
              <w:rPr>
                <w:rFonts w:ascii="Times New Roman" w:hAnsi="Times New Roman" w:cs="Times New Roman"/>
                <w:sz w:val="24"/>
              </w:rPr>
              <w:t>directors</w:t>
            </w:r>
            <w:r>
              <w:rPr>
                <w:rFonts w:ascii="Times New Roman" w:hAnsi="Times New Roman" w:cs="Times New Roman"/>
                <w:spacing w:val="34"/>
                <w:sz w:val="24"/>
              </w:rPr>
              <w:t xml:space="preserve"> </w:t>
            </w:r>
            <w:r>
              <w:rPr>
                <w:rFonts w:ascii="Times New Roman" w:hAnsi="Times New Roman" w:cs="Times New Roman"/>
                <w:sz w:val="24"/>
              </w:rPr>
              <w:t>on</w:t>
            </w:r>
            <w:r>
              <w:rPr>
                <w:rFonts w:ascii="Times New Roman" w:hAnsi="Times New Roman" w:cs="Times New Roman"/>
                <w:spacing w:val="35"/>
                <w:sz w:val="24"/>
              </w:rPr>
              <w:t xml:space="preserve"> </w:t>
            </w:r>
            <w:r>
              <w:rPr>
                <w:rFonts w:ascii="Times New Roman" w:hAnsi="Times New Roman" w:cs="Times New Roman"/>
                <w:sz w:val="24"/>
              </w:rPr>
              <w:t>the</w:t>
            </w:r>
            <w:r>
              <w:rPr>
                <w:rFonts w:ascii="Times New Roman" w:hAnsi="Times New Roman" w:cs="Times New Roman"/>
                <w:spacing w:val="34"/>
                <w:sz w:val="24"/>
              </w:rPr>
              <w:t xml:space="preserve"> </w:t>
            </w:r>
            <w:r>
              <w:rPr>
                <w:rFonts w:ascii="Times New Roman" w:hAnsi="Times New Roman" w:cs="Times New Roman"/>
                <w:spacing w:val="-4"/>
                <w:sz w:val="24"/>
              </w:rPr>
              <w:t>firm</w:t>
            </w:r>
            <w:r>
              <w:rPr>
                <w:rFonts w:ascii="Times New Roman" w:hAnsi="Times New Roman" w:cs="Times New Roman"/>
                <w:sz w:val="24"/>
              </w:rPr>
              <w:t>’s</w:t>
            </w:r>
            <w:r>
              <w:rPr>
                <w:rFonts w:ascii="Times New Roman" w:hAnsi="Times New Roman" w:cs="Times New Roman"/>
                <w:spacing w:val="39"/>
                <w:sz w:val="24"/>
              </w:rPr>
              <w:t xml:space="preserve"> </w:t>
            </w:r>
            <w:r>
              <w:rPr>
                <w:rFonts w:ascii="Times New Roman" w:hAnsi="Times New Roman" w:cs="Times New Roman"/>
                <w:spacing w:val="-2"/>
                <w:sz w:val="24"/>
              </w:rPr>
              <w:t>board</w:t>
            </w:r>
          </w:p>
        </w:tc>
      </w:tr>
      <w:tr w:rsidR="00E86D78" w14:paraId="2AB3C800" w14:textId="77777777">
        <w:trPr>
          <w:trHeight w:val="864"/>
        </w:trPr>
        <w:tc>
          <w:tcPr>
            <w:tcW w:w="806" w:type="dxa"/>
            <w:tcBorders>
              <w:top w:val="single" w:sz="4" w:space="0" w:color="000000"/>
              <w:left w:val="single" w:sz="4" w:space="0" w:color="000000"/>
              <w:bottom w:val="single" w:sz="4" w:space="0" w:color="000000"/>
              <w:right w:val="single" w:sz="4" w:space="0" w:color="000000"/>
            </w:tcBorders>
          </w:tcPr>
          <w:p w14:paraId="5060A673"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lastRenderedPageBreak/>
              <w:t>6</w:t>
            </w:r>
          </w:p>
        </w:tc>
        <w:tc>
          <w:tcPr>
            <w:tcW w:w="2507" w:type="dxa"/>
            <w:tcBorders>
              <w:top w:val="single" w:sz="4" w:space="0" w:color="000000"/>
              <w:left w:val="single" w:sz="4" w:space="0" w:color="000000"/>
              <w:bottom w:val="single" w:sz="4" w:space="0" w:color="000000"/>
              <w:right w:val="single" w:sz="4" w:space="0" w:color="000000"/>
            </w:tcBorders>
          </w:tcPr>
          <w:p w14:paraId="26DE772D"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w w:val="105"/>
                <w:sz w:val="24"/>
              </w:rPr>
              <w:t>Market</w:t>
            </w:r>
            <w:r>
              <w:rPr>
                <w:rFonts w:ascii="Times New Roman" w:hAnsi="Times New Roman" w:cs="Times New Roman"/>
                <w:spacing w:val="13"/>
                <w:w w:val="105"/>
                <w:sz w:val="24"/>
              </w:rPr>
              <w:t xml:space="preserve"> </w:t>
            </w:r>
            <w:r>
              <w:rPr>
                <w:rFonts w:ascii="Times New Roman" w:hAnsi="Times New Roman" w:cs="Times New Roman"/>
                <w:spacing w:val="-2"/>
                <w:w w:val="105"/>
                <w:sz w:val="24"/>
              </w:rPr>
              <w:t>Capitalization</w:t>
            </w:r>
          </w:p>
          <w:p w14:paraId="3F8EB451" w14:textId="77777777" w:rsidR="00E86D78" w:rsidRDefault="005F48BD">
            <w:pPr>
              <w:pStyle w:val="TableParagraph"/>
              <w:spacing w:line="291" w:lineRule="exact"/>
              <w:ind w:left="118"/>
              <w:rPr>
                <w:rFonts w:ascii="Times New Roman" w:hAnsi="Times New Roman" w:cs="Times New Roman"/>
                <w:sz w:val="24"/>
              </w:rPr>
            </w:pPr>
            <w:r>
              <w:rPr>
                <w:rFonts w:ascii="Times New Roman" w:hAnsi="Times New Roman" w:cs="Times New Roman"/>
                <w:spacing w:val="-2"/>
                <w:w w:val="110"/>
                <w:sz w:val="24"/>
              </w:rPr>
              <w:t>(</w:t>
            </w:r>
            <w:proofErr w:type="spellStart"/>
            <w:r>
              <w:rPr>
                <w:rFonts w:ascii="Times New Roman" w:hAnsi="Times New Roman" w:cs="Times New Roman"/>
                <w:spacing w:val="-2"/>
                <w:w w:val="110"/>
                <w:sz w:val="24"/>
              </w:rPr>
              <w:t>MktCap</w:t>
            </w:r>
            <w:proofErr w:type="spellEnd"/>
            <w:r>
              <w:rPr>
                <w:rFonts w:ascii="Times New Roman" w:hAnsi="Times New Roman" w:cs="Times New Roman"/>
                <w:spacing w:val="-2"/>
                <w:w w:val="110"/>
                <w:sz w:val="24"/>
              </w:rPr>
              <w:t>)</w:t>
            </w:r>
          </w:p>
        </w:tc>
        <w:tc>
          <w:tcPr>
            <w:tcW w:w="4208" w:type="dxa"/>
            <w:tcBorders>
              <w:top w:val="single" w:sz="4" w:space="0" w:color="000000"/>
              <w:left w:val="single" w:sz="4" w:space="0" w:color="000000"/>
              <w:bottom w:val="single" w:sz="4" w:space="0" w:color="000000"/>
              <w:right w:val="single" w:sz="4" w:space="0" w:color="000000"/>
            </w:tcBorders>
          </w:tcPr>
          <w:p w14:paraId="60A85F64"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33"/>
                <w:sz w:val="24"/>
              </w:rPr>
              <w:t xml:space="preserve"> </w:t>
            </w:r>
            <w:r>
              <w:rPr>
                <w:rFonts w:ascii="Times New Roman" w:hAnsi="Times New Roman" w:cs="Times New Roman"/>
                <w:sz w:val="24"/>
              </w:rPr>
              <w:t>total</w:t>
            </w:r>
            <w:r>
              <w:rPr>
                <w:rFonts w:ascii="Times New Roman" w:hAnsi="Times New Roman" w:cs="Times New Roman"/>
                <w:spacing w:val="35"/>
                <w:sz w:val="24"/>
              </w:rPr>
              <w:t xml:space="preserve"> </w:t>
            </w:r>
            <w:r>
              <w:rPr>
                <w:rFonts w:ascii="Times New Roman" w:hAnsi="Times New Roman" w:cs="Times New Roman"/>
                <w:sz w:val="24"/>
              </w:rPr>
              <w:t>market</w:t>
            </w:r>
            <w:r>
              <w:rPr>
                <w:rFonts w:ascii="Times New Roman" w:hAnsi="Times New Roman" w:cs="Times New Roman"/>
                <w:spacing w:val="35"/>
                <w:sz w:val="24"/>
              </w:rPr>
              <w:t xml:space="preserve"> </w:t>
            </w:r>
            <w:r>
              <w:rPr>
                <w:rFonts w:ascii="Times New Roman" w:hAnsi="Times New Roman" w:cs="Times New Roman"/>
                <w:sz w:val="24"/>
              </w:rPr>
              <w:t>value</w:t>
            </w:r>
            <w:r>
              <w:rPr>
                <w:rFonts w:ascii="Times New Roman" w:hAnsi="Times New Roman" w:cs="Times New Roman"/>
                <w:spacing w:val="33"/>
                <w:sz w:val="24"/>
              </w:rPr>
              <w:t xml:space="preserve"> </w:t>
            </w:r>
            <w:r>
              <w:rPr>
                <w:rFonts w:ascii="Times New Roman" w:hAnsi="Times New Roman" w:cs="Times New Roman"/>
                <w:sz w:val="24"/>
              </w:rPr>
              <w:t>of</w:t>
            </w:r>
            <w:r>
              <w:rPr>
                <w:rFonts w:ascii="Times New Roman" w:hAnsi="Times New Roman" w:cs="Times New Roman"/>
                <w:spacing w:val="34"/>
                <w:sz w:val="24"/>
              </w:rPr>
              <w:t xml:space="preserve"> </w:t>
            </w:r>
            <w:r>
              <w:rPr>
                <w:rFonts w:ascii="Times New Roman" w:hAnsi="Times New Roman" w:cs="Times New Roman"/>
                <w:sz w:val="24"/>
              </w:rPr>
              <w:t>a</w:t>
            </w:r>
            <w:r>
              <w:rPr>
                <w:rFonts w:ascii="Times New Roman" w:hAnsi="Times New Roman" w:cs="Times New Roman"/>
                <w:spacing w:val="35"/>
                <w:sz w:val="24"/>
              </w:rPr>
              <w:t xml:space="preserve"> </w:t>
            </w:r>
            <w:r>
              <w:rPr>
                <w:rFonts w:ascii="Times New Roman" w:hAnsi="Times New Roman" w:cs="Times New Roman"/>
                <w:spacing w:val="-2"/>
                <w:sz w:val="24"/>
              </w:rPr>
              <w:t>firm’s</w:t>
            </w:r>
          </w:p>
          <w:p w14:paraId="3660629C" w14:textId="77777777" w:rsidR="00E86D78" w:rsidRDefault="005F48BD">
            <w:pPr>
              <w:pStyle w:val="TableParagraph"/>
              <w:spacing w:line="235" w:lineRule="auto"/>
              <w:ind w:left="118"/>
              <w:rPr>
                <w:rFonts w:ascii="Times New Roman" w:hAnsi="Times New Roman" w:cs="Times New Roman"/>
                <w:sz w:val="24"/>
              </w:rPr>
            </w:pPr>
            <w:r>
              <w:rPr>
                <w:rFonts w:ascii="Times New Roman" w:hAnsi="Times New Roman" w:cs="Times New Roman"/>
                <w:w w:val="105"/>
                <w:sz w:val="24"/>
              </w:rPr>
              <w:t>outstanding</w:t>
            </w:r>
            <w:r>
              <w:rPr>
                <w:rFonts w:ascii="Times New Roman" w:hAnsi="Times New Roman" w:cs="Times New Roman"/>
                <w:spacing w:val="40"/>
                <w:w w:val="105"/>
                <w:sz w:val="24"/>
              </w:rPr>
              <w:t xml:space="preserve"> </w:t>
            </w:r>
            <w:r>
              <w:rPr>
                <w:rFonts w:ascii="Times New Roman" w:hAnsi="Times New Roman" w:cs="Times New Roman"/>
                <w:w w:val="105"/>
                <w:sz w:val="24"/>
              </w:rPr>
              <w:t>shares</w:t>
            </w:r>
            <w:r>
              <w:rPr>
                <w:rFonts w:ascii="Times New Roman" w:hAnsi="Times New Roman" w:cs="Times New Roman"/>
                <w:spacing w:val="40"/>
                <w:w w:val="105"/>
                <w:sz w:val="24"/>
              </w:rPr>
              <w:t xml:space="preserve"> </w:t>
            </w:r>
            <w:r>
              <w:rPr>
                <w:rFonts w:ascii="Times New Roman" w:hAnsi="Times New Roman" w:cs="Times New Roman"/>
                <w:w w:val="105"/>
                <w:sz w:val="24"/>
              </w:rPr>
              <w:t>(in</w:t>
            </w:r>
            <w:r>
              <w:rPr>
                <w:rFonts w:ascii="Times New Roman" w:hAnsi="Times New Roman" w:cs="Times New Roman"/>
                <w:spacing w:val="40"/>
                <w:w w:val="105"/>
                <w:sz w:val="24"/>
              </w:rPr>
              <w:t xml:space="preserve"> </w:t>
            </w:r>
            <w:r>
              <w:rPr>
                <w:rFonts w:ascii="Times New Roman" w:hAnsi="Times New Roman" w:cs="Times New Roman"/>
                <w:w w:val="105"/>
                <w:sz w:val="24"/>
              </w:rPr>
              <w:t>million</w:t>
            </w:r>
            <w:r>
              <w:rPr>
                <w:rFonts w:ascii="Times New Roman" w:hAnsi="Times New Roman" w:cs="Times New Roman"/>
                <w:spacing w:val="40"/>
                <w:w w:val="105"/>
                <w:sz w:val="24"/>
              </w:rPr>
              <w:t xml:space="preserve"> </w:t>
            </w:r>
            <w:r>
              <w:rPr>
                <w:rFonts w:ascii="Times New Roman" w:hAnsi="Times New Roman" w:cs="Times New Roman"/>
                <w:w w:val="105"/>
                <w:sz w:val="24"/>
              </w:rPr>
              <w:t xml:space="preserve">Indian </w:t>
            </w:r>
            <w:r>
              <w:rPr>
                <w:rFonts w:ascii="Times New Roman" w:hAnsi="Times New Roman" w:cs="Times New Roman"/>
                <w:spacing w:val="-2"/>
                <w:w w:val="105"/>
                <w:sz w:val="24"/>
              </w:rPr>
              <w:t>rupees)</w:t>
            </w:r>
          </w:p>
        </w:tc>
      </w:tr>
      <w:tr w:rsidR="00E86D78" w14:paraId="1E990407" w14:textId="77777777">
        <w:trPr>
          <w:trHeight w:val="286"/>
        </w:trPr>
        <w:tc>
          <w:tcPr>
            <w:tcW w:w="806" w:type="dxa"/>
            <w:tcBorders>
              <w:top w:val="single" w:sz="4" w:space="0" w:color="000000"/>
              <w:left w:val="single" w:sz="4" w:space="0" w:color="000000"/>
              <w:bottom w:val="single" w:sz="4" w:space="0" w:color="000000"/>
              <w:right w:val="single" w:sz="4" w:space="0" w:color="000000"/>
            </w:tcBorders>
          </w:tcPr>
          <w:p w14:paraId="4E0C6CDC"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t>7</w:t>
            </w:r>
          </w:p>
        </w:tc>
        <w:tc>
          <w:tcPr>
            <w:tcW w:w="2507" w:type="dxa"/>
            <w:tcBorders>
              <w:top w:val="single" w:sz="4" w:space="0" w:color="000000"/>
              <w:left w:val="single" w:sz="4" w:space="0" w:color="000000"/>
              <w:bottom w:val="single" w:sz="4" w:space="0" w:color="000000"/>
              <w:right w:val="single" w:sz="4" w:space="0" w:color="000000"/>
            </w:tcBorders>
          </w:tcPr>
          <w:p w14:paraId="4DB90AFD"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2"/>
                <w:w w:val="105"/>
                <w:sz w:val="24"/>
              </w:rPr>
              <w:t>Leverage</w:t>
            </w:r>
            <w:r>
              <w:rPr>
                <w:rFonts w:ascii="Times New Roman" w:hAnsi="Times New Roman" w:cs="Times New Roman"/>
                <w:w w:val="115"/>
                <w:sz w:val="24"/>
              </w:rPr>
              <w:t xml:space="preserve"> </w:t>
            </w:r>
            <w:r>
              <w:rPr>
                <w:rFonts w:ascii="Times New Roman" w:hAnsi="Times New Roman" w:cs="Times New Roman"/>
                <w:spacing w:val="-4"/>
                <w:w w:val="115"/>
                <w:sz w:val="24"/>
              </w:rPr>
              <w:t>(DE)</w:t>
            </w:r>
          </w:p>
        </w:tc>
        <w:tc>
          <w:tcPr>
            <w:tcW w:w="4208" w:type="dxa"/>
            <w:tcBorders>
              <w:top w:val="single" w:sz="4" w:space="0" w:color="000000"/>
              <w:left w:val="single" w:sz="4" w:space="0" w:color="000000"/>
              <w:bottom w:val="single" w:sz="4" w:space="0" w:color="000000"/>
              <w:right w:val="single" w:sz="4" w:space="0" w:color="000000"/>
            </w:tcBorders>
          </w:tcPr>
          <w:p w14:paraId="4EE7684C"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z w:val="24"/>
              </w:rPr>
              <w:t>Measured</w:t>
            </w:r>
            <w:r>
              <w:rPr>
                <w:rFonts w:ascii="Times New Roman" w:hAnsi="Times New Roman" w:cs="Times New Roman"/>
                <w:spacing w:val="30"/>
                <w:sz w:val="24"/>
              </w:rPr>
              <w:t xml:space="preserve"> </w:t>
            </w:r>
            <w:r>
              <w:rPr>
                <w:rFonts w:ascii="Times New Roman" w:hAnsi="Times New Roman" w:cs="Times New Roman"/>
                <w:sz w:val="24"/>
              </w:rPr>
              <w:t>as</w:t>
            </w:r>
            <w:r>
              <w:rPr>
                <w:rFonts w:ascii="Times New Roman" w:hAnsi="Times New Roman" w:cs="Times New Roman"/>
                <w:spacing w:val="30"/>
                <w:sz w:val="24"/>
              </w:rPr>
              <w:t xml:space="preserve"> </w:t>
            </w:r>
            <w:r>
              <w:rPr>
                <w:rFonts w:ascii="Times New Roman" w:hAnsi="Times New Roman" w:cs="Times New Roman"/>
                <w:sz w:val="24"/>
              </w:rPr>
              <w:t>debt/equity</w:t>
            </w:r>
            <w:r>
              <w:rPr>
                <w:rFonts w:ascii="Times New Roman" w:hAnsi="Times New Roman" w:cs="Times New Roman"/>
                <w:spacing w:val="32"/>
                <w:sz w:val="24"/>
              </w:rPr>
              <w:t xml:space="preserve"> </w:t>
            </w:r>
            <w:r>
              <w:rPr>
                <w:rFonts w:ascii="Times New Roman" w:hAnsi="Times New Roman" w:cs="Times New Roman"/>
                <w:spacing w:val="-2"/>
                <w:sz w:val="24"/>
              </w:rPr>
              <w:t>ratio</w:t>
            </w:r>
          </w:p>
        </w:tc>
      </w:tr>
      <w:tr w:rsidR="00E86D78" w14:paraId="752930E5" w14:textId="77777777">
        <w:trPr>
          <w:trHeight w:val="864"/>
        </w:trPr>
        <w:tc>
          <w:tcPr>
            <w:tcW w:w="806" w:type="dxa"/>
            <w:tcBorders>
              <w:top w:val="single" w:sz="4" w:space="0" w:color="000000"/>
              <w:left w:val="single" w:sz="4" w:space="0" w:color="000000"/>
              <w:bottom w:val="single" w:sz="4" w:space="0" w:color="000000"/>
              <w:right w:val="single" w:sz="4" w:space="0" w:color="000000"/>
            </w:tcBorders>
          </w:tcPr>
          <w:p w14:paraId="6F3C40E7"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10"/>
                <w:sz w:val="24"/>
              </w:rPr>
              <w:t>8</w:t>
            </w:r>
          </w:p>
        </w:tc>
        <w:tc>
          <w:tcPr>
            <w:tcW w:w="2507" w:type="dxa"/>
            <w:tcBorders>
              <w:top w:val="single" w:sz="4" w:space="0" w:color="000000"/>
              <w:left w:val="single" w:sz="4" w:space="0" w:color="000000"/>
              <w:bottom w:val="single" w:sz="4" w:space="0" w:color="000000"/>
              <w:right w:val="single" w:sz="4" w:space="0" w:color="000000"/>
            </w:tcBorders>
          </w:tcPr>
          <w:p w14:paraId="7592DF3E" w14:textId="77777777" w:rsidR="00E86D78" w:rsidRDefault="005F48BD">
            <w:pPr>
              <w:pStyle w:val="TableParagraph"/>
              <w:ind w:left="118"/>
              <w:rPr>
                <w:rFonts w:ascii="Times New Roman" w:hAnsi="Times New Roman" w:cs="Times New Roman"/>
                <w:sz w:val="24"/>
              </w:rPr>
            </w:pPr>
            <w:r>
              <w:rPr>
                <w:rFonts w:ascii="Times New Roman" w:hAnsi="Times New Roman" w:cs="Times New Roman"/>
                <w:spacing w:val="-2"/>
                <w:w w:val="130"/>
                <w:sz w:val="24"/>
              </w:rPr>
              <w:t>EBITDA</w:t>
            </w:r>
          </w:p>
        </w:tc>
        <w:tc>
          <w:tcPr>
            <w:tcW w:w="4208" w:type="dxa"/>
            <w:tcBorders>
              <w:top w:val="single" w:sz="4" w:space="0" w:color="000000"/>
              <w:left w:val="single" w:sz="4" w:space="0" w:color="000000"/>
              <w:bottom w:val="single" w:sz="4" w:space="0" w:color="000000"/>
              <w:right w:val="single" w:sz="4" w:space="0" w:color="000000"/>
            </w:tcBorders>
          </w:tcPr>
          <w:p w14:paraId="1E8B3B25" w14:textId="77777777" w:rsidR="00E86D78" w:rsidRDefault="005F48BD">
            <w:pPr>
              <w:pStyle w:val="TableParagraph"/>
              <w:spacing w:line="264" w:lineRule="exact"/>
              <w:ind w:left="118"/>
              <w:rPr>
                <w:rFonts w:ascii="Times New Roman" w:hAnsi="Times New Roman" w:cs="Times New Roman"/>
                <w:sz w:val="24"/>
              </w:rPr>
            </w:pPr>
            <w:r>
              <w:rPr>
                <w:rFonts w:ascii="Times New Roman" w:hAnsi="Times New Roman" w:cs="Times New Roman"/>
                <w:sz w:val="24"/>
              </w:rPr>
              <w:t>Financial</w:t>
            </w:r>
            <w:r>
              <w:rPr>
                <w:rFonts w:ascii="Times New Roman" w:hAnsi="Times New Roman" w:cs="Times New Roman"/>
                <w:spacing w:val="27"/>
                <w:sz w:val="24"/>
              </w:rPr>
              <w:t xml:space="preserve"> metric</w:t>
            </w:r>
            <w:r>
              <w:rPr>
                <w:rFonts w:ascii="Times New Roman" w:hAnsi="Times New Roman" w:cs="Times New Roman"/>
                <w:spacing w:val="28"/>
                <w:sz w:val="24"/>
              </w:rPr>
              <w:t xml:space="preserve"> used to</w:t>
            </w:r>
            <w:r>
              <w:rPr>
                <w:rFonts w:ascii="Times New Roman" w:hAnsi="Times New Roman" w:cs="Times New Roman"/>
                <w:spacing w:val="27"/>
                <w:sz w:val="24"/>
              </w:rPr>
              <w:t xml:space="preserve"> evaluate</w:t>
            </w:r>
            <w:r>
              <w:rPr>
                <w:rFonts w:ascii="Times New Roman" w:hAnsi="Times New Roman" w:cs="Times New Roman"/>
                <w:spacing w:val="28"/>
                <w:sz w:val="24"/>
              </w:rPr>
              <w:t xml:space="preserve"> </w:t>
            </w:r>
            <w:r>
              <w:rPr>
                <w:rFonts w:ascii="Times New Roman" w:hAnsi="Times New Roman" w:cs="Times New Roman"/>
                <w:spacing w:val="-10"/>
                <w:sz w:val="24"/>
              </w:rPr>
              <w:t>a</w:t>
            </w:r>
          </w:p>
          <w:p w14:paraId="5E68CA63" w14:textId="77777777" w:rsidR="00E86D78" w:rsidRDefault="005F48BD">
            <w:pPr>
              <w:pStyle w:val="TableParagraph"/>
              <w:spacing w:line="235" w:lineRule="auto"/>
              <w:ind w:left="118"/>
              <w:rPr>
                <w:rFonts w:ascii="Times New Roman" w:hAnsi="Times New Roman" w:cs="Times New Roman"/>
                <w:sz w:val="24"/>
              </w:rPr>
            </w:pPr>
            <w:r>
              <w:rPr>
                <w:rFonts w:ascii="Times New Roman" w:hAnsi="Times New Roman" w:cs="Times New Roman"/>
                <w:sz w:val="24"/>
              </w:rPr>
              <w:t>firm’s</w:t>
            </w:r>
            <w:r>
              <w:rPr>
                <w:rFonts w:ascii="Times New Roman" w:hAnsi="Times New Roman" w:cs="Times New Roman"/>
                <w:spacing w:val="40"/>
                <w:sz w:val="24"/>
              </w:rPr>
              <w:t xml:space="preserve"> </w:t>
            </w:r>
            <w:r>
              <w:rPr>
                <w:rFonts w:ascii="Times New Roman" w:hAnsi="Times New Roman" w:cs="Times New Roman"/>
                <w:sz w:val="24"/>
              </w:rPr>
              <w:t>operating</w:t>
            </w:r>
            <w:r>
              <w:rPr>
                <w:rFonts w:ascii="Times New Roman" w:hAnsi="Times New Roman" w:cs="Times New Roman"/>
                <w:spacing w:val="40"/>
                <w:sz w:val="24"/>
              </w:rPr>
              <w:t xml:space="preserve"> </w:t>
            </w:r>
            <w:r>
              <w:rPr>
                <w:rFonts w:ascii="Times New Roman" w:hAnsi="Times New Roman" w:cs="Times New Roman"/>
                <w:sz w:val="24"/>
              </w:rPr>
              <w:t>performance</w:t>
            </w:r>
            <w:r>
              <w:rPr>
                <w:rFonts w:ascii="Times New Roman" w:hAnsi="Times New Roman" w:cs="Times New Roman"/>
                <w:spacing w:val="40"/>
                <w:sz w:val="24"/>
              </w:rPr>
              <w:t xml:space="preserve"> </w:t>
            </w:r>
            <w:r>
              <w:rPr>
                <w:rFonts w:ascii="Times New Roman" w:hAnsi="Times New Roman" w:cs="Times New Roman"/>
                <w:sz w:val="24"/>
              </w:rPr>
              <w:t>and the health of its overall cash flow</w:t>
            </w:r>
          </w:p>
        </w:tc>
      </w:tr>
    </w:tbl>
    <w:p w14:paraId="4845C7D6" w14:textId="77777777" w:rsidR="00E86D78" w:rsidRDefault="00E86D78">
      <w:pPr>
        <w:pStyle w:val="BodyText"/>
        <w:spacing w:before="14"/>
        <w:ind w:left="374"/>
        <w:jc w:val="both"/>
        <w:rPr>
          <w:rFonts w:ascii="Times New Roman" w:hAnsi="Times New Roman" w:cs="Times New Roman"/>
        </w:rPr>
      </w:pPr>
    </w:p>
    <w:p w14:paraId="38104651" w14:textId="77777777" w:rsidR="00E86D78" w:rsidRDefault="00E86D78">
      <w:pPr>
        <w:pStyle w:val="BodyText"/>
        <w:spacing w:before="14"/>
        <w:ind w:left="374"/>
        <w:jc w:val="both"/>
        <w:rPr>
          <w:rFonts w:ascii="Times New Roman" w:hAnsi="Times New Roman" w:cs="Times New Roman"/>
        </w:rPr>
      </w:pPr>
    </w:p>
    <w:p w14:paraId="636668A4" w14:textId="77777777" w:rsidR="00E86D78" w:rsidRDefault="00E86D78">
      <w:pPr>
        <w:pStyle w:val="BodyText"/>
        <w:spacing w:before="14"/>
        <w:ind w:left="374"/>
        <w:jc w:val="both"/>
        <w:rPr>
          <w:rFonts w:ascii="Times New Roman" w:hAnsi="Times New Roman" w:cs="Times New Roman"/>
        </w:rPr>
      </w:pPr>
    </w:p>
    <w:p w14:paraId="6AC945E6" w14:textId="77777777" w:rsidR="00E86D78" w:rsidRDefault="00E86D78">
      <w:pPr>
        <w:pStyle w:val="BodyText"/>
        <w:spacing w:before="155"/>
        <w:ind w:left="0"/>
        <w:rPr>
          <w:rFonts w:ascii="Times New Roman" w:hAnsi="Times New Roman" w:cs="Times New Roman"/>
        </w:rPr>
      </w:pPr>
    </w:p>
    <w:p w14:paraId="468B7F17" w14:textId="77777777" w:rsidR="00E86D78" w:rsidRPr="001F464F" w:rsidRDefault="005F48BD">
      <w:pPr>
        <w:pStyle w:val="Heading2"/>
        <w:numPr>
          <w:ilvl w:val="1"/>
          <w:numId w:val="1"/>
        </w:numPr>
        <w:tabs>
          <w:tab w:val="left" w:pos="758"/>
        </w:tabs>
        <w:rPr>
          <w:rFonts w:ascii="Times New Roman" w:hAnsi="Times New Roman" w:cs="Times New Roman"/>
          <w:sz w:val="24"/>
          <w:szCs w:val="24"/>
        </w:rPr>
      </w:pPr>
      <w:bookmarkStart w:id="5" w:name="Descriptive_Stats_and_Correlation_Matrix"/>
      <w:bookmarkEnd w:id="5"/>
      <w:r w:rsidRPr="001F464F">
        <w:rPr>
          <w:rFonts w:ascii="Times New Roman" w:hAnsi="Times New Roman" w:cs="Times New Roman"/>
          <w:w w:val="120"/>
          <w:sz w:val="24"/>
          <w:szCs w:val="24"/>
        </w:rPr>
        <w:t>Descriptive</w:t>
      </w:r>
      <w:r w:rsidRPr="001F464F">
        <w:rPr>
          <w:rFonts w:ascii="Times New Roman" w:hAnsi="Times New Roman" w:cs="Times New Roman"/>
          <w:spacing w:val="42"/>
          <w:w w:val="120"/>
          <w:sz w:val="24"/>
          <w:szCs w:val="24"/>
        </w:rPr>
        <w:t xml:space="preserve"> </w:t>
      </w:r>
      <w:r w:rsidRPr="001F464F">
        <w:rPr>
          <w:rFonts w:ascii="Times New Roman" w:hAnsi="Times New Roman" w:cs="Times New Roman"/>
          <w:w w:val="120"/>
          <w:sz w:val="24"/>
          <w:szCs w:val="24"/>
        </w:rPr>
        <w:t>Stats</w:t>
      </w:r>
      <w:r w:rsidRPr="001F464F">
        <w:rPr>
          <w:rFonts w:ascii="Times New Roman" w:hAnsi="Times New Roman" w:cs="Times New Roman"/>
          <w:spacing w:val="43"/>
          <w:w w:val="120"/>
          <w:sz w:val="24"/>
          <w:szCs w:val="24"/>
        </w:rPr>
        <w:t xml:space="preserve"> </w:t>
      </w:r>
      <w:r w:rsidRPr="001F464F">
        <w:rPr>
          <w:rFonts w:ascii="Times New Roman" w:hAnsi="Times New Roman" w:cs="Times New Roman"/>
          <w:w w:val="120"/>
          <w:sz w:val="24"/>
          <w:szCs w:val="24"/>
        </w:rPr>
        <w:t>and</w:t>
      </w:r>
      <w:r w:rsidRPr="001F464F">
        <w:rPr>
          <w:rFonts w:ascii="Times New Roman" w:hAnsi="Times New Roman" w:cs="Times New Roman"/>
          <w:spacing w:val="43"/>
          <w:w w:val="120"/>
          <w:sz w:val="24"/>
          <w:szCs w:val="24"/>
        </w:rPr>
        <w:t xml:space="preserve"> </w:t>
      </w:r>
      <w:r w:rsidRPr="001F464F">
        <w:rPr>
          <w:rFonts w:ascii="Times New Roman" w:hAnsi="Times New Roman" w:cs="Times New Roman"/>
          <w:w w:val="120"/>
          <w:sz w:val="24"/>
          <w:szCs w:val="24"/>
        </w:rPr>
        <w:t>Correlation</w:t>
      </w:r>
      <w:r w:rsidRPr="001F464F">
        <w:rPr>
          <w:rFonts w:ascii="Times New Roman" w:hAnsi="Times New Roman" w:cs="Times New Roman"/>
          <w:spacing w:val="42"/>
          <w:w w:val="120"/>
          <w:sz w:val="24"/>
          <w:szCs w:val="24"/>
        </w:rPr>
        <w:t xml:space="preserve"> </w:t>
      </w:r>
      <w:r w:rsidRPr="001F464F">
        <w:rPr>
          <w:rFonts w:ascii="Times New Roman" w:hAnsi="Times New Roman" w:cs="Times New Roman"/>
          <w:spacing w:val="-2"/>
          <w:w w:val="120"/>
          <w:sz w:val="24"/>
          <w:szCs w:val="24"/>
        </w:rPr>
        <w:t>Matrix</w:t>
      </w:r>
    </w:p>
    <w:p w14:paraId="70977CFB" w14:textId="77777777" w:rsidR="00E86D78" w:rsidRDefault="00E86D78">
      <w:pPr>
        <w:pStyle w:val="BodyText"/>
        <w:spacing w:before="65" w:line="290" w:lineRule="auto"/>
        <w:ind w:right="1436"/>
        <w:jc w:val="both"/>
        <w:rPr>
          <w:rFonts w:ascii="Times New Roman" w:hAnsi="Times New Roman" w:cs="Times New Roman"/>
          <w:w w:val="105"/>
        </w:rPr>
      </w:pPr>
    </w:p>
    <w:p w14:paraId="7EA28B09" w14:textId="77777777" w:rsidR="00E86D78" w:rsidRDefault="005F48BD">
      <w:pPr>
        <w:pStyle w:val="BodyText"/>
        <w:spacing w:before="65" w:line="290" w:lineRule="auto"/>
        <w:ind w:right="1436"/>
        <w:jc w:val="both"/>
        <w:rPr>
          <w:rFonts w:ascii="Times New Roman" w:hAnsi="Times New Roman" w:cs="Times New Roman"/>
          <w:w w:val="105"/>
        </w:rPr>
      </w:pPr>
      <w:r>
        <w:rPr>
          <w:rFonts w:ascii="Times New Roman" w:hAnsi="Times New Roman" w:cs="Times New Roman"/>
          <w:w w:val="105"/>
        </w:rPr>
        <w:t>Tables 2 and 3 present the descriptive statistics and correlation matrix for every firm in the dataset. The analysis shows no significant relationship between the variables, which assures us that there is no concern of multicollinearity.</w:t>
      </w:r>
    </w:p>
    <w:p w14:paraId="3CBCE12A" w14:textId="77777777" w:rsidR="00E86D78" w:rsidRDefault="005F48BD">
      <w:pPr>
        <w:pStyle w:val="BodyText"/>
        <w:spacing w:before="65" w:line="290" w:lineRule="auto"/>
        <w:ind w:right="1436"/>
        <w:jc w:val="both"/>
        <w:rPr>
          <w:rFonts w:ascii="Times New Roman" w:hAnsi="Times New Roman" w:cs="Times New Roman"/>
          <w:w w:val="105"/>
        </w:rPr>
      </w:pPr>
      <w:r>
        <w:rPr>
          <w:rFonts w:ascii="Times New Roman" w:hAnsi="Times New Roman" w:cs="Times New Roman"/>
          <w:w w:val="105"/>
        </w:rPr>
        <w:t>The descriptive statistics in Table 2 provide insights into the trends of gender diversity on Indian corporate boards. On average, boards have 1.32-woman director (median=1), which represents 13.9% of the board seats. Although 78.4% of businesses have met the regulatory requirement of nominating a minimum of one female director, a considerable divide remains between board presence and executive leadership only, where the average number of female executives is 0.67. In particular, only 2.1% of observations attain maximum diversity in terms of gender (Blau Index = 0.5), which shows significant potential for progress in boardroom gender parity.</w:t>
      </w:r>
    </w:p>
    <w:p w14:paraId="3516DCB4" w14:textId="77777777" w:rsidR="00E86D78" w:rsidRDefault="005F48BD">
      <w:pPr>
        <w:pStyle w:val="BodyText"/>
        <w:spacing w:before="65" w:line="290" w:lineRule="auto"/>
        <w:ind w:right="1436"/>
        <w:jc w:val="both"/>
        <w:rPr>
          <w:rFonts w:ascii="Times New Roman" w:hAnsi="Times New Roman" w:cs="Times New Roman"/>
          <w:spacing w:val="40"/>
        </w:rPr>
      </w:pPr>
      <w:r>
        <w:rPr>
          <w:rFonts w:ascii="Times New Roman" w:hAnsi="Times New Roman" w:cs="Times New Roman"/>
          <w:w w:val="105"/>
        </w:rPr>
        <w:t>India’s female supply to the board lags those countries with mandated quotas, for example, Norway (40%+), France (30%+); however, it far outdoes the average for other Asian markets, where women are generally board members at around 5% to 10%. One of the most striking differences is with Sri Lanka, where feminism has not been able to make any considerable impact as women are still scared in boardrooms with a mere 1%.</w:t>
      </w:r>
    </w:p>
    <w:p w14:paraId="491DB411" w14:textId="77777777" w:rsidR="00E86D78" w:rsidRDefault="00E86D78">
      <w:pPr>
        <w:pStyle w:val="BodyText"/>
        <w:spacing w:before="9" w:line="290" w:lineRule="auto"/>
        <w:ind w:left="0" w:right="1436"/>
        <w:rPr>
          <w:rFonts w:ascii="Times New Roman" w:hAnsi="Times New Roman" w:cs="Times New Roman"/>
          <w:shd w:val="clear" w:color="auto" w:fill="FFFFFF"/>
        </w:rPr>
      </w:pPr>
    </w:p>
    <w:p w14:paraId="1391BF61" w14:textId="77777777" w:rsidR="00E86D78" w:rsidRDefault="005F48BD">
      <w:pPr>
        <w:pStyle w:val="BodyText"/>
        <w:spacing w:before="36"/>
        <w:ind w:left="0" w:right="1416"/>
        <w:jc w:val="center"/>
        <w:rPr>
          <w:rFonts w:ascii="Times New Roman" w:hAnsi="Times New Roman" w:cs="Times New Roman"/>
        </w:rPr>
      </w:pPr>
      <w:r>
        <w:rPr>
          <w:rFonts w:ascii="Times New Roman" w:hAnsi="Times New Roman" w:cs="Times New Roman"/>
          <w:w w:val="105"/>
        </w:rPr>
        <w:t>Table</w:t>
      </w:r>
      <w:r>
        <w:rPr>
          <w:rFonts w:ascii="Times New Roman" w:hAnsi="Times New Roman" w:cs="Times New Roman"/>
          <w:spacing w:val="14"/>
          <w:w w:val="105"/>
        </w:rPr>
        <w:t xml:space="preserve"> </w:t>
      </w:r>
      <w:r>
        <w:rPr>
          <w:rFonts w:ascii="Times New Roman" w:hAnsi="Times New Roman" w:cs="Times New Roman"/>
          <w:w w:val="105"/>
        </w:rPr>
        <w:t>2:</w:t>
      </w:r>
      <w:r>
        <w:rPr>
          <w:rFonts w:ascii="Times New Roman" w:hAnsi="Times New Roman" w:cs="Times New Roman"/>
          <w:spacing w:val="39"/>
          <w:w w:val="105"/>
        </w:rPr>
        <w:t xml:space="preserve"> </w:t>
      </w:r>
      <w:r>
        <w:rPr>
          <w:rFonts w:ascii="Times New Roman" w:hAnsi="Times New Roman" w:cs="Times New Roman"/>
          <w:w w:val="105"/>
        </w:rPr>
        <w:t>Descriptive</w:t>
      </w:r>
      <w:r>
        <w:rPr>
          <w:rFonts w:ascii="Times New Roman" w:hAnsi="Times New Roman" w:cs="Times New Roman"/>
          <w:spacing w:val="14"/>
          <w:w w:val="105"/>
        </w:rPr>
        <w:t xml:space="preserve"> </w:t>
      </w:r>
      <w:r>
        <w:rPr>
          <w:rFonts w:ascii="Times New Roman" w:hAnsi="Times New Roman" w:cs="Times New Roman"/>
          <w:spacing w:val="-2"/>
          <w:w w:val="105"/>
        </w:rPr>
        <w:t>Statistics</w:t>
      </w:r>
    </w:p>
    <w:p w14:paraId="59679F7D" w14:textId="77777777" w:rsidR="00E86D78" w:rsidRDefault="00E86D78">
      <w:pPr>
        <w:pStyle w:val="BodyText"/>
        <w:spacing w:before="5"/>
        <w:ind w:left="0"/>
        <w:rPr>
          <w:rFonts w:ascii="Times New Roman" w:hAnsi="Times New Roman" w:cs="Times New Roman"/>
          <w:sz w:val="18"/>
        </w:rPr>
      </w:pPr>
    </w:p>
    <w:tbl>
      <w:tblPr>
        <w:tblW w:w="10090" w:type="dxa"/>
        <w:tblInd w:w="30" w:type="dxa"/>
        <w:tblLayout w:type="fixed"/>
        <w:tblCellMar>
          <w:left w:w="0" w:type="dxa"/>
          <w:right w:w="0" w:type="dxa"/>
        </w:tblCellMar>
        <w:tblLook w:val="04A0" w:firstRow="1" w:lastRow="0" w:firstColumn="1" w:lastColumn="0" w:noHBand="0" w:noVBand="1"/>
      </w:tblPr>
      <w:tblGrid>
        <w:gridCol w:w="3624"/>
        <w:gridCol w:w="1755"/>
        <w:gridCol w:w="1006"/>
        <w:gridCol w:w="1383"/>
        <w:gridCol w:w="1082"/>
        <w:gridCol w:w="1240"/>
      </w:tblGrid>
      <w:tr w:rsidR="00E86D78" w14:paraId="0398B898" w14:textId="77777777">
        <w:trPr>
          <w:trHeight w:val="286"/>
        </w:trPr>
        <w:tc>
          <w:tcPr>
            <w:tcW w:w="3623" w:type="dxa"/>
            <w:tcBorders>
              <w:top w:val="single" w:sz="4" w:space="0" w:color="000000"/>
              <w:bottom w:val="single" w:sz="4" w:space="0" w:color="000000"/>
            </w:tcBorders>
          </w:tcPr>
          <w:p w14:paraId="775E618A" w14:textId="77777777" w:rsidR="00E86D78" w:rsidRDefault="005F48BD">
            <w:pPr>
              <w:pStyle w:val="TableParagraph"/>
              <w:ind w:left="119"/>
              <w:rPr>
                <w:rFonts w:ascii="Times New Roman" w:hAnsi="Times New Roman" w:cs="Times New Roman"/>
                <w:b/>
                <w:sz w:val="24"/>
              </w:rPr>
            </w:pPr>
            <w:r>
              <w:rPr>
                <w:rFonts w:ascii="Times New Roman" w:hAnsi="Times New Roman" w:cs="Times New Roman"/>
                <w:b/>
                <w:spacing w:val="-2"/>
                <w:w w:val="120"/>
                <w:sz w:val="24"/>
              </w:rPr>
              <w:t>Variables</w:t>
            </w:r>
          </w:p>
        </w:tc>
        <w:tc>
          <w:tcPr>
            <w:tcW w:w="1755" w:type="dxa"/>
            <w:tcBorders>
              <w:top w:val="single" w:sz="4" w:space="0" w:color="000000"/>
              <w:bottom w:val="single" w:sz="4" w:space="0" w:color="000000"/>
            </w:tcBorders>
          </w:tcPr>
          <w:p w14:paraId="7AD0D0E2" w14:textId="77777777" w:rsidR="00E86D78" w:rsidRDefault="005F48BD">
            <w:pPr>
              <w:pStyle w:val="TableParagraph"/>
              <w:ind w:left="1" w:right="1"/>
              <w:jc w:val="center"/>
              <w:rPr>
                <w:rFonts w:ascii="Times New Roman" w:hAnsi="Times New Roman" w:cs="Times New Roman"/>
                <w:b/>
                <w:sz w:val="24"/>
              </w:rPr>
            </w:pPr>
            <w:r>
              <w:rPr>
                <w:rFonts w:ascii="Times New Roman" w:hAnsi="Times New Roman" w:cs="Times New Roman"/>
                <w:b/>
                <w:spacing w:val="-2"/>
                <w:w w:val="115"/>
                <w:sz w:val="24"/>
              </w:rPr>
              <w:t>Observations</w:t>
            </w:r>
          </w:p>
        </w:tc>
        <w:tc>
          <w:tcPr>
            <w:tcW w:w="1006" w:type="dxa"/>
            <w:tcBorders>
              <w:top w:val="single" w:sz="4" w:space="0" w:color="000000"/>
              <w:bottom w:val="single" w:sz="4" w:space="0" w:color="000000"/>
            </w:tcBorders>
          </w:tcPr>
          <w:p w14:paraId="37EA61B7" w14:textId="77777777" w:rsidR="00E86D78" w:rsidRDefault="005F48BD">
            <w:pPr>
              <w:pStyle w:val="TableParagraph"/>
              <w:ind w:left="2" w:right="1"/>
              <w:jc w:val="center"/>
              <w:rPr>
                <w:rFonts w:ascii="Times New Roman" w:hAnsi="Times New Roman" w:cs="Times New Roman"/>
                <w:b/>
                <w:sz w:val="24"/>
              </w:rPr>
            </w:pPr>
            <w:r>
              <w:rPr>
                <w:rFonts w:ascii="Times New Roman" w:hAnsi="Times New Roman" w:cs="Times New Roman"/>
                <w:b/>
                <w:spacing w:val="-4"/>
                <w:w w:val="115"/>
                <w:sz w:val="24"/>
              </w:rPr>
              <w:t>Mean</w:t>
            </w:r>
          </w:p>
        </w:tc>
        <w:tc>
          <w:tcPr>
            <w:tcW w:w="1383" w:type="dxa"/>
            <w:tcBorders>
              <w:top w:val="single" w:sz="4" w:space="0" w:color="000000"/>
              <w:bottom w:val="single" w:sz="4" w:space="0" w:color="000000"/>
            </w:tcBorders>
          </w:tcPr>
          <w:p w14:paraId="35B38DCF" w14:textId="77777777" w:rsidR="00E86D78" w:rsidRDefault="005F48BD">
            <w:pPr>
              <w:pStyle w:val="TableParagraph"/>
              <w:ind w:left="2"/>
              <w:jc w:val="center"/>
              <w:rPr>
                <w:rFonts w:ascii="Times New Roman" w:hAnsi="Times New Roman" w:cs="Times New Roman"/>
                <w:b/>
                <w:sz w:val="24"/>
              </w:rPr>
            </w:pPr>
            <w:r>
              <w:rPr>
                <w:rFonts w:ascii="Times New Roman" w:hAnsi="Times New Roman" w:cs="Times New Roman"/>
                <w:b/>
                <w:w w:val="120"/>
                <w:sz w:val="24"/>
              </w:rPr>
              <w:t>Std.</w:t>
            </w:r>
            <w:r>
              <w:rPr>
                <w:rFonts w:ascii="Times New Roman" w:hAnsi="Times New Roman" w:cs="Times New Roman"/>
                <w:b/>
                <w:spacing w:val="61"/>
                <w:w w:val="120"/>
                <w:sz w:val="24"/>
              </w:rPr>
              <w:t xml:space="preserve"> </w:t>
            </w:r>
            <w:r>
              <w:rPr>
                <w:rFonts w:ascii="Times New Roman" w:hAnsi="Times New Roman" w:cs="Times New Roman"/>
                <w:b/>
                <w:spacing w:val="-4"/>
                <w:w w:val="120"/>
                <w:sz w:val="24"/>
              </w:rPr>
              <w:t>Dev.</w:t>
            </w:r>
          </w:p>
        </w:tc>
        <w:tc>
          <w:tcPr>
            <w:tcW w:w="1082" w:type="dxa"/>
            <w:tcBorders>
              <w:top w:val="single" w:sz="4" w:space="0" w:color="000000"/>
              <w:bottom w:val="single" w:sz="4" w:space="0" w:color="000000"/>
            </w:tcBorders>
          </w:tcPr>
          <w:p w14:paraId="4454205B" w14:textId="77777777" w:rsidR="00E86D78" w:rsidRDefault="005F48BD">
            <w:pPr>
              <w:pStyle w:val="TableParagraph"/>
              <w:ind w:left="4"/>
              <w:jc w:val="center"/>
              <w:rPr>
                <w:rFonts w:ascii="Times New Roman" w:hAnsi="Times New Roman" w:cs="Times New Roman"/>
                <w:b/>
                <w:sz w:val="24"/>
              </w:rPr>
            </w:pPr>
            <w:r>
              <w:rPr>
                <w:rFonts w:ascii="Times New Roman" w:hAnsi="Times New Roman" w:cs="Times New Roman"/>
                <w:b/>
                <w:spacing w:val="-5"/>
                <w:w w:val="120"/>
                <w:sz w:val="24"/>
              </w:rPr>
              <w:t>Min</w:t>
            </w:r>
          </w:p>
        </w:tc>
        <w:tc>
          <w:tcPr>
            <w:tcW w:w="1240" w:type="dxa"/>
            <w:tcBorders>
              <w:top w:val="single" w:sz="4" w:space="0" w:color="000000"/>
              <w:bottom w:val="single" w:sz="4" w:space="0" w:color="000000"/>
            </w:tcBorders>
          </w:tcPr>
          <w:p w14:paraId="6A6A1AF2" w14:textId="77777777" w:rsidR="00E86D78" w:rsidRDefault="005F48BD">
            <w:pPr>
              <w:pStyle w:val="TableParagraph"/>
              <w:ind w:left="6"/>
              <w:jc w:val="center"/>
              <w:rPr>
                <w:rFonts w:ascii="Times New Roman" w:hAnsi="Times New Roman" w:cs="Times New Roman"/>
                <w:b/>
                <w:sz w:val="24"/>
              </w:rPr>
            </w:pPr>
            <w:r>
              <w:rPr>
                <w:rFonts w:ascii="Times New Roman" w:hAnsi="Times New Roman" w:cs="Times New Roman"/>
                <w:b/>
                <w:spacing w:val="-5"/>
                <w:w w:val="120"/>
                <w:sz w:val="24"/>
              </w:rPr>
              <w:t>Max</w:t>
            </w:r>
          </w:p>
        </w:tc>
      </w:tr>
      <w:tr w:rsidR="00E86D78" w14:paraId="4FB28A33" w14:textId="77777777">
        <w:trPr>
          <w:trHeight w:val="286"/>
        </w:trPr>
        <w:tc>
          <w:tcPr>
            <w:tcW w:w="3623" w:type="dxa"/>
            <w:tcBorders>
              <w:top w:val="single" w:sz="4" w:space="0" w:color="000000"/>
            </w:tcBorders>
          </w:tcPr>
          <w:p w14:paraId="14EE4A4E" w14:textId="77777777" w:rsidR="00E86D78" w:rsidRDefault="005F48BD">
            <w:pPr>
              <w:pStyle w:val="TableParagraph"/>
              <w:ind w:left="119"/>
              <w:rPr>
                <w:rFonts w:ascii="Times New Roman" w:hAnsi="Times New Roman" w:cs="Times New Roman"/>
                <w:sz w:val="24"/>
              </w:rPr>
            </w:pPr>
            <w:r>
              <w:rPr>
                <w:rFonts w:ascii="Times New Roman" w:hAnsi="Times New Roman" w:cs="Times New Roman"/>
                <w:spacing w:val="-5"/>
                <w:w w:val="125"/>
                <w:sz w:val="24"/>
              </w:rPr>
              <w:t>ROE</w:t>
            </w:r>
          </w:p>
        </w:tc>
        <w:tc>
          <w:tcPr>
            <w:tcW w:w="1755" w:type="dxa"/>
            <w:tcBorders>
              <w:top w:val="single" w:sz="4" w:space="0" w:color="000000"/>
            </w:tcBorders>
          </w:tcPr>
          <w:p w14:paraId="14A556D3" w14:textId="77777777" w:rsidR="00E86D78" w:rsidRDefault="005F48BD">
            <w:pPr>
              <w:pStyle w:val="TableParagraph"/>
              <w:ind w:right="1"/>
              <w:jc w:val="center"/>
              <w:rPr>
                <w:rFonts w:ascii="Times New Roman" w:hAnsi="Times New Roman" w:cs="Times New Roman"/>
                <w:sz w:val="24"/>
              </w:rPr>
            </w:pPr>
            <w:r>
              <w:rPr>
                <w:rFonts w:ascii="Times New Roman" w:hAnsi="Times New Roman" w:cs="Times New Roman"/>
                <w:spacing w:val="-2"/>
                <w:sz w:val="24"/>
              </w:rPr>
              <w:t>1,800</w:t>
            </w:r>
          </w:p>
        </w:tc>
        <w:tc>
          <w:tcPr>
            <w:tcW w:w="1006" w:type="dxa"/>
            <w:tcBorders>
              <w:top w:val="single" w:sz="4" w:space="0" w:color="000000"/>
            </w:tcBorders>
          </w:tcPr>
          <w:p w14:paraId="260090E1" w14:textId="77777777" w:rsidR="00E86D78" w:rsidRDefault="005F48BD">
            <w:pPr>
              <w:pStyle w:val="TableParagraph"/>
              <w:ind w:left="1" w:right="2"/>
              <w:jc w:val="center"/>
              <w:rPr>
                <w:rFonts w:ascii="Times New Roman" w:hAnsi="Times New Roman" w:cs="Times New Roman"/>
                <w:sz w:val="24"/>
              </w:rPr>
            </w:pPr>
            <w:r>
              <w:rPr>
                <w:rFonts w:ascii="Times New Roman" w:hAnsi="Times New Roman" w:cs="Times New Roman"/>
                <w:spacing w:val="-2"/>
                <w:sz w:val="24"/>
              </w:rPr>
              <w:t>12.127</w:t>
            </w:r>
          </w:p>
        </w:tc>
        <w:tc>
          <w:tcPr>
            <w:tcW w:w="1383" w:type="dxa"/>
            <w:tcBorders>
              <w:top w:val="single" w:sz="4" w:space="0" w:color="000000"/>
            </w:tcBorders>
          </w:tcPr>
          <w:p w14:paraId="7EC2D25D" w14:textId="77777777" w:rsidR="00E86D78" w:rsidRDefault="005F48BD">
            <w:pPr>
              <w:pStyle w:val="TableParagraph"/>
              <w:ind w:left="2" w:right="2"/>
              <w:jc w:val="center"/>
              <w:rPr>
                <w:rFonts w:ascii="Times New Roman" w:hAnsi="Times New Roman" w:cs="Times New Roman"/>
                <w:sz w:val="24"/>
              </w:rPr>
            </w:pPr>
            <w:r>
              <w:rPr>
                <w:rFonts w:ascii="Times New Roman" w:hAnsi="Times New Roman" w:cs="Times New Roman"/>
                <w:spacing w:val="-2"/>
                <w:sz w:val="24"/>
              </w:rPr>
              <w:t>23.578</w:t>
            </w:r>
          </w:p>
        </w:tc>
        <w:tc>
          <w:tcPr>
            <w:tcW w:w="1082" w:type="dxa"/>
            <w:tcBorders>
              <w:top w:val="single" w:sz="4" w:space="0" w:color="000000"/>
            </w:tcBorders>
          </w:tcPr>
          <w:p w14:paraId="130D36B2" w14:textId="77777777" w:rsidR="00E86D78" w:rsidRDefault="005F48BD">
            <w:pPr>
              <w:pStyle w:val="TableParagraph"/>
              <w:ind w:left="4" w:right="3"/>
              <w:jc w:val="center"/>
              <w:rPr>
                <w:rFonts w:ascii="Times New Roman" w:hAnsi="Times New Roman" w:cs="Times New Roman"/>
                <w:sz w:val="24"/>
              </w:rPr>
            </w:pPr>
            <w:r>
              <w:rPr>
                <w:rFonts w:ascii="Times New Roman" w:hAnsi="Times New Roman" w:cs="Times New Roman"/>
                <w:spacing w:val="-4"/>
                <w:sz w:val="24"/>
              </w:rPr>
              <w:t>-</w:t>
            </w:r>
            <w:r>
              <w:rPr>
                <w:rFonts w:ascii="Times New Roman" w:hAnsi="Times New Roman" w:cs="Times New Roman"/>
                <w:spacing w:val="-2"/>
                <w:sz w:val="24"/>
              </w:rPr>
              <w:t>313.270</w:t>
            </w:r>
          </w:p>
        </w:tc>
        <w:tc>
          <w:tcPr>
            <w:tcW w:w="1240" w:type="dxa"/>
            <w:tcBorders>
              <w:top w:val="single" w:sz="4" w:space="0" w:color="000000"/>
            </w:tcBorders>
          </w:tcPr>
          <w:p w14:paraId="7CF7F658" w14:textId="77777777" w:rsidR="00E86D78" w:rsidRDefault="005F48BD">
            <w:pPr>
              <w:pStyle w:val="TableParagraph"/>
              <w:ind w:left="6" w:right="3"/>
              <w:jc w:val="center"/>
              <w:rPr>
                <w:rFonts w:ascii="Times New Roman" w:hAnsi="Times New Roman" w:cs="Times New Roman"/>
                <w:sz w:val="24"/>
              </w:rPr>
            </w:pPr>
            <w:r>
              <w:rPr>
                <w:rFonts w:ascii="Times New Roman" w:hAnsi="Times New Roman" w:cs="Times New Roman"/>
                <w:spacing w:val="-2"/>
                <w:sz w:val="24"/>
              </w:rPr>
              <w:t>315.090</w:t>
            </w:r>
          </w:p>
        </w:tc>
      </w:tr>
      <w:tr w:rsidR="00E86D78" w14:paraId="0B601E67" w14:textId="77777777">
        <w:trPr>
          <w:trHeight w:val="288"/>
        </w:trPr>
        <w:tc>
          <w:tcPr>
            <w:tcW w:w="3623" w:type="dxa"/>
          </w:tcPr>
          <w:p w14:paraId="0F6CA6AA"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sz w:val="24"/>
              </w:rPr>
              <w:t>Percentage</w:t>
            </w:r>
            <w:r>
              <w:rPr>
                <w:rFonts w:ascii="Times New Roman" w:hAnsi="Times New Roman" w:cs="Times New Roman"/>
                <w:spacing w:val="23"/>
                <w:sz w:val="24"/>
              </w:rPr>
              <w:t xml:space="preserve"> </w:t>
            </w:r>
            <w:r>
              <w:rPr>
                <w:rFonts w:ascii="Times New Roman" w:hAnsi="Times New Roman" w:cs="Times New Roman"/>
                <w:sz w:val="24"/>
              </w:rPr>
              <w:t>of</w:t>
            </w:r>
            <w:r>
              <w:rPr>
                <w:rFonts w:ascii="Times New Roman" w:hAnsi="Times New Roman" w:cs="Times New Roman"/>
                <w:spacing w:val="24"/>
                <w:sz w:val="24"/>
              </w:rPr>
              <w:t xml:space="preserve"> </w:t>
            </w:r>
            <w:r>
              <w:rPr>
                <w:rFonts w:ascii="Times New Roman" w:hAnsi="Times New Roman" w:cs="Times New Roman"/>
                <w:sz w:val="24"/>
              </w:rPr>
              <w:t>Foreign</w:t>
            </w:r>
            <w:r>
              <w:rPr>
                <w:rFonts w:ascii="Times New Roman" w:hAnsi="Times New Roman" w:cs="Times New Roman"/>
                <w:spacing w:val="25"/>
                <w:sz w:val="24"/>
              </w:rPr>
              <w:t xml:space="preserve"> </w:t>
            </w:r>
            <w:r>
              <w:rPr>
                <w:rFonts w:ascii="Times New Roman" w:hAnsi="Times New Roman" w:cs="Times New Roman"/>
                <w:spacing w:val="-2"/>
                <w:sz w:val="24"/>
              </w:rPr>
              <w:t>Ownership</w:t>
            </w:r>
          </w:p>
        </w:tc>
        <w:tc>
          <w:tcPr>
            <w:tcW w:w="1755" w:type="dxa"/>
          </w:tcPr>
          <w:p w14:paraId="56427CF5" w14:textId="77777777" w:rsidR="00E86D78" w:rsidRDefault="005F48BD">
            <w:pPr>
              <w:pStyle w:val="TableParagraph"/>
              <w:spacing w:line="269" w:lineRule="exact"/>
              <w:ind w:left="1" w:right="1"/>
              <w:jc w:val="center"/>
              <w:rPr>
                <w:rFonts w:ascii="Times New Roman" w:hAnsi="Times New Roman" w:cs="Times New Roman"/>
                <w:sz w:val="24"/>
              </w:rPr>
            </w:pPr>
            <w:r>
              <w:rPr>
                <w:rFonts w:ascii="Times New Roman" w:hAnsi="Times New Roman" w:cs="Times New Roman"/>
                <w:spacing w:val="-2"/>
                <w:sz w:val="24"/>
              </w:rPr>
              <w:t>1,124</w:t>
            </w:r>
          </w:p>
        </w:tc>
        <w:tc>
          <w:tcPr>
            <w:tcW w:w="1006" w:type="dxa"/>
          </w:tcPr>
          <w:p w14:paraId="4FC09B7E" w14:textId="77777777" w:rsidR="00E86D78" w:rsidRDefault="005F48BD">
            <w:pPr>
              <w:pStyle w:val="TableParagraph"/>
              <w:spacing w:line="269" w:lineRule="exact"/>
              <w:ind w:left="2" w:right="1"/>
              <w:jc w:val="center"/>
              <w:rPr>
                <w:rFonts w:ascii="Times New Roman" w:hAnsi="Times New Roman" w:cs="Times New Roman"/>
                <w:sz w:val="24"/>
              </w:rPr>
            </w:pPr>
            <w:r>
              <w:rPr>
                <w:rFonts w:ascii="Times New Roman" w:hAnsi="Times New Roman" w:cs="Times New Roman"/>
                <w:spacing w:val="-2"/>
                <w:sz w:val="24"/>
              </w:rPr>
              <w:t>21.349</w:t>
            </w:r>
          </w:p>
        </w:tc>
        <w:tc>
          <w:tcPr>
            <w:tcW w:w="1383" w:type="dxa"/>
          </w:tcPr>
          <w:p w14:paraId="2B1A1E78" w14:textId="77777777" w:rsidR="00E86D78" w:rsidRDefault="005F48BD">
            <w:pPr>
              <w:pStyle w:val="TableParagraph"/>
              <w:spacing w:line="269" w:lineRule="exact"/>
              <w:ind w:left="2"/>
              <w:jc w:val="center"/>
              <w:rPr>
                <w:rFonts w:ascii="Times New Roman" w:hAnsi="Times New Roman" w:cs="Times New Roman"/>
                <w:sz w:val="24"/>
              </w:rPr>
            </w:pPr>
            <w:r>
              <w:rPr>
                <w:rFonts w:ascii="Times New Roman" w:hAnsi="Times New Roman" w:cs="Times New Roman"/>
                <w:spacing w:val="-2"/>
                <w:sz w:val="24"/>
              </w:rPr>
              <w:t>17.197</w:t>
            </w:r>
          </w:p>
        </w:tc>
        <w:tc>
          <w:tcPr>
            <w:tcW w:w="1082" w:type="dxa"/>
          </w:tcPr>
          <w:p w14:paraId="240FB870" w14:textId="77777777" w:rsidR="00E86D78" w:rsidRDefault="005F48BD">
            <w:pPr>
              <w:pStyle w:val="TableParagraph"/>
              <w:spacing w:line="269" w:lineRule="exact"/>
              <w:ind w:left="4"/>
              <w:jc w:val="center"/>
              <w:rPr>
                <w:rFonts w:ascii="Times New Roman" w:hAnsi="Times New Roman" w:cs="Times New Roman"/>
                <w:sz w:val="24"/>
              </w:rPr>
            </w:pPr>
            <w:r>
              <w:rPr>
                <w:rFonts w:ascii="Times New Roman" w:hAnsi="Times New Roman" w:cs="Times New Roman"/>
                <w:spacing w:val="-2"/>
                <w:sz w:val="24"/>
              </w:rPr>
              <w:t>-</w:t>
            </w:r>
            <w:r>
              <w:rPr>
                <w:rFonts w:ascii="Times New Roman" w:hAnsi="Times New Roman" w:cs="Times New Roman"/>
                <w:spacing w:val="-4"/>
                <w:sz w:val="24"/>
              </w:rPr>
              <w:t>1.13</w:t>
            </w:r>
          </w:p>
        </w:tc>
        <w:tc>
          <w:tcPr>
            <w:tcW w:w="1240" w:type="dxa"/>
          </w:tcPr>
          <w:p w14:paraId="0A23682C" w14:textId="77777777" w:rsidR="00E86D78" w:rsidRDefault="005F48BD">
            <w:pPr>
              <w:pStyle w:val="TableParagraph"/>
              <w:spacing w:line="269" w:lineRule="exact"/>
              <w:ind w:left="6"/>
              <w:jc w:val="center"/>
              <w:rPr>
                <w:rFonts w:ascii="Times New Roman" w:hAnsi="Times New Roman" w:cs="Times New Roman"/>
                <w:sz w:val="24"/>
              </w:rPr>
            </w:pPr>
            <w:r>
              <w:rPr>
                <w:rFonts w:ascii="Times New Roman" w:hAnsi="Times New Roman" w:cs="Times New Roman"/>
                <w:spacing w:val="-2"/>
                <w:sz w:val="24"/>
              </w:rPr>
              <w:t>83.430</w:t>
            </w:r>
          </w:p>
        </w:tc>
      </w:tr>
      <w:tr w:rsidR="00E86D78" w14:paraId="575FBDE1" w14:textId="77777777">
        <w:trPr>
          <w:trHeight w:val="288"/>
        </w:trPr>
        <w:tc>
          <w:tcPr>
            <w:tcW w:w="3623" w:type="dxa"/>
          </w:tcPr>
          <w:p w14:paraId="017B14A9"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sz w:val="24"/>
              </w:rPr>
              <w:t>Women</w:t>
            </w:r>
            <w:r>
              <w:rPr>
                <w:rFonts w:ascii="Times New Roman" w:hAnsi="Times New Roman" w:cs="Times New Roman"/>
                <w:spacing w:val="11"/>
                <w:sz w:val="24"/>
              </w:rPr>
              <w:t xml:space="preserve"> </w:t>
            </w:r>
            <w:r>
              <w:rPr>
                <w:rFonts w:ascii="Times New Roman" w:hAnsi="Times New Roman" w:cs="Times New Roman"/>
                <w:sz w:val="24"/>
              </w:rPr>
              <w:t>on</w:t>
            </w:r>
            <w:r>
              <w:rPr>
                <w:rFonts w:ascii="Times New Roman" w:hAnsi="Times New Roman" w:cs="Times New Roman"/>
                <w:spacing w:val="11"/>
                <w:sz w:val="24"/>
              </w:rPr>
              <w:t xml:space="preserve"> </w:t>
            </w:r>
            <w:r>
              <w:rPr>
                <w:rFonts w:ascii="Times New Roman" w:hAnsi="Times New Roman" w:cs="Times New Roman"/>
                <w:spacing w:val="-2"/>
                <w:sz w:val="24"/>
              </w:rPr>
              <w:t>Board</w:t>
            </w:r>
          </w:p>
        </w:tc>
        <w:tc>
          <w:tcPr>
            <w:tcW w:w="1755" w:type="dxa"/>
          </w:tcPr>
          <w:p w14:paraId="69D4568F" w14:textId="77777777" w:rsidR="00E86D78" w:rsidRDefault="005F48BD">
            <w:pPr>
              <w:pStyle w:val="TableParagraph"/>
              <w:spacing w:line="269" w:lineRule="exact"/>
              <w:ind w:left="1" w:right="1"/>
              <w:jc w:val="center"/>
              <w:rPr>
                <w:rFonts w:ascii="Times New Roman" w:hAnsi="Times New Roman" w:cs="Times New Roman"/>
                <w:sz w:val="24"/>
              </w:rPr>
            </w:pPr>
            <w:r>
              <w:rPr>
                <w:rFonts w:ascii="Times New Roman" w:hAnsi="Times New Roman" w:cs="Times New Roman"/>
                <w:spacing w:val="-2"/>
                <w:sz w:val="24"/>
              </w:rPr>
              <w:t>1,499</w:t>
            </w:r>
          </w:p>
        </w:tc>
        <w:tc>
          <w:tcPr>
            <w:tcW w:w="1006" w:type="dxa"/>
          </w:tcPr>
          <w:p w14:paraId="12098A83" w14:textId="77777777" w:rsidR="00E86D78" w:rsidRDefault="005F48BD">
            <w:pPr>
              <w:pStyle w:val="TableParagraph"/>
              <w:spacing w:line="269" w:lineRule="exact"/>
              <w:ind w:left="1" w:right="1"/>
              <w:jc w:val="center"/>
              <w:rPr>
                <w:rFonts w:ascii="Times New Roman" w:hAnsi="Times New Roman" w:cs="Times New Roman"/>
                <w:sz w:val="24"/>
              </w:rPr>
            </w:pPr>
            <w:r>
              <w:rPr>
                <w:rFonts w:ascii="Times New Roman" w:hAnsi="Times New Roman" w:cs="Times New Roman"/>
                <w:spacing w:val="-2"/>
                <w:sz w:val="24"/>
              </w:rPr>
              <w:t>14.381</w:t>
            </w:r>
          </w:p>
        </w:tc>
        <w:tc>
          <w:tcPr>
            <w:tcW w:w="1383" w:type="dxa"/>
          </w:tcPr>
          <w:p w14:paraId="13138B60" w14:textId="77777777" w:rsidR="00E86D78" w:rsidRDefault="005F48BD">
            <w:pPr>
              <w:pStyle w:val="TableParagraph"/>
              <w:spacing w:line="269" w:lineRule="exact"/>
              <w:ind w:left="2" w:right="1"/>
              <w:jc w:val="center"/>
              <w:rPr>
                <w:rFonts w:ascii="Times New Roman" w:hAnsi="Times New Roman" w:cs="Times New Roman"/>
                <w:sz w:val="24"/>
              </w:rPr>
            </w:pPr>
            <w:r>
              <w:rPr>
                <w:rFonts w:ascii="Times New Roman" w:hAnsi="Times New Roman" w:cs="Times New Roman"/>
                <w:spacing w:val="-2"/>
                <w:sz w:val="24"/>
              </w:rPr>
              <w:t>8.349</w:t>
            </w:r>
          </w:p>
        </w:tc>
        <w:tc>
          <w:tcPr>
            <w:tcW w:w="1082" w:type="dxa"/>
          </w:tcPr>
          <w:p w14:paraId="6FD695CC" w14:textId="77777777" w:rsidR="00E86D78" w:rsidRDefault="005F48BD">
            <w:pPr>
              <w:pStyle w:val="TableParagraph"/>
              <w:spacing w:line="269" w:lineRule="exact"/>
              <w:ind w:left="4" w:right="1"/>
              <w:jc w:val="center"/>
              <w:rPr>
                <w:rFonts w:ascii="Times New Roman" w:hAnsi="Times New Roman" w:cs="Times New Roman"/>
                <w:sz w:val="24"/>
              </w:rPr>
            </w:pPr>
            <w:r>
              <w:rPr>
                <w:rFonts w:ascii="Times New Roman" w:hAnsi="Times New Roman" w:cs="Times New Roman"/>
                <w:spacing w:val="-2"/>
                <w:sz w:val="24"/>
              </w:rPr>
              <w:t>0.000</w:t>
            </w:r>
          </w:p>
        </w:tc>
        <w:tc>
          <w:tcPr>
            <w:tcW w:w="1240" w:type="dxa"/>
          </w:tcPr>
          <w:p w14:paraId="163DAE98" w14:textId="77777777" w:rsidR="00E86D78" w:rsidRDefault="005F48BD">
            <w:pPr>
              <w:pStyle w:val="TableParagraph"/>
              <w:spacing w:line="269" w:lineRule="exact"/>
              <w:ind w:left="6" w:right="1"/>
              <w:jc w:val="center"/>
              <w:rPr>
                <w:rFonts w:ascii="Times New Roman" w:hAnsi="Times New Roman" w:cs="Times New Roman"/>
                <w:sz w:val="24"/>
              </w:rPr>
            </w:pPr>
            <w:r>
              <w:rPr>
                <w:rFonts w:ascii="Times New Roman" w:hAnsi="Times New Roman" w:cs="Times New Roman"/>
                <w:spacing w:val="-2"/>
                <w:sz w:val="24"/>
              </w:rPr>
              <w:t>54.546</w:t>
            </w:r>
          </w:p>
        </w:tc>
      </w:tr>
      <w:tr w:rsidR="00E86D78" w14:paraId="02177C7A" w14:textId="77777777">
        <w:trPr>
          <w:trHeight w:val="288"/>
        </w:trPr>
        <w:tc>
          <w:tcPr>
            <w:tcW w:w="3623" w:type="dxa"/>
          </w:tcPr>
          <w:p w14:paraId="0F045794"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w w:val="110"/>
                <w:sz w:val="24"/>
              </w:rPr>
              <w:t>Firm</w:t>
            </w:r>
            <w:r>
              <w:rPr>
                <w:rFonts w:ascii="Times New Roman" w:hAnsi="Times New Roman" w:cs="Times New Roman"/>
                <w:spacing w:val="35"/>
                <w:w w:val="110"/>
                <w:sz w:val="24"/>
              </w:rPr>
              <w:t xml:space="preserve"> </w:t>
            </w:r>
            <w:r>
              <w:rPr>
                <w:rFonts w:ascii="Times New Roman" w:hAnsi="Times New Roman" w:cs="Times New Roman"/>
                <w:spacing w:val="-4"/>
                <w:w w:val="110"/>
                <w:sz w:val="24"/>
              </w:rPr>
              <w:t>Size</w:t>
            </w:r>
          </w:p>
        </w:tc>
        <w:tc>
          <w:tcPr>
            <w:tcW w:w="1755" w:type="dxa"/>
          </w:tcPr>
          <w:p w14:paraId="34A07F64" w14:textId="77777777" w:rsidR="00E86D78" w:rsidRDefault="005F48BD">
            <w:pPr>
              <w:pStyle w:val="TableParagraph"/>
              <w:spacing w:line="269" w:lineRule="exact"/>
              <w:ind w:right="1"/>
              <w:jc w:val="center"/>
              <w:rPr>
                <w:rFonts w:ascii="Times New Roman" w:hAnsi="Times New Roman" w:cs="Times New Roman"/>
                <w:sz w:val="24"/>
              </w:rPr>
            </w:pPr>
            <w:r>
              <w:rPr>
                <w:rFonts w:ascii="Times New Roman" w:hAnsi="Times New Roman" w:cs="Times New Roman"/>
                <w:spacing w:val="-2"/>
                <w:sz w:val="24"/>
              </w:rPr>
              <w:t>1,716</w:t>
            </w:r>
          </w:p>
        </w:tc>
        <w:tc>
          <w:tcPr>
            <w:tcW w:w="1006" w:type="dxa"/>
          </w:tcPr>
          <w:p w14:paraId="0C43E2C4" w14:textId="77777777" w:rsidR="00E86D78" w:rsidRDefault="005F48BD">
            <w:pPr>
              <w:pStyle w:val="TableParagraph"/>
              <w:spacing w:line="269" w:lineRule="exact"/>
              <w:ind w:left="1" w:right="2"/>
              <w:jc w:val="center"/>
              <w:rPr>
                <w:rFonts w:ascii="Times New Roman" w:hAnsi="Times New Roman" w:cs="Times New Roman"/>
                <w:sz w:val="24"/>
              </w:rPr>
            </w:pPr>
            <w:r>
              <w:rPr>
                <w:rFonts w:ascii="Times New Roman" w:hAnsi="Times New Roman" w:cs="Times New Roman"/>
                <w:spacing w:val="-2"/>
                <w:sz w:val="24"/>
              </w:rPr>
              <w:t>26.061</w:t>
            </w:r>
          </w:p>
        </w:tc>
        <w:tc>
          <w:tcPr>
            <w:tcW w:w="1383" w:type="dxa"/>
          </w:tcPr>
          <w:p w14:paraId="235F3EF7" w14:textId="77777777" w:rsidR="00E86D78" w:rsidRDefault="005F48BD">
            <w:pPr>
              <w:pStyle w:val="TableParagraph"/>
              <w:spacing w:line="269" w:lineRule="exact"/>
              <w:ind w:left="2" w:right="2"/>
              <w:jc w:val="center"/>
              <w:rPr>
                <w:rFonts w:ascii="Times New Roman" w:hAnsi="Times New Roman" w:cs="Times New Roman"/>
                <w:sz w:val="24"/>
              </w:rPr>
            </w:pPr>
            <w:r>
              <w:rPr>
                <w:rFonts w:ascii="Times New Roman" w:hAnsi="Times New Roman" w:cs="Times New Roman"/>
                <w:spacing w:val="-2"/>
                <w:sz w:val="24"/>
              </w:rPr>
              <w:t>1.889</w:t>
            </w:r>
          </w:p>
        </w:tc>
        <w:tc>
          <w:tcPr>
            <w:tcW w:w="1082" w:type="dxa"/>
          </w:tcPr>
          <w:p w14:paraId="17FF4154" w14:textId="77777777" w:rsidR="00E86D78" w:rsidRDefault="005F48BD">
            <w:pPr>
              <w:pStyle w:val="TableParagraph"/>
              <w:spacing w:line="269" w:lineRule="exact"/>
              <w:ind w:left="4" w:right="3"/>
              <w:jc w:val="center"/>
              <w:rPr>
                <w:rFonts w:ascii="Times New Roman" w:hAnsi="Times New Roman" w:cs="Times New Roman"/>
                <w:sz w:val="24"/>
              </w:rPr>
            </w:pPr>
            <w:r>
              <w:rPr>
                <w:rFonts w:ascii="Times New Roman" w:hAnsi="Times New Roman" w:cs="Times New Roman"/>
                <w:spacing w:val="-2"/>
                <w:sz w:val="24"/>
              </w:rPr>
              <w:t>13.139</w:t>
            </w:r>
          </w:p>
        </w:tc>
        <w:tc>
          <w:tcPr>
            <w:tcW w:w="1240" w:type="dxa"/>
          </w:tcPr>
          <w:p w14:paraId="367A04D0" w14:textId="77777777" w:rsidR="00E86D78" w:rsidRDefault="005F48BD">
            <w:pPr>
              <w:pStyle w:val="TableParagraph"/>
              <w:spacing w:line="269" w:lineRule="exact"/>
              <w:ind w:left="6" w:right="3"/>
              <w:jc w:val="center"/>
              <w:rPr>
                <w:rFonts w:ascii="Times New Roman" w:hAnsi="Times New Roman" w:cs="Times New Roman"/>
                <w:sz w:val="24"/>
              </w:rPr>
            </w:pPr>
            <w:r>
              <w:rPr>
                <w:rFonts w:ascii="Times New Roman" w:hAnsi="Times New Roman" w:cs="Times New Roman"/>
                <w:spacing w:val="-2"/>
                <w:sz w:val="24"/>
              </w:rPr>
              <w:t>31.613</w:t>
            </w:r>
          </w:p>
        </w:tc>
      </w:tr>
      <w:tr w:rsidR="00E86D78" w14:paraId="6F38E3FB" w14:textId="77777777">
        <w:trPr>
          <w:trHeight w:val="288"/>
        </w:trPr>
        <w:tc>
          <w:tcPr>
            <w:tcW w:w="3623" w:type="dxa"/>
          </w:tcPr>
          <w:p w14:paraId="5A0F10C9"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spacing w:val="-2"/>
                <w:w w:val="110"/>
                <w:sz w:val="24"/>
              </w:rPr>
              <w:t>Industry</w:t>
            </w:r>
          </w:p>
        </w:tc>
        <w:tc>
          <w:tcPr>
            <w:tcW w:w="1755" w:type="dxa"/>
          </w:tcPr>
          <w:p w14:paraId="0F03DF45" w14:textId="77777777" w:rsidR="00E86D78" w:rsidRDefault="005F48BD">
            <w:pPr>
              <w:pStyle w:val="TableParagraph"/>
              <w:spacing w:line="269" w:lineRule="exact"/>
              <w:ind w:right="1"/>
              <w:jc w:val="center"/>
              <w:rPr>
                <w:rFonts w:ascii="Times New Roman" w:hAnsi="Times New Roman" w:cs="Times New Roman"/>
                <w:sz w:val="24"/>
              </w:rPr>
            </w:pPr>
            <w:r>
              <w:rPr>
                <w:rFonts w:ascii="Times New Roman" w:hAnsi="Times New Roman" w:cs="Times New Roman"/>
                <w:spacing w:val="-2"/>
                <w:sz w:val="24"/>
              </w:rPr>
              <w:t>1,800</w:t>
            </w:r>
          </w:p>
        </w:tc>
        <w:tc>
          <w:tcPr>
            <w:tcW w:w="1006" w:type="dxa"/>
          </w:tcPr>
          <w:p w14:paraId="229901EE" w14:textId="77777777" w:rsidR="00E86D78" w:rsidRDefault="005F48BD">
            <w:pPr>
              <w:pStyle w:val="TableParagraph"/>
              <w:spacing w:line="269" w:lineRule="exact"/>
              <w:ind w:left="1" w:right="1"/>
              <w:jc w:val="center"/>
              <w:rPr>
                <w:rFonts w:ascii="Times New Roman" w:hAnsi="Times New Roman" w:cs="Times New Roman"/>
                <w:sz w:val="24"/>
              </w:rPr>
            </w:pPr>
            <w:r>
              <w:rPr>
                <w:rFonts w:ascii="Times New Roman" w:hAnsi="Times New Roman" w:cs="Times New Roman"/>
                <w:spacing w:val="-2"/>
                <w:sz w:val="24"/>
              </w:rPr>
              <w:t>2.565</w:t>
            </w:r>
          </w:p>
        </w:tc>
        <w:tc>
          <w:tcPr>
            <w:tcW w:w="1383" w:type="dxa"/>
          </w:tcPr>
          <w:p w14:paraId="62EBD336" w14:textId="77777777" w:rsidR="00E86D78" w:rsidRDefault="005F48BD">
            <w:pPr>
              <w:pStyle w:val="TableParagraph"/>
              <w:spacing w:line="269" w:lineRule="exact"/>
              <w:ind w:left="2" w:right="2"/>
              <w:jc w:val="center"/>
              <w:rPr>
                <w:rFonts w:ascii="Times New Roman" w:hAnsi="Times New Roman" w:cs="Times New Roman"/>
                <w:sz w:val="24"/>
              </w:rPr>
            </w:pPr>
            <w:r>
              <w:rPr>
                <w:rFonts w:ascii="Times New Roman" w:hAnsi="Times New Roman" w:cs="Times New Roman"/>
                <w:spacing w:val="-2"/>
                <w:sz w:val="24"/>
              </w:rPr>
              <w:t>1.042</w:t>
            </w:r>
          </w:p>
        </w:tc>
        <w:tc>
          <w:tcPr>
            <w:tcW w:w="1082" w:type="dxa"/>
          </w:tcPr>
          <w:p w14:paraId="0C12B0F6" w14:textId="77777777" w:rsidR="00E86D78" w:rsidRDefault="005F48BD">
            <w:pPr>
              <w:pStyle w:val="TableParagraph"/>
              <w:spacing w:line="269" w:lineRule="exact"/>
              <w:ind w:left="4" w:right="3"/>
              <w:jc w:val="center"/>
              <w:rPr>
                <w:rFonts w:ascii="Times New Roman" w:hAnsi="Times New Roman" w:cs="Times New Roman"/>
                <w:sz w:val="24"/>
              </w:rPr>
            </w:pPr>
            <w:r>
              <w:rPr>
                <w:rFonts w:ascii="Times New Roman" w:hAnsi="Times New Roman" w:cs="Times New Roman"/>
                <w:spacing w:val="-2"/>
                <w:sz w:val="24"/>
              </w:rPr>
              <w:t>1.000</w:t>
            </w:r>
          </w:p>
        </w:tc>
        <w:tc>
          <w:tcPr>
            <w:tcW w:w="1240" w:type="dxa"/>
          </w:tcPr>
          <w:p w14:paraId="441B87E3" w14:textId="77777777" w:rsidR="00E86D78" w:rsidRDefault="005F48BD">
            <w:pPr>
              <w:pStyle w:val="TableParagraph"/>
              <w:spacing w:line="269" w:lineRule="exact"/>
              <w:ind w:left="6" w:right="3"/>
              <w:jc w:val="center"/>
              <w:rPr>
                <w:rFonts w:ascii="Times New Roman" w:hAnsi="Times New Roman" w:cs="Times New Roman"/>
                <w:sz w:val="24"/>
              </w:rPr>
            </w:pPr>
            <w:r>
              <w:rPr>
                <w:rFonts w:ascii="Times New Roman" w:hAnsi="Times New Roman" w:cs="Times New Roman"/>
                <w:spacing w:val="-2"/>
                <w:sz w:val="24"/>
              </w:rPr>
              <w:t>4.000</w:t>
            </w:r>
          </w:p>
        </w:tc>
      </w:tr>
      <w:tr w:rsidR="00E86D78" w14:paraId="2FBAA3D3" w14:textId="77777777">
        <w:trPr>
          <w:trHeight w:val="288"/>
        </w:trPr>
        <w:tc>
          <w:tcPr>
            <w:tcW w:w="3623" w:type="dxa"/>
          </w:tcPr>
          <w:p w14:paraId="748F1030"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spacing w:val="-5"/>
                <w:w w:val="105"/>
                <w:sz w:val="24"/>
              </w:rPr>
              <w:t>Age</w:t>
            </w:r>
          </w:p>
        </w:tc>
        <w:tc>
          <w:tcPr>
            <w:tcW w:w="1755" w:type="dxa"/>
          </w:tcPr>
          <w:p w14:paraId="2F6CF2F5" w14:textId="77777777" w:rsidR="00E86D78" w:rsidRDefault="005F48BD">
            <w:pPr>
              <w:pStyle w:val="TableParagraph"/>
              <w:spacing w:line="269" w:lineRule="exact"/>
              <w:ind w:right="1"/>
              <w:jc w:val="center"/>
              <w:rPr>
                <w:rFonts w:ascii="Times New Roman" w:hAnsi="Times New Roman" w:cs="Times New Roman"/>
                <w:sz w:val="24"/>
              </w:rPr>
            </w:pPr>
            <w:r>
              <w:rPr>
                <w:rFonts w:ascii="Times New Roman" w:hAnsi="Times New Roman" w:cs="Times New Roman"/>
                <w:spacing w:val="-2"/>
                <w:sz w:val="24"/>
              </w:rPr>
              <w:t>1,754</w:t>
            </w:r>
          </w:p>
        </w:tc>
        <w:tc>
          <w:tcPr>
            <w:tcW w:w="1006" w:type="dxa"/>
          </w:tcPr>
          <w:p w14:paraId="01B15BAD" w14:textId="77777777" w:rsidR="00E86D78" w:rsidRDefault="005F48BD">
            <w:pPr>
              <w:pStyle w:val="TableParagraph"/>
              <w:spacing w:line="269" w:lineRule="exact"/>
              <w:ind w:left="1" w:right="1"/>
              <w:jc w:val="center"/>
              <w:rPr>
                <w:rFonts w:ascii="Times New Roman" w:hAnsi="Times New Roman" w:cs="Times New Roman"/>
                <w:sz w:val="24"/>
              </w:rPr>
            </w:pPr>
            <w:r>
              <w:rPr>
                <w:rFonts w:ascii="Times New Roman" w:hAnsi="Times New Roman" w:cs="Times New Roman"/>
                <w:spacing w:val="-2"/>
                <w:sz w:val="24"/>
              </w:rPr>
              <w:t>2.168</w:t>
            </w:r>
          </w:p>
        </w:tc>
        <w:tc>
          <w:tcPr>
            <w:tcW w:w="1383" w:type="dxa"/>
          </w:tcPr>
          <w:p w14:paraId="0C16B7F2" w14:textId="77777777" w:rsidR="00E86D78" w:rsidRDefault="005F48BD">
            <w:pPr>
              <w:pStyle w:val="TableParagraph"/>
              <w:spacing w:line="269" w:lineRule="exact"/>
              <w:ind w:left="2" w:right="2"/>
              <w:jc w:val="center"/>
              <w:rPr>
                <w:rFonts w:ascii="Times New Roman" w:hAnsi="Times New Roman" w:cs="Times New Roman"/>
                <w:sz w:val="24"/>
              </w:rPr>
            </w:pPr>
            <w:r>
              <w:rPr>
                <w:rFonts w:ascii="Times New Roman" w:hAnsi="Times New Roman" w:cs="Times New Roman"/>
                <w:spacing w:val="-2"/>
                <w:sz w:val="24"/>
              </w:rPr>
              <w:t>1.011</w:t>
            </w:r>
          </w:p>
        </w:tc>
        <w:tc>
          <w:tcPr>
            <w:tcW w:w="1082" w:type="dxa"/>
          </w:tcPr>
          <w:p w14:paraId="5E9B65F4" w14:textId="77777777" w:rsidR="00E86D78" w:rsidRDefault="005F48BD">
            <w:pPr>
              <w:pStyle w:val="TableParagraph"/>
              <w:spacing w:line="269" w:lineRule="exact"/>
              <w:ind w:left="4" w:right="3"/>
              <w:jc w:val="center"/>
              <w:rPr>
                <w:rFonts w:ascii="Times New Roman" w:hAnsi="Times New Roman" w:cs="Times New Roman"/>
                <w:sz w:val="24"/>
              </w:rPr>
            </w:pPr>
            <w:r>
              <w:rPr>
                <w:rFonts w:ascii="Times New Roman" w:hAnsi="Times New Roman" w:cs="Times New Roman"/>
                <w:spacing w:val="-2"/>
                <w:sz w:val="24"/>
              </w:rPr>
              <w:t>1.000</w:t>
            </w:r>
          </w:p>
        </w:tc>
        <w:tc>
          <w:tcPr>
            <w:tcW w:w="1240" w:type="dxa"/>
          </w:tcPr>
          <w:p w14:paraId="0AA32477" w14:textId="77777777" w:rsidR="00E86D78" w:rsidRDefault="005F48BD">
            <w:pPr>
              <w:pStyle w:val="TableParagraph"/>
              <w:spacing w:line="269" w:lineRule="exact"/>
              <w:ind w:left="6" w:right="3"/>
              <w:jc w:val="center"/>
              <w:rPr>
                <w:rFonts w:ascii="Times New Roman" w:hAnsi="Times New Roman" w:cs="Times New Roman"/>
                <w:sz w:val="24"/>
              </w:rPr>
            </w:pPr>
            <w:r>
              <w:rPr>
                <w:rFonts w:ascii="Times New Roman" w:hAnsi="Times New Roman" w:cs="Times New Roman"/>
                <w:spacing w:val="-2"/>
                <w:sz w:val="24"/>
              </w:rPr>
              <w:t>5.000</w:t>
            </w:r>
          </w:p>
        </w:tc>
      </w:tr>
      <w:tr w:rsidR="00E86D78" w14:paraId="7E7EC930" w14:textId="77777777">
        <w:trPr>
          <w:trHeight w:val="288"/>
        </w:trPr>
        <w:tc>
          <w:tcPr>
            <w:tcW w:w="3623" w:type="dxa"/>
          </w:tcPr>
          <w:p w14:paraId="262BB124"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spacing w:val="-5"/>
                <w:w w:val="125"/>
                <w:sz w:val="24"/>
              </w:rPr>
              <w:t>CSR</w:t>
            </w:r>
          </w:p>
        </w:tc>
        <w:tc>
          <w:tcPr>
            <w:tcW w:w="1755" w:type="dxa"/>
          </w:tcPr>
          <w:p w14:paraId="75378399" w14:textId="77777777" w:rsidR="00E86D78" w:rsidRDefault="005F48BD">
            <w:pPr>
              <w:pStyle w:val="TableParagraph"/>
              <w:spacing w:line="269" w:lineRule="exact"/>
              <w:ind w:right="1"/>
              <w:jc w:val="center"/>
              <w:rPr>
                <w:rFonts w:ascii="Times New Roman" w:hAnsi="Times New Roman" w:cs="Times New Roman"/>
                <w:sz w:val="24"/>
              </w:rPr>
            </w:pPr>
            <w:r>
              <w:rPr>
                <w:rFonts w:ascii="Times New Roman" w:hAnsi="Times New Roman" w:cs="Times New Roman"/>
                <w:spacing w:val="-2"/>
                <w:sz w:val="24"/>
              </w:rPr>
              <w:t>1,409</w:t>
            </w:r>
          </w:p>
        </w:tc>
        <w:tc>
          <w:tcPr>
            <w:tcW w:w="1006" w:type="dxa"/>
          </w:tcPr>
          <w:p w14:paraId="6DC07665" w14:textId="77777777" w:rsidR="00E86D78" w:rsidRDefault="005F48BD">
            <w:pPr>
              <w:pStyle w:val="TableParagraph"/>
              <w:spacing w:line="269" w:lineRule="exact"/>
              <w:ind w:left="1" w:right="1"/>
              <w:jc w:val="center"/>
              <w:rPr>
                <w:rFonts w:ascii="Times New Roman" w:hAnsi="Times New Roman" w:cs="Times New Roman"/>
                <w:sz w:val="24"/>
              </w:rPr>
            </w:pPr>
            <w:r>
              <w:rPr>
                <w:rFonts w:ascii="Times New Roman" w:hAnsi="Times New Roman" w:cs="Times New Roman"/>
                <w:spacing w:val="-2"/>
                <w:sz w:val="24"/>
              </w:rPr>
              <w:t>508.183</w:t>
            </w:r>
          </w:p>
        </w:tc>
        <w:tc>
          <w:tcPr>
            <w:tcW w:w="1383" w:type="dxa"/>
          </w:tcPr>
          <w:p w14:paraId="0B8AFD9A" w14:textId="77777777" w:rsidR="00E86D78" w:rsidRDefault="005F48BD">
            <w:pPr>
              <w:pStyle w:val="TableParagraph"/>
              <w:spacing w:line="269" w:lineRule="exact"/>
              <w:ind w:left="2" w:right="2"/>
              <w:jc w:val="center"/>
              <w:rPr>
                <w:rFonts w:ascii="Times New Roman" w:hAnsi="Times New Roman" w:cs="Times New Roman"/>
                <w:sz w:val="24"/>
              </w:rPr>
            </w:pPr>
            <w:r>
              <w:rPr>
                <w:rFonts w:ascii="Times New Roman" w:hAnsi="Times New Roman" w:cs="Times New Roman"/>
                <w:spacing w:val="-2"/>
                <w:sz w:val="24"/>
              </w:rPr>
              <w:t>1024.712</w:t>
            </w:r>
          </w:p>
        </w:tc>
        <w:tc>
          <w:tcPr>
            <w:tcW w:w="1082" w:type="dxa"/>
          </w:tcPr>
          <w:p w14:paraId="6E2FA8A0" w14:textId="77777777" w:rsidR="00E86D78" w:rsidRDefault="005F48BD">
            <w:pPr>
              <w:pStyle w:val="TableParagraph"/>
              <w:spacing w:line="269" w:lineRule="exact"/>
              <w:ind w:left="4" w:right="3"/>
              <w:jc w:val="center"/>
              <w:rPr>
                <w:rFonts w:ascii="Times New Roman" w:hAnsi="Times New Roman" w:cs="Times New Roman"/>
                <w:sz w:val="24"/>
              </w:rPr>
            </w:pPr>
            <w:r>
              <w:rPr>
                <w:rFonts w:ascii="Times New Roman" w:hAnsi="Times New Roman" w:cs="Times New Roman"/>
                <w:spacing w:val="-2"/>
                <w:sz w:val="24"/>
              </w:rPr>
              <w:t>0.300</w:t>
            </w:r>
          </w:p>
        </w:tc>
        <w:tc>
          <w:tcPr>
            <w:tcW w:w="1240" w:type="dxa"/>
          </w:tcPr>
          <w:p w14:paraId="3564FE5B" w14:textId="77777777" w:rsidR="00E86D78" w:rsidRDefault="005F48BD">
            <w:pPr>
              <w:pStyle w:val="TableParagraph"/>
              <w:spacing w:line="269" w:lineRule="exact"/>
              <w:ind w:left="6" w:right="3"/>
              <w:jc w:val="center"/>
              <w:rPr>
                <w:rFonts w:ascii="Times New Roman" w:hAnsi="Times New Roman" w:cs="Times New Roman"/>
                <w:sz w:val="24"/>
              </w:rPr>
            </w:pPr>
            <w:r>
              <w:rPr>
                <w:rFonts w:ascii="Times New Roman" w:hAnsi="Times New Roman" w:cs="Times New Roman"/>
                <w:spacing w:val="-2"/>
                <w:sz w:val="24"/>
              </w:rPr>
              <w:t>9220.000</w:t>
            </w:r>
          </w:p>
        </w:tc>
      </w:tr>
      <w:tr w:rsidR="00E86D78" w14:paraId="536C67A0" w14:textId="77777777">
        <w:trPr>
          <w:trHeight w:val="288"/>
        </w:trPr>
        <w:tc>
          <w:tcPr>
            <w:tcW w:w="3623" w:type="dxa"/>
          </w:tcPr>
          <w:p w14:paraId="60F9385D"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spacing w:val="-5"/>
                <w:w w:val="125"/>
                <w:sz w:val="24"/>
              </w:rPr>
              <w:t>DE</w:t>
            </w:r>
          </w:p>
        </w:tc>
        <w:tc>
          <w:tcPr>
            <w:tcW w:w="1755" w:type="dxa"/>
          </w:tcPr>
          <w:p w14:paraId="53F4206D" w14:textId="77777777" w:rsidR="00E86D78" w:rsidRDefault="005F48BD">
            <w:pPr>
              <w:pStyle w:val="TableParagraph"/>
              <w:spacing w:line="269" w:lineRule="exact"/>
              <w:ind w:right="1"/>
              <w:jc w:val="center"/>
              <w:rPr>
                <w:rFonts w:ascii="Times New Roman" w:hAnsi="Times New Roman" w:cs="Times New Roman"/>
                <w:sz w:val="24"/>
              </w:rPr>
            </w:pPr>
            <w:r>
              <w:rPr>
                <w:rFonts w:ascii="Times New Roman" w:hAnsi="Times New Roman" w:cs="Times New Roman"/>
                <w:spacing w:val="-2"/>
                <w:sz w:val="24"/>
              </w:rPr>
              <w:t>1,701</w:t>
            </w:r>
          </w:p>
        </w:tc>
        <w:tc>
          <w:tcPr>
            <w:tcW w:w="1006" w:type="dxa"/>
          </w:tcPr>
          <w:p w14:paraId="578CCADD" w14:textId="77777777" w:rsidR="00E86D78" w:rsidRDefault="005F48BD">
            <w:pPr>
              <w:pStyle w:val="TableParagraph"/>
              <w:spacing w:line="269" w:lineRule="exact"/>
              <w:ind w:left="1" w:right="2"/>
              <w:jc w:val="center"/>
              <w:rPr>
                <w:rFonts w:ascii="Times New Roman" w:hAnsi="Times New Roman" w:cs="Times New Roman"/>
                <w:sz w:val="24"/>
              </w:rPr>
            </w:pPr>
            <w:r>
              <w:rPr>
                <w:rFonts w:ascii="Times New Roman" w:hAnsi="Times New Roman" w:cs="Times New Roman"/>
                <w:spacing w:val="-2"/>
                <w:sz w:val="24"/>
              </w:rPr>
              <w:t>155.580</w:t>
            </w:r>
          </w:p>
        </w:tc>
        <w:tc>
          <w:tcPr>
            <w:tcW w:w="1383" w:type="dxa"/>
          </w:tcPr>
          <w:p w14:paraId="4F4F753F" w14:textId="77777777" w:rsidR="00E86D78" w:rsidRDefault="005F48BD">
            <w:pPr>
              <w:pStyle w:val="TableParagraph"/>
              <w:spacing w:line="269" w:lineRule="exact"/>
              <w:ind w:left="2" w:right="2"/>
              <w:jc w:val="center"/>
              <w:rPr>
                <w:rFonts w:ascii="Times New Roman" w:hAnsi="Times New Roman" w:cs="Times New Roman"/>
                <w:sz w:val="24"/>
              </w:rPr>
            </w:pPr>
            <w:r>
              <w:rPr>
                <w:rFonts w:ascii="Times New Roman" w:hAnsi="Times New Roman" w:cs="Times New Roman"/>
                <w:spacing w:val="-2"/>
                <w:sz w:val="24"/>
              </w:rPr>
              <w:t>1154.589</w:t>
            </w:r>
          </w:p>
        </w:tc>
        <w:tc>
          <w:tcPr>
            <w:tcW w:w="1082" w:type="dxa"/>
          </w:tcPr>
          <w:p w14:paraId="3651E07B" w14:textId="77777777" w:rsidR="00E86D78" w:rsidRDefault="005F48BD">
            <w:pPr>
              <w:pStyle w:val="TableParagraph"/>
              <w:spacing w:line="269" w:lineRule="exact"/>
              <w:ind w:left="4" w:right="3"/>
              <w:jc w:val="center"/>
              <w:rPr>
                <w:rFonts w:ascii="Times New Roman" w:hAnsi="Times New Roman" w:cs="Times New Roman"/>
                <w:sz w:val="24"/>
              </w:rPr>
            </w:pPr>
            <w:r>
              <w:rPr>
                <w:rFonts w:ascii="Times New Roman" w:hAnsi="Times New Roman" w:cs="Times New Roman"/>
                <w:spacing w:val="-2"/>
                <w:sz w:val="24"/>
              </w:rPr>
              <w:t>0.000</w:t>
            </w:r>
          </w:p>
        </w:tc>
        <w:tc>
          <w:tcPr>
            <w:tcW w:w="1240" w:type="dxa"/>
          </w:tcPr>
          <w:p w14:paraId="7E1DAC6A" w14:textId="77777777" w:rsidR="00E86D78" w:rsidRDefault="005F48BD">
            <w:pPr>
              <w:pStyle w:val="TableParagraph"/>
              <w:spacing w:line="269" w:lineRule="exact"/>
              <w:ind w:left="6" w:right="3"/>
              <w:jc w:val="center"/>
              <w:rPr>
                <w:rFonts w:ascii="Times New Roman" w:hAnsi="Times New Roman" w:cs="Times New Roman"/>
                <w:sz w:val="24"/>
              </w:rPr>
            </w:pPr>
            <w:r>
              <w:rPr>
                <w:rFonts w:ascii="Times New Roman" w:hAnsi="Times New Roman" w:cs="Times New Roman"/>
                <w:spacing w:val="-2"/>
                <w:sz w:val="24"/>
              </w:rPr>
              <w:t>30018.950</w:t>
            </w:r>
          </w:p>
        </w:tc>
      </w:tr>
      <w:tr w:rsidR="00E86D78" w14:paraId="771CED97" w14:textId="77777777">
        <w:trPr>
          <w:trHeight w:val="289"/>
        </w:trPr>
        <w:tc>
          <w:tcPr>
            <w:tcW w:w="3623" w:type="dxa"/>
            <w:tcBorders>
              <w:bottom w:val="single" w:sz="4" w:space="0" w:color="000000"/>
            </w:tcBorders>
          </w:tcPr>
          <w:p w14:paraId="00D04E8E" w14:textId="77777777" w:rsidR="00E86D78" w:rsidRDefault="005F48BD">
            <w:pPr>
              <w:pStyle w:val="TableParagraph"/>
              <w:spacing w:line="269" w:lineRule="exact"/>
              <w:ind w:left="119"/>
              <w:rPr>
                <w:rFonts w:ascii="Times New Roman" w:hAnsi="Times New Roman" w:cs="Times New Roman"/>
                <w:sz w:val="24"/>
              </w:rPr>
            </w:pPr>
            <w:r>
              <w:rPr>
                <w:rFonts w:ascii="Times New Roman" w:hAnsi="Times New Roman" w:cs="Times New Roman"/>
                <w:spacing w:val="-2"/>
                <w:w w:val="105"/>
                <w:sz w:val="24"/>
              </w:rPr>
              <w:t>Female</w:t>
            </w:r>
            <w:r>
              <w:rPr>
                <w:rFonts w:ascii="Times New Roman" w:hAnsi="Times New Roman" w:cs="Times New Roman"/>
                <w:w w:val="105"/>
                <w:sz w:val="24"/>
              </w:rPr>
              <w:t xml:space="preserve"> </w:t>
            </w:r>
            <w:r>
              <w:rPr>
                <w:rFonts w:ascii="Times New Roman" w:hAnsi="Times New Roman" w:cs="Times New Roman"/>
                <w:spacing w:val="-2"/>
                <w:w w:val="105"/>
                <w:sz w:val="24"/>
              </w:rPr>
              <w:t>Executive</w:t>
            </w:r>
          </w:p>
        </w:tc>
        <w:tc>
          <w:tcPr>
            <w:tcW w:w="1755" w:type="dxa"/>
            <w:tcBorders>
              <w:bottom w:val="single" w:sz="4" w:space="0" w:color="000000"/>
            </w:tcBorders>
          </w:tcPr>
          <w:p w14:paraId="52624080" w14:textId="77777777" w:rsidR="00E86D78" w:rsidRDefault="005F48BD">
            <w:pPr>
              <w:pStyle w:val="TableParagraph"/>
              <w:spacing w:line="269" w:lineRule="exact"/>
              <w:ind w:right="1"/>
              <w:jc w:val="center"/>
              <w:rPr>
                <w:rFonts w:ascii="Times New Roman" w:hAnsi="Times New Roman" w:cs="Times New Roman"/>
                <w:sz w:val="24"/>
              </w:rPr>
            </w:pPr>
            <w:r>
              <w:rPr>
                <w:rFonts w:ascii="Times New Roman" w:hAnsi="Times New Roman" w:cs="Times New Roman"/>
                <w:spacing w:val="-2"/>
                <w:sz w:val="24"/>
              </w:rPr>
              <w:t>1,463</w:t>
            </w:r>
          </w:p>
        </w:tc>
        <w:tc>
          <w:tcPr>
            <w:tcW w:w="1006" w:type="dxa"/>
            <w:tcBorders>
              <w:bottom w:val="single" w:sz="4" w:space="0" w:color="000000"/>
            </w:tcBorders>
          </w:tcPr>
          <w:p w14:paraId="1E516112" w14:textId="77777777" w:rsidR="00E86D78" w:rsidRDefault="005F48BD">
            <w:pPr>
              <w:pStyle w:val="TableParagraph"/>
              <w:spacing w:line="269" w:lineRule="exact"/>
              <w:ind w:left="1" w:right="2"/>
              <w:jc w:val="center"/>
              <w:rPr>
                <w:rFonts w:ascii="Times New Roman" w:hAnsi="Times New Roman" w:cs="Times New Roman"/>
                <w:sz w:val="24"/>
              </w:rPr>
            </w:pPr>
            <w:r>
              <w:rPr>
                <w:rFonts w:ascii="Times New Roman" w:hAnsi="Times New Roman" w:cs="Times New Roman"/>
                <w:spacing w:val="-2"/>
                <w:sz w:val="24"/>
              </w:rPr>
              <w:t>0.058</w:t>
            </w:r>
          </w:p>
        </w:tc>
        <w:tc>
          <w:tcPr>
            <w:tcW w:w="1383" w:type="dxa"/>
            <w:tcBorders>
              <w:bottom w:val="single" w:sz="4" w:space="0" w:color="000000"/>
            </w:tcBorders>
          </w:tcPr>
          <w:p w14:paraId="3305A411" w14:textId="77777777" w:rsidR="00E86D78" w:rsidRDefault="005F48BD">
            <w:pPr>
              <w:pStyle w:val="TableParagraph"/>
              <w:spacing w:line="269" w:lineRule="exact"/>
              <w:ind w:left="2" w:right="2"/>
              <w:jc w:val="center"/>
              <w:rPr>
                <w:rFonts w:ascii="Times New Roman" w:hAnsi="Times New Roman" w:cs="Times New Roman"/>
                <w:sz w:val="24"/>
              </w:rPr>
            </w:pPr>
            <w:r>
              <w:rPr>
                <w:rFonts w:ascii="Times New Roman" w:hAnsi="Times New Roman" w:cs="Times New Roman"/>
                <w:spacing w:val="-2"/>
                <w:sz w:val="24"/>
              </w:rPr>
              <w:t>0.264</w:t>
            </w:r>
          </w:p>
        </w:tc>
        <w:tc>
          <w:tcPr>
            <w:tcW w:w="1082" w:type="dxa"/>
            <w:tcBorders>
              <w:bottom w:val="single" w:sz="4" w:space="0" w:color="000000"/>
            </w:tcBorders>
          </w:tcPr>
          <w:p w14:paraId="7A73E050" w14:textId="77777777" w:rsidR="00E86D78" w:rsidRDefault="005F48BD">
            <w:pPr>
              <w:pStyle w:val="TableParagraph"/>
              <w:spacing w:line="269" w:lineRule="exact"/>
              <w:ind w:left="4" w:right="3"/>
              <w:jc w:val="center"/>
              <w:rPr>
                <w:rFonts w:ascii="Times New Roman" w:hAnsi="Times New Roman" w:cs="Times New Roman"/>
                <w:sz w:val="24"/>
              </w:rPr>
            </w:pPr>
            <w:r>
              <w:rPr>
                <w:rFonts w:ascii="Times New Roman" w:hAnsi="Times New Roman" w:cs="Times New Roman"/>
                <w:spacing w:val="-2"/>
                <w:sz w:val="24"/>
              </w:rPr>
              <w:t>0.000</w:t>
            </w:r>
          </w:p>
        </w:tc>
        <w:tc>
          <w:tcPr>
            <w:tcW w:w="1240" w:type="dxa"/>
            <w:tcBorders>
              <w:bottom w:val="single" w:sz="4" w:space="0" w:color="000000"/>
            </w:tcBorders>
          </w:tcPr>
          <w:p w14:paraId="4A71497C" w14:textId="77777777" w:rsidR="00E86D78" w:rsidRDefault="005F48BD">
            <w:pPr>
              <w:pStyle w:val="TableParagraph"/>
              <w:spacing w:line="269" w:lineRule="exact"/>
              <w:ind w:left="6" w:right="3"/>
              <w:jc w:val="center"/>
              <w:rPr>
                <w:rFonts w:ascii="Times New Roman" w:hAnsi="Times New Roman" w:cs="Times New Roman"/>
                <w:sz w:val="24"/>
              </w:rPr>
            </w:pPr>
            <w:r>
              <w:rPr>
                <w:rFonts w:ascii="Times New Roman" w:hAnsi="Times New Roman" w:cs="Times New Roman"/>
                <w:spacing w:val="-2"/>
                <w:sz w:val="24"/>
              </w:rPr>
              <w:t>3.000</w:t>
            </w:r>
          </w:p>
        </w:tc>
      </w:tr>
    </w:tbl>
    <w:p w14:paraId="2BD3A800" w14:textId="77777777" w:rsidR="00E86D78" w:rsidRDefault="00E86D78">
      <w:pPr>
        <w:pStyle w:val="BodyText"/>
        <w:spacing w:before="9" w:line="290" w:lineRule="auto"/>
        <w:ind w:right="1436"/>
        <w:jc w:val="both"/>
        <w:rPr>
          <w:rFonts w:ascii="Times New Roman" w:hAnsi="Times New Roman" w:cs="Times New Roman"/>
          <w:shd w:val="clear" w:color="auto" w:fill="FFFFFF"/>
        </w:rPr>
      </w:pPr>
    </w:p>
    <w:p w14:paraId="71E0E270" w14:textId="77777777" w:rsidR="00E86D78" w:rsidRDefault="005F48BD">
      <w:pPr>
        <w:pStyle w:val="BodyText"/>
        <w:spacing w:before="9" w:line="290" w:lineRule="auto"/>
        <w:ind w:right="1436"/>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Table 3 shows the important relationships between variables that serve as the primary elements of the study analysis. The analysis reveals that effective asset utilization generates superior </w:t>
      </w:r>
      <w:r>
        <w:rPr>
          <w:rFonts w:ascii="Times New Roman" w:hAnsi="Times New Roman" w:cs="Times New Roman"/>
          <w:shd w:val="clear" w:color="auto" w:fill="FFFFFF"/>
        </w:rPr>
        <w:lastRenderedPageBreak/>
        <w:t>shareholder returns, as ROA and ROE have a strong positive relationship with a correlation of r = 0.70. The direct financial connections between female executive presence fail to show a statistical correlation with either ROA (r = 0.06) or ROE (r = 0.01). Based on Farmer's study, Women on Board exhibit a median positive relationship of 0.06 with ROA and 0.05 with ROE, suggesting that board gender diversity at this level affects firm results more strongly than executive gender diversity.</w:t>
      </w:r>
    </w:p>
    <w:p w14:paraId="5B5BC5BE" w14:textId="77777777" w:rsidR="00E86D78" w:rsidRDefault="00E86D78">
      <w:pPr>
        <w:pStyle w:val="BodyText"/>
        <w:spacing w:before="9" w:line="290" w:lineRule="auto"/>
        <w:ind w:right="1436"/>
        <w:jc w:val="both"/>
        <w:rPr>
          <w:rFonts w:ascii="Times New Roman" w:hAnsi="Times New Roman" w:cs="Times New Roman"/>
          <w:shd w:val="clear" w:color="auto" w:fill="FFFFFF"/>
        </w:rPr>
      </w:pPr>
    </w:p>
    <w:p w14:paraId="6ABDE8F5" w14:textId="77777777" w:rsidR="00E86D78" w:rsidRDefault="005F48BD">
      <w:pPr>
        <w:pStyle w:val="BodyText"/>
        <w:spacing w:before="9" w:line="290" w:lineRule="auto"/>
        <w:ind w:right="1436"/>
        <w:jc w:val="both"/>
        <w:rPr>
          <w:rFonts w:ascii="Times New Roman" w:hAnsi="Times New Roman" w:cs="Times New Roman"/>
          <w:shd w:val="clear" w:color="auto" w:fill="FFFFFF"/>
        </w:rPr>
      </w:pPr>
      <w:r>
        <w:rPr>
          <w:rFonts w:ascii="Times New Roman" w:hAnsi="Times New Roman" w:cs="Times New Roman"/>
          <w:shd w:val="clear" w:color="auto" w:fill="FFFFFF"/>
        </w:rPr>
        <w:t>A positive relationship exists between board member quantity and female inclusion rate (r = 0.23), potentially because extensive boards can integrate more diverse members through their larger infrastructure. Women Executives (r = 0.10) and Board Size (r = 0.19) show low to moderate positive relations with Market Capitalization since socially relevant firms generally excel at diversity promotion and extensive governance. Market Capital demonstrates positive and robust relations with the operational performance metric EBITDA (r = 0.73) since larger firms</w:t>
      </w:r>
    </w:p>
    <w:p w14:paraId="129EDE2A" w14:textId="77777777" w:rsidR="00E86D78" w:rsidRDefault="005F48BD">
      <w:pPr>
        <w:pStyle w:val="BodyText"/>
        <w:spacing w:before="189"/>
        <w:ind w:left="0" w:right="1416"/>
        <w:rPr>
          <w:rFonts w:ascii="Times New Roman" w:hAnsi="Times New Roman" w:cs="Times New Roman"/>
        </w:rPr>
      </w:pPr>
      <w:r>
        <w:rPr>
          <w:rFonts w:ascii="Times New Roman" w:hAnsi="Times New Roman" w:cs="Times New Roman"/>
          <w:w w:val="105"/>
        </w:rPr>
        <w:t xml:space="preserve">                       Table</w:t>
      </w:r>
      <w:r>
        <w:rPr>
          <w:rFonts w:ascii="Times New Roman" w:hAnsi="Times New Roman" w:cs="Times New Roman"/>
          <w:spacing w:val="29"/>
          <w:w w:val="105"/>
        </w:rPr>
        <w:t xml:space="preserve"> </w:t>
      </w:r>
      <w:r>
        <w:rPr>
          <w:rFonts w:ascii="Times New Roman" w:hAnsi="Times New Roman" w:cs="Times New Roman"/>
          <w:w w:val="105"/>
        </w:rPr>
        <w:t>3:</w:t>
      </w:r>
      <w:r>
        <w:rPr>
          <w:rFonts w:ascii="Times New Roman" w:hAnsi="Times New Roman" w:cs="Times New Roman"/>
          <w:spacing w:val="53"/>
          <w:w w:val="105"/>
        </w:rPr>
        <w:t xml:space="preserve"> </w:t>
      </w:r>
      <w:r>
        <w:rPr>
          <w:rFonts w:ascii="Times New Roman" w:hAnsi="Times New Roman" w:cs="Times New Roman"/>
          <w:w w:val="105"/>
        </w:rPr>
        <w:t>Summary</w:t>
      </w:r>
      <w:r>
        <w:rPr>
          <w:rFonts w:ascii="Times New Roman" w:hAnsi="Times New Roman" w:cs="Times New Roman"/>
          <w:spacing w:val="29"/>
          <w:w w:val="105"/>
        </w:rPr>
        <w:t xml:space="preserve"> </w:t>
      </w:r>
      <w:r>
        <w:rPr>
          <w:rFonts w:ascii="Times New Roman" w:hAnsi="Times New Roman" w:cs="Times New Roman"/>
          <w:w w:val="105"/>
        </w:rPr>
        <w:t>Statistics</w:t>
      </w:r>
      <w:r>
        <w:rPr>
          <w:rFonts w:ascii="Times New Roman" w:hAnsi="Times New Roman" w:cs="Times New Roman"/>
          <w:spacing w:val="28"/>
          <w:w w:val="105"/>
        </w:rPr>
        <w:t xml:space="preserve"> </w:t>
      </w:r>
      <w:r>
        <w:rPr>
          <w:rFonts w:ascii="Times New Roman" w:hAnsi="Times New Roman" w:cs="Times New Roman"/>
          <w:w w:val="105"/>
        </w:rPr>
        <w:t>and</w:t>
      </w:r>
      <w:r>
        <w:rPr>
          <w:rFonts w:ascii="Times New Roman" w:hAnsi="Times New Roman" w:cs="Times New Roman"/>
          <w:spacing w:val="28"/>
          <w:w w:val="105"/>
        </w:rPr>
        <w:t xml:space="preserve"> </w:t>
      </w:r>
      <w:r>
        <w:rPr>
          <w:rFonts w:ascii="Times New Roman" w:hAnsi="Times New Roman" w:cs="Times New Roman"/>
          <w:w w:val="105"/>
        </w:rPr>
        <w:t>Correlation</w:t>
      </w:r>
      <w:r>
        <w:rPr>
          <w:rFonts w:ascii="Times New Roman" w:hAnsi="Times New Roman" w:cs="Times New Roman"/>
          <w:spacing w:val="28"/>
          <w:w w:val="105"/>
        </w:rPr>
        <w:t xml:space="preserve"> </w:t>
      </w:r>
      <w:r>
        <w:rPr>
          <w:rFonts w:ascii="Times New Roman" w:hAnsi="Times New Roman" w:cs="Times New Roman"/>
          <w:spacing w:val="-2"/>
          <w:w w:val="105"/>
        </w:rPr>
        <w:t>Matrix</w:t>
      </w:r>
    </w:p>
    <w:tbl>
      <w:tblPr>
        <w:tblW w:w="7536" w:type="dxa"/>
        <w:tblInd w:w="882" w:type="dxa"/>
        <w:tblLayout w:type="fixed"/>
        <w:tblCellMar>
          <w:left w:w="0" w:type="dxa"/>
          <w:right w:w="0" w:type="dxa"/>
        </w:tblCellMar>
        <w:tblLook w:val="04A0" w:firstRow="1" w:lastRow="0" w:firstColumn="1" w:lastColumn="0" w:noHBand="0" w:noVBand="1"/>
      </w:tblPr>
      <w:tblGrid>
        <w:gridCol w:w="2585"/>
        <w:gridCol w:w="658"/>
        <w:gridCol w:w="660"/>
        <w:gridCol w:w="658"/>
        <w:gridCol w:w="660"/>
        <w:gridCol w:w="658"/>
        <w:gridCol w:w="660"/>
        <w:gridCol w:w="997"/>
      </w:tblGrid>
      <w:tr w:rsidR="00E86D78" w14:paraId="13AF0BC6" w14:textId="77777777">
        <w:trPr>
          <w:trHeight w:val="237"/>
        </w:trPr>
        <w:tc>
          <w:tcPr>
            <w:tcW w:w="2584" w:type="dxa"/>
            <w:tcBorders>
              <w:top w:val="single" w:sz="4" w:space="0" w:color="000000"/>
              <w:bottom w:val="single" w:sz="4" w:space="0" w:color="000000"/>
            </w:tcBorders>
          </w:tcPr>
          <w:p w14:paraId="73BDBEF5" w14:textId="77777777" w:rsidR="00E86D78" w:rsidRDefault="005F48BD">
            <w:pPr>
              <w:pStyle w:val="TableParagraph"/>
              <w:spacing w:line="217" w:lineRule="exact"/>
              <w:ind w:left="119"/>
              <w:rPr>
                <w:rFonts w:ascii="Times New Roman" w:hAnsi="Times New Roman" w:cs="Times New Roman"/>
                <w:sz w:val="20"/>
              </w:rPr>
            </w:pPr>
            <w:r>
              <w:rPr>
                <w:rFonts w:ascii="Times New Roman" w:hAnsi="Times New Roman" w:cs="Times New Roman"/>
                <w:spacing w:val="-2"/>
                <w:w w:val="105"/>
                <w:sz w:val="20"/>
              </w:rPr>
              <w:t>Variables</w:t>
            </w:r>
          </w:p>
        </w:tc>
        <w:tc>
          <w:tcPr>
            <w:tcW w:w="658" w:type="dxa"/>
            <w:tcBorders>
              <w:top w:val="single" w:sz="4" w:space="0" w:color="000000"/>
              <w:bottom w:val="single" w:sz="4" w:space="0" w:color="000000"/>
            </w:tcBorders>
          </w:tcPr>
          <w:p w14:paraId="5153A4B4" w14:textId="77777777" w:rsidR="00E86D78" w:rsidRDefault="005F48BD">
            <w:pPr>
              <w:pStyle w:val="TableParagraph"/>
              <w:spacing w:line="217" w:lineRule="exact"/>
              <w:ind w:right="7"/>
              <w:rPr>
                <w:rFonts w:ascii="Times New Roman" w:hAnsi="Times New Roman" w:cs="Times New Roman"/>
                <w:sz w:val="20"/>
              </w:rPr>
            </w:pPr>
            <w:r>
              <w:rPr>
                <w:rFonts w:ascii="Times New Roman" w:hAnsi="Times New Roman" w:cs="Times New Roman"/>
                <w:spacing w:val="-10"/>
                <w:sz w:val="20"/>
              </w:rPr>
              <w:t>1</w:t>
            </w:r>
          </w:p>
        </w:tc>
        <w:tc>
          <w:tcPr>
            <w:tcW w:w="660" w:type="dxa"/>
            <w:tcBorders>
              <w:top w:val="single" w:sz="4" w:space="0" w:color="000000"/>
              <w:bottom w:val="single" w:sz="4" w:space="0" w:color="000000"/>
            </w:tcBorders>
          </w:tcPr>
          <w:p w14:paraId="10E27638" w14:textId="77777777" w:rsidR="00E86D78" w:rsidRDefault="005F48BD">
            <w:pPr>
              <w:pStyle w:val="TableParagraph"/>
              <w:spacing w:line="217" w:lineRule="exact"/>
              <w:ind w:right="6"/>
              <w:rPr>
                <w:rFonts w:ascii="Times New Roman" w:hAnsi="Times New Roman" w:cs="Times New Roman"/>
                <w:sz w:val="20"/>
              </w:rPr>
            </w:pPr>
            <w:r>
              <w:rPr>
                <w:rFonts w:ascii="Times New Roman" w:hAnsi="Times New Roman" w:cs="Times New Roman"/>
                <w:spacing w:val="-10"/>
                <w:sz w:val="20"/>
              </w:rPr>
              <w:t>2</w:t>
            </w:r>
          </w:p>
        </w:tc>
        <w:tc>
          <w:tcPr>
            <w:tcW w:w="658" w:type="dxa"/>
            <w:tcBorders>
              <w:top w:val="single" w:sz="4" w:space="0" w:color="000000"/>
              <w:bottom w:val="single" w:sz="4" w:space="0" w:color="000000"/>
            </w:tcBorders>
          </w:tcPr>
          <w:p w14:paraId="5ADDFA3D" w14:textId="77777777" w:rsidR="00E86D78" w:rsidRDefault="005F48BD">
            <w:pPr>
              <w:pStyle w:val="TableParagraph"/>
              <w:spacing w:line="217" w:lineRule="exact"/>
              <w:ind w:right="5"/>
              <w:rPr>
                <w:rFonts w:ascii="Times New Roman" w:hAnsi="Times New Roman" w:cs="Times New Roman"/>
                <w:sz w:val="20"/>
              </w:rPr>
            </w:pPr>
            <w:r>
              <w:rPr>
                <w:rFonts w:ascii="Times New Roman" w:hAnsi="Times New Roman" w:cs="Times New Roman"/>
                <w:spacing w:val="-10"/>
                <w:sz w:val="20"/>
              </w:rPr>
              <w:t>3</w:t>
            </w:r>
          </w:p>
        </w:tc>
        <w:tc>
          <w:tcPr>
            <w:tcW w:w="660" w:type="dxa"/>
            <w:tcBorders>
              <w:top w:val="single" w:sz="4" w:space="0" w:color="000000"/>
              <w:bottom w:val="single" w:sz="4" w:space="0" w:color="000000"/>
            </w:tcBorders>
          </w:tcPr>
          <w:p w14:paraId="10D5E355" w14:textId="77777777" w:rsidR="00E86D78" w:rsidRDefault="005F48BD">
            <w:pPr>
              <w:pStyle w:val="TableParagraph"/>
              <w:spacing w:line="217" w:lineRule="exact"/>
              <w:ind w:right="3"/>
              <w:rPr>
                <w:rFonts w:ascii="Times New Roman" w:hAnsi="Times New Roman" w:cs="Times New Roman"/>
                <w:sz w:val="20"/>
              </w:rPr>
            </w:pPr>
            <w:r>
              <w:rPr>
                <w:rFonts w:ascii="Times New Roman" w:hAnsi="Times New Roman" w:cs="Times New Roman"/>
                <w:spacing w:val="-10"/>
                <w:sz w:val="20"/>
              </w:rPr>
              <w:t>4</w:t>
            </w:r>
          </w:p>
        </w:tc>
        <w:tc>
          <w:tcPr>
            <w:tcW w:w="658" w:type="dxa"/>
            <w:tcBorders>
              <w:top w:val="single" w:sz="4" w:space="0" w:color="000000"/>
              <w:bottom w:val="single" w:sz="4" w:space="0" w:color="000000"/>
            </w:tcBorders>
          </w:tcPr>
          <w:p w14:paraId="787F004D" w14:textId="77777777" w:rsidR="00E86D78" w:rsidRDefault="005F48BD">
            <w:pPr>
              <w:pStyle w:val="TableParagraph"/>
              <w:spacing w:line="217" w:lineRule="exact"/>
              <w:ind w:right="2"/>
              <w:rPr>
                <w:rFonts w:ascii="Times New Roman" w:hAnsi="Times New Roman" w:cs="Times New Roman"/>
                <w:sz w:val="20"/>
              </w:rPr>
            </w:pPr>
            <w:r>
              <w:rPr>
                <w:rFonts w:ascii="Times New Roman" w:hAnsi="Times New Roman" w:cs="Times New Roman"/>
                <w:spacing w:val="-10"/>
                <w:sz w:val="20"/>
              </w:rPr>
              <w:t>5</w:t>
            </w:r>
          </w:p>
        </w:tc>
        <w:tc>
          <w:tcPr>
            <w:tcW w:w="660" w:type="dxa"/>
            <w:tcBorders>
              <w:top w:val="single" w:sz="4" w:space="0" w:color="000000"/>
              <w:bottom w:val="single" w:sz="4" w:space="0" w:color="000000"/>
            </w:tcBorders>
          </w:tcPr>
          <w:p w14:paraId="3B3B94AA" w14:textId="77777777" w:rsidR="00E86D78" w:rsidRDefault="005F48BD">
            <w:pPr>
              <w:pStyle w:val="TableParagraph"/>
              <w:spacing w:line="217" w:lineRule="exact"/>
              <w:rPr>
                <w:rFonts w:ascii="Times New Roman" w:hAnsi="Times New Roman" w:cs="Times New Roman"/>
                <w:sz w:val="20"/>
              </w:rPr>
            </w:pPr>
            <w:r>
              <w:rPr>
                <w:rFonts w:ascii="Times New Roman" w:hAnsi="Times New Roman" w:cs="Times New Roman"/>
                <w:spacing w:val="-10"/>
                <w:sz w:val="20"/>
              </w:rPr>
              <w:t>6</w:t>
            </w:r>
          </w:p>
        </w:tc>
        <w:tc>
          <w:tcPr>
            <w:tcW w:w="997" w:type="dxa"/>
            <w:tcBorders>
              <w:top w:val="single" w:sz="4" w:space="0" w:color="000000"/>
              <w:bottom w:val="single" w:sz="4" w:space="0" w:color="000000"/>
            </w:tcBorders>
          </w:tcPr>
          <w:p w14:paraId="77C31FFC" w14:textId="77777777" w:rsidR="00E86D78" w:rsidRDefault="005F48BD">
            <w:pPr>
              <w:pStyle w:val="TableParagraph"/>
              <w:tabs>
                <w:tab w:val="left" w:pos="499"/>
              </w:tabs>
              <w:spacing w:line="217" w:lineRule="exact"/>
              <w:ind w:right="113"/>
              <w:jc w:val="right"/>
              <w:rPr>
                <w:rFonts w:ascii="Times New Roman" w:hAnsi="Times New Roman" w:cs="Times New Roman"/>
                <w:sz w:val="20"/>
              </w:rPr>
            </w:pPr>
            <w:r>
              <w:rPr>
                <w:rFonts w:ascii="Times New Roman" w:hAnsi="Times New Roman" w:cs="Times New Roman"/>
                <w:spacing w:val="-10"/>
                <w:sz w:val="20"/>
              </w:rPr>
              <w:t>7</w:t>
            </w:r>
            <w:r>
              <w:rPr>
                <w:rFonts w:ascii="Times New Roman" w:hAnsi="Times New Roman" w:cs="Times New Roman"/>
                <w:sz w:val="20"/>
              </w:rPr>
              <w:tab/>
            </w:r>
            <w:r>
              <w:rPr>
                <w:rFonts w:ascii="Times New Roman" w:hAnsi="Times New Roman" w:cs="Times New Roman"/>
                <w:spacing w:val="-10"/>
                <w:sz w:val="20"/>
              </w:rPr>
              <w:t>8</w:t>
            </w:r>
          </w:p>
        </w:tc>
      </w:tr>
      <w:tr w:rsidR="00E86D78" w14:paraId="40A3C3A8" w14:textId="77777777">
        <w:trPr>
          <w:trHeight w:val="236"/>
        </w:trPr>
        <w:tc>
          <w:tcPr>
            <w:tcW w:w="2584" w:type="dxa"/>
            <w:tcBorders>
              <w:top w:val="single" w:sz="4" w:space="0" w:color="000000"/>
            </w:tcBorders>
          </w:tcPr>
          <w:p w14:paraId="3D635CE8" w14:textId="77777777" w:rsidR="00E86D78" w:rsidRDefault="005F48BD">
            <w:pPr>
              <w:pStyle w:val="TableParagraph"/>
              <w:spacing w:line="216" w:lineRule="exact"/>
              <w:ind w:left="119"/>
              <w:rPr>
                <w:rFonts w:ascii="Times New Roman" w:hAnsi="Times New Roman" w:cs="Times New Roman"/>
                <w:sz w:val="20"/>
              </w:rPr>
            </w:pPr>
            <w:r>
              <w:rPr>
                <w:rFonts w:ascii="Times New Roman" w:hAnsi="Times New Roman" w:cs="Times New Roman"/>
                <w:w w:val="120"/>
                <w:sz w:val="20"/>
              </w:rPr>
              <w:t>1.</w:t>
            </w:r>
            <w:r>
              <w:rPr>
                <w:rFonts w:ascii="Times New Roman" w:hAnsi="Times New Roman" w:cs="Times New Roman"/>
                <w:spacing w:val="5"/>
                <w:w w:val="120"/>
                <w:sz w:val="20"/>
              </w:rPr>
              <w:t xml:space="preserve"> </w:t>
            </w:r>
            <w:r>
              <w:rPr>
                <w:rFonts w:ascii="Times New Roman" w:hAnsi="Times New Roman" w:cs="Times New Roman"/>
                <w:spacing w:val="-5"/>
                <w:w w:val="120"/>
                <w:sz w:val="20"/>
              </w:rPr>
              <w:t>ROA</w:t>
            </w:r>
          </w:p>
        </w:tc>
        <w:tc>
          <w:tcPr>
            <w:tcW w:w="658" w:type="dxa"/>
            <w:tcBorders>
              <w:top w:val="single" w:sz="4" w:space="0" w:color="000000"/>
            </w:tcBorders>
          </w:tcPr>
          <w:p w14:paraId="27F0100B" w14:textId="77777777" w:rsidR="00E86D78" w:rsidRDefault="005F48BD">
            <w:pPr>
              <w:pStyle w:val="TableParagraph"/>
              <w:spacing w:line="216" w:lineRule="exact"/>
              <w:ind w:right="7"/>
              <w:rPr>
                <w:rFonts w:ascii="Times New Roman" w:hAnsi="Times New Roman" w:cs="Times New Roman"/>
                <w:sz w:val="20"/>
              </w:rPr>
            </w:pPr>
            <w:r>
              <w:rPr>
                <w:rFonts w:ascii="Times New Roman" w:hAnsi="Times New Roman" w:cs="Times New Roman"/>
                <w:spacing w:val="-10"/>
                <w:sz w:val="20"/>
              </w:rPr>
              <w:t>1</w:t>
            </w:r>
          </w:p>
        </w:tc>
        <w:tc>
          <w:tcPr>
            <w:tcW w:w="660" w:type="dxa"/>
            <w:tcBorders>
              <w:top w:val="single" w:sz="4" w:space="0" w:color="000000"/>
            </w:tcBorders>
          </w:tcPr>
          <w:p w14:paraId="3FA42EB8" w14:textId="77777777" w:rsidR="00E86D78" w:rsidRDefault="00E86D78">
            <w:pPr>
              <w:pStyle w:val="TableParagraph"/>
              <w:spacing w:line="240" w:lineRule="auto"/>
              <w:rPr>
                <w:rFonts w:ascii="Times New Roman" w:hAnsi="Times New Roman" w:cs="Times New Roman"/>
                <w:sz w:val="16"/>
              </w:rPr>
            </w:pPr>
          </w:p>
        </w:tc>
        <w:tc>
          <w:tcPr>
            <w:tcW w:w="658" w:type="dxa"/>
            <w:tcBorders>
              <w:top w:val="single" w:sz="4" w:space="0" w:color="000000"/>
            </w:tcBorders>
          </w:tcPr>
          <w:p w14:paraId="18A10F94" w14:textId="77777777" w:rsidR="00E86D78" w:rsidRDefault="00E86D78">
            <w:pPr>
              <w:pStyle w:val="TableParagraph"/>
              <w:spacing w:line="240" w:lineRule="auto"/>
              <w:rPr>
                <w:rFonts w:ascii="Times New Roman" w:hAnsi="Times New Roman" w:cs="Times New Roman"/>
                <w:sz w:val="16"/>
              </w:rPr>
            </w:pPr>
          </w:p>
        </w:tc>
        <w:tc>
          <w:tcPr>
            <w:tcW w:w="660" w:type="dxa"/>
            <w:tcBorders>
              <w:top w:val="single" w:sz="4" w:space="0" w:color="000000"/>
            </w:tcBorders>
          </w:tcPr>
          <w:p w14:paraId="75DF6639" w14:textId="77777777" w:rsidR="00E86D78" w:rsidRDefault="00E86D78">
            <w:pPr>
              <w:pStyle w:val="TableParagraph"/>
              <w:spacing w:line="240" w:lineRule="auto"/>
              <w:rPr>
                <w:rFonts w:ascii="Times New Roman" w:hAnsi="Times New Roman" w:cs="Times New Roman"/>
                <w:sz w:val="16"/>
              </w:rPr>
            </w:pPr>
          </w:p>
        </w:tc>
        <w:tc>
          <w:tcPr>
            <w:tcW w:w="658" w:type="dxa"/>
            <w:tcBorders>
              <w:top w:val="single" w:sz="4" w:space="0" w:color="000000"/>
            </w:tcBorders>
          </w:tcPr>
          <w:p w14:paraId="16618129" w14:textId="77777777" w:rsidR="00E86D78" w:rsidRDefault="00E86D78">
            <w:pPr>
              <w:pStyle w:val="TableParagraph"/>
              <w:spacing w:line="240" w:lineRule="auto"/>
              <w:rPr>
                <w:rFonts w:ascii="Times New Roman" w:hAnsi="Times New Roman" w:cs="Times New Roman"/>
                <w:sz w:val="16"/>
              </w:rPr>
            </w:pPr>
          </w:p>
        </w:tc>
        <w:tc>
          <w:tcPr>
            <w:tcW w:w="660" w:type="dxa"/>
            <w:tcBorders>
              <w:top w:val="single" w:sz="4" w:space="0" w:color="000000"/>
            </w:tcBorders>
          </w:tcPr>
          <w:p w14:paraId="35A4BD77" w14:textId="77777777" w:rsidR="00E86D78" w:rsidRDefault="00E86D78">
            <w:pPr>
              <w:pStyle w:val="TableParagraph"/>
              <w:spacing w:line="240" w:lineRule="auto"/>
              <w:rPr>
                <w:rFonts w:ascii="Times New Roman" w:hAnsi="Times New Roman" w:cs="Times New Roman"/>
                <w:sz w:val="16"/>
              </w:rPr>
            </w:pPr>
          </w:p>
        </w:tc>
        <w:tc>
          <w:tcPr>
            <w:tcW w:w="997" w:type="dxa"/>
            <w:tcBorders>
              <w:top w:val="single" w:sz="4" w:space="0" w:color="000000"/>
            </w:tcBorders>
          </w:tcPr>
          <w:p w14:paraId="0C054138" w14:textId="77777777" w:rsidR="00E86D78" w:rsidRDefault="00E86D78">
            <w:pPr>
              <w:pStyle w:val="TableParagraph"/>
              <w:spacing w:line="240" w:lineRule="auto"/>
              <w:rPr>
                <w:rFonts w:ascii="Times New Roman" w:hAnsi="Times New Roman" w:cs="Times New Roman"/>
                <w:sz w:val="16"/>
              </w:rPr>
            </w:pPr>
          </w:p>
        </w:tc>
      </w:tr>
      <w:tr w:rsidR="00E86D78" w14:paraId="58942C96" w14:textId="77777777">
        <w:trPr>
          <w:trHeight w:val="239"/>
        </w:trPr>
        <w:tc>
          <w:tcPr>
            <w:tcW w:w="2584" w:type="dxa"/>
          </w:tcPr>
          <w:p w14:paraId="6595D45A" w14:textId="77777777" w:rsidR="00E86D78" w:rsidRDefault="005F48BD">
            <w:pPr>
              <w:pStyle w:val="TableParagraph"/>
              <w:ind w:left="119"/>
              <w:rPr>
                <w:rFonts w:ascii="Times New Roman" w:hAnsi="Times New Roman" w:cs="Times New Roman"/>
                <w:sz w:val="20"/>
              </w:rPr>
            </w:pPr>
            <w:r>
              <w:rPr>
                <w:rFonts w:ascii="Times New Roman" w:hAnsi="Times New Roman" w:cs="Times New Roman"/>
                <w:w w:val="120"/>
                <w:sz w:val="20"/>
              </w:rPr>
              <w:t>2.</w:t>
            </w:r>
            <w:r>
              <w:rPr>
                <w:rFonts w:ascii="Times New Roman" w:hAnsi="Times New Roman" w:cs="Times New Roman"/>
                <w:spacing w:val="5"/>
                <w:w w:val="120"/>
                <w:sz w:val="20"/>
              </w:rPr>
              <w:t xml:space="preserve"> </w:t>
            </w:r>
            <w:r>
              <w:rPr>
                <w:rFonts w:ascii="Times New Roman" w:hAnsi="Times New Roman" w:cs="Times New Roman"/>
                <w:spacing w:val="-5"/>
                <w:w w:val="120"/>
                <w:sz w:val="20"/>
              </w:rPr>
              <w:t>ROE</w:t>
            </w:r>
          </w:p>
        </w:tc>
        <w:tc>
          <w:tcPr>
            <w:tcW w:w="658" w:type="dxa"/>
          </w:tcPr>
          <w:p w14:paraId="4000761C" w14:textId="77777777" w:rsidR="00E86D78" w:rsidRDefault="005F48BD">
            <w:pPr>
              <w:pStyle w:val="TableParagraph"/>
              <w:ind w:right="7"/>
              <w:rPr>
                <w:rFonts w:ascii="Times New Roman" w:hAnsi="Times New Roman" w:cs="Times New Roman"/>
                <w:sz w:val="20"/>
              </w:rPr>
            </w:pPr>
            <w:r>
              <w:rPr>
                <w:rFonts w:ascii="Times New Roman" w:hAnsi="Times New Roman" w:cs="Times New Roman"/>
                <w:spacing w:val="-4"/>
                <w:sz w:val="20"/>
              </w:rPr>
              <w:t>0.70</w:t>
            </w:r>
          </w:p>
        </w:tc>
        <w:tc>
          <w:tcPr>
            <w:tcW w:w="660" w:type="dxa"/>
          </w:tcPr>
          <w:p w14:paraId="6CBFDBD9" w14:textId="77777777" w:rsidR="00E86D78" w:rsidRDefault="005F48BD">
            <w:pPr>
              <w:pStyle w:val="TableParagraph"/>
              <w:ind w:right="6"/>
              <w:rPr>
                <w:rFonts w:ascii="Times New Roman" w:hAnsi="Times New Roman" w:cs="Times New Roman"/>
                <w:sz w:val="20"/>
              </w:rPr>
            </w:pPr>
            <w:r>
              <w:rPr>
                <w:rFonts w:ascii="Times New Roman" w:hAnsi="Times New Roman" w:cs="Times New Roman"/>
                <w:spacing w:val="-10"/>
                <w:sz w:val="20"/>
              </w:rPr>
              <w:t>1</w:t>
            </w:r>
          </w:p>
        </w:tc>
        <w:tc>
          <w:tcPr>
            <w:tcW w:w="658" w:type="dxa"/>
          </w:tcPr>
          <w:p w14:paraId="1761FF35" w14:textId="77777777" w:rsidR="00E86D78" w:rsidRDefault="00E86D78">
            <w:pPr>
              <w:pStyle w:val="TableParagraph"/>
              <w:spacing w:line="240" w:lineRule="auto"/>
              <w:rPr>
                <w:rFonts w:ascii="Times New Roman" w:hAnsi="Times New Roman" w:cs="Times New Roman"/>
                <w:sz w:val="16"/>
              </w:rPr>
            </w:pPr>
          </w:p>
        </w:tc>
        <w:tc>
          <w:tcPr>
            <w:tcW w:w="660" w:type="dxa"/>
          </w:tcPr>
          <w:p w14:paraId="258852F9" w14:textId="77777777" w:rsidR="00E86D78" w:rsidRDefault="00E86D78">
            <w:pPr>
              <w:pStyle w:val="TableParagraph"/>
              <w:spacing w:line="240" w:lineRule="auto"/>
              <w:rPr>
                <w:rFonts w:ascii="Times New Roman" w:hAnsi="Times New Roman" w:cs="Times New Roman"/>
                <w:sz w:val="16"/>
              </w:rPr>
            </w:pPr>
          </w:p>
        </w:tc>
        <w:tc>
          <w:tcPr>
            <w:tcW w:w="658" w:type="dxa"/>
          </w:tcPr>
          <w:p w14:paraId="79E3CF34" w14:textId="77777777" w:rsidR="00E86D78" w:rsidRDefault="00E86D78">
            <w:pPr>
              <w:pStyle w:val="TableParagraph"/>
              <w:spacing w:line="240" w:lineRule="auto"/>
              <w:rPr>
                <w:rFonts w:ascii="Times New Roman" w:hAnsi="Times New Roman" w:cs="Times New Roman"/>
                <w:sz w:val="16"/>
              </w:rPr>
            </w:pPr>
          </w:p>
        </w:tc>
        <w:tc>
          <w:tcPr>
            <w:tcW w:w="660" w:type="dxa"/>
          </w:tcPr>
          <w:p w14:paraId="3390F94C" w14:textId="77777777" w:rsidR="00E86D78" w:rsidRDefault="00E86D78">
            <w:pPr>
              <w:pStyle w:val="TableParagraph"/>
              <w:spacing w:line="240" w:lineRule="auto"/>
              <w:rPr>
                <w:rFonts w:ascii="Times New Roman" w:hAnsi="Times New Roman" w:cs="Times New Roman"/>
                <w:sz w:val="16"/>
              </w:rPr>
            </w:pPr>
          </w:p>
        </w:tc>
        <w:tc>
          <w:tcPr>
            <w:tcW w:w="997" w:type="dxa"/>
          </w:tcPr>
          <w:p w14:paraId="5BB8B8BE" w14:textId="77777777" w:rsidR="00E86D78" w:rsidRDefault="00E86D78">
            <w:pPr>
              <w:pStyle w:val="TableParagraph"/>
              <w:spacing w:line="240" w:lineRule="auto"/>
              <w:rPr>
                <w:rFonts w:ascii="Times New Roman" w:hAnsi="Times New Roman" w:cs="Times New Roman"/>
                <w:sz w:val="16"/>
              </w:rPr>
            </w:pPr>
          </w:p>
        </w:tc>
      </w:tr>
      <w:tr w:rsidR="00E86D78" w14:paraId="09958652" w14:textId="77777777">
        <w:trPr>
          <w:trHeight w:val="239"/>
        </w:trPr>
        <w:tc>
          <w:tcPr>
            <w:tcW w:w="2584" w:type="dxa"/>
          </w:tcPr>
          <w:p w14:paraId="477F4EFB" w14:textId="77777777" w:rsidR="00E86D78" w:rsidRDefault="005F48BD">
            <w:pPr>
              <w:pStyle w:val="TableParagraph"/>
              <w:ind w:left="119"/>
              <w:rPr>
                <w:rFonts w:ascii="Times New Roman" w:hAnsi="Times New Roman" w:cs="Times New Roman"/>
                <w:sz w:val="20"/>
              </w:rPr>
            </w:pPr>
            <w:r>
              <w:rPr>
                <w:rFonts w:ascii="Times New Roman" w:hAnsi="Times New Roman" w:cs="Times New Roman"/>
                <w:w w:val="105"/>
                <w:sz w:val="20"/>
              </w:rPr>
              <w:t>3.</w:t>
            </w:r>
            <w:r>
              <w:rPr>
                <w:rFonts w:ascii="Times New Roman" w:hAnsi="Times New Roman" w:cs="Times New Roman"/>
                <w:spacing w:val="18"/>
                <w:w w:val="105"/>
                <w:sz w:val="20"/>
              </w:rPr>
              <w:t xml:space="preserve"> </w:t>
            </w:r>
            <w:r>
              <w:rPr>
                <w:rFonts w:ascii="Times New Roman" w:hAnsi="Times New Roman" w:cs="Times New Roman"/>
                <w:w w:val="105"/>
                <w:sz w:val="20"/>
              </w:rPr>
              <w:t>Women</w:t>
            </w:r>
            <w:r>
              <w:rPr>
                <w:rFonts w:ascii="Times New Roman" w:hAnsi="Times New Roman" w:cs="Times New Roman"/>
                <w:spacing w:val="3"/>
                <w:w w:val="105"/>
                <w:sz w:val="20"/>
              </w:rPr>
              <w:t xml:space="preserve"> </w:t>
            </w:r>
            <w:r>
              <w:rPr>
                <w:rFonts w:ascii="Times New Roman" w:hAnsi="Times New Roman" w:cs="Times New Roman"/>
                <w:spacing w:val="-4"/>
                <w:w w:val="105"/>
                <w:sz w:val="20"/>
              </w:rPr>
              <w:t>Exec</w:t>
            </w:r>
          </w:p>
        </w:tc>
        <w:tc>
          <w:tcPr>
            <w:tcW w:w="658" w:type="dxa"/>
          </w:tcPr>
          <w:p w14:paraId="7A05E0E0" w14:textId="77777777" w:rsidR="00E86D78" w:rsidRDefault="005F48BD">
            <w:pPr>
              <w:pStyle w:val="TableParagraph"/>
              <w:ind w:right="7"/>
              <w:rPr>
                <w:rFonts w:ascii="Times New Roman" w:hAnsi="Times New Roman" w:cs="Times New Roman"/>
                <w:sz w:val="20"/>
              </w:rPr>
            </w:pPr>
            <w:r>
              <w:rPr>
                <w:rFonts w:ascii="Times New Roman" w:hAnsi="Times New Roman" w:cs="Times New Roman"/>
                <w:spacing w:val="-4"/>
                <w:sz w:val="20"/>
              </w:rPr>
              <w:t>0.06</w:t>
            </w:r>
          </w:p>
        </w:tc>
        <w:tc>
          <w:tcPr>
            <w:tcW w:w="660" w:type="dxa"/>
          </w:tcPr>
          <w:p w14:paraId="4E90EE94" w14:textId="77777777" w:rsidR="00E86D78" w:rsidRDefault="005F48BD">
            <w:pPr>
              <w:pStyle w:val="TableParagraph"/>
              <w:ind w:right="6"/>
              <w:rPr>
                <w:rFonts w:ascii="Times New Roman" w:hAnsi="Times New Roman" w:cs="Times New Roman"/>
                <w:sz w:val="20"/>
              </w:rPr>
            </w:pPr>
            <w:r>
              <w:rPr>
                <w:rFonts w:ascii="Times New Roman" w:hAnsi="Times New Roman" w:cs="Times New Roman"/>
                <w:spacing w:val="-4"/>
                <w:sz w:val="20"/>
              </w:rPr>
              <w:t>0.01</w:t>
            </w:r>
          </w:p>
        </w:tc>
        <w:tc>
          <w:tcPr>
            <w:tcW w:w="658" w:type="dxa"/>
          </w:tcPr>
          <w:p w14:paraId="291D91B0" w14:textId="77777777" w:rsidR="00E86D78" w:rsidRDefault="005F48BD">
            <w:pPr>
              <w:pStyle w:val="TableParagraph"/>
              <w:ind w:right="5"/>
              <w:rPr>
                <w:rFonts w:ascii="Times New Roman" w:hAnsi="Times New Roman" w:cs="Times New Roman"/>
                <w:sz w:val="20"/>
              </w:rPr>
            </w:pPr>
            <w:r>
              <w:rPr>
                <w:rFonts w:ascii="Times New Roman" w:hAnsi="Times New Roman" w:cs="Times New Roman"/>
                <w:spacing w:val="-10"/>
                <w:sz w:val="20"/>
              </w:rPr>
              <w:t>1</w:t>
            </w:r>
          </w:p>
        </w:tc>
        <w:tc>
          <w:tcPr>
            <w:tcW w:w="660" w:type="dxa"/>
          </w:tcPr>
          <w:p w14:paraId="6E6AD252" w14:textId="77777777" w:rsidR="00E86D78" w:rsidRDefault="00E86D78">
            <w:pPr>
              <w:pStyle w:val="TableParagraph"/>
              <w:spacing w:line="240" w:lineRule="auto"/>
              <w:rPr>
                <w:rFonts w:ascii="Times New Roman" w:hAnsi="Times New Roman" w:cs="Times New Roman"/>
                <w:sz w:val="16"/>
              </w:rPr>
            </w:pPr>
          </w:p>
        </w:tc>
        <w:tc>
          <w:tcPr>
            <w:tcW w:w="658" w:type="dxa"/>
          </w:tcPr>
          <w:p w14:paraId="13137546" w14:textId="77777777" w:rsidR="00E86D78" w:rsidRDefault="00E86D78">
            <w:pPr>
              <w:pStyle w:val="TableParagraph"/>
              <w:spacing w:line="240" w:lineRule="auto"/>
              <w:rPr>
                <w:rFonts w:ascii="Times New Roman" w:hAnsi="Times New Roman" w:cs="Times New Roman"/>
                <w:sz w:val="16"/>
              </w:rPr>
            </w:pPr>
          </w:p>
        </w:tc>
        <w:tc>
          <w:tcPr>
            <w:tcW w:w="660" w:type="dxa"/>
          </w:tcPr>
          <w:p w14:paraId="6C86BE0B" w14:textId="77777777" w:rsidR="00E86D78" w:rsidRDefault="00E86D78">
            <w:pPr>
              <w:pStyle w:val="TableParagraph"/>
              <w:spacing w:line="240" w:lineRule="auto"/>
              <w:rPr>
                <w:rFonts w:ascii="Times New Roman" w:hAnsi="Times New Roman" w:cs="Times New Roman"/>
                <w:sz w:val="16"/>
              </w:rPr>
            </w:pPr>
          </w:p>
        </w:tc>
        <w:tc>
          <w:tcPr>
            <w:tcW w:w="997" w:type="dxa"/>
          </w:tcPr>
          <w:p w14:paraId="08358E02" w14:textId="77777777" w:rsidR="00E86D78" w:rsidRDefault="00E86D78">
            <w:pPr>
              <w:pStyle w:val="TableParagraph"/>
              <w:spacing w:line="240" w:lineRule="auto"/>
              <w:rPr>
                <w:rFonts w:ascii="Times New Roman" w:hAnsi="Times New Roman" w:cs="Times New Roman"/>
                <w:sz w:val="16"/>
              </w:rPr>
            </w:pPr>
          </w:p>
        </w:tc>
      </w:tr>
      <w:tr w:rsidR="00E86D78" w14:paraId="18D4A12C" w14:textId="77777777">
        <w:trPr>
          <w:trHeight w:val="239"/>
        </w:trPr>
        <w:tc>
          <w:tcPr>
            <w:tcW w:w="2584" w:type="dxa"/>
          </w:tcPr>
          <w:p w14:paraId="484EB5FB" w14:textId="77777777" w:rsidR="00E86D78" w:rsidRDefault="005F48BD">
            <w:pPr>
              <w:pStyle w:val="TableParagraph"/>
              <w:ind w:left="119"/>
              <w:rPr>
                <w:rFonts w:ascii="Times New Roman" w:hAnsi="Times New Roman" w:cs="Times New Roman"/>
                <w:sz w:val="20"/>
              </w:rPr>
            </w:pPr>
            <w:r>
              <w:rPr>
                <w:rFonts w:ascii="Times New Roman" w:hAnsi="Times New Roman" w:cs="Times New Roman"/>
                <w:w w:val="105"/>
                <w:sz w:val="20"/>
              </w:rPr>
              <w:t>4.</w:t>
            </w:r>
            <w:r>
              <w:rPr>
                <w:rFonts w:ascii="Times New Roman" w:hAnsi="Times New Roman" w:cs="Times New Roman"/>
                <w:spacing w:val="18"/>
                <w:w w:val="105"/>
                <w:sz w:val="20"/>
              </w:rPr>
              <w:t xml:space="preserve"> </w:t>
            </w:r>
            <w:r>
              <w:rPr>
                <w:rFonts w:ascii="Times New Roman" w:hAnsi="Times New Roman" w:cs="Times New Roman"/>
                <w:w w:val="105"/>
                <w:sz w:val="20"/>
              </w:rPr>
              <w:t>Women</w:t>
            </w:r>
            <w:r>
              <w:rPr>
                <w:rFonts w:ascii="Times New Roman" w:hAnsi="Times New Roman" w:cs="Times New Roman"/>
                <w:spacing w:val="3"/>
                <w:w w:val="105"/>
                <w:sz w:val="20"/>
              </w:rPr>
              <w:t xml:space="preserve"> </w:t>
            </w:r>
            <w:r>
              <w:rPr>
                <w:rFonts w:ascii="Times New Roman" w:hAnsi="Times New Roman" w:cs="Times New Roman"/>
                <w:spacing w:val="-2"/>
                <w:w w:val="105"/>
                <w:sz w:val="20"/>
              </w:rPr>
              <w:t>Board</w:t>
            </w:r>
          </w:p>
        </w:tc>
        <w:tc>
          <w:tcPr>
            <w:tcW w:w="658" w:type="dxa"/>
          </w:tcPr>
          <w:p w14:paraId="0EA82EE2" w14:textId="77777777" w:rsidR="00E86D78" w:rsidRDefault="005F48BD">
            <w:pPr>
              <w:pStyle w:val="TableParagraph"/>
              <w:ind w:right="6"/>
              <w:rPr>
                <w:rFonts w:ascii="Times New Roman" w:hAnsi="Times New Roman" w:cs="Times New Roman"/>
                <w:sz w:val="20"/>
              </w:rPr>
            </w:pPr>
            <w:r>
              <w:rPr>
                <w:rFonts w:ascii="Times New Roman" w:hAnsi="Times New Roman" w:cs="Times New Roman"/>
                <w:spacing w:val="-4"/>
                <w:sz w:val="20"/>
              </w:rPr>
              <w:t>0.06</w:t>
            </w:r>
          </w:p>
        </w:tc>
        <w:tc>
          <w:tcPr>
            <w:tcW w:w="660" w:type="dxa"/>
          </w:tcPr>
          <w:p w14:paraId="651B5FA1" w14:textId="77777777" w:rsidR="00E86D78" w:rsidRDefault="005F48BD">
            <w:pPr>
              <w:pStyle w:val="TableParagraph"/>
              <w:ind w:right="5"/>
              <w:rPr>
                <w:rFonts w:ascii="Times New Roman" w:hAnsi="Times New Roman" w:cs="Times New Roman"/>
                <w:sz w:val="20"/>
              </w:rPr>
            </w:pPr>
            <w:r>
              <w:rPr>
                <w:rFonts w:ascii="Times New Roman" w:hAnsi="Times New Roman" w:cs="Times New Roman"/>
                <w:spacing w:val="-4"/>
                <w:sz w:val="20"/>
              </w:rPr>
              <w:t>0.05</w:t>
            </w:r>
          </w:p>
        </w:tc>
        <w:tc>
          <w:tcPr>
            <w:tcW w:w="658" w:type="dxa"/>
          </w:tcPr>
          <w:p w14:paraId="663080EC" w14:textId="77777777" w:rsidR="00E86D78" w:rsidRDefault="005F48BD">
            <w:pPr>
              <w:pStyle w:val="TableParagraph"/>
              <w:ind w:right="4"/>
              <w:rPr>
                <w:rFonts w:ascii="Times New Roman" w:hAnsi="Times New Roman" w:cs="Times New Roman"/>
                <w:sz w:val="20"/>
              </w:rPr>
            </w:pPr>
            <w:r>
              <w:rPr>
                <w:rFonts w:ascii="Times New Roman" w:hAnsi="Times New Roman" w:cs="Times New Roman"/>
                <w:spacing w:val="-4"/>
                <w:sz w:val="20"/>
              </w:rPr>
              <w:t>0.07</w:t>
            </w:r>
          </w:p>
        </w:tc>
        <w:tc>
          <w:tcPr>
            <w:tcW w:w="660" w:type="dxa"/>
          </w:tcPr>
          <w:p w14:paraId="6DCECAFA" w14:textId="77777777" w:rsidR="00E86D78" w:rsidRDefault="005F48BD">
            <w:pPr>
              <w:pStyle w:val="TableParagraph"/>
              <w:ind w:right="2"/>
              <w:rPr>
                <w:rFonts w:ascii="Times New Roman" w:hAnsi="Times New Roman" w:cs="Times New Roman"/>
                <w:sz w:val="20"/>
              </w:rPr>
            </w:pPr>
            <w:r>
              <w:rPr>
                <w:rFonts w:ascii="Times New Roman" w:hAnsi="Times New Roman" w:cs="Times New Roman"/>
                <w:spacing w:val="-10"/>
                <w:sz w:val="20"/>
              </w:rPr>
              <w:t>1</w:t>
            </w:r>
          </w:p>
        </w:tc>
        <w:tc>
          <w:tcPr>
            <w:tcW w:w="658" w:type="dxa"/>
          </w:tcPr>
          <w:p w14:paraId="314DD294" w14:textId="77777777" w:rsidR="00E86D78" w:rsidRDefault="00E86D78">
            <w:pPr>
              <w:pStyle w:val="TableParagraph"/>
              <w:spacing w:line="240" w:lineRule="auto"/>
              <w:rPr>
                <w:rFonts w:ascii="Times New Roman" w:hAnsi="Times New Roman" w:cs="Times New Roman"/>
                <w:sz w:val="16"/>
              </w:rPr>
            </w:pPr>
          </w:p>
        </w:tc>
        <w:tc>
          <w:tcPr>
            <w:tcW w:w="660" w:type="dxa"/>
          </w:tcPr>
          <w:p w14:paraId="1194580D" w14:textId="77777777" w:rsidR="00E86D78" w:rsidRDefault="00E86D78">
            <w:pPr>
              <w:pStyle w:val="TableParagraph"/>
              <w:spacing w:line="240" w:lineRule="auto"/>
              <w:rPr>
                <w:rFonts w:ascii="Times New Roman" w:hAnsi="Times New Roman" w:cs="Times New Roman"/>
                <w:sz w:val="16"/>
              </w:rPr>
            </w:pPr>
          </w:p>
        </w:tc>
        <w:tc>
          <w:tcPr>
            <w:tcW w:w="997" w:type="dxa"/>
          </w:tcPr>
          <w:p w14:paraId="0302ADDD" w14:textId="77777777" w:rsidR="00E86D78" w:rsidRDefault="00E86D78">
            <w:pPr>
              <w:pStyle w:val="TableParagraph"/>
              <w:spacing w:line="240" w:lineRule="auto"/>
              <w:rPr>
                <w:rFonts w:ascii="Times New Roman" w:hAnsi="Times New Roman" w:cs="Times New Roman"/>
                <w:sz w:val="16"/>
              </w:rPr>
            </w:pPr>
          </w:p>
        </w:tc>
      </w:tr>
      <w:tr w:rsidR="00E86D78" w14:paraId="7CE0A094" w14:textId="77777777">
        <w:trPr>
          <w:trHeight w:val="239"/>
        </w:trPr>
        <w:tc>
          <w:tcPr>
            <w:tcW w:w="2584" w:type="dxa"/>
          </w:tcPr>
          <w:p w14:paraId="3037DD12" w14:textId="77777777" w:rsidR="00E86D78" w:rsidRDefault="005F48BD">
            <w:pPr>
              <w:pStyle w:val="TableParagraph"/>
              <w:ind w:left="119"/>
              <w:rPr>
                <w:rFonts w:ascii="Times New Roman" w:hAnsi="Times New Roman" w:cs="Times New Roman"/>
                <w:sz w:val="20"/>
              </w:rPr>
            </w:pPr>
            <w:r>
              <w:rPr>
                <w:rFonts w:ascii="Times New Roman" w:hAnsi="Times New Roman" w:cs="Times New Roman"/>
                <w:w w:val="105"/>
                <w:sz w:val="20"/>
              </w:rPr>
              <w:t>5.</w:t>
            </w:r>
            <w:r>
              <w:rPr>
                <w:rFonts w:ascii="Times New Roman" w:hAnsi="Times New Roman" w:cs="Times New Roman"/>
                <w:spacing w:val="48"/>
                <w:w w:val="105"/>
                <w:sz w:val="20"/>
              </w:rPr>
              <w:t xml:space="preserve"> </w:t>
            </w:r>
            <w:r>
              <w:rPr>
                <w:rFonts w:ascii="Times New Roman" w:hAnsi="Times New Roman" w:cs="Times New Roman"/>
                <w:w w:val="105"/>
                <w:sz w:val="20"/>
              </w:rPr>
              <w:t>Board</w:t>
            </w:r>
            <w:r>
              <w:rPr>
                <w:rFonts w:ascii="Times New Roman" w:hAnsi="Times New Roman" w:cs="Times New Roman"/>
                <w:spacing w:val="24"/>
                <w:w w:val="105"/>
                <w:sz w:val="20"/>
              </w:rPr>
              <w:t xml:space="preserve"> </w:t>
            </w:r>
            <w:r>
              <w:rPr>
                <w:rFonts w:ascii="Times New Roman" w:hAnsi="Times New Roman" w:cs="Times New Roman"/>
                <w:spacing w:val="-4"/>
                <w:w w:val="105"/>
                <w:sz w:val="20"/>
              </w:rPr>
              <w:t>Size</w:t>
            </w:r>
          </w:p>
        </w:tc>
        <w:tc>
          <w:tcPr>
            <w:tcW w:w="658" w:type="dxa"/>
          </w:tcPr>
          <w:p w14:paraId="6A28BBFA" w14:textId="77777777" w:rsidR="00E86D78" w:rsidRDefault="005F48BD">
            <w:pPr>
              <w:pStyle w:val="TableParagraph"/>
              <w:ind w:right="7"/>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0.04</w:t>
            </w:r>
          </w:p>
        </w:tc>
        <w:tc>
          <w:tcPr>
            <w:tcW w:w="660" w:type="dxa"/>
          </w:tcPr>
          <w:p w14:paraId="37C047C1" w14:textId="77777777" w:rsidR="00E86D78" w:rsidRDefault="005F48BD">
            <w:pPr>
              <w:pStyle w:val="TableParagraph"/>
              <w:ind w:right="6"/>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0.06</w:t>
            </w:r>
          </w:p>
        </w:tc>
        <w:tc>
          <w:tcPr>
            <w:tcW w:w="658" w:type="dxa"/>
          </w:tcPr>
          <w:p w14:paraId="668D7A19" w14:textId="77777777" w:rsidR="00E86D78" w:rsidRDefault="005F48BD">
            <w:pPr>
              <w:pStyle w:val="TableParagraph"/>
              <w:ind w:right="5"/>
              <w:rPr>
                <w:rFonts w:ascii="Times New Roman" w:hAnsi="Times New Roman" w:cs="Times New Roman"/>
                <w:sz w:val="20"/>
              </w:rPr>
            </w:pPr>
            <w:r>
              <w:rPr>
                <w:rFonts w:ascii="Times New Roman" w:hAnsi="Times New Roman" w:cs="Times New Roman"/>
                <w:spacing w:val="-4"/>
                <w:sz w:val="20"/>
              </w:rPr>
              <w:t>0.02</w:t>
            </w:r>
          </w:p>
        </w:tc>
        <w:tc>
          <w:tcPr>
            <w:tcW w:w="660" w:type="dxa"/>
          </w:tcPr>
          <w:p w14:paraId="5C91F9C1" w14:textId="77777777" w:rsidR="00E86D78" w:rsidRDefault="005F48BD">
            <w:pPr>
              <w:pStyle w:val="TableParagraph"/>
              <w:ind w:right="4"/>
              <w:rPr>
                <w:rFonts w:ascii="Times New Roman" w:hAnsi="Times New Roman" w:cs="Times New Roman"/>
                <w:sz w:val="20"/>
              </w:rPr>
            </w:pPr>
            <w:r>
              <w:rPr>
                <w:rFonts w:ascii="Times New Roman" w:hAnsi="Times New Roman" w:cs="Times New Roman"/>
                <w:spacing w:val="-4"/>
                <w:sz w:val="20"/>
              </w:rPr>
              <w:t>0.23</w:t>
            </w:r>
          </w:p>
        </w:tc>
        <w:tc>
          <w:tcPr>
            <w:tcW w:w="658" w:type="dxa"/>
          </w:tcPr>
          <w:p w14:paraId="672757CC" w14:textId="77777777" w:rsidR="00E86D78" w:rsidRDefault="005F48BD">
            <w:pPr>
              <w:pStyle w:val="TableParagraph"/>
              <w:ind w:right="2"/>
              <w:rPr>
                <w:rFonts w:ascii="Times New Roman" w:hAnsi="Times New Roman" w:cs="Times New Roman"/>
                <w:sz w:val="20"/>
              </w:rPr>
            </w:pPr>
            <w:r>
              <w:rPr>
                <w:rFonts w:ascii="Times New Roman" w:hAnsi="Times New Roman" w:cs="Times New Roman"/>
                <w:spacing w:val="-10"/>
                <w:sz w:val="20"/>
              </w:rPr>
              <w:t>1</w:t>
            </w:r>
          </w:p>
        </w:tc>
        <w:tc>
          <w:tcPr>
            <w:tcW w:w="660" w:type="dxa"/>
          </w:tcPr>
          <w:p w14:paraId="6B602285" w14:textId="77777777" w:rsidR="00E86D78" w:rsidRDefault="00E86D78">
            <w:pPr>
              <w:pStyle w:val="TableParagraph"/>
              <w:spacing w:line="240" w:lineRule="auto"/>
              <w:rPr>
                <w:rFonts w:ascii="Times New Roman" w:hAnsi="Times New Roman" w:cs="Times New Roman"/>
                <w:sz w:val="16"/>
              </w:rPr>
            </w:pPr>
          </w:p>
        </w:tc>
        <w:tc>
          <w:tcPr>
            <w:tcW w:w="997" w:type="dxa"/>
          </w:tcPr>
          <w:p w14:paraId="62193A5B" w14:textId="77777777" w:rsidR="00E86D78" w:rsidRDefault="00E86D78">
            <w:pPr>
              <w:pStyle w:val="TableParagraph"/>
              <w:spacing w:line="240" w:lineRule="auto"/>
              <w:rPr>
                <w:rFonts w:ascii="Times New Roman" w:hAnsi="Times New Roman" w:cs="Times New Roman"/>
                <w:sz w:val="16"/>
              </w:rPr>
            </w:pPr>
          </w:p>
        </w:tc>
      </w:tr>
      <w:tr w:rsidR="00E86D78" w14:paraId="388B0AEA" w14:textId="77777777">
        <w:trPr>
          <w:trHeight w:val="239"/>
        </w:trPr>
        <w:tc>
          <w:tcPr>
            <w:tcW w:w="2584" w:type="dxa"/>
          </w:tcPr>
          <w:p w14:paraId="507D40B4" w14:textId="77777777" w:rsidR="00E86D78" w:rsidRDefault="005F48BD">
            <w:pPr>
              <w:pStyle w:val="TableParagraph"/>
              <w:ind w:left="119"/>
              <w:rPr>
                <w:rFonts w:ascii="Times New Roman" w:hAnsi="Times New Roman" w:cs="Times New Roman"/>
                <w:sz w:val="20"/>
              </w:rPr>
            </w:pPr>
            <w:r>
              <w:rPr>
                <w:rFonts w:ascii="Times New Roman" w:hAnsi="Times New Roman" w:cs="Times New Roman"/>
                <w:w w:val="105"/>
                <w:sz w:val="20"/>
              </w:rPr>
              <w:t>6.</w:t>
            </w:r>
            <w:r>
              <w:rPr>
                <w:rFonts w:ascii="Times New Roman" w:hAnsi="Times New Roman" w:cs="Times New Roman"/>
                <w:spacing w:val="35"/>
                <w:w w:val="105"/>
                <w:sz w:val="20"/>
              </w:rPr>
              <w:t xml:space="preserve"> </w:t>
            </w:r>
            <w:r>
              <w:rPr>
                <w:rFonts w:ascii="Times New Roman" w:hAnsi="Times New Roman" w:cs="Times New Roman"/>
                <w:w w:val="105"/>
                <w:sz w:val="20"/>
              </w:rPr>
              <w:t>Market</w:t>
            </w:r>
            <w:r>
              <w:rPr>
                <w:rFonts w:ascii="Times New Roman" w:hAnsi="Times New Roman" w:cs="Times New Roman"/>
                <w:spacing w:val="15"/>
                <w:w w:val="105"/>
                <w:sz w:val="20"/>
              </w:rPr>
              <w:t xml:space="preserve"> </w:t>
            </w:r>
            <w:r>
              <w:rPr>
                <w:rFonts w:ascii="Times New Roman" w:hAnsi="Times New Roman" w:cs="Times New Roman"/>
                <w:spacing w:val="-5"/>
                <w:w w:val="105"/>
                <w:sz w:val="20"/>
              </w:rPr>
              <w:t>Cap</w:t>
            </w:r>
          </w:p>
        </w:tc>
        <w:tc>
          <w:tcPr>
            <w:tcW w:w="658" w:type="dxa"/>
          </w:tcPr>
          <w:p w14:paraId="70282BCE" w14:textId="77777777" w:rsidR="00E86D78" w:rsidRDefault="005F48BD">
            <w:pPr>
              <w:pStyle w:val="TableParagraph"/>
              <w:ind w:right="6"/>
              <w:rPr>
                <w:rFonts w:ascii="Times New Roman" w:hAnsi="Times New Roman" w:cs="Times New Roman"/>
                <w:sz w:val="20"/>
              </w:rPr>
            </w:pPr>
            <w:r>
              <w:rPr>
                <w:rFonts w:ascii="Times New Roman" w:hAnsi="Times New Roman" w:cs="Times New Roman"/>
                <w:spacing w:val="-4"/>
                <w:sz w:val="20"/>
              </w:rPr>
              <w:t>0.04</w:t>
            </w:r>
          </w:p>
        </w:tc>
        <w:tc>
          <w:tcPr>
            <w:tcW w:w="660" w:type="dxa"/>
          </w:tcPr>
          <w:p w14:paraId="502565B0" w14:textId="77777777" w:rsidR="00E86D78" w:rsidRDefault="005F48BD">
            <w:pPr>
              <w:pStyle w:val="TableParagraph"/>
              <w:ind w:right="5"/>
              <w:rPr>
                <w:rFonts w:ascii="Times New Roman" w:hAnsi="Times New Roman" w:cs="Times New Roman"/>
                <w:sz w:val="20"/>
              </w:rPr>
            </w:pPr>
            <w:r>
              <w:rPr>
                <w:rFonts w:ascii="Times New Roman" w:hAnsi="Times New Roman" w:cs="Times New Roman"/>
                <w:spacing w:val="-4"/>
                <w:sz w:val="20"/>
              </w:rPr>
              <w:t>0.04</w:t>
            </w:r>
          </w:p>
        </w:tc>
        <w:tc>
          <w:tcPr>
            <w:tcW w:w="658" w:type="dxa"/>
          </w:tcPr>
          <w:p w14:paraId="45BAE17C" w14:textId="77777777" w:rsidR="00E86D78" w:rsidRDefault="005F48BD">
            <w:pPr>
              <w:pStyle w:val="TableParagraph"/>
              <w:ind w:right="4"/>
              <w:rPr>
                <w:rFonts w:ascii="Times New Roman" w:hAnsi="Times New Roman" w:cs="Times New Roman"/>
                <w:sz w:val="20"/>
              </w:rPr>
            </w:pPr>
            <w:r>
              <w:rPr>
                <w:rFonts w:ascii="Times New Roman" w:hAnsi="Times New Roman" w:cs="Times New Roman"/>
                <w:spacing w:val="-4"/>
                <w:sz w:val="20"/>
              </w:rPr>
              <w:t>0.10</w:t>
            </w:r>
          </w:p>
        </w:tc>
        <w:tc>
          <w:tcPr>
            <w:tcW w:w="660" w:type="dxa"/>
          </w:tcPr>
          <w:p w14:paraId="2D693601" w14:textId="77777777" w:rsidR="00E86D78" w:rsidRDefault="005F48BD">
            <w:pPr>
              <w:pStyle w:val="TableParagraph"/>
              <w:ind w:right="3"/>
              <w:rPr>
                <w:rFonts w:ascii="Times New Roman" w:hAnsi="Times New Roman" w:cs="Times New Roman"/>
                <w:sz w:val="20"/>
              </w:rPr>
            </w:pPr>
            <w:r>
              <w:rPr>
                <w:rFonts w:ascii="Times New Roman" w:hAnsi="Times New Roman" w:cs="Times New Roman"/>
                <w:spacing w:val="-4"/>
                <w:sz w:val="20"/>
              </w:rPr>
              <w:t>0.11</w:t>
            </w:r>
          </w:p>
        </w:tc>
        <w:tc>
          <w:tcPr>
            <w:tcW w:w="658" w:type="dxa"/>
          </w:tcPr>
          <w:p w14:paraId="384983AE" w14:textId="77777777" w:rsidR="00E86D78" w:rsidRDefault="005F48BD">
            <w:pPr>
              <w:pStyle w:val="TableParagraph"/>
              <w:ind w:right="1"/>
              <w:rPr>
                <w:rFonts w:ascii="Times New Roman" w:hAnsi="Times New Roman" w:cs="Times New Roman"/>
                <w:sz w:val="20"/>
              </w:rPr>
            </w:pPr>
            <w:r>
              <w:rPr>
                <w:rFonts w:ascii="Times New Roman" w:hAnsi="Times New Roman" w:cs="Times New Roman"/>
                <w:spacing w:val="-4"/>
                <w:sz w:val="20"/>
              </w:rPr>
              <w:t>0.19</w:t>
            </w:r>
          </w:p>
        </w:tc>
        <w:tc>
          <w:tcPr>
            <w:tcW w:w="660" w:type="dxa"/>
          </w:tcPr>
          <w:p w14:paraId="774D7057" w14:textId="77777777" w:rsidR="00E86D78" w:rsidRDefault="005F48BD">
            <w:pPr>
              <w:pStyle w:val="TableParagraph"/>
              <w:rPr>
                <w:rFonts w:ascii="Times New Roman" w:hAnsi="Times New Roman" w:cs="Times New Roman"/>
                <w:sz w:val="20"/>
              </w:rPr>
            </w:pPr>
            <w:r>
              <w:rPr>
                <w:rFonts w:ascii="Times New Roman" w:hAnsi="Times New Roman" w:cs="Times New Roman"/>
                <w:spacing w:val="-10"/>
                <w:sz w:val="20"/>
              </w:rPr>
              <w:t>1</w:t>
            </w:r>
          </w:p>
        </w:tc>
        <w:tc>
          <w:tcPr>
            <w:tcW w:w="997" w:type="dxa"/>
          </w:tcPr>
          <w:p w14:paraId="70DBBA68" w14:textId="77777777" w:rsidR="00E86D78" w:rsidRDefault="00E86D78">
            <w:pPr>
              <w:pStyle w:val="TableParagraph"/>
              <w:spacing w:line="240" w:lineRule="auto"/>
              <w:rPr>
                <w:rFonts w:ascii="Times New Roman" w:hAnsi="Times New Roman" w:cs="Times New Roman"/>
                <w:sz w:val="16"/>
              </w:rPr>
            </w:pPr>
          </w:p>
        </w:tc>
      </w:tr>
      <w:tr w:rsidR="00E86D78" w14:paraId="79DD780F" w14:textId="77777777">
        <w:trPr>
          <w:trHeight w:val="239"/>
        </w:trPr>
        <w:tc>
          <w:tcPr>
            <w:tcW w:w="2584" w:type="dxa"/>
          </w:tcPr>
          <w:p w14:paraId="492E7279" w14:textId="77777777" w:rsidR="00E86D78" w:rsidRDefault="005F48BD">
            <w:pPr>
              <w:pStyle w:val="TableParagraph"/>
              <w:ind w:left="119"/>
              <w:rPr>
                <w:rFonts w:ascii="Times New Roman" w:hAnsi="Times New Roman" w:cs="Times New Roman"/>
                <w:sz w:val="20"/>
              </w:rPr>
            </w:pPr>
            <w:r>
              <w:rPr>
                <w:rFonts w:ascii="Times New Roman" w:hAnsi="Times New Roman" w:cs="Times New Roman"/>
                <w:w w:val="105"/>
                <w:sz w:val="20"/>
              </w:rPr>
              <w:t>7.</w:t>
            </w:r>
            <w:r>
              <w:rPr>
                <w:rFonts w:ascii="Times New Roman" w:hAnsi="Times New Roman" w:cs="Times New Roman"/>
                <w:spacing w:val="32"/>
                <w:w w:val="105"/>
                <w:sz w:val="20"/>
              </w:rPr>
              <w:t xml:space="preserve"> </w:t>
            </w:r>
            <w:r>
              <w:rPr>
                <w:rFonts w:ascii="Times New Roman" w:hAnsi="Times New Roman" w:cs="Times New Roman"/>
                <w:w w:val="105"/>
                <w:sz w:val="20"/>
              </w:rPr>
              <w:t>Leverage</w:t>
            </w:r>
            <w:r>
              <w:rPr>
                <w:rFonts w:ascii="Times New Roman" w:hAnsi="Times New Roman" w:cs="Times New Roman"/>
                <w:spacing w:val="13"/>
                <w:w w:val="105"/>
                <w:sz w:val="20"/>
              </w:rPr>
              <w:t xml:space="preserve"> </w:t>
            </w:r>
            <w:r>
              <w:rPr>
                <w:rFonts w:ascii="Times New Roman" w:hAnsi="Times New Roman" w:cs="Times New Roman"/>
                <w:spacing w:val="-2"/>
                <w:w w:val="105"/>
                <w:sz w:val="20"/>
              </w:rPr>
              <w:t>(Debt/Equity)</w:t>
            </w:r>
          </w:p>
        </w:tc>
        <w:tc>
          <w:tcPr>
            <w:tcW w:w="658" w:type="dxa"/>
          </w:tcPr>
          <w:p w14:paraId="15EA6008" w14:textId="77777777" w:rsidR="00E86D78" w:rsidRDefault="005F48BD">
            <w:pPr>
              <w:pStyle w:val="TableParagraph"/>
              <w:ind w:right="6"/>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0.05</w:t>
            </w:r>
          </w:p>
        </w:tc>
        <w:tc>
          <w:tcPr>
            <w:tcW w:w="660" w:type="dxa"/>
          </w:tcPr>
          <w:p w14:paraId="5B72BEBD" w14:textId="77777777" w:rsidR="00E86D78" w:rsidRDefault="005F48BD">
            <w:pPr>
              <w:pStyle w:val="TableParagraph"/>
              <w:ind w:right="5"/>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0.01</w:t>
            </w:r>
          </w:p>
        </w:tc>
        <w:tc>
          <w:tcPr>
            <w:tcW w:w="658" w:type="dxa"/>
          </w:tcPr>
          <w:p w14:paraId="5C0C3C77" w14:textId="77777777" w:rsidR="00E86D78" w:rsidRDefault="005F48BD">
            <w:pPr>
              <w:pStyle w:val="TableParagraph"/>
              <w:ind w:right="4"/>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0.04</w:t>
            </w:r>
          </w:p>
        </w:tc>
        <w:tc>
          <w:tcPr>
            <w:tcW w:w="660" w:type="dxa"/>
          </w:tcPr>
          <w:p w14:paraId="5C7878F8" w14:textId="77777777" w:rsidR="00E86D78" w:rsidRDefault="005F48BD">
            <w:pPr>
              <w:pStyle w:val="TableParagraph"/>
              <w:ind w:right="3"/>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0.05</w:t>
            </w:r>
          </w:p>
        </w:tc>
        <w:tc>
          <w:tcPr>
            <w:tcW w:w="658" w:type="dxa"/>
          </w:tcPr>
          <w:p w14:paraId="14C5B6D6" w14:textId="77777777" w:rsidR="00E86D78" w:rsidRDefault="005F48BD">
            <w:pPr>
              <w:pStyle w:val="TableParagraph"/>
              <w:ind w:right="1"/>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0.04</w:t>
            </w:r>
          </w:p>
        </w:tc>
        <w:tc>
          <w:tcPr>
            <w:tcW w:w="660" w:type="dxa"/>
          </w:tcPr>
          <w:p w14:paraId="0003E313" w14:textId="77777777" w:rsidR="00E86D78" w:rsidRDefault="005F48BD">
            <w:pPr>
              <w:pStyle w:val="TableParagraph"/>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0.02</w:t>
            </w:r>
          </w:p>
        </w:tc>
        <w:tc>
          <w:tcPr>
            <w:tcW w:w="997" w:type="dxa"/>
          </w:tcPr>
          <w:p w14:paraId="302AED47" w14:textId="77777777" w:rsidR="00E86D78" w:rsidRDefault="005F48BD">
            <w:pPr>
              <w:pStyle w:val="TableParagraph"/>
              <w:ind w:left="283"/>
              <w:rPr>
                <w:rFonts w:ascii="Times New Roman" w:hAnsi="Times New Roman" w:cs="Times New Roman"/>
                <w:sz w:val="20"/>
              </w:rPr>
            </w:pPr>
            <w:r>
              <w:rPr>
                <w:rFonts w:ascii="Times New Roman" w:hAnsi="Times New Roman" w:cs="Times New Roman"/>
                <w:spacing w:val="-10"/>
                <w:sz w:val="20"/>
              </w:rPr>
              <w:t>1</w:t>
            </w:r>
          </w:p>
        </w:tc>
      </w:tr>
      <w:tr w:rsidR="00E86D78" w14:paraId="5E7450F8" w14:textId="77777777">
        <w:trPr>
          <w:trHeight w:val="240"/>
        </w:trPr>
        <w:tc>
          <w:tcPr>
            <w:tcW w:w="2584" w:type="dxa"/>
            <w:tcBorders>
              <w:bottom w:val="single" w:sz="4" w:space="0" w:color="000000"/>
            </w:tcBorders>
          </w:tcPr>
          <w:p w14:paraId="4053D91D" w14:textId="77777777" w:rsidR="00E86D78" w:rsidRDefault="005F48BD">
            <w:pPr>
              <w:pStyle w:val="TableParagraph"/>
              <w:spacing w:line="220" w:lineRule="exact"/>
              <w:ind w:left="119"/>
              <w:rPr>
                <w:rFonts w:ascii="Times New Roman" w:hAnsi="Times New Roman" w:cs="Times New Roman"/>
                <w:sz w:val="20"/>
              </w:rPr>
            </w:pPr>
            <w:r>
              <w:rPr>
                <w:rFonts w:ascii="Times New Roman" w:hAnsi="Times New Roman" w:cs="Times New Roman"/>
                <w:w w:val="120"/>
                <w:sz w:val="20"/>
              </w:rPr>
              <w:t>8.</w:t>
            </w:r>
            <w:r>
              <w:rPr>
                <w:rFonts w:ascii="Times New Roman" w:hAnsi="Times New Roman" w:cs="Times New Roman"/>
                <w:spacing w:val="5"/>
                <w:w w:val="120"/>
                <w:sz w:val="20"/>
              </w:rPr>
              <w:t xml:space="preserve"> </w:t>
            </w:r>
            <w:r>
              <w:rPr>
                <w:rFonts w:ascii="Times New Roman" w:hAnsi="Times New Roman" w:cs="Times New Roman"/>
                <w:spacing w:val="-2"/>
                <w:w w:val="120"/>
                <w:sz w:val="20"/>
              </w:rPr>
              <w:t>EBITDA</w:t>
            </w:r>
          </w:p>
        </w:tc>
        <w:tc>
          <w:tcPr>
            <w:tcW w:w="658" w:type="dxa"/>
            <w:tcBorders>
              <w:bottom w:val="single" w:sz="4" w:space="0" w:color="000000"/>
            </w:tcBorders>
          </w:tcPr>
          <w:p w14:paraId="6BBD00EE" w14:textId="77777777" w:rsidR="00E86D78" w:rsidRDefault="005F48BD">
            <w:pPr>
              <w:pStyle w:val="TableParagraph"/>
              <w:spacing w:line="220" w:lineRule="exact"/>
              <w:ind w:right="6"/>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0.06</w:t>
            </w:r>
          </w:p>
        </w:tc>
        <w:tc>
          <w:tcPr>
            <w:tcW w:w="660" w:type="dxa"/>
            <w:tcBorders>
              <w:bottom w:val="single" w:sz="4" w:space="0" w:color="000000"/>
            </w:tcBorders>
          </w:tcPr>
          <w:p w14:paraId="4CD98AAB" w14:textId="77777777" w:rsidR="00E86D78" w:rsidRDefault="005F48BD">
            <w:pPr>
              <w:pStyle w:val="TableParagraph"/>
              <w:spacing w:line="220" w:lineRule="exact"/>
              <w:ind w:right="5"/>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0.04</w:t>
            </w:r>
          </w:p>
        </w:tc>
        <w:tc>
          <w:tcPr>
            <w:tcW w:w="658" w:type="dxa"/>
            <w:tcBorders>
              <w:bottom w:val="single" w:sz="4" w:space="0" w:color="000000"/>
            </w:tcBorders>
          </w:tcPr>
          <w:p w14:paraId="50A9A4A7" w14:textId="77777777" w:rsidR="00E86D78" w:rsidRDefault="005F48BD">
            <w:pPr>
              <w:pStyle w:val="TableParagraph"/>
              <w:spacing w:line="220" w:lineRule="exact"/>
              <w:ind w:right="4"/>
              <w:rPr>
                <w:rFonts w:ascii="Times New Roman" w:hAnsi="Times New Roman" w:cs="Times New Roman"/>
                <w:sz w:val="20"/>
              </w:rPr>
            </w:pPr>
            <w:r>
              <w:rPr>
                <w:rFonts w:ascii="Times New Roman" w:hAnsi="Times New Roman" w:cs="Times New Roman"/>
                <w:spacing w:val="-4"/>
                <w:sz w:val="20"/>
              </w:rPr>
              <w:t>0.04</w:t>
            </w:r>
          </w:p>
        </w:tc>
        <w:tc>
          <w:tcPr>
            <w:tcW w:w="660" w:type="dxa"/>
            <w:tcBorders>
              <w:bottom w:val="single" w:sz="4" w:space="0" w:color="000000"/>
            </w:tcBorders>
          </w:tcPr>
          <w:p w14:paraId="171E6F0A" w14:textId="77777777" w:rsidR="00E86D78" w:rsidRDefault="005F48BD">
            <w:pPr>
              <w:pStyle w:val="TableParagraph"/>
              <w:spacing w:line="220" w:lineRule="exact"/>
              <w:ind w:right="3"/>
              <w:rPr>
                <w:rFonts w:ascii="Times New Roman" w:hAnsi="Times New Roman" w:cs="Times New Roman"/>
                <w:sz w:val="20"/>
              </w:rPr>
            </w:pPr>
            <w:r>
              <w:rPr>
                <w:rFonts w:ascii="Times New Roman" w:hAnsi="Times New Roman" w:cs="Times New Roman"/>
                <w:spacing w:val="-4"/>
                <w:sz w:val="20"/>
              </w:rPr>
              <w:t>0.08</w:t>
            </w:r>
          </w:p>
        </w:tc>
        <w:tc>
          <w:tcPr>
            <w:tcW w:w="658" w:type="dxa"/>
            <w:tcBorders>
              <w:bottom w:val="single" w:sz="4" w:space="0" w:color="000000"/>
            </w:tcBorders>
          </w:tcPr>
          <w:p w14:paraId="05969A58" w14:textId="77777777" w:rsidR="00E86D78" w:rsidRDefault="005F48BD">
            <w:pPr>
              <w:pStyle w:val="TableParagraph"/>
              <w:spacing w:line="220" w:lineRule="exact"/>
              <w:ind w:right="2"/>
              <w:rPr>
                <w:rFonts w:ascii="Times New Roman" w:hAnsi="Times New Roman" w:cs="Times New Roman"/>
                <w:sz w:val="20"/>
              </w:rPr>
            </w:pPr>
            <w:r>
              <w:rPr>
                <w:rFonts w:ascii="Times New Roman" w:hAnsi="Times New Roman" w:cs="Times New Roman"/>
                <w:spacing w:val="-4"/>
                <w:sz w:val="20"/>
              </w:rPr>
              <w:t>0.16</w:t>
            </w:r>
          </w:p>
        </w:tc>
        <w:tc>
          <w:tcPr>
            <w:tcW w:w="660" w:type="dxa"/>
            <w:tcBorders>
              <w:bottom w:val="single" w:sz="4" w:space="0" w:color="000000"/>
            </w:tcBorders>
          </w:tcPr>
          <w:p w14:paraId="7DABCEEC" w14:textId="77777777" w:rsidR="00E86D78" w:rsidRDefault="005F48BD">
            <w:pPr>
              <w:pStyle w:val="TableParagraph"/>
              <w:spacing w:line="220" w:lineRule="exact"/>
              <w:rPr>
                <w:rFonts w:ascii="Times New Roman" w:hAnsi="Times New Roman" w:cs="Times New Roman"/>
                <w:sz w:val="20"/>
              </w:rPr>
            </w:pPr>
            <w:r>
              <w:rPr>
                <w:rFonts w:ascii="Times New Roman" w:hAnsi="Times New Roman" w:cs="Times New Roman"/>
                <w:spacing w:val="-4"/>
                <w:sz w:val="20"/>
              </w:rPr>
              <w:t>0.73</w:t>
            </w:r>
          </w:p>
        </w:tc>
        <w:tc>
          <w:tcPr>
            <w:tcW w:w="997" w:type="dxa"/>
            <w:tcBorders>
              <w:bottom w:val="single" w:sz="4" w:space="0" w:color="000000"/>
            </w:tcBorders>
          </w:tcPr>
          <w:p w14:paraId="432E3356" w14:textId="77777777" w:rsidR="00E86D78" w:rsidRDefault="005F48BD">
            <w:pPr>
              <w:pStyle w:val="TableParagraph"/>
              <w:tabs>
                <w:tab w:val="left" w:pos="659"/>
              </w:tabs>
              <w:spacing w:line="220" w:lineRule="exact"/>
              <w:ind w:right="113"/>
              <w:jc w:val="right"/>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pacing w:val="-4"/>
                <w:sz w:val="20"/>
              </w:rPr>
              <w:t>0.00</w:t>
            </w:r>
            <w:r>
              <w:rPr>
                <w:rFonts w:ascii="Times New Roman" w:hAnsi="Times New Roman" w:cs="Times New Roman"/>
                <w:sz w:val="20"/>
              </w:rPr>
              <w:tab/>
            </w:r>
            <w:r>
              <w:rPr>
                <w:rFonts w:ascii="Times New Roman" w:hAnsi="Times New Roman" w:cs="Times New Roman"/>
                <w:spacing w:val="-10"/>
                <w:sz w:val="20"/>
              </w:rPr>
              <w:t>1</w:t>
            </w:r>
          </w:p>
        </w:tc>
      </w:tr>
    </w:tbl>
    <w:p w14:paraId="2F53150F" w14:textId="77777777" w:rsidR="00E86D78" w:rsidRDefault="00E86D78">
      <w:pPr>
        <w:pStyle w:val="BodyText"/>
        <w:spacing w:before="159"/>
        <w:ind w:left="0"/>
        <w:rPr>
          <w:rFonts w:ascii="Times New Roman" w:hAnsi="Times New Roman" w:cs="Times New Roman"/>
          <w:bCs/>
        </w:rPr>
      </w:pPr>
    </w:p>
    <w:p w14:paraId="215BA78F" w14:textId="77777777" w:rsidR="00E86D78" w:rsidRDefault="005F48BD">
      <w:pPr>
        <w:pStyle w:val="Heading2"/>
        <w:jc w:val="both"/>
        <w:rPr>
          <w:rFonts w:ascii="Times New Roman" w:hAnsi="Times New Roman" w:cs="Times New Roman"/>
        </w:rPr>
      </w:pPr>
      <w:r>
        <w:rPr>
          <w:rFonts w:ascii="Times New Roman" w:hAnsi="Times New Roman" w:cs="Times New Roman"/>
        </w:rPr>
        <w:t>4. Methodology</w:t>
      </w:r>
    </w:p>
    <w:p w14:paraId="5437DAE3" w14:textId="77777777" w:rsidR="00E86D78" w:rsidRDefault="005F48BD">
      <w:pPr>
        <w:pStyle w:val="BodyText"/>
        <w:spacing w:before="9" w:line="290" w:lineRule="auto"/>
        <w:ind w:right="1436"/>
        <w:jc w:val="both"/>
        <w:rPr>
          <w:rFonts w:ascii="Times New Roman" w:hAnsi="Times New Roman" w:cs="Times New Roman"/>
          <w:shd w:val="clear" w:color="auto" w:fill="FFFFFF"/>
        </w:rPr>
      </w:pPr>
      <w:bookmarkStart w:id="6" w:name="_Hlk202689977"/>
      <w:bookmarkEnd w:id="6"/>
      <w:r>
        <w:rPr>
          <w:rFonts w:ascii="Times New Roman" w:hAnsi="Times New Roman" w:cs="Times New Roman"/>
          <w:shd w:val="clear" w:color="auto" w:fill="FFFFFF"/>
        </w:rPr>
        <w:t>To achieve robust and reliable results, we apply a multi-model methodology that begins with traditional panel regression approaches (Fixed Effects and Random Effects) to establish baseline relationships. We then address endogeneity concerns using a System GMM estimator and finally implement Quantile-on-Quantile Regression to detect non-linear heterogeneous effects across the performance distribution.</w:t>
      </w:r>
    </w:p>
    <w:p w14:paraId="7DD50A4E" w14:textId="77777777" w:rsidR="00E86D78" w:rsidRDefault="00E86D78">
      <w:pPr>
        <w:pStyle w:val="BodyText"/>
        <w:spacing w:before="9" w:line="290" w:lineRule="auto"/>
        <w:ind w:right="1436"/>
        <w:jc w:val="both"/>
        <w:rPr>
          <w:rFonts w:ascii="Times New Roman" w:hAnsi="Times New Roman" w:cs="Times New Roman"/>
        </w:rPr>
      </w:pPr>
      <w:bookmarkStart w:id="7" w:name="_Hlk2026899771"/>
      <w:bookmarkEnd w:id="7"/>
    </w:p>
    <w:p w14:paraId="70F95C5A" w14:textId="77777777" w:rsidR="00E86D78" w:rsidRDefault="005F48BD">
      <w:pPr>
        <w:pStyle w:val="Heading2"/>
        <w:jc w:val="both"/>
        <w:rPr>
          <w:rFonts w:ascii="Times New Roman" w:hAnsi="Times New Roman" w:cs="Times New Roman"/>
        </w:rPr>
      </w:pPr>
      <w:r>
        <w:rPr>
          <w:rFonts w:ascii="Times New Roman" w:hAnsi="Times New Roman" w:cs="Times New Roman"/>
        </w:rPr>
        <w:t>4.1 Panel Regression Models</w:t>
      </w:r>
    </w:p>
    <w:p w14:paraId="2958D904" w14:textId="77777777" w:rsidR="00E86D78" w:rsidRDefault="005F48BD">
      <w:pPr>
        <w:pStyle w:val="BodyText"/>
        <w:spacing w:before="9" w:line="290" w:lineRule="auto"/>
        <w:ind w:right="1436"/>
        <w:jc w:val="both"/>
        <w:rPr>
          <w:rFonts w:ascii="Times New Roman" w:hAnsi="Times New Roman" w:cs="Times New Roman"/>
          <w:shd w:val="clear" w:color="auto" w:fill="FFFFFF"/>
        </w:rPr>
      </w:pPr>
      <w:r>
        <w:rPr>
          <w:rFonts w:ascii="Times New Roman" w:hAnsi="Times New Roman" w:cs="Times New Roman"/>
          <w:shd w:val="clear" w:color="auto" w:fill="FFFFFF"/>
        </w:rPr>
        <w:t>We begin with traditional panel regression approaches to establish baseline results before implementing advanced techniques addressing endogeneity concerns.</w:t>
      </w:r>
    </w:p>
    <w:p w14:paraId="508A2CB8" w14:textId="77777777" w:rsidR="00E86D78" w:rsidRDefault="00E86D78">
      <w:pPr>
        <w:pStyle w:val="BodyText"/>
        <w:spacing w:before="9" w:line="290" w:lineRule="auto"/>
        <w:ind w:right="1436"/>
        <w:jc w:val="both"/>
        <w:rPr>
          <w:rFonts w:ascii="Times New Roman" w:hAnsi="Times New Roman" w:cs="Times New Roman"/>
        </w:rPr>
      </w:pPr>
    </w:p>
    <w:p w14:paraId="5FE26682" w14:textId="77777777" w:rsidR="00E86D78" w:rsidRDefault="005F48BD">
      <w:pPr>
        <w:pStyle w:val="Heading2"/>
        <w:jc w:val="both"/>
        <w:rPr>
          <w:rFonts w:ascii="Times New Roman" w:hAnsi="Times New Roman" w:cs="Times New Roman"/>
          <w:sz w:val="24"/>
          <w:szCs w:val="24"/>
        </w:rPr>
      </w:pPr>
      <w:r>
        <w:rPr>
          <w:rFonts w:ascii="Times New Roman" w:hAnsi="Times New Roman" w:cs="Times New Roman"/>
          <w:sz w:val="24"/>
          <w:szCs w:val="24"/>
        </w:rPr>
        <w:t>4.1.1 Fixed Effects (FE) Model</w:t>
      </w:r>
    </w:p>
    <w:p w14:paraId="0B837700" w14:textId="77777777" w:rsidR="00E86D78" w:rsidRDefault="005F48BD">
      <w:pPr>
        <w:pStyle w:val="BodyText"/>
        <w:spacing w:before="220" w:line="290" w:lineRule="auto"/>
        <w:ind w:right="1436"/>
        <w:jc w:val="both"/>
        <w:rPr>
          <w:rFonts w:ascii="Times New Roman" w:hAnsi="Times New Roman" w:cs="Times New Roman"/>
        </w:rPr>
      </w:pPr>
      <w:r>
        <w:rPr>
          <w:rFonts w:ascii="Times New Roman" w:hAnsi="Times New Roman" w:cs="Times New Roman"/>
        </w:rPr>
        <w:t>The Fixed Effects model controls for unobserved time-invariant heterogeneity across firms. The baseline specification is:</w:t>
      </w:r>
    </w:p>
    <w:p w14:paraId="4D78F272" w14:textId="77777777" w:rsidR="00E86D78" w:rsidRDefault="005F48BD">
      <w:pPr>
        <w:tabs>
          <w:tab w:val="left" w:pos="8330"/>
        </w:tabs>
        <w:spacing w:line="650" w:lineRule="atLeast"/>
        <w:ind w:left="374" w:right="1437" w:hanging="232"/>
        <w:rPr>
          <w:rFonts w:ascii="Times New Roman" w:hAnsi="Times New Roman" w:cs="Times New Roman"/>
          <w:w w:val="115"/>
          <w:sz w:val="24"/>
        </w:rPr>
      </w:pPr>
      <w:proofErr w:type="spellStart"/>
      <w:r>
        <w:rPr>
          <w:rFonts w:ascii="Times New Roman" w:hAnsi="Times New Roman" w:cs="Times New Roman"/>
          <w:w w:val="110"/>
          <w:sz w:val="24"/>
        </w:rPr>
        <w:t>Performance</w:t>
      </w:r>
      <w:r>
        <w:rPr>
          <w:rFonts w:ascii="Times New Roman" w:hAnsi="Times New Roman" w:cs="Times New Roman"/>
          <w:i/>
          <w:w w:val="110"/>
          <w:sz w:val="24"/>
          <w:vertAlign w:val="subscript"/>
        </w:rPr>
        <w:t>it</w:t>
      </w:r>
      <w:proofErr w:type="spellEnd"/>
      <w:r>
        <w:rPr>
          <w:rFonts w:ascii="Times New Roman" w:hAnsi="Times New Roman" w:cs="Times New Roman"/>
          <w:i/>
          <w:w w:val="110"/>
          <w:sz w:val="24"/>
        </w:rPr>
        <w:t xml:space="preserve"> </w:t>
      </w:r>
      <w:r>
        <w:rPr>
          <w:rFonts w:ascii="Times New Roman" w:hAnsi="Times New Roman" w:cs="Times New Roman"/>
          <w:w w:val="110"/>
          <w:sz w:val="24"/>
        </w:rPr>
        <w:t xml:space="preserve">= </w:t>
      </w:r>
      <w:r>
        <w:rPr>
          <w:rFonts w:ascii="Times New Roman" w:hAnsi="Times New Roman" w:cs="Times New Roman"/>
          <w:i/>
          <w:w w:val="110"/>
          <w:sz w:val="24"/>
        </w:rPr>
        <w:t>β</w:t>
      </w:r>
      <w:r>
        <w:rPr>
          <w:rFonts w:ascii="Times New Roman" w:hAnsi="Times New Roman" w:cs="Times New Roman"/>
          <w:w w:val="110"/>
          <w:sz w:val="24"/>
          <w:vertAlign w:val="subscript"/>
        </w:rPr>
        <w:t>0</w:t>
      </w:r>
      <w:r>
        <w:rPr>
          <w:rFonts w:ascii="Times New Roman" w:hAnsi="Times New Roman" w:cs="Times New Roman"/>
          <w:spacing w:val="-39"/>
          <w:w w:val="110"/>
          <w:sz w:val="24"/>
        </w:rPr>
        <w:t xml:space="preserve"> </w:t>
      </w:r>
      <w:r>
        <w:rPr>
          <w:rFonts w:ascii="Times New Roman" w:hAnsi="Times New Roman" w:cs="Times New Roman"/>
          <w:w w:val="110"/>
          <w:sz w:val="24"/>
        </w:rPr>
        <w:t>+</w:t>
      </w:r>
      <w:r>
        <w:rPr>
          <w:rFonts w:ascii="Times New Roman" w:hAnsi="Times New Roman" w:cs="Times New Roman"/>
          <w:i/>
          <w:w w:val="110"/>
          <w:sz w:val="24"/>
        </w:rPr>
        <w:t>β</w:t>
      </w:r>
      <w:r>
        <w:rPr>
          <w:rFonts w:ascii="Times New Roman" w:hAnsi="Times New Roman" w:cs="Times New Roman"/>
          <w:w w:val="110"/>
          <w:sz w:val="24"/>
          <w:vertAlign w:val="subscript"/>
        </w:rPr>
        <w:t>1</w:t>
      </w:r>
      <w:r>
        <w:rPr>
          <w:rFonts w:ascii="Times New Roman" w:hAnsi="Times New Roman" w:cs="Times New Roman"/>
          <w:w w:val="110"/>
          <w:sz w:val="24"/>
        </w:rPr>
        <w:t>(</w:t>
      </w:r>
      <w:proofErr w:type="spellStart"/>
      <w:r>
        <w:rPr>
          <w:rFonts w:ascii="Times New Roman" w:hAnsi="Times New Roman" w:cs="Times New Roman"/>
          <w:w w:val="110"/>
          <w:sz w:val="24"/>
        </w:rPr>
        <w:t>WomenOnBoard</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r>
        <w:rPr>
          <w:rFonts w:ascii="Times New Roman" w:hAnsi="Times New Roman" w:cs="Times New Roman"/>
          <w:i/>
          <w:w w:val="110"/>
          <w:sz w:val="24"/>
        </w:rPr>
        <w:t>β</w:t>
      </w:r>
      <w:r>
        <w:rPr>
          <w:rFonts w:ascii="Times New Roman" w:hAnsi="Times New Roman" w:cs="Times New Roman"/>
          <w:w w:val="110"/>
          <w:sz w:val="24"/>
          <w:vertAlign w:val="subscript"/>
        </w:rPr>
        <w:t>2</w:t>
      </w:r>
      <w:r>
        <w:rPr>
          <w:rFonts w:ascii="Times New Roman" w:hAnsi="Times New Roman" w:cs="Times New Roman"/>
          <w:w w:val="110"/>
          <w:sz w:val="24"/>
        </w:rPr>
        <w:t>(</w:t>
      </w:r>
      <w:proofErr w:type="spellStart"/>
      <w:r>
        <w:rPr>
          <w:rFonts w:ascii="Times New Roman" w:hAnsi="Times New Roman" w:cs="Times New Roman"/>
          <w:w w:val="110"/>
          <w:sz w:val="24"/>
        </w:rPr>
        <w:t>WomenExec</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proofErr w:type="spellStart"/>
      <w:r>
        <w:rPr>
          <w:rFonts w:ascii="Times New Roman" w:hAnsi="Times New Roman" w:cs="Times New Roman"/>
          <w:i/>
          <w:w w:val="110"/>
          <w:sz w:val="24"/>
        </w:rPr>
        <w:t>γX</w:t>
      </w:r>
      <w:r>
        <w:rPr>
          <w:rFonts w:ascii="Times New Roman" w:hAnsi="Times New Roman" w:cs="Times New Roman"/>
          <w:i/>
          <w:w w:val="110"/>
          <w:sz w:val="24"/>
          <w:vertAlign w:val="subscript"/>
        </w:rPr>
        <w:t>it</w:t>
      </w:r>
      <w:proofErr w:type="spellEnd"/>
      <w:r>
        <w:rPr>
          <w:rFonts w:ascii="Times New Roman" w:hAnsi="Times New Roman" w:cs="Times New Roman"/>
          <w:i/>
          <w:spacing w:val="-16"/>
          <w:w w:val="110"/>
          <w:sz w:val="24"/>
        </w:rPr>
        <w:t xml:space="preserve"> </w:t>
      </w:r>
      <w:r>
        <w:rPr>
          <w:rFonts w:ascii="Times New Roman" w:hAnsi="Times New Roman" w:cs="Times New Roman"/>
          <w:w w:val="110"/>
          <w:sz w:val="24"/>
        </w:rPr>
        <w:t>+</w:t>
      </w:r>
      <w:r>
        <w:rPr>
          <w:rFonts w:ascii="Times New Roman" w:hAnsi="Times New Roman" w:cs="Times New Roman"/>
          <w:i/>
          <w:w w:val="110"/>
          <w:sz w:val="24"/>
        </w:rPr>
        <w:t>α</w:t>
      </w:r>
      <w:proofErr w:type="spellStart"/>
      <w:r>
        <w:rPr>
          <w:rFonts w:ascii="Times New Roman" w:hAnsi="Times New Roman" w:cs="Times New Roman"/>
          <w:i/>
          <w:w w:val="110"/>
          <w:sz w:val="24"/>
          <w:vertAlign w:val="subscript"/>
        </w:rPr>
        <w:t>i</w:t>
      </w:r>
      <w:proofErr w:type="spellEnd"/>
      <w:r>
        <w:rPr>
          <w:rFonts w:ascii="Times New Roman" w:hAnsi="Times New Roman" w:cs="Times New Roman"/>
          <w:i/>
          <w:spacing w:val="-16"/>
          <w:w w:val="110"/>
          <w:sz w:val="24"/>
        </w:rPr>
        <w:t xml:space="preserve"> </w:t>
      </w:r>
      <w:r>
        <w:rPr>
          <w:rFonts w:ascii="Times New Roman" w:hAnsi="Times New Roman" w:cs="Times New Roman"/>
          <w:w w:val="110"/>
          <w:sz w:val="24"/>
        </w:rPr>
        <w:t>+</w:t>
      </w:r>
      <w:proofErr w:type="spellStart"/>
      <w:r>
        <w:rPr>
          <w:rFonts w:ascii="Times New Roman" w:hAnsi="Times New Roman" w:cs="Times New Roman"/>
          <w:i/>
          <w:w w:val="110"/>
          <w:sz w:val="24"/>
        </w:rPr>
        <w:t>ε</w:t>
      </w:r>
      <w:r>
        <w:rPr>
          <w:rFonts w:ascii="Times New Roman" w:hAnsi="Times New Roman" w:cs="Times New Roman"/>
          <w:i/>
          <w:w w:val="110"/>
          <w:sz w:val="24"/>
          <w:vertAlign w:val="subscript"/>
        </w:rPr>
        <w:t>it</w:t>
      </w:r>
      <w:proofErr w:type="spellEnd"/>
      <w:r>
        <w:rPr>
          <w:rFonts w:ascii="Times New Roman" w:hAnsi="Times New Roman" w:cs="Times New Roman"/>
          <w:i/>
          <w:sz w:val="24"/>
        </w:rPr>
        <w:tab/>
      </w:r>
      <w:r>
        <w:rPr>
          <w:rFonts w:ascii="Times New Roman" w:hAnsi="Times New Roman" w:cs="Times New Roman"/>
          <w:w w:val="115"/>
          <w:sz w:val="24"/>
        </w:rPr>
        <w:t>(1)</w:t>
      </w:r>
      <w:r>
        <w:rPr>
          <w:rFonts w:ascii="Times New Roman" w:hAnsi="Times New Roman" w:cs="Times New Roman"/>
          <w:spacing w:val="15"/>
          <w:w w:val="115"/>
          <w:sz w:val="24"/>
        </w:rPr>
        <w:t xml:space="preserve"> </w:t>
      </w:r>
      <w:r>
        <w:rPr>
          <w:rFonts w:ascii="Times New Roman" w:hAnsi="Times New Roman" w:cs="Times New Roman"/>
          <w:w w:val="115"/>
          <w:sz w:val="24"/>
        </w:rPr>
        <w:t xml:space="preserve"> </w:t>
      </w:r>
    </w:p>
    <w:p w14:paraId="33F9E924" w14:textId="77777777" w:rsidR="00E86D78" w:rsidRDefault="005F48BD">
      <w:pPr>
        <w:tabs>
          <w:tab w:val="left" w:pos="8330"/>
        </w:tabs>
        <w:spacing w:line="650" w:lineRule="atLeast"/>
        <w:ind w:left="374" w:right="1437" w:hanging="232"/>
        <w:rPr>
          <w:rFonts w:ascii="Times New Roman" w:hAnsi="Times New Roman" w:cs="Times New Roman"/>
          <w:sz w:val="24"/>
        </w:rPr>
      </w:pPr>
      <w:r>
        <w:rPr>
          <w:rFonts w:ascii="Times New Roman" w:hAnsi="Times New Roman" w:cs="Times New Roman"/>
          <w:spacing w:val="-2"/>
          <w:w w:val="115"/>
          <w:sz w:val="24"/>
        </w:rPr>
        <w:t>where:</w:t>
      </w:r>
    </w:p>
    <w:p w14:paraId="1571C8DF" w14:textId="77777777" w:rsidR="00E86D78" w:rsidRDefault="005F48BD">
      <w:pPr>
        <w:pStyle w:val="ListParagraph"/>
        <w:numPr>
          <w:ilvl w:val="3"/>
          <w:numId w:val="1"/>
        </w:numPr>
        <w:tabs>
          <w:tab w:val="left" w:pos="607"/>
        </w:tabs>
        <w:spacing w:before="220"/>
        <w:ind w:left="607" w:hanging="233"/>
        <w:rPr>
          <w:rFonts w:ascii="Times New Roman" w:hAnsi="Times New Roman" w:cs="Times New Roman"/>
          <w:i/>
          <w:sz w:val="24"/>
        </w:rPr>
      </w:pPr>
      <w:proofErr w:type="spellStart"/>
      <w:r>
        <w:rPr>
          <w:rFonts w:ascii="Times New Roman" w:hAnsi="Times New Roman" w:cs="Times New Roman"/>
          <w:w w:val="105"/>
          <w:sz w:val="24"/>
        </w:rPr>
        <w:lastRenderedPageBreak/>
        <w:t>Performance</w:t>
      </w:r>
      <w:r>
        <w:rPr>
          <w:rFonts w:ascii="Times New Roman" w:hAnsi="Times New Roman" w:cs="Times New Roman"/>
          <w:i/>
          <w:w w:val="105"/>
          <w:sz w:val="24"/>
          <w:vertAlign w:val="subscript"/>
        </w:rPr>
        <w:t>it</w:t>
      </w:r>
      <w:proofErr w:type="spellEnd"/>
      <w:r>
        <w:rPr>
          <w:rFonts w:ascii="Times New Roman" w:hAnsi="Times New Roman" w:cs="Times New Roman"/>
          <w:i/>
          <w:spacing w:val="29"/>
          <w:w w:val="105"/>
          <w:sz w:val="24"/>
        </w:rPr>
        <w:t xml:space="preserve"> </w:t>
      </w:r>
      <w:r>
        <w:rPr>
          <w:rFonts w:ascii="Times New Roman" w:hAnsi="Times New Roman" w:cs="Times New Roman"/>
          <w:w w:val="105"/>
          <w:sz w:val="24"/>
        </w:rPr>
        <w:t>represents</w:t>
      </w:r>
      <w:r>
        <w:rPr>
          <w:rFonts w:ascii="Times New Roman" w:hAnsi="Times New Roman" w:cs="Times New Roman"/>
          <w:spacing w:val="20"/>
          <w:w w:val="105"/>
          <w:sz w:val="24"/>
        </w:rPr>
        <w:t xml:space="preserve"> </w:t>
      </w:r>
      <w:r>
        <w:rPr>
          <w:rFonts w:ascii="Times New Roman" w:hAnsi="Times New Roman" w:cs="Times New Roman"/>
          <w:w w:val="105"/>
          <w:sz w:val="24"/>
        </w:rPr>
        <w:t>either</w:t>
      </w:r>
      <w:r>
        <w:rPr>
          <w:rFonts w:ascii="Times New Roman" w:hAnsi="Times New Roman" w:cs="Times New Roman"/>
          <w:spacing w:val="20"/>
          <w:w w:val="105"/>
          <w:sz w:val="24"/>
        </w:rPr>
        <w:t xml:space="preserve"> </w:t>
      </w:r>
      <w:proofErr w:type="spellStart"/>
      <w:r>
        <w:rPr>
          <w:rFonts w:ascii="Times New Roman" w:hAnsi="Times New Roman" w:cs="Times New Roman"/>
          <w:w w:val="105"/>
          <w:sz w:val="24"/>
        </w:rPr>
        <w:t>ROA</w:t>
      </w:r>
      <w:r>
        <w:rPr>
          <w:rFonts w:ascii="Times New Roman" w:hAnsi="Times New Roman" w:cs="Times New Roman"/>
          <w:i/>
          <w:w w:val="105"/>
          <w:sz w:val="24"/>
          <w:vertAlign w:val="subscript"/>
        </w:rPr>
        <w:t>it</w:t>
      </w:r>
      <w:proofErr w:type="spellEnd"/>
      <w:r>
        <w:rPr>
          <w:rFonts w:ascii="Times New Roman" w:hAnsi="Times New Roman" w:cs="Times New Roman"/>
          <w:i/>
          <w:spacing w:val="29"/>
          <w:w w:val="105"/>
          <w:sz w:val="24"/>
        </w:rPr>
        <w:t xml:space="preserve"> </w:t>
      </w:r>
      <w:r>
        <w:rPr>
          <w:rFonts w:ascii="Times New Roman" w:hAnsi="Times New Roman" w:cs="Times New Roman"/>
          <w:w w:val="105"/>
          <w:sz w:val="24"/>
        </w:rPr>
        <w:t>or</w:t>
      </w:r>
      <w:r>
        <w:rPr>
          <w:rFonts w:ascii="Times New Roman" w:hAnsi="Times New Roman" w:cs="Times New Roman"/>
          <w:spacing w:val="20"/>
          <w:w w:val="105"/>
          <w:sz w:val="24"/>
        </w:rPr>
        <w:t xml:space="preserve"> </w:t>
      </w:r>
      <w:proofErr w:type="spellStart"/>
      <w:r>
        <w:rPr>
          <w:rFonts w:ascii="Times New Roman" w:hAnsi="Times New Roman" w:cs="Times New Roman"/>
          <w:w w:val="105"/>
          <w:sz w:val="24"/>
        </w:rPr>
        <w:t>ROE</w:t>
      </w:r>
      <w:r>
        <w:rPr>
          <w:rFonts w:ascii="Times New Roman" w:hAnsi="Times New Roman" w:cs="Times New Roman"/>
          <w:i/>
          <w:w w:val="105"/>
          <w:sz w:val="24"/>
          <w:vertAlign w:val="subscript"/>
        </w:rPr>
        <w:t>it</w:t>
      </w:r>
      <w:proofErr w:type="spellEnd"/>
      <w:r>
        <w:rPr>
          <w:rFonts w:ascii="Times New Roman" w:hAnsi="Times New Roman" w:cs="Times New Roman"/>
          <w:i/>
          <w:spacing w:val="30"/>
          <w:w w:val="105"/>
          <w:sz w:val="24"/>
        </w:rPr>
        <w:t xml:space="preserve"> </w:t>
      </w:r>
      <w:r>
        <w:rPr>
          <w:rFonts w:ascii="Times New Roman" w:hAnsi="Times New Roman" w:cs="Times New Roman"/>
          <w:w w:val="105"/>
          <w:sz w:val="24"/>
        </w:rPr>
        <w:t>for</w:t>
      </w:r>
      <w:r>
        <w:rPr>
          <w:rFonts w:ascii="Times New Roman" w:hAnsi="Times New Roman" w:cs="Times New Roman"/>
          <w:spacing w:val="19"/>
          <w:w w:val="105"/>
          <w:sz w:val="24"/>
        </w:rPr>
        <w:t xml:space="preserve"> </w:t>
      </w:r>
      <w:r>
        <w:rPr>
          <w:rFonts w:ascii="Times New Roman" w:hAnsi="Times New Roman" w:cs="Times New Roman"/>
          <w:w w:val="105"/>
          <w:sz w:val="24"/>
        </w:rPr>
        <w:t>firm</w:t>
      </w:r>
      <w:r>
        <w:rPr>
          <w:rFonts w:ascii="Times New Roman" w:hAnsi="Times New Roman" w:cs="Times New Roman"/>
          <w:spacing w:val="20"/>
          <w:w w:val="105"/>
          <w:sz w:val="24"/>
        </w:rPr>
        <w:t xml:space="preserve"> </w:t>
      </w:r>
      <w:proofErr w:type="spellStart"/>
      <w:r>
        <w:rPr>
          <w:rFonts w:ascii="Times New Roman" w:hAnsi="Times New Roman" w:cs="Times New Roman"/>
          <w:i/>
          <w:w w:val="105"/>
          <w:sz w:val="24"/>
        </w:rPr>
        <w:t>i</w:t>
      </w:r>
      <w:proofErr w:type="spellEnd"/>
      <w:r>
        <w:rPr>
          <w:rFonts w:ascii="Times New Roman" w:hAnsi="Times New Roman" w:cs="Times New Roman"/>
          <w:i/>
          <w:spacing w:val="-12"/>
          <w:w w:val="105"/>
          <w:sz w:val="24"/>
        </w:rPr>
        <w:t xml:space="preserve"> </w:t>
      </w:r>
      <w:r>
        <w:rPr>
          <w:rFonts w:ascii="Times New Roman" w:hAnsi="Times New Roman" w:cs="Times New Roman"/>
          <w:w w:val="105"/>
          <w:sz w:val="24"/>
        </w:rPr>
        <w:t>in</w:t>
      </w:r>
      <w:r>
        <w:rPr>
          <w:rFonts w:ascii="Times New Roman" w:hAnsi="Times New Roman" w:cs="Times New Roman"/>
          <w:spacing w:val="20"/>
          <w:w w:val="105"/>
          <w:sz w:val="24"/>
        </w:rPr>
        <w:t xml:space="preserve"> </w:t>
      </w:r>
      <w:r>
        <w:rPr>
          <w:rFonts w:ascii="Times New Roman" w:hAnsi="Times New Roman" w:cs="Times New Roman"/>
          <w:w w:val="105"/>
          <w:sz w:val="24"/>
        </w:rPr>
        <w:t>year</w:t>
      </w:r>
      <w:r>
        <w:rPr>
          <w:rFonts w:ascii="Times New Roman" w:hAnsi="Times New Roman" w:cs="Times New Roman"/>
          <w:spacing w:val="20"/>
          <w:w w:val="105"/>
          <w:sz w:val="24"/>
        </w:rPr>
        <w:t xml:space="preserve"> </w:t>
      </w:r>
      <w:r>
        <w:rPr>
          <w:rFonts w:ascii="Times New Roman" w:hAnsi="Times New Roman" w:cs="Times New Roman"/>
          <w:i/>
          <w:spacing w:val="-10"/>
          <w:w w:val="105"/>
          <w:sz w:val="24"/>
        </w:rPr>
        <w:t>t</w:t>
      </w:r>
    </w:p>
    <w:p w14:paraId="4933CEBB" w14:textId="77777777" w:rsidR="00E86D78" w:rsidRDefault="005F48BD">
      <w:pPr>
        <w:pStyle w:val="ListParagraph"/>
        <w:numPr>
          <w:ilvl w:val="3"/>
          <w:numId w:val="1"/>
        </w:numPr>
        <w:tabs>
          <w:tab w:val="left" w:pos="607"/>
        </w:tabs>
        <w:spacing w:before="252"/>
        <w:ind w:left="607" w:hanging="233"/>
        <w:rPr>
          <w:rFonts w:ascii="Times New Roman" w:hAnsi="Times New Roman" w:cs="Times New Roman"/>
          <w:sz w:val="24"/>
        </w:rPr>
      </w:pPr>
      <w:proofErr w:type="spellStart"/>
      <w:r>
        <w:rPr>
          <w:rFonts w:ascii="Times New Roman" w:hAnsi="Times New Roman" w:cs="Times New Roman"/>
          <w:w w:val="105"/>
          <w:sz w:val="24"/>
        </w:rPr>
        <w:t>WomenOnBoard</w:t>
      </w:r>
      <w:r>
        <w:rPr>
          <w:rFonts w:ascii="Times New Roman" w:hAnsi="Times New Roman" w:cs="Times New Roman"/>
          <w:i/>
          <w:w w:val="105"/>
          <w:sz w:val="24"/>
          <w:vertAlign w:val="subscript"/>
        </w:rPr>
        <w:t>it</w:t>
      </w:r>
      <w:proofErr w:type="spellEnd"/>
      <w:r>
        <w:rPr>
          <w:rFonts w:ascii="Times New Roman" w:hAnsi="Times New Roman" w:cs="Times New Roman"/>
          <w:i/>
          <w:spacing w:val="6"/>
          <w:w w:val="105"/>
          <w:sz w:val="24"/>
        </w:rPr>
        <w:t xml:space="preserve"> </w:t>
      </w:r>
      <w:r>
        <w:rPr>
          <w:rFonts w:ascii="Times New Roman" w:hAnsi="Times New Roman" w:cs="Times New Roman"/>
          <w:w w:val="105"/>
          <w:sz w:val="24"/>
        </w:rPr>
        <w:t xml:space="preserve">and </w:t>
      </w:r>
      <w:proofErr w:type="spellStart"/>
      <w:r>
        <w:rPr>
          <w:rFonts w:ascii="Times New Roman" w:hAnsi="Times New Roman" w:cs="Times New Roman"/>
          <w:w w:val="105"/>
          <w:sz w:val="24"/>
        </w:rPr>
        <w:t>WomenExec</w:t>
      </w:r>
      <w:r>
        <w:rPr>
          <w:rFonts w:ascii="Times New Roman" w:hAnsi="Times New Roman" w:cs="Times New Roman"/>
          <w:i/>
          <w:w w:val="105"/>
          <w:sz w:val="24"/>
          <w:vertAlign w:val="subscript"/>
        </w:rPr>
        <w:t>it</w:t>
      </w:r>
      <w:proofErr w:type="spellEnd"/>
      <w:r>
        <w:rPr>
          <w:rFonts w:ascii="Times New Roman" w:hAnsi="Times New Roman" w:cs="Times New Roman"/>
          <w:i/>
          <w:spacing w:val="6"/>
          <w:w w:val="105"/>
          <w:sz w:val="24"/>
        </w:rPr>
        <w:t xml:space="preserve"> </w:t>
      </w:r>
      <w:r>
        <w:rPr>
          <w:rFonts w:ascii="Times New Roman" w:hAnsi="Times New Roman" w:cs="Times New Roman"/>
          <w:w w:val="105"/>
          <w:sz w:val="24"/>
        </w:rPr>
        <w:t>are the</w:t>
      </w:r>
      <w:r>
        <w:rPr>
          <w:rFonts w:ascii="Times New Roman" w:hAnsi="Times New Roman" w:cs="Times New Roman"/>
          <w:spacing w:val="-1"/>
          <w:w w:val="105"/>
          <w:sz w:val="24"/>
        </w:rPr>
        <w:t xml:space="preserve"> </w:t>
      </w:r>
      <w:r>
        <w:rPr>
          <w:rFonts w:ascii="Times New Roman" w:hAnsi="Times New Roman" w:cs="Times New Roman"/>
          <w:w w:val="105"/>
          <w:sz w:val="24"/>
        </w:rPr>
        <w:t xml:space="preserve">key independent </w:t>
      </w:r>
      <w:r>
        <w:rPr>
          <w:rFonts w:ascii="Times New Roman" w:hAnsi="Times New Roman" w:cs="Times New Roman"/>
          <w:spacing w:val="-2"/>
          <w:w w:val="105"/>
          <w:sz w:val="24"/>
        </w:rPr>
        <w:t>variables</w:t>
      </w:r>
    </w:p>
    <w:p w14:paraId="638EACDB" w14:textId="77777777" w:rsidR="00E86D78" w:rsidRDefault="005F48BD">
      <w:pPr>
        <w:pStyle w:val="ListParagraph"/>
        <w:numPr>
          <w:ilvl w:val="3"/>
          <w:numId w:val="1"/>
        </w:numPr>
        <w:tabs>
          <w:tab w:val="left" w:pos="607"/>
        </w:tabs>
        <w:spacing w:before="60"/>
        <w:ind w:left="607" w:hanging="233"/>
        <w:rPr>
          <w:rFonts w:ascii="Times New Roman" w:hAnsi="Times New Roman" w:cs="Times New Roman"/>
          <w:sz w:val="24"/>
        </w:rPr>
      </w:pPr>
      <w:proofErr w:type="spellStart"/>
      <w:r>
        <w:rPr>
          <w:rFonts w:ascii="Times New Roman" w:hAnsi="Times New Roman" w:cs="Times New Roman"/>
          <w:i/>
          <w:w w:val="105"/>
          <w:sz w:val="24"/>
        </w:rPr>
        <w:t>X</w:t>
      </w:r>
      <w:r>
        <w:rPr>
          <w:rFonts w:ascii="Times New Roman" w:hAnsi="Times New Roman" w:cs="Times New Roman"/>
          <w:i/>
          <w:w w:val="105"/>
          <w:sz w:val="24"/>
          <w:vertAlign w:val="subscript"/>
        </w:rPr>
        <w:t>it</w:t>
      </w:r>
      <w:proofErr w:type="spellEnd"/>
      <w:r>
        <w:rPr>
          <w:rFonts w:ascii="Times New Roman" w:hAnsi="Times New Roman" w:cs="Times New Roman"/>
          <w:i/>
          <w:spacing w:val="26"/>
          <w:w w:val="105"/>
          <w:sz w:val="24"/>
        </w:rPr>
        <w:t xml:space="preserve"> </w:t>
      </w:r>
      <w:r>
        <w:rPr>
          <w:rFonts w:ascii="Times New Roman" w:hAnsi="Times New Roman" w:cs="Times New Roman"/>
          <w:w w:val="105"/>
          <w:sz w:val="24"/>
        </w:rPr>
        <w:t>is</w:t>
      </w:r>
      <w:r>
        <w:rPr>
          <w:rFonts w:ascii="Times New Roman" w:hAnsi="Times New Roman" w:cs="Times New Roman"/>
          <w:spacing w:val="15"/>
          <w:w w:val="105"/>
          <w:sz w:val="24"/>
        </w:rPr>
        <w:t xml:space="preserve"> </w:t>
      </w:r>
      <w:r>
        <w:rPr>
          <w:rFonts w:ascii="Times New Roman" w:hAnsi="Times New Roman" w:cs="Times New Roman"/>
          <w:w w:val="105"/>
          <w:sz w:val="24"/>
        </w:rPr>
        <w:t>a</w:t>
      </w:r>
      <w:r>
        <w:rPr>
          <w:rFonts w:ascii="Times New Roman" w:hAnsi="Times New Roman" w:cs="Times New Roman"/>
          <w:spacing w:val="14"/>
          <w:w w:val="105"/>
          <w:sz w:val="24"/>
        </w:rPr>
        <w:t xml:space="preserve"> </w:t>
      </w:r>
      <w:r>
        <w:rPr>
          <w:rFonts w:ascii="Times New Roman" w:hAnsi="Times New Roman" w:cs="Times New Roman"/>
          <w:w w:val="105"/>
          <w:sz w:val="24"/>
        </w:rPr>
        <w:t>vector</w:t>
      </w:r>
      <w:r>
        <w:rPr>
          <w:rFonts w:ascii="Times New Roman" w:hAnsi="Times New Roman" w:cs="Times New Roman"/>
          <w:spacing w:val="15"/>
          <w:w w:val="105"/>
          <w:sz w:val="24"/>
        </w:rPr>
        <w:t xml:space="preserve"> </w:t>
      </w:r>
      <w:r>
        <w:rPr>
          <w:rFonts w:ascii="Times New Roman" w:hAnsi="Times New Roman" w:cs="Times New Roman"/>
          <w:w w:val="105"/>
          <w:sz w:val="24"/>
        </w:rPr>
        <w:t>of</w:t>
      </w:r>
      <w:r>
        <w:rPr>
          <w:rFonts w:ascii="Times New Roman" w:hAnsi="Times New Roman" w:cs="Times New Roman"/>
          <w:spacing w:val="15"/>
          <w:w w:val="105"/>
          <w:sz w:val="24"/>
        </w:rPr>
        <w:t xml:space="preserve"> </w:t>
      </w:r>
      <w:r>
        <w:rPr>
          <w:rFonts w:ascii="Times New Roman" w:hAnsi="Times New Roman" w:cs="Times New Roman"/>
          <w:w w:val="105"/>
          <w:sz w:val="24"/>
        </w:rPr>
        <w:t>control</w:t>
      </w:r>
      <w:r>
        <w:rPr>
          <w:rFonts w:ascii="Times New Roman" w:hAnsi="Times New Roman" w:cs="Times New Roman"/>
          <w:spacing w:val="15"/>
          <w:w w:val="105"/>
          <w:sz w:val="24"/>
        </w:rPr>
        <w:t xml:space="preserve"> </w:t>
      </w:r>
      <w:r>
        <w:rPr>
          <w:rFonts w:ascii="Times New Roman" w:hAnsi="Times New Roman" w:cs="Times New Roman"/>
          <w:w w:val="105"/>
          <w:sz w:val="24"/>
        </w:rPr>
        <w:t>variables</w:t>
      </w:r>
      <w:r>
        <w:rPr>
          <w:rFonts w:ascii="Times New Roman" w:hAnsi="Times New Roman" w:cs="Times New Roman"/>
          <w:spacing w:val="14"/>
          <w:w w:val="105"/>
          <w:sz w:val="24"/>
        </w:rPr>
        <w:t xml:space="preserve"> </w:t>
      </w:r>
      <w:r>
        <w:rPr>
          <w:rFonts w:ascii="Times New Roman" w:hAnsi="Times New Roman" w:cs="Times New Roman"/>
          <w:w w:val="105"/>
          <w:sz w:val="24"/>
        </w:rPr>
        <w:t>(EBITDA,</w:t>
      </w:r>
      <w:r>
        <w:rPr>
          <w:rFonts w:ascii="Times New Roman" w:hAnsi="Times New Roman" w:cs="Times New Roman"/>
          <w:spacing w:val="15"/>
          <w:w w:val="105"/>
          <w:sz w:val="24"/>
        </w:rPr>
        <w:t xml:space="preserve"> </w:t>
      </w:r>
      <w:r>
        <w:rPr>
          <w:rFonts w:ascii="Times New Roman" w:hAnsi="Times New Roman" w:cs="Times New Roman"/>
          <w:w w:val="105"/>
          <w:sz w:val="24"/>
        </w:rPr>
        <w:t>Market</w:t>
      </w:r>
      <w:r>
        <w:rPr>
          <w:rFonts w:ascii="Times New Roman" w:hAnsi="Times New Roman" w:cs="Times New Roman"/>
          <w:spacing w:val="15"/>
          <w:w w:val="105"/>
          <w:sz w:val="24"/>
        </w:rPr>
        <w:t xml:space="preserve"> </w:t>
      </w:r>
      <w:r>
        <w:rPr>
          <w:rFonts w:ascii="Times New Roman" w:hAnsi="Times New Roman" w:cs="Times New Roman"/>
          <w:w w:val="105"/>
          <w:sz w:val="24"/>
        </w:rPr>
        <w:t>Capitalization,</w:t>
      </w:r>
      <w:r>
        <w:rPr>
          <w:rFonts w:ascii="Times New Roman" w:hAnsi="Times New Roman" w:cs="Times New Roman"/>
          <w:spacing w:val="18"/>
          <w:w w:val="105"/>
          <w:sz w:val="24"/>
        </w:rPr>
        <w:t xml:space="preserve"> </w:t>
      </w:r>
      <w:r>
        <w:rPr>
          <w:rFonts w:ascii="Times New Roman" w:hAnsi="Times New Roman" w:cs="Times New Roman"/>
          <w:w w:val="105"/>
          <w:sz w:val="24"/>
        </w:rPr>
        <w:t>Leverage,</w:t>
      </w:r>
      <w:r>
        <w:rPr>
          <w:rFonts w:ascii="Times New Roman" w:hAnsi="Times New Roman" w:cs="Times New Roman"/>
          <w:spacing w:val="18"/>
          <w:w w:val="105"/>
          <w:sz w:val="24"/>
        </w:rPr>
        <w:t xml:space="preserve"> </w:t>
      </w:r>
      <w:r>
        <w:rPr>
          <w:rFonts w:ascii="Times New Roman" w:hAnsi="Times New Roman" w:cs="Times New Roman"/>
          <w:spacing w:val="-2"/>
          <w:w w:val="105"/>
          <w:sz w:val="24"/>
        </w:rPr>
        <w:t>etc.)</w:t>
      </w:r>
    </w:p>
    <w:p w14:paraId="738A2DFD" w14:textId="77777777" w:rsidR="00E86D78" w:rsidRDefault="005F48BD">
      <w:pPr>
        <w:pStyle w:val="ListParagraph"/>
        <w:numPr>
          <w:ilvl w:val="3"/>
          <w:numId w:val="1"/>
        </w:numPr>
        <w:tabs>
          <w:tab w:val="left" w:pos="607"/>
        </w:tabs>
        <w:spacing w:before="249"/>
        <w:ind w:left="607" w:hanging="233"/>
        <w:rPr>
          <w:rFonts w:ascii="Times New Roman" w:hAnsi="Times New Roman" w:cs="Times New Roman"/>
          <w:sz w:val="24"/>
        </w:rPr>
      </w:pPr>
      <w:r>
        <w:rPr>
          <w:rFonts w:ascii="Times New Roman" w:hAnsi="Times New Roman" w:cs="Times New Roman"/>
          <w:i/>
          <w:w w:val="105"/>
          <w:sz w:val="24"/>
        </w:rPr>
        <w:t>α</w:t>
      </w:r>
      <w:proofErr w:type="spellStart"/>
      <w:r>
        <w:rPr>
          <w:rFonts w:ascii="Times New Roman" w:hAnsi="Times New Roman" w:cs="Times New Roman"/>
          <w:i/>
          <w:w w:val="105"/>
          <w:sz w:val="24"/>
          <w:vertAlign w:val="subscript"/>
        </w:rPr>
        <w:t>i</w:t>
      </w:r>
      <w:proofErr w:type="spellEnd"/>
      <w:r>
        <w:rPr>
          <w:rFonts w:ascii="Times New Roman" w:hAnsi="Times New Roman" w:cs="Times New Roman"/>
          <w:i/>
          <w:spacing w:val="8"/>
          <w:w w:val="105"/>
          <w:sz w:val="24"/>
        </w:rPr>
        <w:t xml:space="preserve"> </w:t>
      </w:r>
      <w:r>
        <w:rPr>
          <w:rFonts w:ascii="Times New Roman" w:hAnsi="Times New Roman" w:cs="Times New Roman"/>
          <w:w w:val="105"/>
          <w:sz w:val="24"/>
        </w:rPr>
        <w:t>captures firm-specific</w:t>
      </w:r>
      <w:r>
        <w:rPr>
          <w:rFonts w:ascii="Times New Roman" w:hAnsi="Times New Roman" w:cs="Times New Roman"/>
          <w:spacing w:val="1"/>
          <w:w w:val="105"/>
          <w:sz w:val="24"/>
        </w:rPr>
        <w:t xml:space="preserve"> </w:t>
      </w:r>
      <w:r>
        <w:rPr>
          <w:rFonts w:ascii="Times New Roman" w:hAnsi="Times New Roman" w:cs="Times New Roman"/>
          <w:w w:val="105"/>
          <w:sz w:val="24"/>
        </w:rPr>
        <w:t xml:space="preserve">fixed </w:t>
      </w:r>
      <w:r>
        <w:rPr>
          <w:rFonts w:ascii="Times New Roman" w:hAnsi="Times New Roman" w:cs="Times New Roman"/>
          <w:spacing w:val="-2"/>
          <w:w w:val="105"/>
          <w:sz w:val="24"/>
        </w:rPr>
        <w:t>effects</w:t>
      </w:r>
    </w:p>
    <w:p w14:paraId="17133A59" w14:textId="77777777" w:rsidR="00E86D78" w:rsidRDefault="005F48BD">
      <w:pPr>
        <w:pStyle w:val="ListParagraph"/>
        <w:numPr>
          <w:ilvl w:val="3"/>
          <w:numId w:val="1"/>
        </w:numPr>
        <w:tabs>
          <w:tab w:val="left" w:pos="607"/>
        </w:tabs>
        <w:spacing w:before="250"/>
        <w:ind w:left="607" w:hanging="233"/>
        <w:rPr>
          <w:rFonts w:ascii="Times New Roman" w:hAnsi="Times New Roman" w:cs="Times New Roman"/>
          <w:sz w:val="24"/>
        </w:rPr>
      </w:pPr>
      <w:proofErr w:type="spellStart"/>
      <w:r>
        <w:rPr>
          <w:rFonts w:ascii="Times New Roman" w:hAnsi="Times New Roman" w:cs="Times New Roman"/>
          <w:i/>
          <w:w w:val="105"/>
          <w:sz w:val="24"/>
        </w:rPr>
        <w:t>ε</w:t>
      </w:r>
      <w:r>
        <w:rPr>
          <w:rFonts w:ascii="Times New Roman" w:hAnsi="Times New Roman" w:cs="Times New Roman"/>
          <w:i/>
          <w:w w:val="105"/>
          <w:sz w:val="24"/>
          <w:vertAlign w:val="subscript"/>
        </w:rPr>
        <w:t>it</w:t>
      </w:r>
      <w:proofErr w:type="spellEnd"/>
      <w:r>
        <w:rPr>
          <w:rFonts w:ascii="Times New Roman" w:hAnsi="Times New Roman" w:cs="Times New Roman"/>
          <w:i/>
          <w:spacing w:val="17"/>
          <w:w w:val="105"/>
          <w:sz w:val="24"/>
        </w:rPr>
        <w:t xml:space="preserve"> </w:t>
      </w:r>
      <w:r>
        <w:rPr>
          <w:rFonts w:ascii="Times New Roman" w:hAnsi="Times New Roman" w:cs="Times New Roman"/>
          <w:w w:val="105"/>
          <w:sz w:val="24"/>
        </w:rPr>
        <w:t>is</w:t>
      </w:r>
      <w:r>
        <w:rPr>
          <w:rFonts w:ascii="Times New Roman" w:hAnsi="Times New Roman" w:cs="Times New Roman"/>
          <w:spacing w:val="8"/>
          <w:w w:val="105"/>
          <w:sz w:val="24"/>
        </w:rPr>
        <w:t xml:space="preserve"> </w:t>
      </w:r>
      <w:r>
        <w:rPr>
          <w:rFonts w:ascii="Times New Roman" w:hAnsi="Times New Roman" w:cs="Times New Roman"/>
          <w:w w:val="105"/>
          <w:sz w:val="24"/>
        </w:rPr>
        <w:t>the</w:t>
      </w:r>
      <w:r>
        <w:rPr>
          <w:rFonts w:ascii="Times New Roman" w:hAnsi="Times New Roman" w:cs="Times New Roman"/>
          <w:spacing w:val="9"/>
          <w:w w:val="105"/>
          <w:sz w:val="24"/>
        </w:rPr>
        <w:t xml:space="preserve"> </w:t>
      </w:r>
      <w:r>
        <w:rPr>
          <w:rFonts w:ascii="Times New Roman" w:hAnsi="Times New Roman" w:cs="Times New Roman"/>
          <w:w w:val="105"/>
          <w:sz w:val="24"/>
        </w:rPr>
        <w:t>error</w:t>
      </w:r>
      <w:r>
        <w:rPr>
          <w:rFonts w:ascii="Times New Roman" w:hAnsi="Times New Roman" w:cs="Times New Roman"/>
          <w:spacing w:val="9"/>
          <w:w w:val="105"/>
          <w:sz w:val="24"/>
        </w:rPr>
        <w:t xml:space="preserve"> </w:t>
      </w:r>
      <w:r>
        <w:rPr>
          <w:rFonts w:ascii="Times New Roman" w:hAnsi="Times New Roman" w:cs="Times New Roman"/>
          <w:spacing w:val="-4"/>
          <w:w w:val="105"/>
          <w:sz w:val="24"/>
        </w:rPr>
        <w:t>term</w:t>
      </w:r>
    </w:p>
    <w:p w14:paraId="57B2307D" w14:textId="77777777" w:rsidR="00E86D78" w:rsidRDefault="00E86D78">
      <w:pPr>
        <w:rPr>
          <w:rFonts w:ascii="Times New Roman" w:hAnsi="Times New Roman" w:cs="Times New Roman"/>
          <w:sz w:val="24"/>
          <w:szCs w:val="24"/>
        </w:rPr>
      </w:pPr>
    </w:p>
    <w:p w14:paraId="69FB022D" w14:textId="77777777" w:rsidR="00E86D78" w:rsidRPr="00011B58" w:rsidRDefault="005F48BD">
      <w:pPr>
        <w:rPr>
          <w:rFonts w:ascii="Times New Roman" w:hAnsi="Times New Roman" w:cs="Times New Roman"/>
          <w:sz w:val="24"/>
          <w:szCs w:val="24"/>
          <w:highlight w:val="yellow"/>
        </w:rPr>
      </w:pPr>
      <w:r w:rsidRPr="00011B58">
        <w:rPr>
          <w:rFonts w:ascii="Times New Roman" w:hAnsi="Times New Roman" w:cs="Times New Roman"/>
          <w:sz w:val="24"/>
          <w:szCs w:val="24"/>
          <w:highlight w:val="yellow"/>
        </w:rPr>
        <w:t xml:space="preserve">The Hausman test statistic (χ² = 14.73, p &lt; 0.01) strongly favors the fixed effects specification, </w:t>
      </w:r>
    </w:p>
    <w:p w14:paraId="5D8F5F39" w14:textId="77777777" w:rsidR="00E86D78" w:rsidRPr="00011B58" w:rsidRDefault="005F48BD">
      <w:pPr>
        <w:rPr>
          <w:rFonts w:ascii="Times New Roman" w:hAnsi="Times New Roman" w:cs="Times New Roman"/>
          <w:sz w:val="24"/>
          <w:szCs w:val="24"/>
          <w:highlight w:val="yellow"/>
        </w:rPr>
      </w:pPr>
      <w:r w:rsidRPr="00011B58">
        <w:rPr>
          <w:rFonts w:ascii="Times New Roman" w:hAnsi="Times New Roman" w:cs="Times New Roman"/>
          <w:sz w:val="24"/>
          <w:szCs w:val="24"/>
          <w:highlight w:val="yellow"/>
        </w:rPr>
        <w:t xml:space="preserve">indicating that firm-specific unobserved heterogeneity correlates with explanatory variables. </w:t>
      </w:r>
    </w:p>
    <w:p w14:paraId="6044F69B" w14:textId="77777777" w:rsidR="00E86D78" w:rsidRPr="00011B58" w:rsidRDefault="005F48BD">
      <w:pPr>
        <w:rPr>
          <w:rFonts w:ascii="Times New Roman" w:hAnsi="Times New Roman" w:cs="Times New Roman"/>
          <w:sz w:val="24"/>
          <w:szCs w:val="24"/>
          <w:highlight w:val="yellow"/>
        </w:rPr>
      </w:pPr>
      <w:r w:rsidRPr="00011B58">
        <w:rPr>
          <w:rFonts w:ascii="Times New Roman" w:hAnsi="Times New Roman" w:cs="Times New Roman"/>
          <w:sz w:val="24"/>
          <w:szCs w:val="24"/>
          <w:highlight w:val="yellow"/>
        </w:rPr>
        <w:t xml:space="preserve">The fixed effects approach controls for time-invariant firm characteristics that may influence </w:t>
      </w:r>
    </w:p>
    <w:p w14:paraId="50B57D89" w14:textId="77777777" w:rsidR="00E86D78" w:rsidRDefault="005F48BD">
      <w:pPr>
        <w:rPr>
          <w:rFonts w:ascii="Times New Roman" w:hAnsi="Times New Roman" w:cs="Times New Roman"/>
          <w:sz w:val="24"/>
          <w:szCs w:val="24"/>
        </w:rPr>
      </w:pPr>
      <w:r w:rsidRPr="00011B58">
        <w:rPr>
          <w:rFonts w:ascii="Times New Roman" w:hAnsi="Times New Roman" w:cs="Times New Roman"/>
          <w:sz w:val="24"/>
          <w:szCs w:val="24"/>
          <w:highlight w:val="yellow"/>
        </w:rPr>
        <w:t>both board composition and performance.</w:t>
      </w:r>
    </w:p>
    <w:p w14:paraId="5D9DD9D1" w14:textId="77777777" w:rsidR="00E86D78" w:rsidRDefault="00E86D78">
      <w:pPr>
        <w:jc w:val="both"/>
        <w:rPr>
          <w:rFonts w:ascii="Times New Roman" w:hAnsi="Times New Roman" w:cs="Times New Roman"/>
          <w:sz w:val="24"/>
          <w:szCs w:val="24"/>
        </w:rPr>
      </w:pPr>
    </w:p>
    <w:p w14:paraId="0BBA1A18" w14:textId="77777777" w:rsidR="00E86D78" w:rsidRDefault="005F48BD">
      <w:pPr>
        <w:pStyle w:val="Heading2"/>
        <w:jc w:val="both"/>
        <w:rPr>
          <w:rFonts w:ascii="Times New Roman" w:hAnsi="Times New Roman" w:cs="Times New Roman"/>
          <w:sz w:val="24"/>
          <w:szCs w:val="24"/>
        </w:rPr>
      </w:pPr>
      <w:r>
        <w:rPr>
          <w:rFonts w:ascii="Times New Roman" w:hAnsi="Times New Roman" w:cs="Times New Roman"/>
          <w:sz w:val="24"/>
          <w:szCs w:val="24"/>
        </w:rPr>
        <w:t>4.1.2 Random Effects (RE) Model</w:t>
      </w:r>
    </w:p>
    <w:p w14:paraId="7D87C529" w14:textId="77777777" w:rsidR="00E86D78" w:rsidRDefault="00E86D78">
      <w:pPr>
        <w:pStyle w:val="Heading2"/>
        <w:jc w:val="both"/>
        <w:rPr>
          <w:rFonts w:ascii="Times New Roman" w:hAnsi="Times New Roman" w:cs="Times New Roman"/>
          <w:sz w:val="24"/>
          <w:szCs w:val="24"/>
        </w:rPr>
      </w:pPr>
    </w:p>
    <w:p w14:paraId="5CA3A9CF" w14:textId="77777777" w:rsidR="00E86D78" w:rsidRDefault="005F48BD">
      <w:pPr>
        <w:pStyle w:val="BodyText"/>
        <w:spacing w:before="220"/>
        <w:ind w:left="22"/>
        <w:rPr>
          <w:rFonts w:ascii="Times New Roman" w:hAnsi="Times New Roman" w:cs="Times New Roman"/>
        </w:rPr>
      </w:pPr>
      <w:r>
        <w:rPr>
          <w:rFonts w:ascii="Times New Roman" w:hAnsi="Times New Roman" w:cs="Times New Roman"/>
        </w:rPr>
        <w:t>The</w:t>
      </w:r>
      <w:r>
        <w:rPr>
          <w:rFonts w:ascii="Times New Roman" w:hAnsi="Times New Roman" w:cs="Times New Roman"/>
          <w:spacing w:val="19"/>
        </w:rPr>
        <w:t xml:space="preserve"> </w:t>
      </w:r>
      <w:r>
        <w:rPr>
          <w:rFonts w:ascii="Times New Roman" w:hAnsi="Times New Roman" w:cs="Times New Roman"/>
        </w:rPr>
        <w:t>Random</w:t>
      </w:r>
      <w:r>
        <w:rPr>
          <w:rFonts w:ascii="Times New Roman" w:hAnsi="Times New Roman" w:cs="Times New Roman"/>
          <w:spacing w:val="20"/>
        </w:rPr>
        <w:t xml:space="preserve"> </w:t>
      </w:r>
      <w:r>
        <w:rPr>
          <w:rFonts w:ascii="Times New Roman" w:hAnsi="Times New Roman" w:cs="Times New Roman"/>
        </w:rPr>
        <w:t>Effects</w:t>
      </w:r>
      <w:r>
        <w:rPr>
          <w:rFonts w:ascii="Times New Roman" w:hAnsi="Times New Roman" w:cs="Times New Roman"/>
          <w:spacing w:val="20"/>
        </w:rPr>
        <w:t xml:space="preserve"> </w:t>
      </w:r>
      <w:r>
        <w:rPr>
          <w:rFonts w:ascii="Times New Roman" w:hAnsi="Times New Roman" w:cs="Times New Roman"/>
        </w:rPr>
        <w:t>model</w:t>
      </w:r>
      <w:r>
        <w:rPr>
          <w:rFonts w:ascii="Times New Roman" w:hAnsi="Times New Roman" w:cs="Times New Roman"/>
          <w:spacing w:val="20"/>
        </w:rPr>
        <w:t xml:space="preserve"> </w:t>
      </w:r>
      <w:r>
        <w:rPr>
          <w:rFonts w:ascii="Times New Roman" w:hAnsi="Times New Roman" w:cs="Times New Roman"/>
        </w:rPr>
        <w:t>assumes</w:t>
      </w:r>
      <w:r>
        <w:rPr>
          <w:rFonts w:ascii="Times New Roman" w:hAnsi="Times New Roman" w:cs="Times New Roman"/>
          <w:spacing w:val="20"/>
        </w:rPr>
        <w:t xml:space="preserve"> </w:t>
      </w:r>
      <w:r>
        <w:rPr>
          <w:rFonts w:ascii="Times New Roman" w:hAnsi="Times New Roman" w:cs="Times New Roman"/>
        </w:rPr>
        <w:t>firm-specific</w:t>
      </w:r>
      <w:r>
        <w:rPr>
          <w:rFonts w:ascii="Times New Roman" w:hAnsi="Times New Roman" w:cs="Times New Roman"/>
          <w:spacing w:val="20"/>
        </w:rPr>
        <w:t xml:space="preserve"> </w:t>
      </w:r>
      <w:r>
        <w:rPr>
          <w:rFonts w:ascii="Times New Roman" w:hAnsi="Times New Roman" w:cs="Times New Roman"/>
        </w:rPr>
        <w:t>effects</w:t>
      </w:r>
      <w:r>
        <w:rPr>
          <w:rFonts w:ascii="Times New Roman" w:hAnsi="Times New Roman" w:cs="Times New Roman"/>
          <w:spacing w:val="20"/>
        </w:rPr>
        <w:t xml:space="preserve"> </w:t>
      </w:r>
      <w:r>
        <w:rPr>
          <w:rFonts w:ascii="Times New Roman" w:hAnsi="Times New Roman" w:cs="Times New Roman"/>
        </w:rPr>
        <w:t>are</w:t>
      </w:r>
      <w:r>
        <w:rPr>
          <w:rFonts w:ascii="Times New Roman" w:hAnsi="Times New Roman" w:cs="Times New Roman"/>
          <w:spacing w:val="20"/>
        </w:rPr>
        <w:t xml:space="preserve"> </w:t>
      </w:r>
      <w:r>
        <w:rPr>
          <w:rFonts w:ascii="Times New Roman" w:hAnsi="Times New Roman" w:cs="Times New Roman"/>
        </w:rPr>
        <w:t>uncorrelated</w:t>
      </w:r>
      <w:r>
        <w:rPr>
          <w:rFonts w:ascii="Times New Roman" w:hAnsi="Times New Roman" w:cs="Times New Roman"/>
          <w:spacing w:val="20"/>
        </w:rPr>
        <w:t xml:space="preserve"> </w:t>
      </w:r>
      <w:r>
        <w:rPr>
          <w:rFonts w:ascii="Times New Roman" w:hAnsi="Times New Roman" w:cs="Times New Roman"/>
        </w:rPr>
        <w:t>with</w:t>
      </w:r>
      <w:r>
        <w:rPr>
          <w:rFonts w:ascii="Times New Roman" w:hAnsi="Times New Roman" w:cs="Times New Roman"/>
          <w:spacing w:val="20"/>
        </w:rPr>
        <w:t xml:space="preserve"> </w:t>
      </w:r>
      <w:r>
        <w:rPr>
          <w:rFonts w:ascii="Times New Roman" w:hAnsi="Times New Roman" w:cs="Times New Roman"/>
          <w:spacing w:val="-2"/>
        </w:rPr>
        <w:t>regressors:</w:t>
      </w:r>
    </w:p>
    <w:p w14:paraId="0DB6440B" w14:textId="77777777" w:rsidR="00E86D78" w:rsidRDefault="005F48BD">
      <w:pPr>
        <w:spacing w:line="650" w:lineRule="atLeast"/>
        <w:ind w:left="374" w:right="1437" w:hanging="232"/>
        <w:jc w:val="both"/>
        <w:rPr>
          <w:rFonts w:ascii="Times New Roman" w:hAnsi="Times New Roman" w:cs="Times New Roman"/>
          <w:spacing w:val="40"/>
          <w:w w:val="110"/>
          <w:sz w:val="24"/>
        </w:rPr>
      </w:pPr>
      <w:proofErr w:type="spellStart"/>
      <w:r>
        <w:rPr>
          <w:rFonts w:ascii="Times New Roman" w:hAnsi="Times New Roman" w:cs="Times New Roman"/>
          <w:w w:val="110"/>
          <w:sz w:val="24"/>
        </w:rPr>
        <w:t>Performance</w:t>
      </w:r>
      <w:r>
        <w:rPr>
          <w:rFonts w:ascii="Times New Roman" w:hAnsi="Times New Roman" w:cs="Times New Roman"/>
          <w:i/>
          <w:w w:val="110"/>
          <w:sz w:val="24"/>
          <w:vertAlign w:val="subscript"/>
        </w:rPr>
        <w:t>it</w:t>
      </w:r>
      <w:proofErr w:type="spellEnd"/>
      <w:r>
        <w:rPr>
          <w:rFonts w:ascii="Times New Roman" w:hAnsi="Times New Roman" w:cs="Times New Roman"/>
          <w:i/>
          <w:spacing w:val="-15"/>
          <w:w w:val="110"/>
          <w:sz w:val="24"/>
        </w:rPr>
        <w:t xml:space="preserve"> </w:t>
      </w:r>
      <w:r>
        <w:rPr>
          <w:rFonts w:ascii="Times New Roman" w:hAnsi="Times New Roman" w:cs="Times New Roman"/>
          <w:w w:val="120"/>
          <w:sz w:val="24"/>
        </w:rPr>
        <w:t>=</w:t>
      </w:r>
      <w:r>
        <w:rPr>
          <w:rFonts w:ascii="Times New Roman" w:hAnsi="Times New Roman" w:cs="Times New Roman"/>
          <w:spacing w:val="-8"/>
          <w:w w:val="120"/>
          <w:sz w:val="24"/>
        </w:rPr>
        <w:t xml:space="preserve"> </w:t>
      </w:r>
      <w:r>
        <w:rPr>
          <w:rFonts w:ascii="Times New Roman" w:hAnsi="Times New Roman" w:cs="Times New Roman"/>
          <w:i/>
          <w:w w:val="110"/>
          <w:sz w:val="24"/>
        </w:rPr>
        <w:t>β</w:t>
      </w:r>
      <w:r>
        <w:rPr>
          <w:rFonts w:ascii="Times New Roman" w:hAnsi="Times New Roman" w:cs="Times New Roman"/>
          <w:w w:val="110"/>
          <w:sz w:val="24"/>
          <w:vertAlign w:val="subscript"/>
        </w:rPr>
        <w:t>0</w:t>
      </w:r>
      <w:r>
        <w:rPr>
          <w:rFonts w:ascii="Times New Roman" w:hAnsi="Times New Roman" w:cs="Times New Roman"/>
          <w:spacing w:val="-21"/>
          <w:w w:val="110"/>
          <w:sz w:val="24"/>
        </w:rPr>
        <w:t xml:space="preserve"> </w:t>
      </w:r>
      <w:r>
        <w:rPr>
          <w:rFonts w:ascii="Times New Roman" w:hAnsi="Times New Roman" w:cs="Times New Roman"/>
          <w:w w:val="110"/>
          <w:sz w:val="24"/>
        </w:rPr>
        <w:t>+</w:t>
      </w:r>
      <w:r>
        <w:rPr>
          <w:rFonts w:ascii="Times New Roman" w:hAnsi="Times New Roman" w:cs="Times New Roman"/>
          <w:i/>
          <w:w w:val="110"/>
          <w:sz w:val="24"/>
        </w:rPr>
        <w:t>β</w:t>
      </w:r>
      <w:r>
        <w:rPr>
          <w:rFonts w:ascii="Times New Roman" w:hAnsi="Times New Roman" w:cs="Times New Roman"/>
          <w:w w:val="110"/>
          <w:sz w:val="24"/>
          <w:vertAlign w:val="subscript"/>
        </w:rPr>
        <w:t>1</w:t>
      </w:r>
      <w:r>
        <w:rPr>
          <w:rFonts w:ascii="Times New Roman" w:hAnsi="Times New Roman" w:cs="Times New Roman"/>
          <w:w w:val="110"/>
          <w:sz w:val="24"/>
        </w:rPr>
        <w:t>(</w:t>
      </w:r>
      <w:proofErr w:type="spellStart"/>
      <w:r>
        <w:rPr>
          <w:rFonts w:ascii="Times New Roman" w:hAnsi="Times New Roman" w:cs="Times New Roman"/>
          <w:w w:val="110"/>
          <w:sz w:val="24"/>
        </w:rPr>
        <w:t>WomenOnBoard</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r>
        <w:rPr>
          <w:rFonts w:ascii="Times New Roman" w:hAnsi="Times New Roman" w:cs="Times New Roman"/>
          <w:i/>
          <w:w w:val="110"/>
          <w:sz w:val="24"/>
        </w:rPr>
        <w:t>β</w:t>
      </w:r>
      <w:r>
        <w:rPr>
          <w:rFonts w:ascii="Times New Roman" w:hAnsi="Times New Roman" w:cs="Times New Roman"/>
          <w:w w:val="110"/>
          <w:sz w:val="24"/>
          <w:vertAlign w:val="subscript"/>
        </w:rPr>
        <w:t>2</w:t>
      </w:r>
      <w:r>
        <w:rPr>
          <w:rFonts w:ascii="Times New Roman" w:hAnsi="Times New Roman" w:cs="Times New Roman"/>
          <w:w w:val="110"/>
          <w:sz w:val="24"/>
        </w:rPr>
        <w:t>(</w:t>
      </w:r>
      <w:proofErr w:type="spellStart"/>
      <w:r>
        <w:rPr>
          <w:rFonts w:ascii="Times New Roman" w:hAnsi="Times New Roman" w:cs="Times New Roman"/>
          <w:w w:val="110"/>
          <w:sz w:val="24"/>
        </w:rPr>
        <w:t>WomenExec</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proofErr w:type="spellStart"/>
      <w:r>
        <w:rPr>
          <w:rFonts w:ascii="Times New Roman" w:hAnsi="Times New Roman" w:cs="Times New Roman"/>
          <w:i/>
          <w:w w:val="110"/>
          <w:sz w:val="24"/>
        </w:rPr>
        <w:t>γX</w:t>
      </w:r>
      <w:r>
        <w:rPr>
          <w:rFonts w:ascii="Times New Roman" w:hAnsi="Times New Roman" w:cs="Times New Roman"/>
          <w:i/>
          <w:w w:val="110"/>
          <w:sz w:val="24"/>
          <w:vertAlign w:val="subscript"/>
        </w:rPr>
        <w:t>it</w:t>
      </w:r>
      <w:proofErr w:type="spellEnd"/>
      <w:r>
        <w:rPr>
          <w:rFonts w:ascii="Times New Roman" w:hAnsi="Times New Roman" w:cs="Times New Roman"/>
          <w:i/>
          <w:spacing w:val="-15"/>
          <w:w w:val="110"/>
          <w:sz w:val="24"/>
        </w:rPr>
        <w:t xml:space="preserve"> </w:t>
      </w:r>
      <w:r>
        <w:rPr>
          <w:rFonts w:ascii="Times New Roman" w:hAnsi="Times New Roman" w:cs="Times New Roman"/>
          <w:w w:val="110"/>
          <w:sz w:val="24"/>
        </w:rPr>
        <w:t>+</w:t>
      </w:r>
      <w:proofErr w:type="spellStart"/>
      <w:r>
        <w:rPr>
          <w:rFonts w:ascii="Times New Roman" w:hAnsi="Times New Roman" w:cs="Times New Roman"/>
          <w:i/>
          <w:w w:val="110"/>
          <w:sz w:val="24"/>
        </w:rPr>
        <w:t>u</w:t>
      </w:r>
      <w:r>
        <w:rPr>
          <w:rFonts w:ascii="Times New Roman" w:hAnsi="Times New Roman" w:cs="Times New Roman"/>
          <w:i/>
          <w:w w:val="110"/>
          <w:sz w:val="24"/>
          <w:vertAlign w:val="subscript"/>
        </w:rPr>
        <w:t>i</w:t>
      </w:r>
      <w:proofErr w:type="spellEnd"/>
      <w:r>
        <w:rPr>
          <w:rFonts w:ascii="Times New Roman" w:hAnsi="Times New Roman" w:cs="Times New Roman"/>
          <w:i/>
          <w:spacing w:val="-15"/>
          <w:w w:val="110"/>
          <w:sz w:val="24"/>
        </w:rPr>
        <w:t xml:space="preserve"> </w:t>
      </w:r>
      <w:r>
        <w:rPr>
          <w:rFonts w:ascii="Times New Roman" w:hAnsi="Times New Roman" w:cs="Times New Roman"/>
          <w:w w:val="110"/>
          <w:sz w:val="24"/>
        </w:rPr>
        <w:t>+</w:t>
      </w:r>
      <w:proofErr w:type="spellStart"/>
      <w:r>
        <w:rPr>
          <w:rFonts w:ascii="Times New Roman" w:hAnsi="Times New Roman" w:cs="Times New Roman"/>
          <w:i/>
          <w:w w:val="110"/>
          <w:sz w:val="24"/>
        </w:rPr>
        <w:t>ε</w:t>
      </w:r>
      <w:r>
        <w:rPr>
          <w:rFonts w:ascii="Times New Roman" w:hAnsi="Times New Roman" w:cs="Times New Roman"/>
          <w:i/>
          <w:w w:val="110"/>
          <w:sz w:val="24"/>
          <w:vertAlign w:val="subscript"/>
        </w:rPr>
        <w:t>it</w:t>
      </w:r>
      <w:proofErr w:type="spellEnd"/>
      <w:r>
        <w:rPr>
          <w:rFonts w:ascii="Times New Roman" w:hAnsi="Times New Roman" w:cs="Times New Roman"/>
          <w:i/>
          <w:spacing w:val="80"/>
          <w:w w:val="150"/>
          <w:sz w:val="24"/>
        </w:rPr>
        <w:t xml:space="preserve"> </w:t>
      </w:r>
      <w:r>
        <w:rPr>
          <w:rFonts w:ascii="Times New Roman" w:hAnsi="Times New Roman" w:cs="Times New Roman"/>
          <w:w w:val="110"/>
          <w:sz w:val="24"/>
        </w:rPr>
        <w:t>(2)</w:t>
      </w:r>
      <w:r>
        <w:rPr>
          <w:rFonts w:ascii="Times New Roman" w:hAnsi="Times New Roman" w:cs="Times New Roman"/>
          <w:spacing w:val="40"/>
          <w:w w:val="110"/>
          <w:sz w:val="24"/>
        </w:rPr>
        <w:t xml:space="preserve"> </w:t>
      </w:r>
    </w:p>
    <w:p w14:paraId="245D054F" w14:textId="77777777" w:rsidR="00E86D78" w:rsidRDefault="005F48BD">
      <w:pPr>
        <w:spacing w:line="650" w:lineRule="atLeast"/>
        <w:ind w:left="374" w:right="1437" w:hanging="232"/>
        <w:jc w:val="both"/>
        <w:rPr>
          <w:rFonts w:ascii="Times New Roman" w:hAnsi="Times New Roman" w:cs="Times New Roman"/>
          <w:sz w:val="24"/>
        </w:rPr>
      </w:pPr>
      <w:r>
        <w:rPr>
          <w:rFonts w:ascii="Times New Roman" w:hAnsi="Times New Roman" w:cs="Times New Roman"/>
          <w:sz w:val="24"/>
        </w:rPr>
        <w:t xml:space="preserve">where </w:t>
      </w:r>
      <w:proofErr w:type="spellStart"/>
      <w:r>
        <w:rPr>
          <w:rFonts w:ascii="Times New Roman" w:hAnsi="Times New Roman" w:cs="Times New Roman"/>
          <w:i/>
          <w:sz w:val="24"/>
        </w:rPr>
        <w:t>u</w:t>
      </w:r>
      <w:r>
        <w:rPr>
          <w:rFonts w:ascii="Times New Roman" w:hAnsi="Times New Roman" w:cs="Times New Roman"/>
          <w:i/>
          <w:sz w:val="24"/>
          <w:vertAlign w:val="subscript"/>
        </w:rPr>
        <w:t>i</w:t>
      </w:r>
      <w:proofErr w:type="spellEnd"/>
      <w:r>
        <w:rPr>
          <w:rFonts w:ascii="Times New Roman" w:hAnsi="Times New Roman" w:cs="Times New Roman"/>
          <w:i/>
          <w:spacing w:val="40"/>
          <w:sz w:val="24"/>
        </w:rPr>
        <w:t xml:space="preserve"> </w:t>
      </w:r>
      <w:r>
        <w:rPr>
          <w:rFonts w:ascii="Times New Roman" w:hAnsi="Times New Roman" w:cs="Times New Roman"/>
          <w:sz w:val="24"/>
        </w:rPr>
        <w:t xml:space="preserve">is the firm-specific random component. </w:t>
      </w:r>
    </w:p>
    <w:p w14:paraId="1FA15ABA" w14:textId="77777777" w:rsidR="00E86D78" w:rsidRDefault="005F48BD">
      <w:pPr>
        <w:pStyle w:val="BodyText"/>
        <w:spacing w:before="71" w:line="290" w:lineRule="auto"/>
        <w:ind w:left="22" w:right="1437"/>
        <w:jc w:val="both"/>
        <w:rPr>
          <w:rFonts w:ascii="Times New Roman" w:hAnsi="Times New Roman" w:cs="Times New Roman"/>
        </w:rPr>
      </w:pPr>
      <w:r>
        <w:rPr>
          <w:rFonts w:ascii="Times New Roman" w:hAnsi="Times New Roman" w:cs="Times New Roman"/>
        </w:rPr>
        <w:t>We</w:t>
      </w:r>
      <w:r>
        <w:rPr>
          <w:rFonts w:ascii="Times New Roman" w:hAnsi="Times New Roman" w:cs="Times New Roman"/>
          <w:spacing w:val="40"/>
        </w:rPr>
        <w:t xml:space="preserve"> </w:t>
      </w:r>
      <w:r>
        <w:rPr>
          <w:rFonts w:ascii="Times New Roman" w:hAnsi="Times New Roman" w:cs="Times New Roman"/>
        </w:rPr>
        <w:t>conducted</w:t>
      </w:r>
      <w:r>
        <w:rPr>
          <w:rFonts w:ascii="Times New Roman" w:hAnsi="Times New Roman" w:cs="Times New Roman"/>
          <w:spacing w:val="40"/>
        </w:rPr>
        <w:t xml:space="preserve"> </w:t>
      </w:r>
      <w:r>
        <w:rPr>
          <w:rFonts w:ascii="Times New Roman" w:hAnsi="Times New Roman" w:cs="Times New Roman"/>
        </w:rPr>
        <w:t>a</w:t>
      </w:r>
      <w:r>
        <w:rPr>
          <w:rFonts w:ascii="Times New Roman" w:hAnsi="Times New Roman" w:cs="Times New Roman"/>
          <w:spacing w:val="40"/>
        </w:rPr>
        <w:t xml:space="preserve"> </w:t>
      </w:r>
      <w:r>
        <w:rPr>
          <w:rFonts w:ascii="Times New Roman" w:hAnsi="Times New Roman" w:cs="Times New Roman"/>
        </w:rPr>
        <w:t>Hausman</w:t>
      </w:r>
      <w:r>
        <w:rPr>
          <w:rFonts w:ascii="Times New Roman" w:hAnsi="Times New Roman" w:cs="Times New Roman"/>
          <w:spacing w:val="40"/>
        </w:rPr>
        <w:t xml:space="preserve"> </w:t>
      </w:r>
      <w:r>
        <w:rPr>
          <w:rFonts w:ascii="Times New Roman" w:hAnsi="Times New Roman" w:cs="Times New Roman"/>
        </w:rPr>
        <w:t>test</w:t>
      </w:r>
      <w:r>
        <w:rPr>
          <w:rFonts w:ascii="Times New Roman" w:hAnsi="Times New Roman" w:cs="Times New Roman"/>
          <w:spacing w:val="40"/>
        </w:rPr>
        <w:t xml:space="preserve"> </w:t>
      </w:r>
      <w:r>
        <w:rPr>
          <w:rFonts w:ascii="Times New Roman" w:hAnsi="Times New Roman" w:cs="Times New Roman"/>
        </w:rPr>
        <w:t>(Hausman,</w:t>
      </w:r>
      <w:r>
        <w:rPr>
          <w:rFonts w:ascii="Times New Roman" w:hAnsi="Times New Roman" w:cs="Times New Roman"/>
          <w:spacing w:val="40"/>
        </w:rPr>
        <w:t xml:space="preserve"> </w:t>
      </w:r>
      <w:r>
        <w:rPr>
          <w:rFonts w:ascii="Times New Roman" w:hAnsi="Times New Roman" w:cs="Times New Roman"/>
        </w:rPr>
        <w:t>1978)</w:t>
      </w:r>
      <w:r>
        <w:rPr>
          <w:rFonts w:ascii="Times New Roman" w:hAnsi="Times New Roman" w:cs="Times New Roman"/>
          <w:spacing w:val="40"/>
        </w:rPr>
        <w:t xml:space="preserve"> </w:t>
      </w:r>
      <w:r>
        <w:rPr>
          <w:rFonts w:ascii="Times New Roman" w:hAnsi="Times New Roman" w:cs="Times New Roman"/>
        </w:rPr>
        <w:t>to</w:t>
      </w:r>
      <w:r>
        <w:rPr>
          <w:rFonts w:ascii="Times New Roman" w:hAnsi="Times New Roman" w:cs="Times New Roman"/>
          <w:spacing w:val="40"/>
        </w:rPr>
        <w:t xml:space="preserve"> </w:t>
      </w:r>
      <w:r>
        <w:rPr>
          <w:rFonts w:ascii="Times New Roman" w:hAnsi="Times New Roman" w:cs="Times New Roman"/>
        </w:rPr>
        <w:t>determine</w:t>
      </w:r>
      <w:r>
        <w:rPr>
          <w:rFonts w:ascii="Times New Roman" w:hAnsi="Times New Roman" w:cs="Times New Roman"/>
          <w:spacing w:val="40"/>
        </w:rPr>
        <w:t xml:space="preserve"> </w:t>
      </w:r>
      <w:r>
        <w:rPr>
          <w:rFonts w:ascii="Times New Roman" w:hAnsi="Times New Roman" w:cs="Times New Roman"/>
        </w:rPr>
        <w:t>model</w:t>
      </w:r>
      <w:r>
        <w:rPr>
          <w:rFonts w:ascii="Times New Roman" w:hAnsi="Times New Roman" w:cs="Times New Roman"/>
          <w:spacing w:val="40"/>
        </w:rPr>
        <w:t xml:space="preserve"> </w:t>
      </w:r>
      <w:r>
        <w:rPr>
          <w:rFonts w:ascii="Times New Roman" w:hAnsi="Times New Roman" w:cs="Times New Roman"/>
        </w:rPr>
        <w:t>appropriate- ness.</w:t>
      </w:r>
      <w:r>
        <w:rPr>
          <w:rFonts w:ascii="Times New Roman" w:hAnsi="Times New Roman" w:cs="Times New Roman"/>
          <w:spacing w:val="40"/>
        </w:rPr>
        <w:t xml:space="preserve"> </w:t>
      </w:r>
      <w:r>
        <w:rPr>
          <w:rFonts w:ascii="Times New Roman" w:hAnsi="Times New Roman" w:cs="Times New Roman"/>
        </w:rPr>
        <w:t xml:space="preserve">The </w:t>
      </w:r>
      <w:r>
        <w:rPr>
          <w:rFonts w:ascii="Times New Roman" w:hAnsi="Times New Roman" w:cs="Times New Roman"/>
          <w:w w:val="110"/>
        </w:rPr>
        <w:t xml:space="preserve">FE </w:t>
      </w:r>
      <w:r>
        <w:rPr>
          <w:rFonts w:ascii="Times New Roman" w:hAnsi="Times New Roman" w:cs="Times New Roman"/>
        </w:rPr>
        <w:t>model was preferred, though we acknowledge its limitations in handling endogeneity and dynamic relationships.</w:t>
      </w:r>
    </w:p>
    <w:p w14:paraId="0C225FCD" w14:textId="77777777" w:rsidR="00E86D78" w:rsidRDefault="00E86D78">
      <w:pPr>
        <w:pStyle w:val="BodyText"/>
        <w:spacing w:before="71" w:line="290" w:lineRule="auto"/>
        <w:ind w:left="22" w:right="1437"/>
        <w:jc w:val="both"/>
        <w:rPr>
          <w:rFonts w:ascii="Times New Roman" w:hAnsi="Times New Roman" w:cs="Times New Roman"/>
        </w:rPr>
      </w:pPr>
    </w:p>
    <w:p w14:paraId="1DC1E0DD" w14:textId="77777777" w:rsidR="00E86D78" w:rsidRDefault="005F48BD">
      <w:pPr>
        <w:pStyle w:val="Heading2"/>
        <w:jc w:val="both"/>
        <w:rPr>
          <w:rFonts w:ascii="Times New Roman" w:hAnsi="Times New Roman" w:cs="Times New Roman"/>
        </w:rPr>
      </w:pPr>
      <w:r>
        <w:rPr>
          <w:rFonts w:ascii="Times New Roman" w:hAnsi="Times New Roman" w:cs="Times New Roman"/>
        </w:rPr>
        <w:t>4.2 Addressing Endogeneity: System GMM Estimation</w:t>
      </w:r>
    </w:p>
    <w:p w14:paraId="31DC4A43" w14:textId="77777777" w:rsidR="00E86D78" w:rsidRDefault="005F48BD">
      <w:pPr>
        <w:pStyle w:val="BodyText"/>
        <w:spacing w:before="71" w:line="290" w:lineRule="auto"/>
        <w:ind w:left="22" w:right="1437"/>
        <w:jc w:val="both"/>
        <w:rPr>
          <w:rFonts w:ascii="Times New Roman" w:hAnsi="Times New Roman" w:cs="Times New Roman"/>
          <w:highlight w:val="yellow"/>
        </w:rPr>
      </w:pPr>
      <w:r>
        <w:rPr>
          <w:rFonts w:ascii="Times New Roman" w:hAnsi="Times New Roman" w:cs="Times New Roman"/>
          <w:highlight w:val="yellow"/>
        </w:rPr>
        <w:t>Endogeneity represents a fundamental challenge in corporate governance research, as firms self-select board compositions based on unobservable characteristics that may independently affect performance. To address simultaneous determination of governance structures and performance outcomes, we employ the System GMM estimator developed by Arellano and Bover (1995) and Blundell and Bond (1998).</w:t>
      </w:r>
    </w:p>
    <w:p w14:paraId="6B19CD38" w14:textId="77777777" w:rsidR="00E86D78" w:rsidRDefault="00E86D78">
      <w:pPr>
        <w:jc w:val="both"/>
        <w:rPr>
          <w:rFonts w:ascii="Times New Roman" w:hAnsi="Times New Roman" w:cs="Times New Roman"/>
          <w:sz w:val="24"/>
          <w:szCs w:val="24"/>
          <w:highlight w:val="yellow"/>
        </w:rPr>
      </w:pPr>
    </w:p>
    <w:p w14:paraId="57E2D83A" w14:textId="77777777" w:rsidR="00E86D78" w:rsidRDefault="005F48BD">
      <w:pPr>
        <w:pStyle w:val="Heading2"/>
        <w:jc w:val="both"/>
        <w:rPr>
          <w:rFonts w:ascii="Times New Roman" w:hAnsi="Times New Roman" w:cs="Times New Roman"/>
          <w:sz w:val="24"/>
          <w:szCs w:val="24"/>
          <w:highlight w:val="yellow"/>
        </w:rPr>
      </w:pPr>
      <w:r>
        <w:rPr>
          <w:rFonts w:ascii="Times New Roman" w:hAnsi="Times New Roman" w:cs="Times New Roman"/>
          <w:sz w:val="24"/>
          <w:szCs w:val="24"/>
          <w:highlight w:val="yellow"/>
        </w:rPr>
        <w:t>4.2.1 System GMM Specification</w:t>
      </w:r>
    </w:p>
    <w:p w14:paraId="348DFEB7" w14:textId="77777777" w:rsidR="00E86D78" w:rsidRDefault="00E86D78">
      <w:pPr>
        <w:pStyle w:val="Heading2"/>
        <w:jc w:val="both"/>
        <w:rPr>
          <w:rFonts w:ascii="Times New Roman" w:hAnsi="Times New Roman" w:cs="Times New Roman"/>
          <w:sz w:val="24"/>
          <w:szCs w:val="24"/>
          <w:highlight w:val="yellow"/>
        </w:rPr>
      </w:pPr>
    </w:p>
    <w:p w14:paraId="46717D8F" w14:textId="77777777" w:rsidR="00E86D78" w:rsidRDefault="005F48BD">
      <w:pPr>
        <w:tabs>
          <w:tab w:val="left" w:pos="10254"/>
        </w:tabs>
        <w:ind w:left="1969" w:hangingChars="750" w:hanging="1969"/>
        <w:rPr>
          <w:rFonts w:ascii="Times New Roman" w:hAnsi="Times New Roman" w:cs="Times New Roman"/>
          <w:i/>
          <w:w w:val="110"/>
          <w:sz w:val="24"/>
          <w:highlight w:val="yellow"/>
        </w:rPr>
      </w:pPr>
      <w:proofErr w:type="spellStart"/>
      <w:r>
        <w:rPr>
          <w:rFonts w:ascii="Times New Roman" w:hAnsi="Times New Roman" w:cs="Times New Roman"/>
          <w:i/>
          <w:w w:val="110"/>
          <w:sz w:val="24"/>
          <w:highlight w:val="yellow"/>
        </w:rPr>
        <w:t>Performance_it</w:t>
      </w:r>
      <w:proofErr w:type="spellEnd"/>
      <w:r>
        <w:rPr>
          <w:rFonts w:ascii="Times New Roman" w:hAnsi="Times New Roman" w:cs="Times New Roman"/>
          <w:i/>
          <w:w w:val="110"/>
          <w:sz w:val="24"/>
          <w:highlight w:val="yellow"/>
        </w:rPr>
        <w:t xml:space="preserve"> = α + β₁(Performance_it-1) + β₂(</w:t>
      </w:r>
      <w:proofErr w:type="spellStart"/>
      <w:r>
        <w:rPr>
          <w:rFonts w:ascii="Times New Roman" w:hAnsi="Times New Roman" w:cs="Times New Roman"/>
          <w:i/>
          <w:w w:val="110"/>
          <w:sz w:val="24"/>
          <w:highlight w:val="yellow"/>
        </w:rPr>
        <w:t>WomenOnBoard_it</w:t>
      </w:r>
      <w:proofErr w:type="spellEnd"/>
      <w:r>
        <w:rPr>
          <w:rFonts w:ascii="Times New Roman" w:hAnsi="Times New Roman" w:cs="Times New Roman"/>
          <w:i/>
          <w:w w:val="110"/>
          <w:sz w:val="24"/>
          <w:highlight w:val="yellow"/>
        </w:rPr>
        <w:t>) + β₃(</w:t>
      </w:r>
      <w:proofErr w:type="spellStart"/>
      <w:r>
        <w:rPr>
          <w:rFonts w:ascii="Times New Roman" w:hAnsi="Times New Roman" w:cs="Times New Roman"/>
          <w:i/>
          <w:w w:val="110"/>
          <w:sz w:val="24"/>
          <w:highlight w:val="yellow"/>
        </w:rPr>
        <w:t>WomenExec_it</w:t>
      </w:r>
      <w:proofErr w:type="spellEnd"/>
      <w:r>
        <w:rPr>
          <w:rFonts w:ascii="Times New Roman" w:hAnsi="Times New Roman" w:cs="Times New Roman"/>
          <w:i/>
          <w:w w:val="110"/>
          <w:sz w:val="24"/>
          <w:highlight w:val="yellow"/>
        </w:rPr>
        <w:t xml:space="preserve">) + </w:t>
      </w:r>
      <w:proofErr w:type="spellStart"/>
      <w:r>
        <w:rPr>
          <w:rFonts w:ascii="Times New Roman" w:hAnsi="Times New Roman" w:cs="Times New Roman"/>
          <w:i/>
          <w:w w:val="110"/>
          <w:sz w:val="24"/>
          <w:highlight w:val="yellow"/>
        </w:rPr>
        <w:t>γX_it</w:t>
      </w:r>
      <w:proofErr w:type="spellEnd"/>
      <w:r>
        <w:rPr>
          <w:rFonts w:ascii="Times New Roman" w:hAnsi="Times New Roman" w:cs="Times New Roman"/>
          <w:i/>
          <w:w w:val="110"/>
          <w:sz w:val="24"/>
          <w:highlight w:val="yellow"/>
        </w:rPr>
        <w:t xml:space="preserve"> + </w:t>
      </w:r>
      <w:proofErr w:type="spellStart"/>
      <w:r>
        <w:rPr>
          <w:rFonts w:ascii="Times New Roman" w:hAnsi="Times New Roman" w:cs="Times New Roman"/>
          <w:i/>
          <w:w w:val="110"/>
          <w:sz w:val="24"/>
          <w:highlight w:val="yellow"/>
        </w:rPr>
        <w:t>η_i</w:t>
      </w:r>
      <w:proofErr w:type="spellEnd"/>
      <w:r>
        <w:rPr>
          <w:rFonts w:ascii="Times New Roman" w:hAnsi="Times New Roman" w:cs="Times New Roman"/>
          <w:i/>
          <w:w w:val="110"/>
          <w:sz w:val="24"/>
          <w:highlight w:val="yellow"/>
        </w:rPr>
        <w:t xml:space="preserve"> + </w:t>
      </w:r>
      <w:proofErr w:type="spellStart"/>
      <w:r>
        <w:rPr>
          <w:rFonts w:ascii="Times New Roman" w:hAnsi="Times New Roman" w:cs="Times New Roman"/>
          <w:i/>
          <w:w w:val="110"/>
          <w:sz w:val="24"/>
          <w:highlight w:val="yellow"/>
        </w:rPr>
        <w:t>υ_it</w:t>
      </w:r>
      <w:proofErr w:type="spellEnd"/>
      <w:r>
        <w:rPr>
          <w:rFonts w:ascii="Times New Roman" w:hAnsi="Times New Roman" w:cs="Times New Roman"/>
          <w:i/>
          <w:w w:val="110"/>
          <w:sz w:val="24"/>
          <w:highlight w:val="yellow"/>
        </w:rPr>
        <w:t xml:space="preserve">                                                                            </w:t>
      </w:r>
      <w:proofErr w:type="gramStart"/>
      <w:r>
        <w:rPr>
          <w:rFonts w:ascii="Times New Roman" w:hAnsi="Times New Roman" w:cs="Times New Roman"/>
          <w:i/>
          <w:w w:val="110"/>
          <w:sz w:val="24"/>
          <w:highlight w:val="yellow"/>
        </w:rPr>
        <w:t xml:space="preserve">   (</w:t>
      </w:r>
      <w:proofErr w:type="gramEnd"/>
      <w:r>
        <w:rPr>
          <w:rFonts w:ascii="Times New Roman" w:hAnsi="Times New Roman" w:cs="Times New Roman"/>
          <w:i/>
          <w:w w:val="110"/>
          <w:sz w:val="24"/>
          <w:highlight w:val="yellow"/>
        </w:rPr>
        <w:t>3)</w:t>
      </w:r>
    </w:p>
    <w:p w14:paraId="0AEAB0F1" w14:textId="77777777" w:rsidR="00E86D78" w:rsidRDefault="00E86D78">
      <w:pPr>
        <w:jc w:val="both"/>
        <w:rPr>
          <w:rFonts w:ascii="Times New Roman" w:hAnsi="Times New Roman" w:cs="Times New Roman"/>
          <w:sz w:val="24"/>
          <w:szCs w:val="24"/>
          <w:highlight w:val="yellow"/>
        </w:rPr>
      </w:pPr>
    </w:p>
    <w:p w14:paraId="6892C6CB" w14:textId="77777777" w:rsidR="00E86D78" w:rsidRDefault="005F48BD">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The System GMM approach combines first differenced and levels equations, using lagged levels</w:t>
      </w:r>
    </w:p>
    <w:p w14:paraId="61E15141" w14:textId="77777777" w:rsidR="00E86D78" w:rsidRDefault="005F48BD">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as instruments for the differenced equation and lagged differences as instruments for the levels</w:t>
      </w:r>
    </w:p>
    <w:p w14:paraId="1BF71FF4" w14:textId="77777777" w:rsidR="00E86D78" w:rsidRDefault="005F48BD">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equation. This methodology addresses three sources of endogeneity: unobserved heterogeneity, </w:t>
      </w:r>
    </w:p>
    <w:p w14:paraId="72919859" w14:textId="77777777" w:rsidR="00E86D78" w:rsidRDefault="005F48BD">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simultaneity, and dynamic endogeneity arising from the inclusion of lagged dependent variables.</w:t>
      </w:r>
    </w:p>
    <w:p w14:paraId="568E7DD3" w14:textId="77777777" w:rsidR="00E86D78" w:rsidRDefault="00E86D78">
      <w:pPr>
        <w:jc w:val="both"/>
        <w:rPr>
          <w:rFonts w:ascii="Times New Roman" w:hAnsi="Times New Roman" w:cs="Times New Roman"/>
          <w:sz w:val="24"/>
          <w:szCs w:val="24"/>
          <w:highlight w:val="yellow"/>
        </w:rPr>
      </w:pPr>
    </w:p>
    <w:p w14:paraId="337DEC48" w14:textId="77777777" w:rsidR="00E86D78" w:rsidRDefault="005F48BD">
      <w:pPr>
        <w:pStyle w:val="Heading2"/>
        <w:jc w:val="both"/>
        <w:rPr>
          <w:rFonts w:ascii="Times New Roman" w:hAnsi="Times New Roman" w:cs="Times New Roman"/>
          <w:sz w:val="24"/>
          <w:szCs w:val="24"/>
          <w:highlight w:val="yellow"/>
        </w:rPr>
      </w:pPr>
      <w:r>
        <w:rPr>
          <w:rFonts w:ascii="Times New Roman" w:hAnsi="Times New Roman" w:cs="Times New Roman"/>
          <w:sz w:val="24"/>
          <w:szCs w:val="24"/>
          <w:highlight w:val="yellow"/>
        </w:rPr>
        <w:t>4.2.2 Instrumental Variable Selection</w:t>
      </w:r>
    </w:p>
    <w:p w14:paraId="00DE5DD4" w14:textId="77777777" w:rsidR="00E86D78" w:rsidRDefault="005F48BD">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We use lags t−2 and beyond for potentially endogenous variables (board composition measures) and</w:t>
      </w:r>
    </w:p>
    <w:p w14:paraId="6DC22F0E" w14:textId="77777777" w:rsidR="00E86D78" w:rsidRDefault="005F48BD">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lags t−1 and beyond for predetermined variables (firm characteristics), following standard</w:t>
      </w:r>
    </w:p>
    <w:p w14:paraId="4D943043" w14:textId="77777777" w:rsidR="00E86D78" w:rsidRDefault="005F48BD">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practice in dynamic panel estimation.</w:t>
      </w:r>
    </w:p>
    <w:p w14:paraId="490C493D" w14:textId="77777777" w:rsidR="00E86D78" w:rsidRDefault="00E86D78">
      <w:pPr>
        <w:jc w:val="both"/>
        <w:rPr>
          <w:rFonts w:ascii="Times New Roman" w:hAnsi="Times New Roman" w:cs="Times New Roman"/>
          <w:sz w:val="24"/>
          <w:szCs w:val="24"/>
          <w:highlight w:val="yellow"/>
        </w:rPr>
      </w:pPr>
    </w:p>
    <w:p w14:paraId="77628D43" w14:textId="77777777" w:rsidR="00E86D78" w:rsidRDefault="005F48BD">
      <w:pPr>
        <w:pStyle w:val="Heading2"/>
        <w:jc w:val="both"/>
        <w:rPr>
          <w:rFonts w:ascii="Times New Roman" w:hAnsi="Times New Roman" w:cs="Times New Roman"/>
          <w:sz w:val="24"/>
          <w:szCs w:val="24"/>
          <w:highlight w:val="yellow"/>
        </w:rPr>
      </w:pPr>
      <w:r>
        <w:rPr>
          <w:rFonts w:ascii="Times New Roman" w:hAnsi="Times New Roman" w:cs="Times New Roman"/>
          <w:sz w:val="24"/>
          <w:szCs w:val="24"/>
          <w:highlight w:val="yellow"/>
        </w:rPr>
        <w:t>4.2.3 Specification Tests</w:t>
      </w:r>
    </w:p>
    <w:p w14:paraId="1AD236F5" w14:textId="77777777" w:rsidR="00E86D78" w:rsidRDefault="005F48BD">
      <w:pPr>
        <w:pStyle w:val="ListParagraph"/>
        <w:numPr>
          <w:ilvl w:val="0"/>
          <w:numId w:val="2"/>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Hansen Test: Tests for instrument validity (H₀: instruments are valid)</w:t>
      </w:r>
    </w:p>
    <w:p w14:paraId="0D9312F9" w14:textId="77777777" w:rsidR="00E86D78" w:rsidRDefault="005F48BD">
      <w:pPr>
        <w:pStyle w:val="ListParagraph"/>
        <w:numPr>
          <w:ilvl w:val="0"/>
          <w:numId w:val="2"/>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Arellano-Bond AR (2) Test: Tests for second-order serial correlation in first-differenced residuals</w:t>
      </w:r>
    </w:p>
    <w:p w14:paraId="5E4B9640" w14:textId="77777777" w:rsidR="00E86D78" w:rsidRDefault="005F48BD">
      <w:pPr>
        <w:pStyle w:val="ListParagraph"/>
        <w:numPr>
          <w:ilvl w:val="0"/>
          <w:numId w:val="2"/>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Difference-in-Hansen Test: Tests for systematic differences between IV and GMM estimators</w:t>
      </w:r>
    </w:p>
    <w:p w14:paraId="14CFED25" w14:textId="77777777" w:rsidR="00E86D78" w:rsidRDefault="00E86D78">
      <w:pPr>
        <w:jc w:val="both"/>
        <w:rPr>
          <w:rFonts w:ascii="Times New Roman" w:hAnsi="Times New Roman" w:cs="Times New Roman"/>
          <w:sz w:val="24"/>
          <w:szCs w:val="24"/>
        </w:rPr>
      </w:pPr>
    </w:p>
    <w:p w14:paraId="07C95A65" w14:textId="77777777" w:rsidR="00E86D78" w:rsidRDefault="005F48BD">
      <w:pPr>
        <w:pStyle w:val="Heading2"/>
        <w:jc w:val="both"/>
        <w:rPr>
          <w:rFonts w:ascii="Times New Roman" w:hAnsi="Times New Roman" w:cs="Times New Roman"/>
          <w:sz w:val="24"/>
          <w:szCs w:val="24"/>
        </w:rPr>
      </w:pPr>
      <w:r>
        <w:rPr>
          <w:rFonts w:ascii="Times New Roman" w:hAnsi="Times New Roman" w:cs="Times New Roman"/>
          <w:sz w:val="24"/>
          <w:szCs w:val="24"/>
        </w:rPr>
        <w:t>4.3 Quantile-on-Quantile Regression (QQR) Model</w:t>
      </w:r>
    </w:p>
    <w:p w14:paraId="529D7FC6"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To capture heterogeneous effects across the performance distribution, we implement quantile </w:t>
      </w:r>
    </w:p>
    <w:p w14:paraId="7F3BB9C6"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regression analysis at five key quantiles: τ = {0.10, 0.25, 0.50, 0.75, 0.90}, representing different </w:t>
      </w:r>
    </w:p>
    <w:p w14:paraId="3152E1E2"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of the performance spectrum.</w:t>
      </w:r>
    </w:p>
    <w:p w14:paraId="53B065CE" w14:textId="77777777" w:rsidR="00E86D78" w:rsidRDefault="00E86D78">
      <w:pPr>
        <w:jc w:val="both"/>
        <w:rPr>
          <w:rFonts w:ascii="Times New Roman" w:hAnsi="Times New Roman" w:cs="Times New Roman"/>
          <w:sz w:val="24"/>
          <w:szCs w:val="24"/>
        </w:rPr>
      </w:pPr>
    </w:p>
    <w:p w14:paraId="313E6D59" w14:textId="77777777" w:rsidR="00E86D78" w:rsidRDefault="005F48BD">
      <w:pPr>
        <w:pStyle w:val="Heading2"/>
        <w:jc w:val="both"/>
        <w:rPr>
          <w:rFonts w:ascii="Times New Roman" w:hAnsi="Times New Roman" w:cs="Times New Roman"/>
          <w:sz w:val="24"/>
          <w:szCs w:val="24"/>
        </w:rPr>
      </w:pPr>
      <w:r>
        <w:rPr>
          <w:rFonts w:ascii="Times New Roman" w:hAnsi="Times New Roman" w:cs="Times New Roman"/>
          <w:sz w:val="24"/>
          <w:szCs w:val="24"/>
        </w:rPr>
        <w:t>4.3.1 Model Specification</w:t>
      </w:r>
    </w:p>
    <w:p w14:paraId="42F5BD2F" w14:textId="77777777" w:rsidR="00E86D78" w:rsidRDefault="005F48BD">
      <w:pPr>
        <w:pStyle w:val="BodyText"/>
        <w:spacing w:before="220" w:line="278" w:lineRule="auto"/>
        <w:ind w:left="22" w:right="1238"/>
        <w:rPr>
          <w:rFonts w:ascii="Times New Roman" w:hAnsi="Times New Roman" w:cs="Times New Roman"/>
        </w:rPr>
      </w:pPr>
      <w:r>
        <w:rPr>
          <w:rFonts w:ascii="Times New Roman" w:hAnsi="Times New Roman" w:cs="Times New Roman"/>
          <w:w w:val="105"/>
        </w:rPr>
        <w:t>Quantile Regression (</w:t>
      </w:r>
      <w:proofErr w:type="spellStart"/>
      <w:r>
        <w:rPr>
          <w:rFonts w:ascii="Times New Roman" w:hAnsi="Times New Roman" w:cs="Times New Roman"/>
          <w:w w:val="105"/>
        </w:rPr>
        <w:t>Koenker</w:t>
      </w:r>
      <w:proofErr w:type="spellEnd"/>
      <w:r>
        <w:rPr>
          <w:rFonts w:ascii="Times New Roman" w:hAnsi="Times New Roman" w:cs="Times New Roman"/>
          <w:w w:val="105"/>
        </w:rPr>
        <w:t xml:space="preserve"> &amp; Bassett, 1978) provides a complete distributional analysis by estimating effects at multiple quantiles (</w:t>
      </w:r>
      <w:proofErr w:type="gramStart"/>
      <w:r>
        <w:rPr>
          <w:rFonts w:ascii="Times New Roman" w:hAnsi="Times New Roman" w:cs="Times New Roman"/>
          <w:i/>
          <w:w w:val="105"/>
        </w:rPr>
        <w:t>τ</w:t>
      </w:r>
      <w:r>
        <w:rPr>
          <w:rFonts w:ascii="Times New Roman" w:hAnsi="Times New Roman" w:cs="Times New Roman"/>
          <w:i/>
          <w:spacing w:val="-63"/>
          <w:w w:val="105"/>
        </w:rPr>
        <w:t xml:space="preserve"> </w:t>
      </w:r>
      <w:r>
        <w:rPr>
          <w:rFonts w:ascii="Times New Roman" w:hAnsi="Times New Roman" w:cs="Times New Roman"/>
          <w:w w:val="105"/>
        </w:rPr>
        <w:t>)</w:t>
      </w:r>
      <w:proofErr w:type="gramEnd"/>
      <w:r>
        <w:rPr>
          <w:rFonts w:ascii="Times New Roman" w:hAnsi="Times New Roman" w:cs="Times New Roman"/>
          <w:w w:val="105"/>
        </w:rPr>
        <w:t>.</w:t>
      </w:r>
      <w:r>
        <w:rPr>
          <w:rFonts w:ascii="Times New Roman" w:hAnsi="Times New Roman" w:cs="Times New Roman"/>
          <w:spacing w:val="40"/>
          <w:w w:val="105"/>
        </w:rPr>
        <w:t xml:space="preserve"> </w:t>
      </w:r>
      <w:r>
        <w:rPr>
          <w:rFonts w:ascii="Times New Roman" w:hAnsi="Times New Roman" w:cs="Times New Roman"/>
          <w:w w:val="105"/>
        </w:rPr>
        <w:t>The general specification is:</w:t>
      </w:r>
    </w:p>
    <w:p w14:paraId="68678359" w14:textId="77777777" w:rsidR="00E86D78" w:rsidRDefault="005F48BD">
      <w:pPr>
        <w:tabs>
          <w:tab w:val="left" w:pos="10254"/>
        </w:tabs>
        <w:rPr>
          <w:rFonts w:ascii="Times New Roman" w:hAnsi="Times New Roman" w:cs="Times New Roman"/>
          <w:sz w:val="24"/>
        </w:rPr>
      </w:pPr>
      <w:r>
        <w:rPr>
          <w:noProof/>
        </w:rPr>
        <mc:AlternateContent>
          <mc:Choice Requires="wps">
            <w:drawing>
              <wp:anchor distT="0" distB="0" distL="0" distR="0" simplePos="0" relativeHeight="251657216" behindDoc="1" locked="0" layoutInCell="0" allowOverlap="1" wp14:anchorId="16474F60" wp14:editId="48BCE48D">
                <wp:simplePos x="0" y="0"/>
                <wp:positionH relativeFrom="page">
                  <wp:posOffset>6011545</wp:posOffset>
                </wp:positionH>
                <wp:positionV relativeFrom="paragraph">
                  <wp:posOffset>47625</wp:posOffset>
                </wp:positionV>
                <wp:extent cx="90805" cy="101600"/>
                <wp:effectExtent l="0" t="0" r="0" b="0"/>
                <wp:wrapNone/>
                <wp:docPr id="1" name="Textbox 3"/>
                <wp:cNvGraphicFramePr/>
                <a:graphic xmlns:a="http://schemas.openxmlformats.org/drawingml/2006/main">
                  <a:graphicData uri="http://schemas.microsoft.com/office/word/2010/wordprocessingShape">
                    <wps:wsp>
                      <wps:cNvSpPr/>
                      <wps:spPr>
                        <a:xfrm>
                          <a:off x="0" y="0"/>
                          <a:ext cx="90720" cy="101520"/>
                        </a:xfrm>
                        <a:prstGeom prst="rect">
                          <a:avLst/>
                        </a:prstGeom>
                        <a:noFill/>
                        <a:ln w="0">
                          <a:noFill/>
                        </a:ln>
                      </wps:spPr>
                      <wps:style>
                        <a:lnRef idx="0">
                          <a:srgbClr val="FFFFFF"/>
                        </a:lnRef>
                        <a:fillRef idx="0">
                          <a:srgbClr val="FFFFFF"/>
                        </a:fillRef>
                        <a:effectRef idx="0">
                          <a:srgbClr val="FFFFFF"/>
                        </a:effectRef>
                        <a:fontRef idx="minor"/>
                      </wps:style>
                      <wps:txbx>
                        <w:txbxContent>
                          <w:p w14:paraId="22D55F1D" w14:textId="77777777" w:rsidR="00E86D78" w:rsidRDefault="005F48BD">
                            <w:pPr>
                              <w:pStyle w:val="FrameContents"/>
                              <w:spacing w:line="159" w:lineRule="exact"/>
                              <w:rPr>
                                <w:i/>
                                <w:sz w:val="16"/>
                              </w:rPr>
                            </w:pPr>
                            <w:r>
                              <w:rPr>
                                <w:i/>
                                <w:color w:val="000000"/>
                                <w:spacing w:val="-10"/>
                                <w:w w:val="170"/>
                                <w:sz w:val="16"/>
                              </w:rPr>
                              <w:t>K</w:t>
                            </w:r>
                          </w:p>
                        </w:txbxContent>
                      </wps:txbx>
                      <wps:bodyPr lIns="0" tIns="0" rIns="0" bIns="0" anchor="t">
                        <a:noAutofit/>
                      </wps:bodyPr>
                    </wps:wsp>
                  </a:graphicData>
                </a:graphic>
              </wp:anchor>
            </w:drawing>
          </mc:Choice>
          <mc:Fallback xmlns:wpsCustomData="http://www.wps.cn/officeDocument/2013/wpsCustomData">
            <w:pict>
              <v:rect id="Textbox 3" o:spid="_x0000_s1026" o:spt="1" style="position:absolute;left:0pt;margin-left:473.35pt;margin-top:3.75pt;height:8pt;width:7.15pt;mso-position-horizontal-relative:page;z-index:-251657216;mso-width-relative:page;mso-height-relative:page;" filled="f" stroked="f" coordsize="21600,21600" o:allowincell="f" o:gfxdata="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qAC&#10;+dcAAAAIAQAADwAAAAAAAAABACAAAAAiAAAAZHJzL2Rvd25yZXYueG1sUEsBAhQAFAAAAAgAh07i&#10;QLukNM6xAQAAgwMAAA4AAAAAAAAAAQAgAAAAJgEAAGRycy9lMm9Eb2MueG1sUEsFBgAAAAAGAAYA&#10;WQEAAEkFAAAAAA==&#10;">
                <v:fill on="f" focussize="0,0"/>
                <v:stroke on="f" weight="0pt"/>
                <v:imagedata o:title=""/>
                <o:lock v:ext="edit" aspectratio="f"/>
                <v:textbox inset="0mm,0mm,0mm,0mm">
                  <w:txbxContent>
                    <w:p w14:paraId="2D139F99">
                      <w:pPr>
                        <w:pStyle w:val="32"/>
                        <w:spacing w:line="159" w:lineRule="exact"/>
                        <w:rPr>
                          <w:i/>
                          <w:sz w:val="16"/>
                        </w:rPr>
                      </w:pPr>
                      <w:r>
                        <w:rPr>
                          <w:i/>
                          <w:color w:val="000000"/>
                          <w:spacing w:val="-10"/>
                          <w:w w:val="170"/>
                          <w:sz w:val="16"/>
                        </w:rPr>
                        <w:t>K</w:t>
                      </w:r>
                    </w:p>
                  </w:txbxContent>
                </v:textbox>
              </v:rect>
            </w:pict>
          </mc:Fallback>
        </mc:AlternateContent>
      </w:r>
      <w:proofErr w:type="spellStart"/>
      <w:r>
        <w:rPr>
          <w:rFonts w:ascii="Times New Roman" w:hAnsi="Times New Roman" w:cs="Times New Roman"/>
          <w:i/>
          <w:w w:val="110"/>
          <w:sz w:val="24"/>
        </w:rPr>
        <w:t>Q</w:t>
      </w:r>
      <w:r>
        <w:rPr>
          <w:rFonts w:ascii="Times New Roman" w:hAnsi="Times New Roman" w:cs="Times New Roman"/>
          <w:i/>
          <w:w w:val="110"/>
          <w:sz w:val="24"/>
          <w:vertAlign w:val="subscript"/>
        </w:rPr>
        <w:t>τ</w:t>
      </w:r>
      <w:proofErr w:type="spellEnd"/>
      <w:r>
        <w:rPr>
          <w:rFonts w:ascii="Times New Roman" w:hAnsi="Times New Roman" w:cs="Times New Roman"/>
          <w:i/>
          <w:spacing w:val="-22"/>
          <w:w w:val="110"/>
          <w:sz w:val="24"/>
        </w:rPr>
        <w:t xml:space="preserve"> </w:t>
      </w:r>
      <w:r>
        <w:rPr>
          <w:rFonts w:ascii="Times New Roman" w:hAnsi="Times New Roman" w:cs="Times New Roman"/>
          <w:w w:val="110"/>
          <w:sz w:val="24"/>
        </w:rPr>
        <w:t>(</w:t>
      </w:r>
      <w:proofErr w:type="spellStart"/>
      <w:r>
        <w:rPr>
          <w:rFonts w:ascii="Times New Roman" w:hAnsi="Times New Roman" w:cs="Times New Roman"/>
          <w:w w:val="110"/>
          <w:sz w:val="24"/>
        </w:rPr>
        <w:t>Performance</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r>
        <w:rPr>
          <w:rFonts w:ascii="Times New Roman" w:hAnsi="Times New Roman" w:cs="Times New Roman"/>
          <w:spacing w:val="30"/>
          <w:w w:val="110"/>
          <w:sz w:val="24"/>
        </w:rPr>
        <w:t xml:space="preserve"> </w:t>
      </w:r>
      <w:r>
        <w:rPr>
          <w:rFonts w:ascii="Times New Roman" w:hAnsi="Times New Roman" w:cs="Times New Roman"/>
          <w:w w:val="110"/>
          <w:sz w:val="24"/>
        </w:rPr>
        <w:t>=</w:t>
      </w:r>
      <w:r>
        <w:rPr>
          <w:rFonts w:ascii="Times New Roman" w:hAnsi="Times New Roman" w:cs="Times New Roman"/>
          <w:spacing w:val="30"/>
          <w:w w:val="110"/>
          <w:sz w:val="24"/>
        </w:rPr>
        <w:t xml:space="preserve"> </w:t>
      </w:r>
      <w:r>
        <w:rPr>
          <w:rFonts w:ascii="Times New Roman" w:hAnsi="Times New Roman" w:cs="Times New Roman"/>
          <w:i/>
          <w:w w:val="110"/>
          <w:sz w:val="24"/>
        </w:rPr>
        <w:t>β</w:t>
      </w:r>
      <w:r>
        <w:rPr>
          <w:rFonts w:ascii="Times New Roman" w:hAnsi="Times New Roman" w:cs="Times New Roman"/>
          <w:w w:val="110"/>
          <w:sz w:val="24"/>
          <w:vertAlign w:val="subscript"/>
        </w:rPr>
        <w:t>0</w:t>
      </w:r>
      <w:r>
        <w:rPr>
          <w:rFonts w:ascii="Times New Roman" w:hAnsi="Times New Roman" w:cs="Times New Roman"/>
          <w:w w:val="110"/>
          <w:sz w:val="24"/>
        </w:rPr>
        <w:t>(</w:t>
      </w:r>
      <w:proofErr w:type="gramStart"/>
      <w:r>
        <w:rPr>
          <w:rFonts w:ascii="Times New Roman" w:hAnsi="Times New Roman" w:cs="Times New Roman"/>
          <w:i/>
          <w:w w:val="110"/>
          <w:sz w:val="24"/>
        </w:rPr>
        <w:t>τ</w:t>
      </w:r>
      <w:r>
        <w:rPr>
          <w:rFonts w:ascii="Times New Roman" w:hAnsi="Times New Roman" w:cs="Times New Roman"/>
          <w:i/>
          <w:spacing w:val="-57"/>
          <w:w w:val="110"/>
          <w:sz w:val="24"/>
        </w:rPr>
        <w:t xml:space="preserve"> </w:t>
      </w:r>
      <w:r>
        <w:rPr>
          <w:rFonts w:ascii="Times New Roman" w:hAnsi="Times New Roman" w:cs="Times New Roman"/>
          <w:w w:val="110"/>
          <w:sz w:val="24"/>
        </w:rPr>
        <w:t>)</w:t>
      </w:r>
      <w:proofErr w:type="gramEnd"/>
      <w:r>
        <w:rPr>
          <w:rFonts w:ascii="Times New Roman" w:hAnsi="Times New Roman" w:cs="Times New Roman"/>
          <w:w w:val="110"/>
          <w:sz w:val="24"/>
        </w:rPr>
        <w:t>+</w:t>
      </w:r>
      <w:r>
        <w:rPr>
          <w:rFonts w:ascii="Times New Roman" w:hAnsi="Times New Roman" w:cs="Times New Roman"/>
          <w:i/>
          <w:w w:val="110"/>
          <w:sz w:val="24"/>
        </w:rPr>
        <w:t>β</w:t>
      </w:r>
      <w:r>
        <w:rPr>
          <w:rFonts w:ascii="Times New Roman" w:hAnsi="Times New Roman" w:cs="Times New Roman"/>
          <w:w w:val="110"/>
          <w:sz w:val="24"/>
          <w:vertAlign w:val="subscript"/>
        </w:rPr>
        <w:t>1</w:t>
      </w:r>
      <w:r>
        <w:rPr>
          <w:rFonts w:ascii="Times New Roman" w:hAnsi="Times New Roman" w:cs="Times New Roman"/>
          <w:w w:val="110"/>
          <w:sz w:val="24"/>
        </w:rPr>
        <w:t>(</w:t>
      </w:r>
      <w:r>
        <w:rPr>
          <w:rFonts w:ascii="Times New Roman" w:hAnsi="Times New Roman" w:cs="Times New Roman"/>
          <w:i/>
          <w:w w:val="110"/>
          <w:sz w:val="24"/>
        </w:rPr>
        <w:t>τ</w:t>
      </w:r>
      <w:r>
        <w:rPr>
          <w:rFonts w:ascii="Times New Roman" w:hAnsi="Times New Roman" w:cs="Times New Roman"/>
          <w:i/>
          <w:spacing w:val="-57"/>
          <w:w w:val="110"/>
          <w:sz w:val="24"/>
        </w:rPr>
        <w:t xml:space="preserve"> </w:t>
      </w:r>
      <w:r>
        <w:rPr>
          <w:rFonts w:ascii="Times New Roman" w:hAnsi="Times New Roman" w:cs="Times New Roman"/>
          <w:w w:val="110"/>
          <w:sz w:val="24"/>
        </w:rPr>
        <w:t>)(</w:t>
      </w:r>
      <w:proofErr w:type="spellStart"/>
      <w:r>
        <w:rPr>
          <w:rFonts w:ascii="Times New Roman" w:hAnsi="Times New Roman" w:cs="Times New Roman"/>
          <w:w w:val="110"/>
          <w:sz w:val="24"/>
        </w:rPr>
        <w:t>WomenOnBoard</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r>
        <w:rPr>
          <w:rFonts w:ascii="Times New Roman" w:hAnsi="Times New Roman" w:cs="Times New Roman"/>
          <w:i/>
          <w:w w:val="110"/>
          <w:sz w:val="24"/>
        </w:rPr>
        <w:t>β</w:t>
      </w:r>
      <w:r>
        <w:rPr>
          <w:rFonts w:ascii="Times New Roman" w:hAnsi="Times New Roman" w:cs="Times New Roman"/>
          <w:w w:val="110"/>
          <w:sz w:val="24"/>
          <w:vertAlign w:val="subscript"/>
        </w:rPr>
        <w:t>2</w:t>
      </w:r>
      <w:r>
        <w:rPr>
          <w:rFonts w:ascii="Times New Roman" w:hAnsi="Times New Roman" w:cs="Times New Roman"/>
          <w:w w:val="110"/>
          <w:sz w:val="24"/>
        </w:rPr>
        <w:t>(</w:t>
      </w:r>
      <w:r>
        <w:rPr>
          <w:rFonts w:ascii="Times New Roman" w:hAnsi="Times New Roman" w:cs="Times New Roman"/>
          <w:i/>
          <w:w w:val="110"/>
          <w:sz w:val="24"/>
        </w:rPr>
        <w:t>τ</w:t>
      </w:r>
      <w:r>
        <w:rPr>
          <w:rFonts w:ascii="Times New Roman" w:hAnsi="Times New Roman" w:cs="Times New Roman"/>
          <w:i/>
          <w:spacing w:val="-57"/>
          <w:w w:val="110"/>
          <w:sz w:val="24"/>
        </w:rPr>
        <w:t xml:space="preserve"> </w:t>
      </w:r>
      <w:r>
        <w:rPr>
          <w:rFonts w:ascii="Times New Roman" w:hAnsi="Times New Roman" w:cs="Times New Roman"/>
          <w:w w:val="110"/>
          <w:sz w:val="24"/>
        </w:rPr>
        <w:t>)(</w:t>
      </w:r>
      <w:proofErr w:type="spellStart"/>
      <w:r>
        <w:rPr>
          <w:rFonts w:ascii="Times New Roman" w:hAnsi="Times New Roman" w:cs="Times New Roman"/>
          <w:w w:val="110"/>
          <w:sz w:val="24"/>
        </w:rPr>
        <w:t>WomenExec</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r>
        <w:rPr>
          <w:rFonts w:ascii="Times New Roman" w:hAnsi="Times New Roman" w:cs="Times New Roman"/>
          <w:w w:val="110"/>
          <w:position w:val="23"/>
          <w:sz w:val="24"/>
        </w:rPr>
        <w:t>Σ</w:t>
      </w:r>
      <w:r>
        <w:rPr>
          <w:rFonts w:ascii="Times New Roman" w:hAnsi="Times New Roman" w:cs="Times New Roman"/>
          <w:spacing w:val="-29"/>
          <w:w w:val="110"/>
          <w:position w:val="23"/>
          <w:sz w:val="24"/>
        </w:rPr>
        <w:t xml:space="preserve"> </w:t>
      </w:r>
      <w:proofErr w:type="spellStart"/>
      <w:r>
        <w:rPr>
          <w:rFonts w:ascii="Times New Roman" w:hAnsi="Times New Roman" w:cs="Times New Roman"/>
          <w:i/>
          <w:w w:val="110"/>
          <w:sz w:val="24"/>
        </w:rPr>
        <w:t>γ</w:t>
      </w:r>
      <w:r>
        <w:rPr>
          <w:rFonts w:ascii="Times New Roman" w:hAnsi="Times New Roman" w:cs="Times New Roman"/>
          <w:i/>
          <w:w w:val="110"/>
          <w:sz w:val="24"/>
          <w:vertAlign w:val="subscript"/>
        </w:rPr>
        <w:t>k</w:t>
      </w:r>
      <w:proofErr w:type="spellEnd"/>
      <w:r>
        <w:rPr>
          <w:rFonts w:ascii="Times New Roman" w:hAnsi="Times New Roman" w:cs="Times New Roman"/>
          <w:w w:val="110"/>
          <w:sz w:val="24"/>
        </w:rPr>
        <w:t>(</w:t>
      </w:r>
      <w:r>
        <w:rPr>
          <w:rFonts w:ascii="Times New Roman" w:hAnsi="Times New Roman" w:cs="Times New Roman"/>
          <w:i/>
          <w:w w:val="110"/>
          <w:sz w:val="24"/>
        </w:rPr>
        <w:t>τ</w:t>
      </w:r>
      <w:r>
        <w:rPr>
          <w:rFonts w:ascii="Times New Roman" w:hAnsi="Times New Roman" w:cs="Times New Roman"/>
          <w:i/>
          <w:spacing w:val="-57"/>
          <w:w w:val="110"/>
          <w:sz w:val="24"/>
        </w:rPr>
        <w:t xml:space="preserve"> </w:t>
      </w:r>
      <w:r>
        <w:rPr>
          <w:rFonts w:ascii="Times New Roman" w:hAnsi="Times New Roman" w:cs="Times New Roman"/>
          <w:w w:val="110"/>
          <w:sz w:val="24"/>
        </w:rPr>
        <w:t>)</w:t>
      </w:r>
      <w:proofErr w:type="spellStart"/>
      <w:r>
        <w:rPr>
          <w:rFonts w:ascii="Times New Roman" w:hAnsi="Times New Roman" w:cs="Times New Roman"/>
          <w:i/>
          <w:w w:val="110"/>
          <w:sz w:val="24"/>
        </w:rPr>
        <w:t>X</w:t>
      </w:r>
      <w:r>
        <w:rPr>
          <w:rFonts w:ascii="Times New Roman" w:hAnsi="Times New Roman" w:cs="Times New Roman"/>
          <w:i/>
          <w:w w:val="110"/>
          <w:sz w:val="24"/>
          <w:vertAlign w:val="subscript"/>
        </w:rPr>
        <w:t>kit</w:t>
      </w:r>
      <w:r>
        <w:rPr>
          <w:rFonts w:ascii="Times New Roman" w:hAnsi="Times New Roman" w:cs="Times New Roman"/>
          <w:w w:val="110"/>
          <w:sz w:val="24"/>
        </w:rPr>
        <w:t>+</w:t>
      </w:r>
      <w:r>
        <w:rPr>
          <w:rFonts w:ascii="Times New Roman" w:hAnsi="Times New Roman" w:cs="Times New Roman"/>
          <w:i/>
          <w:w w:val="110"/>
          <w:sz w:val="24"/>
        </w:rPr>
        <w:t>ε</w:t>
      </w:r>
      <w:r>
        <w:rPr>
          <w:rFonts w:ascii="Times New Roman" w:hAnsi="Times New Roman" w:cs="Times New Roman"/>
          <w:i/>
          <w:w w:val="110"/>
          <w:sz w:val="24"/>
          <w:vertAlign w:val="subscript"/>
        </w:rPr>
        <w:t>it</w:t>
      </w:r>
      <w:proofErr w:type="spellEnd"/>
      <w:r>
        <w:rPr>
          <w:rFonts w:ascii="Times New Roman" w:hAnsi="Times New Roman" w:cs="Times New Roman"/>
          <w:w w:val="110"/>
          <w:sz w:val="24"/>
        </w:rPr>
        <w:t>(</w:t>
      </w:r>
      <w:r>
        <w:rPr>
          <w:rFonts w:ascii="Times New Roman" w:hAnsi="Times New Roman" w:cs="Times New Roman"/>
          <w:i/>
          <w:w w:val="110"/>
          <w:sz w:val="24"/>
        </w:rPr>
        <w:t>τ</w:t>
      </w:r>
      <w:r>
        <w:rPr>
          <w:rFonts w:ascii="Times New Roman" w:hAnsi="Times New Roman" w:cs="Times New Roman"/>
          <w:i/>
          <w:spacing w:val="-57"/>
          <w:w w:val="110"/>
          <w:sz w:val="24"/>
        </w:rPr>
        <w:t xml:space="preserve"> </w:t>
      </w:r>
      <w:r>
        <w:rPr>
          <w:rFonts w:ascii="Times New Roman" w:hAnsi="Times New Roman" w:cs="Times New Roman"/>
          <w:spacing w:val="-10"/>
          <w:w w:val="110"/>
          <w:sz w:val="24"/>
        </w:rPr>
        <w:t>)</w:t>
      </w:r>
      <w:r>
        <w:rPr>
          <w:rFonts w:ascii="Times New Roman" w:hAnsi="Times New Roman" w:cs="Times New Roman"/>
          <w:sz w:val="24"/>
        </w:rPr>
        <w:tab/>
      </w:r>
    </w:p>
    <w:p w14:paraId="6626CDEA" w14:textId="77777777" w:rsidR="00E86D78" w:rsidRDefault="005F48BD">
      <w:pPr>
        <w:spacing w:before="58"/>
        <w:ind w:right="2205"/>
        <w:jc w:val="right"/>
        <w:rPr>
          <w:rFonts w:ascii="Times New Roman" w:hAnsi="Times New Roman" w:cs="Times New Roman"/>
          <w:sz w:val="16"/>
        </w:rPr>
      </w:pPr>
      <w:r>
        <w:rPr>
          <w:rFonts w:ascii="Times New Roman" w:hAnsi="Times New Roman" w:cs="Times New Roman"/>
          <w:i/>
          <w:spacing w:val="-5"/>
          <w:w w:val="110"/>
          <w:sz w:val="16"/>
        </w:rPr>
        <w:t>k</w:t>
      </w:r>
      <w:r>
        <w:rPr>
          <w:rFonts w:ascii="Times New Roman" w:hAnsi="Times New Roman" w:cs="Times New Roman"/>
          <w:spacing w:val="-5"/>
          <w:w w:val="110"/>
          <w:sz w:val="16"/>
        </w:rPr>
        <w:t>=1</w:t>
      </w:r>
    </w:p>
    <w:p w14:paraId="79B66904" w14:textId="77777777" w:rsidR="00E86D78" w:rsidRDefault="005F48BD">
      <w:pPr>
        <w:pStyle w:val="BodyText"/>
        <w:spacing w:before="0" w:line="245" w:lineRule="exact"/>
        <w:ind w:left="8749"/>
        <w:rPr>
          <w:rFonts w:ascii="Times New Roman" w:hAnsi="Times New Roman" w:cs="Times New Roman"/>
        </w:rPr>
      </w:pPr>
      <w:r>
        <w:rPr>
          <w:rFonts w:ascii="Times New Roman" w:hAnsi="Times New Roman" w:cs="Times New Roman"/>
          <w:spacing w:val="-5"/>
          <w:w w:val="110"/>
        </w:rPr>
        <w:t>(4)</w:t>
      </w:r>
    </w:p>
    <w:p w14:paraId="65E7A494" w14:textId="77777777" w:rsidR="00E86D78" w:rsidRDefault="005F48BD">
      <w:pPr>
        <w:pStyle w:val="BodyText"/>
        <w:spacing w:before="65"/>
        <w:ind w:left="374"/>
        <w:rPr>
          <w:rFonts w:ascii="Times New Roman" w:hAnsi="Times New Roman" w:cs="Times New Roman"/>
        </w:rPr>
      </w:pPr>
      <w:r>
        <w:rPr>
          <w:rFonts w:ascii="Times New Roman" w:hAnsi="Times New Roman" w:cs="Times New Roman"/>
          <w:spacing w:val="-2"/>
        </w:rPr>
        <w:t>where:</w:t>
      </w:r>
    </w:p>
    <w:p w14:paraId="02A1B1CA" w14:textId="77777777" w:rsidR="00E86D78" w:rsidRDefault="005F48BD">
      <w:pPr>
        <w:pStyle w:val="ListParagraph"/>
        <w:numPr>
          <w:ilvl w:val="3"/>
          <w:numId w:val="1"/>
        </w:numPr>
        <w:tabs>
          <w:tab w:val="left" w:pos="607"/>
        </w:tabs>
        <w:spacing w:before="244"/>
        <w:ind w:left="607" w:hanging="233"/>
        <w:rPr>
          <w:rFonts w:ascii="Times New Roman" w:hAnsi="Times New Roman" w:cs="Times New Roman"/>
          <w:sz w:val="24"/>
        </w:rPr>
      </w:pPr>
      <w:proofErr w:type="spellStart"/>
      <w:r>
        <w:rPr>
          <w:rFonts w:ascii="Times New Roman" w:hAnsi="Times New Roman" w:cs="Times New Roman"/>
          <w:i/>
          <w:w w:val="105"/>
          <w:sz w:val="24"/>
        </w:rPr>
        <w:t>Q</w:t>
      </w:r>
      <w:r>
        <w:rPr>
          <w:rFonts w:ascii="Times New Roman" w:hAnsi="Times New Roman" w:cs="Times New Roman"/>
          <w:i/>
          <w:w w:val="105"/>
          <w:sz w:val="24"/>
          <w:vertAlign w:val="subscript"/>
        </w:rPr>
        <w:t>τ</w:t>
      </w:r>
      <w:proofErr w:type="spellEnd"/>
      <w:r>
        <w:rPr>
          <w:rFonts w:ascii="Times New Roman" w:hAnsi="Times New Roman" w:cs="Times New Roman"/>
          <w:i/>
          <w:spacing w:val="-29"/>
          <w:w w:val="105"/>
          <w:sz w:val="24"/>
        </w:rPr>
        <w:t xml:space="preserve"> </w:t>
      </w:r>
      <w:r>
        <w:rPr>
          <w:rFonts w:ascii="Times New Roman" w:hAnsi="Times New Roman" w:cs="Times New Roman"/>
          <w:w w:val="105"/>
          <w:sz w:val="24"/>
        </w:rPr>
        <w:t>(</w:t>
      </w:r>
      <w:proofErr w:type="spellStart"/>
      <w:r>
        <w:rPr>
          <w:rFonts w:ascii="Times New Roman" w:hAnsi="Times New Roman" w:cs="Times New Roman"/>
          <w:w w:val="105"/>
          <w:sz w:val="24"/>
        </w:rPr>
        <w:t>Performance</w:t>
      </w:r>
      <w:r>
        <w:rPr>
          <w:rFonts w:ascii="Times New Roman" w:hAnsi="Times New Roman" w:cs="Times New Roman"/>
          <w:i/>
          <w:w w:val="105"/>
          <w:sz w:val="24"/>
          <w:vertAlign w:val="subscript"/>
        </w:rPr>
        <w:t>it</w:t>
      </w:r>
      <w:proofErr w:type="spellEnd"/>
      <w:r>
        <w:rPr>
          <w:rFonts w:ascii="Times New Roman" w:hAnsi="Times New Roman" w:cs="Times New Roman"/>
          <w:w w:val="105"/>
          <w:sz w:val="24"/>
        </w:rPr>
        <w:t>)</w:t>
      </w:r>
      <w:r>
        <w:rPr>
          <w:rFonts w:ascii="Times New Roman" w:hAnsi="Times New Roman" w:cs="Times New Roman"/>
          <w:spacing w:val="2"/>
          <w:w w:val="105"/>
          <w:sz w:val="24"/>
        </w:rPr>
        <w:t xml:space="preserve"> </w:t>
      </w:r>
      <w:r>
        <w:rPr>
          <w:rFonts w:ascii="Times New Roman" w:hAnsi="Times New Roman" w:cs="Times New Roman"/>
          <w:w w:val="105"/>
          <w:sz w:val="24"/>
        </w:rPr>
        <w:t>is</w:t>
      </w:r>
      <w:r>
        <w:rPr>
          <w:rFonts w:ascii="Times New Roman" w:hAnsi="Times New Roman" w:cs="Times New Roman"/>
          <w:spacing w:val="6"/>
          <w:w w:val="105"/>
          <w:sz w:val="24"/>
        </w:rPr>
        <w:t xml:space="preserve"> </w:t>
      </w:r>
      <w:r>
        <w:rPr>
          <w:rFonts w:ascii="Times New Roman" w:hAnsi="Times New Roman" w:cs="Times New Roman"/>
          <w:w w:val="105"/>
          <w:sz w:val="24"/>
        </w:rPr>
        <w:t>the</w:t>
      </w:r>
      <w:r>
        <w:rPr>
          <w:rFonts w:ascii="Times New Roman" w:hAnsi="Times New Roman" w:cs="Times New Roman"/>
          <w:spacing w:val="7"/>
          <w:w w:val="105"/>
          <w:sz w:val="24"/>
        </w:rPr>
        <w:t xml:space="preserve"> </w:t>
      </w:r>
      <w:r>
        <w:rPr>
          <w:rFonts w:ascii="Times New Roman" w:hAnsi="Times New Roman" w:cs="Times New Roman"/>
          <w:w w:val="105"/>
          <w:sz w:val="24"/>
        </w:rPr>
        <w:t>conditional</w:t>
      </w:r>
      <w:r>
        <w:rPr>
          <w:rFonts w:ascii="Times New Roman" w:hAnsi="Times New Roman" w:cs="Times New Roman"/>
          <w:spacing w:val="7"/>
          <w:w w:val="105"/>
          <w:sz w:val="24"/>
        </w:rPr>
        <w:t xml:space="preserve"> </w:t>
      </w:r>
      <w:r>
        <w:rPr>
          <w:rFonts w:ascii="Times New Roman" w:hAnsi="Times New Roman" w:cs="Times New Roman"/>
          <w:w w:val="105"/>
          <w:sz w:val="24"/>
        </w:rPr>
        <w:t>quantile</w:t>
      </w:r>
      <w:r>
        <w:rPr>
          <w:rFonts w:ascii="Times New Roman" w:hAnsi="Times New Roman" w:cs="Times New Roman"/>
          <w:spacing w:val="7"/>
          <w:w w:val="105"/>
          <w:sz w:val="24"/>
        </w:rPr>
        <w:t xml:space="preserve"> </w:t>
      </w:r>
      <w:r>
        <w:rPr>
          <w:rFonts w:ascii="Times New Roman" w:hAnsi="Times New Roman" w:cs="Times New Roman"/>
          <w:spacing w:val="-2"/>
          <w:w w:val="105"/>
          <w:sz w:val="24"/>
        </w:rPr>
        <w:t>function</w:t>
      </w:r>
    </w:p>
    <w:p w14:paraId="102E34B4" w14:textId="77777777" w:rsidR="00E86D78" w:rsidRDefault="005F48BD">
      <w:pPr>
        <w:pStyle w:val="ListParagraph"/>
        <w:numPr>
          <w:ilvl w:val="3"/>
          <w:numId w:val="1"/>
        </w:numPr>
        <w:tabs>
          <w:tab w:val="left" w:pos="607"/>
        </w:tabs>
        <w:spacing w:before="250"/>
        <w:ind w:left="607" w:hanging="233"/>
        <w:rPr>
          <w:rFonts w:ascii="Times New Roman" w:hAnsi="Times New Roman" w:cs="Times New Roman"/>
          <w:sz w:val="24"/>
        </w:rPr>
      </w:pPr>
      <w:proofErr w:type="gramStart"/>
      <w:r>
        <w:rPr>
          <w:rFonts w:ascii="Times New Roman" w:hAnsi="Times New Roman" w:cs="Times New Roman"/>
          <w:i/>
          <w:sz w:val="24"/>
        </w:rPr>
        <w:t>β</w:t>
      </w:r>
      <w:r>
        <w:rPr>
          <w:rFonts w:ascii="Times New Roman" w:hAnsi="Times New Roman" w:cs="Times New Roman"/>
          <w:sz w:val="24"/>
        </w:rPr>
        <w:t>(</w:t>
      </w:r>
      <w:proofErr w:type="gramEnd"/>
      <w:r>
        <w:rPr>
          <w:rFonts w:ascii="Times New Roman" w:hAnsi="Times New Roman" w:cs="Times New Roman"/>
          <w:i/>
          <w:sz w:val="24"/>
        </w:rPr>
        <w:t>τ</w:t>
      </w:r>
      <w:r>
        <w:rPr>
          <w:rFonts w:ascii="Times New Roman" w:hAnsi="Times New Roman" w:cs="Times New Roman"/>
          <w:i/>
          <w:spacing w:val="-58"/>
          <w:sz w:val="24"/>
        </w:rPr>
        <w:t xml:space="preserve"> </w:t>
      </w:r>
      <w:r>
        <w:rPr>
          <w:rFonts w:ascii="Times New Roman" w:hAnsi="Times New Roman" w:cs="Times New Roman"/>
          <w:sz w:val="24"/>
        </w:rPr>
        <w:t>)</w:t>
      </w:r>
      <w:r>
        <w:rPr>
          <w:rFonts w:ascii="Times New Roman" w:hAnsi="Times New Roman" w:cs="Times New Roman"/>
          <w:spacing w:val="24"/>
          <w:sz w:val="24"/>
        </w:rPr>
        <w:t xml:space="preserve"> </w:t>
      </w:r>
      <w:r>
        <w:rPr>
          <w:rFonts w:ascii="Times New Roman" w:hAnsi="Times New Roman" w:cs="Times New Roman"/>
          <w:sz w:val="24"/>
        </w:rPr>
        <w:t>coefficients</w:t>
      </w:r>
      <w:r>
        <w:rPr>
          <w:rFonts w:ascii="Times New Roman" w:hAnsi="Times New Roman" w:cs="Times New Roman"/>
          <w:spacing w:val="23"/>
          <w:sz w:val="24"/>
        </w:rPr>
        <w:t xml:space="preserve"> </w:t>
      </w:r>
      <w:r>
        <w:rPr>
          <w:rFonts w:ascii="Times New Roman" w:hAnsi="Times New Roman" w:cs="Times New Roman"/>
          <w:sz w:val="24"/>
        </w:rPr>
        <w:t>vary</w:t>
      </w:r>
      <w:r>
        <w:rPr>
          <w:rFonts w:ascii="Times New Roman" w:hAnsi="Times New Roman" w:cs="Times New Roman"/>
          <w:spacing w:val="25"/>
          <w:sz w:val="24"/>
        </w:rPr>
        <w:t xml:space="preserve"> </w:t>
      </w:r>
      <w:r>
        <w:rPr>
          <w:rFonts w:ascii="Times New Roman" w:hAnsi="Times New Roman" w:cs="Times New Roman"/>
          <w:sz w:val="24"/>
        </w:rPr>
        <w:t>across</w:t>
      </w:r>
      <w:r>
        <w:rPr>
          <w:rFonts w:ascii="Times New Roman" w:hAnsi="Times New Roman" w:cs="Times New Roman"/>
          <w:spacing w:val="24"/>
          <w:sz w:val="24"/>
        </w:rPr>
        <w:t xml:space="preserve"> </w:t>
      </w:r>
      <w:r>
        <w:rPr>
          <w:rFonts w:ascii="Times New Roman" w:hAnsi="Times New Roman" w:cs="Times New Roman"/>
          <w:spacing w:val="-2"/>
          <w:sz w:val="24"/>
        </w:rPr>
        <w:t>quantiles</w:t>
      </w:r>
    </w:p>
    <w:p w14:paraId="57A89836" w14:textId="77777777" w:rsidR="00E86D78" w:rsidRDefault="005F48BD">
      <w:pPr>
        <w:pStyle w:val="ListParagraph"/>
        <w:numPr>
          <w:ilvl w:val="3"/>
          <w:numId w:val="1"/>
        </w:numPr>
        <w:tabs>
          <w:tab w:val="left" w:pos="607"/>
        </w:tabs>
        <w:spacing w:before="249"/>
        <w:ind w:left="607" w:hanging="233"/>
        <w:rPr>
          <w:rFonts w:ascii="Times New Roman" w:hAnsi="Times New Roman" w:cs="Times New Roman"/>
          <w:sz w:val="24"/>
        </w:rPr>
      </w:pPr>
      <w:proofErr w:type="spellStart"/>
      <w:r>
        <w:rPr>
          <w:rFonts w:ascii="Times New Roman" w:hAnsi="Times New Roman" w:cs="Times New Roman"/>
          <w:i/>
          <w:w w:val="105"/>
          <w:sz w:val="24"/>
        </w:rPr>
        <w:t>X</w:t>
      </w:r>
      <w:r>
        <w:rPr>
          <w:rFonts w:ascii="Times New Roman" w:hAnsi="Times New Roman" w:cs="Times New Roman"/>
          <w:i/>
          <w:w w:val="105"/>
          <w:sz w:val="24"/>
          <w:vertAlign w:val="subscript"/>
        </w:rPr>
        <w:t>kit</w:t>
      </w:r>
      <w:proofErr w:type="spellEnd"/>
      <w:r>
        <w:rPr>
          <w:rFonts w:ascii="Times New Roman" w:hAnsi="Times New Roman" w:cs="Times New Roman"/>
          <w:i/>
          <w:spacing w:val="13"/>
          <w:w w:val="105"/>
          <w:sz w:val="24"/>
        </w:rPr>
        <w:t xml:space="preserve"> </w:t>
      </w:r>
      <w:r>
        <w:rPr>
          <w:rFonts w:ascii="Times New Roman" w:hAnsi="Times New Roman" w:cs="Times New Roman"/>
          <w:w w:val="105"/>
          <w:sz w:val="24"/>
        </w:rPr>
        <w:t>represents</w:t>
      </w:r>
      <w:r>
        <w:rPr>
          <w:rFonts w:ascii="Times New Roman" w:hAnsi="Times New Roman" w:cs="Times New Roman"/>
          <w:spacing w:val="6"/>
          <w:w w:val="105"/>
          <w:sz w:val="24"/>
        </w:rPr>
        <w:t xml:space="preserve"> </w:t>
      </w:r>
      <w:r>
        <w:rPr>
          <w:rFonts w:ascii="Times New Roman" w:hAnsi="Times New Roman" w:cs="Times New Roman"/>
          <w:w w:val="105"/>
          <w:sz w:val="24"/>
        </w:rPr>
        <w:t>control</w:t>
      </w:r>
      <w:r>
        <w:rPr>
          <w:rFonts w:ascii="Times New Roman" w:hAnsi="Times New Roman" w:cs="Times New Roman"/>
          <w:spacing w:val="5"/>
          <w:w w:val="105"/>
          <w:sz w:val="24"/>
        </w:rPr>
        <w:t xml:space="preserve"> </w:t>
      </w:r>
      <w:r>
        <w:rPr>
          <w:rFonts w:ascii="Times New Roman" w:hAnsi="Times New Roman" w:cs="Times New Roman"/>
          <w:spacing w:val="-2"/>
          <w:w w:val="105"/>
          <w:sz w:val="24"/>
        </w:rPr>
        <w:t>variables</w:t>
      </w:r>
    </w:p>
    <w:p w14:paraId="79E430A5" w14:textId="77777777" w:rsidR="00E86D78" w:rsidRDefault="005F48BD">
      <w:pPr>
        <w:pStyle w:val="ListParagraph"/>
        <w:numPr>
          <w:ilvl w:val="3"/>
          <w:numId w:val="1"/>
        </w:numPr>
        <w:tabs>
          <w:tab w:val="left" w:pos="607"/>
        </w:tabs>
        <w:spacing w:before="250"/>
        <w:ind w:left="607" w:hanging="233"/>
        <w:rPr>
          <w:rFonts w:ascii="Times New Roman" w:hAnsi="Times New Roman" w:cs="Times New Roman"/>
          <w:sz w:val="24"/>
        </w:rPr>
      </w:pPr>
      <w:proofErr w:type="spellStart"/>
      <w:r>
        <w:rPr>
          <w:rFonts w:ascii="Times New Roman" w:hAnsi="Times New Roman" w:cs="Times New Roman"/>
          <w:i/>
          <w:w w:val="105"/>
          <w:sz w:val="24"/>
        </w:rPr>
        <w:t>ε</w:t>
      </w:r>
      <w:proofErr w:type="gramStart"/>
      <w:r>
        <w:rPr>
          <w:rFonts w:ascii="Times New Roman" w:hAnsi="Times New Roman" w:cs="Times New Roman"/>
          <w:i/>
          <w:w w:val="105"/>
          <w:sz w:val="24"/>
          <w:vertAlign w:val="subscript"/>
        </w:rPr>
        <w:t>it</w:t>
      </w:r>
      <w:proofErr w:type="spellEnd"/>
      <w:r>
        <w:rPr>
          <w:rFonts w:ascii="Times New Roman" w:hAnsi="Times New Roman" w:cs="Times New Roman"/>
          <w:w w:val="105"/>
          <w:sz w:val="24"/>
        </w:rPr>
        <w:t>(</w:t>
      </w:r>
      <w:proofErr w:type="gramEnd"/>
      <w:r>
        <w:rPr>
          <w:rFonts w:ascii="Times New Roman" w:hAnsi="Times New Roman" w:cs="Times New Roman"/>
          <w:i/>
          <w:w w:val="105"/>
          <w:sz w:val="24"/>
        </w:rPr>
        <w:t>τ</w:t>
      </w:r>
      <w:r>
        <w:rPr>
          <w:rFonts w:ascii="Times New Roman" w:hAnsi="Times New Roman" w:cs="Times New Roman"/>
          <w:i/>
          <w:spacing w:val="-63"/>
          <w:w w:val="105"/>
          <w:sz w:val="24"/>
        </w:rPr>
        <w:t xml:space="preserve"> </w:t>
      </w:r>
      <w:r>
        <w:rPr>
          <w:rFonts w:ascii="Times New Roman" w:hAnsi="Times New Roman" w:cs="Times New Roman"/>
          <w:w w:val="105"/>
          <w:sz w:val="24"/>
        </w:rPr>
        <w:t>)</w:t>
      </w:r>
      <w:r>
        <w:rPr>
          <w:rFonts w:ascii="Times New Roman" w:hAnsi="Times New Roman" w:cs="Times New Roman"/>
          <w:spacing w:val="-3"/>
          <w:w w:val="105"/>
          <w:sz w:val="24"/>
        </w:rPr>
        <w:t xml:space="preserve"> </w:t>
      </w:r>
      <w:r>
        <w:rPr>
          <w:rFonts w:ascii="Times New Roman" w:hAnsi="Times New Roman" w:cs="Times New Roman"/>
          <w:w w:val="105"/>
          <w:sz w:val="24"/>
        </w:rPr>
        <w:t>is</w:t>
      </w:r>
      <w:r>
        <w:rPr>
          <w:rFonts w:ascii="Times New Roman" w:hAnsi="Times New Roman" w:cs="Times New Roman"/>
          <w:spacing w:val="4"/>
          <w:w w:val="105"/>
          <w:sz w:val="24"/>
        </w:rPr>
        <w:t xml:space="preserve"> </w:t>
      </w:r>
      <w:r>
        <w:rPr>
          <w:rFonts w:ascii="Times New Roman" w:hAnsi="Times New Roman" w:cs="Times New Roman"/>
          <w:w w:val="105"/>
          <w:sz w:val="24"/>
        </w:rPr>
        <w:t>the</w:t>
      </w:r>
      <w:r>
        <w:rPr>
          <w:rFonts w:ascii="Times New Roman" w:hAnsi="Times New Roman" w:cs="Times New Roman"/>
          <w:spacing w:val="3"/>
          <w:w w:val="105"/>
          <w:sz w:val="24"/>
        </w:rPr>
        <w:t xml:space="preserve"> </w:t>
      </w:r>
      <w:r>
        <w:rPr>
          <w:rFonts w:ascii="Times New Roman" w:hAnsi="Times New Roman" w:cs="Times New Roman"/>
          <w:w w:val="105"/>
          <w:sz w:val="24"/>
        </w:rPr>
        <w:t>quantile-specific</w:t>
      </w:r>
      <w:r>
        <w:rPr>
          <w:rFonts w:ascii="Times New Roman" w:hAnsi="Times New Roman" w:cs="Times New Roman"/>
          <w:spacing w:val="3"/>
          <w:w w:val="105"/>
          <w:sz w:val="24"/>
        </w:rPr>
        <w:t xml:space="preserve"> </w:t>
      </w:r>
      <w:r>
        <w:rPr>
          <w:rFonts w:ascii="Times New Roman" w:hAnsi="Times New Roman" w:cs="Times New Roman"/>
          <w:w w:val="105"/>
          <w:sz w:val="24"/>
        </w:rPr>
        <w:t>error</w:t>
      </w:r>
      <w:r>
        <w:rPr>
          <w:rFonts w:ascii="Times New Roman" w:hAnsi="Times New Roman" w:cs="Times New Roman"/>
          <w:spacing w:val="3"/>
          <w:w w:val="105"/>
          <w:sz w:val="24"/>
        </w:rPr>
        <w:t xml:space="preserve"> </w:t>
      </w:r>
      <w:r>
        <w:rPr>
          <w:rFonts w:ascii="Times New Roman" w:hAnsi="Times New Roman" w:cs="Times New Roman"/>
          <w:spacing w:val="-4"/>
          <w:w w:val="105"/>
          <w:sz w:val="24"/>
        </w:rPr>
        <w:t>term</w:t>
      </w:r>
    </w:p>
    <w:p w14:paraId="422B32C3" w14:textId="77777777" w:rsidR="00E86D78" w:rsidRDefault="00E86D78">
      <w:pPr>
        <w:pStyle w:val="ListParagraph"/>
        <w:tabs>
          <w:tab w:val="left" w:pos="607"/>
        </w:tabs>
        <w:spacing w:before="250"/>
        <w:ind w:firstLine="0"/>
        <w:rPr>
          <w:rFonts w:ascii="Times New Roman" w:hAnsi="Times New Roman" w:cs="Times New Roman"/>
          <w:i/>
          <w:w w:val="105"/>
          <w:sz w:val="24"/>
        </w:rPr>
      </w:pPr>
    </w:p>
    <w:p w14:paraId="0E473065" w14:textId="77777777" w:rsidR="00E86D78" w:rsidRDefault="00E86D78">
      <w:pPr>
        <w:pStyle w:val="ListParagraph"/>
        <w:tabs>
          <w:tab w:val="left" w:pos="607"/>
        </w:tabs>
        <w:spacing w:before="250"/>
        <w:ind w:firstLine="0"/>
        <w:rPr>
          <w:rFonts w:ascii="Times New Roman" w:hAnsi="Times New Roman" w:cs="Times New Roman"/>
          <w:sz w:val="24"/>
        </w:rPr>
      </w:pPr>
    </w:p>
    <w:p w14:paraId="5C184617" w14:textId="77777777" w:rsidR="00E86D78" w:rsidRDefault="005F48BD">
      <w:pPr>
        <w:rPr>
          <w:rFonts w:ascii="Times New Roman" w:hAnsi="Times New Roman" w:cs="Times New Roman"/>
          <w:sz w:val="24"/>
          <w:szCs w:val="24"/>
        </w:rPr>
      </w:pPr>
      <w:r>
        <w:rPr>
          <w:rFonts w:ascii="Times New Roman" w:hAnsi="Times New Roman" w:cs="Times New Roman"/>
          <w:sz w:val="24"/>
          <w:szCs w:val="24"/>
        </w:rPr>
        <w:t>The quantile regression methodology offers several advantages over mean-based approaches:</w:t>
      </w:r>
      <w:r>
        <w:rPr>
          <w:rFonts w:ascii="Times New Roman" w:hAnsi="Times New Roman" w:cs="Times New Roman"/>
          <w:sz w:val="24"/>
          <w:szCs w:val="24"/>
        </w:rPr>
        <w:br/>
        <w:t>1. Robustness to outliers and non-normal distributions</w:t>
      </w:r>
      <w:r>
        <w:rPr>
          <w:rFonts w:ascii="Times New Roman" w:hAnsi="Times New Roman" w:cs="Times New Roman"/>
          <w:sz w:val="24"/>
          <w:szCs w:val="24"/>
        </w:rPr>
        <w:br/>
        <w:t>2.Comprehensive distributional analysis revealing where diversity effects concentrate</w:t>
      </w:r>
      <w:r>
        <w:rPr>
          <w:rFonts w:ascii="Times New Roman" w:hAnsi="Times New Roman" w:cs="Times New Roman"/>
          <w:sz w:val="24"/>
          <w:szCs w:val="24"/>
        </w:rPr>
        <w:br/>
        <w:t>3. Flexibility to model heterogeneous relationships across performance levels</w:t>
      </w:r>
      <w:r>
        <w:rPr>
          <w:rFonts w:ascii="Times New Roman" w:hAnsi="Times New Roman" w:cs="Times New Roman"/>
          <w:sz w:val="24"/>
          <w:szCs w:val="24"/>
        </w:rPr>
        <w:br/>
        <w:t>4. Invariance to monotonic transformations</w:t>
      </w:r>
    </w:p>
    <w:p w14:paraId="2A45D16D" w14:textId="77777777" w:rsidR="00E86D78" w:rsidRDefault="00E86D78">
      <w:pPr>
        <w:rPr>
          <w:rFonts w:ascii="Times New Roman" w:hAnsi="Times New Roman" w:cs="Times New Roman"/>
          <w:sz w:val="24"/>
          <w:szCs w:val="24"/>
        </w:rPr>
      </w:pPr>
    </w:p>
    <w:p w14:paraId="537FF9BE"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The analysis conducted through Quantile-on-Quantile regression methodology monitor’s gender </w:t>
      </w:r>
    </w:p>
    <w:p w14:paraId="6F9CE23C"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diversity effects upon firms at different performance tiers (Buchinsky, 1998). The statistical method </w:t>
      </w:r>
    </w:p>
    <w:p w14:paraId="70A00D6F"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shows that benefits of diversity primarily benefit high-performing organizations while providing </w:t>
      </w:r>
    </w:p>
    <w:p w14:paraId="47303C0E"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guidelines to develop focused policies that determine whether marginal organizations receive </w:t>
      </w:r>
    </w:p>
    <w:p w14:paraId="207CD21C"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additional support or if power increases for top performers. The technique reveals rare findings </w:t>
      </w:r>
    </w:p>
    <w:p w14:paraId="6F953AA9" w14:textId="77777777" w:rsidR="00E86D78" w:rsidRDefault="005F48BD">
      <w:pPr>
        <w:jc w:val="both"/>
        <w:rPr>
          <w:rFonts w:ascii="Times New Roman" w:hAnsi="Times New Roman" w:cs="Times New Roman"/>
          <w:sz w:val="24"/>
          <w:szCs w:val="24"/>
        </w:rPr>
      </w:pPr>
      <w:r>
        <w:rPr>
          <w:rFonts w:ascii="Times New Roman" w:hAnsi="Times New Roman" w:cs="Times New Roman"/>
          <w:sz w:val="24"/>
          <w:szCs w:val="24"/>
        </w:rPr>
        <w:t xml:space="preserve">which standard statistical methods typically overlook, thus becoming suitable for strategic </w:t>
      </w:r>
    </w:p>
    <w:p w14:paraId="4AF851F7" w14:textId="77777777" w:rsidR="00E86D78" w:rsidRDefault="005F48BD">
      <w:pPr>
        <w:jc w:val="both"/>
        <w:rPr>
          <w:rFonts w:ascii="Times New Roman" w:hAnsi="Times New Roman" w:cs="Times New Roman"/>
          <w:sz w:val="24"/>
          <w:szCs w:val="24"/>
        </w:rPr>
      </w:pPr>
      <w:bookmarkStart w:id="8" w:name="_Hlk202689915"/>
      <w:bookmarkStart w:id="9" w:name="_Hlk202690391"/>
      <w:r>
        <w:rPr>
          <w:rFonts w:ascii="Times New Roman" w:hAnsi="Times New Roman" w:cs="Times New Roman"/>
          <w:sz w:val="24"/>
          <w:szCs w:val="24"/>
        </w:rPr>
        <w:t>governance studies.</w:t>
      </w:r>
      <w:bookmarkEnd w:id="8"/>
      <w:bookmarkEnd w:id="9"/>
    </w:p>
    <w:p w14:paraId="336D5237" w14:textId="77777777" w:rsidR="00E86D78" w:rsidRDefault="00E86D78">
      <w:pPr>
        <w:pStyle w:val="BodyText"/>
        <w:spacing w:before="159"/>
        <w:ind w:left="0"/>
        <w:rPr>
          <w:rFonts w:ascii="Times New Roman" w:hAnsi="Times New Roman" w:cs="Times New Roman"/>
          <w:bCs/>
        </w:rPr>
      </w:pPr>
    </w:p>
    <w:p w14:paraId="03F7C786" w14:textId="77777777" w:rsidR="00E86D78" w:rsidRDefault="005F48BD">
      <w:pPr>
        <w:pStyle w:val="BodyText"/>
        <w:spacing w:before="275" w:line="290" w:lineRule="auto"/>
        <w:ind w:right="1435"/>
        <w:jc w:val="both"/>
        <w:rPr>
          <w:rFonts w:ascii="Times New Roman" w:hAnsi="Times New Roman" w:cs="Times New Roman"/>
          <w:b/>
          <w:bCs/>
          <w:sz w:val="28"/>
          <w:szCs w:val="28"/>
          <w:shd w:val="clear" w:color="auto" w:fill="FFFFFF"/>
          <w:lang w:val="en-IN"/>
        </w:rPr>
      </w:pPr>
      <w:r>
        <w:rPr>
          <w:rFonts w:ascii="Times New Roman" w:hAnsi="Times New Roman" w:cs="Times New Roman"/>
          <w:b/>
          <w:bCs/>
          <w:sz w:val="28"/>
          <w:szCs w:val="28"/>
          <w:shd w:val="clear" w:color="auto" w:fill="FFFFFF"/>
          <w:lang w:val="en-IN"/>
        </w:rPr>
        <w:t>5. Empirical Results and Analysis</w:t>
      </w:r>
    </w:p>
    <w:p w14:paraId="53AE145A"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This section presents the findings from our panel data analysis examining the relationship between gender diversity in corporate leadership (board and executive positions) and firm financial performance, measured by Return on Assets (ROA) and Return on Equity (ROE).</w:t>
      </w:r>
    </w:p>
    <w:p w14:paraId="584FB522" w14:textId="77777777" w:rsidR="00E86D78" w:rsidRPr="001F464F"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1F464F">
        <w:rPr>
          <w:rFonts w:ascii="Times New Roman" w:hAnsi="Times New Roman" w:cs="Times New Roman"/>
          <w:b/>
          <w:bCs/>
          <w:shd w:val="clear" w:color="auto" w:fill="FFFFFF"/>
          <w:lang w:val="en-IN"/>
        </w:rPr>
        <w:lastRenderedPageBreak/>
        <w:t>5.1 Initial Panel Regression Findings</w:t>
      </w:r>
    </w:p>
    <w:p w14:paraId="04E4BD89"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We employed both fixed-effects (FE) and random-effects (RE) regression models to account for unobserved heterogeneity across firms.</w:t>
      </w:r>
    </w:p>
    <w:p w14:paraId="5647DEA0"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Table 4 presents our baseline panel regression results, with the fixed effects specification preferred based on Hausman test results (χ² = 14.73, p &lt; 0.01). The fixed effects model reveals a statistically significant positive relationship between women board proportion and Return on Assets (β = 0.775, p = 0.003), indicating that a one percentage point increase in female board representation associates with a 0.775 percentage point increase in ROA, controlling for firm-specific unobserved heterogeneity.</w:t>
      </w:r>
    </w:p>
    <w:p w14:paraId="1E348043"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For Return on Equity, the fixed effects model shows a marginally significant positive coefficient (β = 3.154, p = 0.091), suggesting weaker but still supportive evidence for ROE benefits. The difference in statistical significance between ROA and ROE may reflect that gender diversity primarily influences operational efficiency (captured by ROA) rather than financial leverage effects (which additionally influence ROE).</w:t>
      </w:r>
    </w:p>
    <w:p w14:paraId="5F293F8A"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Women in executive positions demonstrate positive but statistically insignificant coefficients across both performance measures (ROA: β = 0.387, p = 0.259; ROE: β = 0.162, p = 0.815). This pattern suggests that board-level representation may generate stronger performance effects than executive-level diversity, possibly due to the strategic oversight role of directors versus the operational focus of executives.</w:t>
      </w:r>
    </w:p>
    <w:p w14:paraId="4C77699F"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Control variable results align with theoretical expectations. Market capitalization shows positive significant effects (β = 6.90e-07, p = 0.039), confirming size advantages in performance generation. Leverage exhibits negative significant impact (β = -0.000227, p = 0.037), consistent with financial risk reducing profitability measures.</w:t>
      </w:r>
    </w:p>
    <w:p w14:paraId="1C1BE676"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 xml:space="preserve">The random-effects model produced similar findings regarding women on boards (β = 0.784, p = 0.002), reinforcing the robustness of this result. The Hausman test </w:t>
      </w:r>
      <w:proofErr w:type="spellStart"/>
      <w:r>
        <w:rPr>
          <w:rFonts w:ascii="Times New Roman" w:hAnsi="Times New Roman" w:cs="Times New Roman"/>
          <w:shd w:val="clear" w:color="auto" w:fill="FFFFFF"/>
          <w:lang w:val="en-IN"/>
        </w:rPr>
        <w:t>favored</w:t>
      </w:r>
      <w:proofErr w:type="spellEnd"/>
      <w:r>
        <w:rPr>
          <w:rFonts w:ascii="Times New Roman" w:hAnsi="Times New Roman" w:cs="Times New Roman"/>
          <w:shd w:val="clear" w:color="auto" w:fill="FFFFFF"/>
          <w:lang w:val="en-IN"/>
        </w:rPr>
        <w:t xml:space="preserve"> the fixed-effects model, suggesting that firm-specific unobserved factors are correlated with our explanatory variables.</w:t>
      </w:r>
    </w:p>
    <w:p w14:paraId="7564ED58"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b/>
          <w:bCs/>
          <w:shd w:val="clear" w:color="auto" w:fill="FFFFFF"/>
          <w:lang w:val="en-IN"/>
        </w:rPr>
        <w:t>Table 4: Panel Regression Results for ROA and ROE (RE results)</w:t>
      </w:r>
    </w:p>
    <w:tbl>
      <w:tblPr>
        <w:tblW w:w="6125" w:type="dxa"/>
        <w:tblInd w:w="1257" w:type="dxa"/>
        <w:tblLayout w:type="fixed"/>
        <w:tblCellMar>
          <w:left w:w="0" w:type="dxa"/>
          <w:right w:w="0" w:type="dxa"/>
        </w:tblCellMar>
        <w:tblLook w:val="04A0" w:firstRow="1" w:lastRow="0" w:firstColumn="1" w:lastColumn="0" w:noHBand="0" w:noVBand="1"/>
      </w:tblPr>
      <w:tblGrid>
        <w:gridCol w:w="1887"/>
        <w:gridCol w:w="2205"/>
        <w:gridCol w:w="2033"/>
      </w:tblGrid>
      <w:tr w:rsidR="00E86D78" w14:paraId="5EDB1B90" w14:textId="77777777">
        <w:trPr>
          <w:trHeight w:val="226"/>
        </w:trPr>
        <w:tc>
          <w:tcPr>
            <w:tcW w:w="1887" w:type="dxa"/>
            <w:tcBorders>
              <w:top w:val="single" w:sz="4" w:space="0" w:color="000000"/>
              <w:bottom w:val="single" w:sz="4" w:space="0" w:color="000000"/>
            </w:tcBorders>
          </w:tcPr>
          <w:p w14:paraId="3BF236D0" w14:textId="77777777" w:rsidR="00E86D78" w:rsidRDefault="005F48BD">
            <w:pPr>
              <w:pStyle w:val="TableParagraph"/>
              <w:spacing w:line="217" w:lineRule="exact"/>
              <w:rPr>
                <w:rFonts w:ascii="Times New Roman" w:hAnsi="Times New Roman" w:cs="Times New Roman"/>
                <w:sz w:val="20"/>
              </w:rPr>
            </w:pPr>
            <w:r>
              <w:rPr>
                <w:rFonts w:ascii="Times New Roman" w:hAnsi="Times New Roman" w:cs="Times New Roman"/>
                <w:spacing w:val="-2"/>
                <w:w w:val="110"/>
                <w:sz w:val="20"/>
              </w:rPr>
              <w:t>Variable</w:t>
            </w:r>
          </w:p>
        </w:tc>
        <w:tc>
          <w:tcPr>
            <w:tcW w:w="2205" w:type="dxa"/>
            <w:tcBorders>
              <w:top w:val="single" w:sz="4" w:space="0" w:color="000000"/>
              <w:bottom w:val="single" w:sz="4" w:space="0" w:color="000000"/>
            </w:tcBorders>
          </w:tcPr>
          <w:p w14:paraId="562DAE7D" w14:textId="77777777" w:rsidR="00E86D78" w:rsidRDefault="005F48BD">
            <w:pPr>
              <w:pStyle w:val="TableParagraph"/>
              <w:spacing w:line="217" w:lineRule="exact"/>
              <w:ind w:left="1" w:right="1"/>
              <w:rPr>
                <w:rFonts w:ascii="Times New Roman" w:hAnsi="Times New Roman" w:cs="Times New Roman"/>
                <w:sz w:val="20"/>
              </w:rPr>
            </w:pPr>
            <w:r>
              <w:rPr>
                <w:rFonts w:ascii="Times New Roman" w:hAnsi="Times New Roman" w:cs="Times New Roman"/>
                <w:spacing w:val="-5"/>
                <w:w w:val="125"/>
                <w:sz w:val="20"/>
              </w:rPr>
              <w:t>ROA</w:t>
            </w:r>
          </w:p>
        </w:tc>
        <w:tc>
          <w:tcPr>
            <w:tcW w:w="2033" w:type="dxa"/>
            <w:tcBorders>
              <w:top w:val="single" w:sz="4" w:space="0" w:color="000000"/>
              <w:bottom w:val="single" w:sz="4" w:space="0" w:color="000000"/>
            </w:tcBorders>
          </w:tcPr>
          <w:p w14:paraId="318BE4F3" w14:textId="77777777" w:rsidR="00E86D78" w:rsidRDefault="005F48BD">
            <w:pPr>
              <w:pStyle w:val="TableParagraph"/>
              <w:spacing w:line="217" w:lineRule="exact"/>
              <w:ind w:left="4" w:right="4"/>
              <w:rPr>
                <w:rFonts w:ascii="Times New Roman" w:hAnsi="Times New Roman" w:cs="Times New Roman"/>
                <w:sz w:val="20"/>
              </w:rPr>
            </w:pPr>
            <w:r>
              <w:rPr>
                <w:rFonts w:ascii="Times New Roman" w:hAnsi="Times New Roman" w:cs="Times New Roman"/>
                <w:spacing w:val="-5"/>
                <w:w w:val="130"/>
                <w:sz w:val="20"/>
              </w:rPr>
              <w:t>ROE</w:t>
            </w:r>
          </w:p>
        </w:tc>
      </w:tr>
      <w:tr w:rsidR="00E86D78" w14:paraId="4B8DC450" w14:textId="77777777">
        <w:trPr>
          <w:trHeight w:val="247"/>
        </w:trPr>
        <w:tc>
          <w:tcPr>
            <w:tcW w:w="1887" w:type="dxa"/>
            <w:tcBorders>
              <w:top w:val="single" w:sz="4" w:space="0" w:color="000000"/>
            </w:tcBorders>
          </w:tcPr>
          <w:p w14:paraId="16BD42A0" w14:textId="77777777" w:rsidR="00E86D78" w:rsidRDefault="005F48BD">
            <w:pPr>
              <w:pStyle w:val="TableParagraph"/>
              <w:spacing w:line="216" w:lineRule="exact"/>
              <w:rPr>
                <w:rFonts w:ascii="Times New Roman" w:hAnsi="Times New Roman" w:cs="Times New Roman"/>
                <w:sz w:val="20"/>
              </w:rPr>
            </w:pPr>
            <w:r>
              <w:rPr>
                <w:rFonts w:ascii="Times New Roman" w:hAnsi="Times New Roman" w:cs="Times New Roman"/>
                <w:sz w:val="20"/>
              </w:rPr>
              <w:t>Women</w:t>
            </w:r>
            <w:r>
              <w:rPr>
                <w:rFonts w:ascii="Times New Roman" w:hAnsi="Times New Roman" w:cs="Times New Roman"/>
                <w:spacing w:val="20"/>
                <w:sz w:val="20"/>
              </w:rPr>
              <w:t xml:space="preserve"> </w:t>
            </w:r>
            <w:r>
              <w:rPr>
                <w:rFonts w:ascii="Times New Roman" w:hAnsi="Times New Roman" w:cs="Times New Roman"/>
                <w:sz w:val="20"/>
              </w:rPr>
              <w:t>on</w:t>
            </w:r>
            <w:r>
              <w:rPr>
                <w:rFonts w:ascii="Times New Roman" w:hAnsi="Times New Roman" w:cs="Times New Roman"/>
                <w:spacing w:val="20"/>
                <w:sz w:val="20"/>
              </w:rPr>
              <w:t xml:space="preserve"> </w:t>
            </w:r>
            <w:r>
              <w:rPr>
                <w:rFonts w:ascii="Times New Roman" w:hAnsi="Times New Roman" w:cs="Times New Roman"/>
                <w:spacing w:val="-2"/>
                <w:sz w:val="20"/>
              </w:rPr>
              <w:t>Board</w:t>
            </w:r>
          </w:p>
        </w:tc>
        <w:tc>
          <w:tcPr>
            <w:tcW w:w="2205" w:type="dxa"/>
            <w:tcBorders>
              <w:top w:val="single" w:sz="4" w:space="0" w:color="000000"/>
            </w:tcBorders>
          </w:tcPr>
          <w:p w14:paraId="75B1A965" w14:textId="77777777" w:rsidR="00E86D78" w:rsidRDefault="005F48BD">
            <w:pPr>
              <w:pStyle w:val="TableParagraph"/>
              <w:spacing w:line="216" w:lineRule="exact"/>
              <w:ind w:left="1" w:right="1"/>
              <w:rPr>
                <w:rFonts w:ascii="Times New Roman" w:hAnsi="Times New Roman" w:cs="Times New Roman"/>
                <w:sz w:val="20"/>
              </w:rPr>
            </w:pPr>
            <w:r>
              <w:rPr>
                <w:rFonts w:ascii="Times New Roman" w:hAnsi="Times New Roman" w:cs="Times New Roman"/>
                <w:w w:val="90"/>
                <w:sz w:val="20"/>
              </w:rPr>
              <w:t>0.775</w:t>
            </w:r>
            <w:r>
              <w:rPr>
                <w:rFonts w:ascii="Cambria Math" w:hAnsi="Cambria Math" w:cs="Cambria Math"/>
                <w:w w:val="90"/>
                <w:sz w:val="20"/>
                <w:vertAlign w:val="superscript"/>
              </w:rPr>
              <w:t>∗∗∗</w:t>
            </w:r>
            <w:r>
              <w:rPr>
                <w:rFonts w:ascii="Times New Roman" w:hAnsi="Times New Roman" w:cs="Times New Roman"/>
                <w:spacing w:val="15"/>
                <w:sz w:val="20"/>
              </w:rPr>
              <w:t xml:space="preserve"> </w:t>
            </w:r>
            <w:r>
              <w:rPr>
                <w:rFonts w:ascii="Times New Roman" w:hAnsi="Times New Roman" w:cs="Times New Roman"/>
                <w:spacing w:val="-2"/>
                <w:sz w:val="20"/>
              </w:rPr>
              <w:t>(0.262)</w:t>
            </w:r>
          </w:p>
        </w:tc>
        <w:tc>
          <w:tcPr>
            <w:tcW w:w="2033" w:type="dxa"/>
            <w:tcBorders>
              <w:top w:val="single" w:sz="4" w:space="0" w:color="000000"/>
            </w:tcBorders>
          </w:tcPr>
          <w:p w14:paraId="3BBC8D84" w14:textId="77777777" w:rsidR="00E86D78" w:rsidRDefault="005F48BD">
            <w:pPr>
              <w:pStyle w:val="TableParagraph"/>
              <w:spacing w:line="216" w:lineRule="exact"/>
              <w:ind w:left="4" w:right="3"/>
              <w:rPr>
                <w:rFonts w:ascii="Times New Roman" w:hAnsi="Times New Roman" w:cs="Times New Roman"/>
                <w:sz w:val="20"/>
              </w:rPr>
            </w:pPr>
            <w:r>
              <w:rPr>
                <w:rFonts w:ascii="Times New Roman" w:hAnsi="Times New Roman" w:cs="Times New Roman"/>
                <w:spacing w:val="-2"/>
                <w:sz w:val="20"/>
              </w:rPr>
              <w:t>3.154</w:t>
            </w:r>
            <w:r>
              <w:rPr>
                <w:rFonts w:ascii="Cambria Math" w:hAnsi="Cambria Math" w:cs="Cambria Math"/>
                <w:spacing w:val="-2"/>
                <w:sz w:val="20"/>
                <w:vertAlign w:val="superscript"/>
              </w:rPr>
              <w:t>∗</w:t>
            </w:r>
            <w:r>
              <w:rPr>
                <w:rFonts w:ascii="Times New Roman" w:hAnsi="Times New Roman" w:cs="Times New Roman"/>
                <w:spacing w:val="-4"/>
                <w:sz w:val="20"/>
              </w:rPr>
              <w:t xml:space="preserve"> </w:t>
            </w:r>
            <w:r>
              <w:rPr>
                <w:rFonts w:ascii="Times New Roman" w:hAnsi="Times New Roman" w:cs="Times New Roman"/>
                <w:spacing w:val="-2"/>
                <w:sz w:val="20"/>
              </w:rPr>
              <w:t>(1.859)</w:t>
            </w:r>
          </w:p>
        </w:tc>
      </w:tr>
      <w:tr w:rsidR="00E86D78" w14:paraId="648F38BA" w14:textId="77777777">
        <w:trPr>
          <w:trHeight w:val="239"/>
        </w:trPr>
        <w:tc>
          <w:tcPr>
            <w:tcW w:w="1887" w:type="dxa"/>
          </w:tcPr>
          <w:p w14:paraId="18B11638" w14:textId="77777777" w:rsidR="00E86D78" w:rsidRDefault="005F48BD">
            <w:pPr>
              <w:pStyle w:val="TableParagraph"/>
              <w:spacing w:line="219" w:lineRule="exact"/>
              <w:rPr>
                <w:rFonts w:ascii="Times New Roman" w:hAnsi="Times New Roman" w:cs="Times New Roman"/>
                <w:sz w:val="20"/>
              </w:rPr>
            </w:pPr>
            <w:r>
              <w:rPr>
                <w:rFonts w:ascii="Times New Roman" w:hAnsi="Times New Roman" w:cs="Times New Roman"/>
                <w:spacing w:val="-2"/>
                <w:w w:val="105"/>
                <w:sz w:val="20"/>
              </w:rPr>
              <w:t>Women</w:t>
            </w:r>
            <w:r>
              <w:rPr>
                <w:rFonts w:ascii="Times New Roman" w:hAnsi="Times New Roman" w:cs="Times New Roman"/>
                <w:spacing w:val="-4"/>
                <w:w w:val="105"/>
                <w:sz w:val="20"/>
              </w:rPr>
              <w:t xml:space="preserve"> </w:t>
            </w:r>
            <w:r>
              <w:rPr>
                <w:rFonts w:ascii="Times New Roman" w:hAnsi="Times New Roman" w:cs="Times New Roman"/>
                <w:spacing w:val="-2"/>
                <w:w w:val="105"/>
                <w:sz w:val="20"/>
              </w:rPr>
              <w:t>Executives</w:t>
            </w:r>
          </w:p>
        </w:tc>
        <w:tc>
          <w:tcPr>
            <w:tcW w:w="2205" w:type="dxa"/>
          </w:tcPr>
          <w:p w14:paraId="5CAE1E0F" w14:textId="77777777" w:rsidR="00E86D78" w:rsidRDefault="005F48BD">
            <w:pPr>
              <w:pStyle w:val="TableParagraph"/>
              <w:spacing w:line="219" w:lineRule="exact"/>
              <w:ind w:left="538"/>
              <w:rPr>
                <w:rFonts w:ascii="Times New Roman" w:hAnsi="Times New Roman" w:cs="Times New Roman"/>
                <w:sz w:val="20"/>
              </w:rPr>
            </w:pPr>
            <w:r>
              <w:rPr>
                <w:rFonts w:ascii="Times New Roman" w:hAnsi="Times New Roman" w:cs="Times New Roman"/>
                <w:sz w:val="20"/>
              </w:rPr>
              <w:t>0.387</w:t>
            </w:r>
            <w:r>
              <w:rPr>
                <w:rFonts w:ascii="Times New Roman" w:hAnsi="Times New Roman" w:cs="Times New Roman"/>
                <w:spacing w:val="16"/>
                <w:sz w:val="20"/>
              </w:rPr>
              <w:t xml:space="preserve"> </w:t>
            </w:r>
            <w:r>
              <w:rPr>
                <w:rFonts w:ascii="Times New Roman" w:hAnsi="Times New Roman" w:cs="Times New Roman"/>
                <w:spacing w:val="-2"/>
                <w:sz w:val="20"/>
              </w:rPr>
              <w:t>(0.342)</w:t>
            </w:r>
          </w:p>
        </w:tc>
        <w:tc>
          <w:tcPr>
            <w:tcW w:w="2033" w:type="dxa"/>
          </w:tcPr>
          <w:p w14:paraId="1EC41CBD" w14:textId="77777777" w:rsidR="00E86D78" w:rsidRDefault="005F48BD">
            <w:pPr>
              <w:pStyle w:val="TableParagraph"/>
              <w:spacing w:line="219" w:lineRule="exact"/>
              <w:ind w:left="452"/>
              <w:rPr>
                <w:rFonts w:ascii="Times New Roman" w:hAnsi="Times New Roman" w:cs="Times New Roman"/>
                <w:sz w:val="20"/>
              </w:rPr>
            </w:pPr>
            <w:r>
              <w:rPr>
                <w:rFonts w:ascii="Times New Roman" w:hAnsi="Times New Roman" w:cs="Times New Roman"/>
                <w:sz w:val="20"/>
              </w:rPr>
              <w:t>0.162</w:t>
            </w:r>
            <w:r>
              <w:rPr>
                <w:rFonts w:ascii="Times New Roman" w:hAnsi="Times New Roman" w:cs="Times New Roman"/>
                <w:spacing w:val="16"/>
                <w:sz w:val="20"/>
              </w:rPr>
              <w:t xml:space="preserve"> </w:t>
            </w:r>
            <w:r>
              <w:rPr>
                <w:rFonts w:ascii="Times New Roman" w:hAnsi="Times New Roman" w:cs="Times New Roman"/>
                <w:spacing w:val="-2"/>
                <w:sz w:val="20"/>
              </w:rPr>
              <w:t>(0.693)</w:t>
            </w:r>
          </w:p>
        </w:tc>
      </w:tr>
      <w:tr w:rsidR="00E86D78" w14:paraId="3B925ABF" w14:textId="77777777">
        <w:trPr>
          <w:trHeight w:val="239"/>
        </w:trPr>
        <w:tc>
          <w:tcPr>
            <w:tcW w:w="1887" w:type="dxa"/>
          </w:tcPr>
          <w:p w14:paraId="65802F01" w14:textId="77777777" w:rsidR="00E86D78" w:rsidRDefault="005F48BD">
            <w:pPr>
              <w:pStyle w:val="TableParagraph"/>
              <w:spacing w:line="219" w:lineRule="exact"/>
              <w:rPr>
                <w:rFonts w:ascii="Times New Roman" w:hAnsi="Times New Roman" w:cs="Times New Roman"/>
                <w:sz w:val="20"/>
              </w:rPr>
            </w:pPr>
            <w:r>
              <w:rPr>
                <w:rFonts w:ascii="Times New Roman" w:hAnsi="Times New Roman" w:cs="Times New Roman"/>
                <w:w w:val="110"/>
                <w:sz w:val="20"/>
              </w:rPr>
              <w:t>Board</w:t>
            </w:r>
            <w:r>
              <w:rPr>
                <w:rFonts w:ascii="Times New Roman" w:hAnsi="Times New Roman" w:cs="Times New Roman"/>
                <w:spacing w:val="11"/>
                <w:w w:val="110"/>
                <w:sz w:val="20"/>
              </w:rPr>
              <w:t xml:space="preserve"> </w:t>
            </w:r>
            <w:r>
              <w:rPr>
                <w:rFonts w:ascii="Times New Roman" w:hAnsi="Times New Roman" w:cs="Times New Roman"/>
                <w:spacing w:val="-4"/>
                <w:w w:val="110"/>
                <w:sz w:val="20"/>
              </w:rPr>
              <w:t>Size</w:t>
            </w:r>
          </w:p>
        </w:tc>
        <w:tc>
          <w:tcPr>
            <w:tcW w:w="2205" w:type="dxa"/>
          </w:tcPr>
          <w:p w14:paraId="019827BD" w14:textId="77777777" w:rsidR="00E86D78" w:rsidRDefault="005F48BD">
            <w:pPr>
              <w:pStyle w:val="TableParagraph"/>
              <w:spacing w:line="219" w:lineRule="exact"/>
              <w:ind w:left="1" w:right="1"/>
              <w:rPr>
                <w:rFonts w:ascii="Times New Roman" w:hAnsi="Times New Roman" w:cs="Times New Roman"/>
                <w:sz w:val="20"/>
              </w:rPr>
            </w:pPr>
            <w:r>
              <w:rPr>
                <w:rFonts w:ascii="Times New Roman" w:hAnsi="Times New Roman" w:cs="Times New Roman"/>
                <w:sz w:val="20"/>
              </w:rPr>
              <w:t>-0.016</w:t>
            </w:r>
            <w:r>
              <w:rPr>
                <w:rFonts w:ascii="Times New Roman" w:hAnsi="Times New Roman" w:cs="Times New Roman"/>
                <w:spacing w:val="21"/>
                <w:sz w:val="20"/>
              </w:rPr>
              <w:t xml:space="preserve"> </w:t>
            </w:r>
            <w:r>
              <w:rPr>
                <w:rFonts w:ascii="Times New Roman" w:hAnsi="Times New Roman" w:cs="Times New Roman"/>
                <w:spacing w:val="-2"/>
                <w:sz w:val="20"/>
              </w:rPr>
              <w:t>(0.097)</w:t>
            </w:r>
          </w:p>
        </w:tc>
        <w:tc>
          <w:tcPr>
            <w:tcW w:w="2033" w:type="dxa"/>
          </w:tcPr>
          <w:p w14:paraId="45392021" w14:textId="77777777" w:rsidR="00E86D78" w:rsidRDefault="005F48BD">
            <w:pPr>
              <w:pStyle w:val="TableParagraph"/>
              <w:spacing w:line="219" w:lineRule="exact"/>
              <w:ind w:left="451"/>
              <w:rPr>
                <w:rFonts w:ascii="Times New Roman" w:hAnsi="Times New Roman" w:cs="Times New Roman"/>
                <w:sz w:val="20"/>
              </w:rPr>
            </w:pPr>
            <w:r>
              <w:rPr>
                <w:rFonts w:ascii="Times New Roman" w:hAnsi="Times New Roman" w:cs="Times New Roman"/>
                <w:sz w:val="20"/>
              </w:rPr>
              <w:t>0.060</w:t>
            </w:r>
            <w:r>
              <w:rPr>
                <w:rFonts w:ascii="Times New Roman" w:hAnsi="Times New Roman" w:cs="Times New Roman"/>
                <w:spacing w:val="16"/>
                <w:sz w:val="20"/>
              </w:rPr>
              <w:t xml:space="preserve"> </w:t>
            </w:r>
            <w:r>
              <w:rPr>
                <w:rFonts w:ascii="Times New Roman" w:hAnsi="Times New Roman" w:cs="Times New Roman"/>
                <w:spacing w:val="-2"/>
                <w:sz w:val="20"/>
              </w:rPr>
              <w:t>(0.305)</w:t>
            </w:r>
          </w:p>
        </w:tc>
      </w:tr>
      <w:tr w:rsidR="00E86D78" w14:paraId="0222816A" w14:textId="77777777">
        <w:trPr>
          <w:trHeight w:val="222"/>
        </w:trPr>
        <w:tc>
          <w:tcPr>
            <w:tcW w:w="1887" w:type="dxa"/>
          </w:tcPr>
          <w:p w14:paraId="78B01EA2" w14:textId="77777777" w:rsidR="00E86D78" w:rsidRDefault="005F48BD">
            <w:pPr>
              <w:pStyle w:val="TableParagraph"/>
              <w:rPr>
                <w:rFonts w:ascii="Times New Roman" w:hAnsi="Times New Roman" w:cs="Times New Roman"/>
                <w:sz w:val="20"/>
              </w:rPr>
            </w:pPr>
            <w:r>
              <w:rPr>
                <w:rFonts w:ascii="Times New Roman" w:hAnsi="Times New Roman" w:cs="Times New Roman"/>
                <w:w w:val="110"/>
                <w:sz w:val="20"/>
              </w:rPr>
              <w:t>Executive</w:t>
            </w:r>
            <w:r>
              <w:rPr>
                <w:rFonts w:ascii="Times New Roman" w:hAnsi="Times New Roman" w:cs="Times New Roman"/>
                <w:spacing w:val="8"/>
                <w:w w:val="110"/>
                <w:sz w:val="20"/>
              </w:rPr>
              <w:t xml:space="preserve"> </w:t>
            </w:r>
            <w:r>
              <w:rPr>
                <w:rFonts w:ascii="Times New Roman" w:hAnsi="Times New Roman" w:cs="Times New Roman"/>
                <w:spacing w:val="-4"/>
                <w:w w:val="110"/>
                <w:sz w:val="20"/>
              </w:rPr>
              <w:t>Size</w:t>
            </w:r>
          </w:p>
        </w:tc>
        <w:tc>
          <w:tcPr>
            <w:tcW w:w="2205" w:type="dxa"/>
          </w:tcPr>
          <w:p w14:paraId="17943779" w14:textId="77777777" w:rsidR="00E86D78" w:rsidRDefault="005F48BD">
            <w:pPr>
              <w:pStyle w:val="TableParagraph"/>
              <w:ind w:left="1" w:right="1"/>
              <w:rPr>
                <w:rFonts w:ascii="Times New Roman" w:hAnsi="Times New Roman" w:cs="Times New Roman"/>
                <w:sz w:val="20"/>
              </w:rPr>
            </w:pPr>
            <w:r>
              <w:rPr>
                <w:rFonts w:ascii="Times New Roman" w:hAnsi="Times New Roman" w:cs="Times New Roman"/>
                <w:sz w:val="20"/>
              </w:rPr>
              <w:t>-0.035</w:t>
            </w:r>
            <w:r>
              <w:rPr>
                <w:rFonts w:ascii="Times New Roman" w:hAnsi="Times New Roman" w:cs="Times New Roman"/>
                <w:spacing w:val="21"/>
                <w:sz w:val="20"/>
              </w:rPr>
              <w:t xml:space="preserve"> </w:t>
            </w:r>
            <w:r>
              <w:rPr>
                <w:rFonts w:ascii="Times New Roman" w:hAnsi="Times New Roman" w:cs="Times New Roman"/>
                <w:spacing w:val="-2"/>
                <w:sz w:val="20"/>
              </w:rPr>
              <w:t>(0.098)</w:t>
            </w:r>
          </w:p>
        </w:tc>
        <w:tc>
          <w:tcPr>
            <w:tcW w:w="2033" w:type="dxa"/>
          </w:tcPr>
          <w:p w14:paraId="2C20D1EF" w14:textId="77777777" w:rsidR="00E86D78" w:rsidRDefault="005F48BD">
            <w:pPr>
              <w:pStyle w:val="TableParagraph"/>
              <w:ind w:left="4" w:right="2"/>
              <w:rPr>
                <w:rFonts w:ascii="Times New Roman" w:hAnsi="Times New Roman" w:cs="Times New Roman"/>
                <w:sz w:val="20"/>
              </w:rPr>
            </w:pPr>
            <w:r>
              <w:rPr>
                <w:rFonts w:ascii="Times New Roman" w:hAnsi="Times New Roman" w:cs="Times New Roman"/>
                <w:sz w:val="20"/>
              </w:rPr>
              <w:t>-0.655</w:t>
            </w:r>
            <w:r>
              <w:rPr>
                <w:rFonts w:ascii="Times New Roman" w:hAnsi="Times New Roman" w:cs="Times New Roman"/>
                <w:spacing w:val="21"/>
                <w:sz w:val="20"/>
              </w:rPr>
              <w:t xml:space="preserve"> </w:t>
            </w:r>
            <w:r>
              <w:rPr>
                <w:rFonts w:ascii="Times New Roman" w:hAnsi="Times New Roman" w:cs="Times New Roman"/>
                <w:spacing w:val="-2"/>
                <w:sz w:val="20"/>
              </w:rPr>
              <w:t>(0.401)</w:t>
            </w:r>
          </w:p>
        </w:tc>
      </w:tr>
      <w:tr w:rsidR="00E86D78" w14:paraId="56AFE8B4" w14:textId="77777777">
        <w:trPr>
          <w:trHeight w:val="255"/>
        </w:trPr>
        <w:tc>
          <w:tcPr>
            <w:tcW w:w="1887" w:type="dxa"/>
          </w:tcPr>
          <w:p w14:paraId="00CB6CD8" w14:textId="77777777" w:rsidR="00E86D78" w:rsidRDefault="005F48BD">
            <w:pPr>
              <w:pStyle w:val="TableParagraph"/>
              <w:spacing w:line="236" w:lineRule="exact"/>
              <w:rPr>
                <w:rFonts w:ascii="Times New Roman" w:hAnsi="Times New Roman" w:cs="Times New Roman"/>
                <w:sz w:val="20"/>
              </w:rPr>
            </w:pPr>
            <w:r>
              <w:rPr>
                <w:rFonts w:ascii="Times New Roman" w:hAnsi="Times New Roman" w:cs="Times New Roman"/>
                <w:w w:val="105"/>
                <w:sz w:val="20"/>
              </w:rPr>
              <w:t>Market</w:t>
            </w:r>
            <w:r>
              <w:rPr>
                <w:rFonts w:ascii="Times New Roman" w:hAnsi="Times New Roman" w:cs="Times New Roman"/>
                <w:spacing w:val="13"/>
                <w:w w:val="110"/>
                <w:sz w:val="20"/>
              </w:rPr>
              <w:t xml:space="preserve"> </w:t>
            </w:r>
            <w:r>
              <w:rPr>
                <w:rFonts w:ascii="Times New Roman" w:hAnsi="Times New Roman" w:cs="Times New Roman"/>
                <w:spacing w:val="-5"/>
                <w:w w:val="110"/>
                <w:sz w:val="20"/>
              </w:rPr>
              <w:t>Cap</w:t>
            </w:r>
          </w:p>
        </w:tc>
        <w:tc>
          <w:tcPr>
            <w:tcW w:w="2205" w:type="dxa"/>
          </w:tcPr>
          <w:p w14:paraId="171B49D4" w14:textId="77777777" w:rsidR="00E86D78" w:rsidRDefault="005F48BD">
            <w:pPr>
              <w:pStyle w:val="TableParagraph"/>
              <w:spacing w:line="236" w:lineRule="exact"/>
              <w:ind w:left="1" w:right="1"/>
              <w:rPr>
                <w:rFonts w:ascii="Times New Roman" w:hAnsi="Times New Roman" w:cs="Times New Roman"/>
                <w:sz w:val="20"/>
              </w:rPr>
            </w:pPr>
            <w:r>
              <w:rPr>
                <w:rFonts w:ascii="Times New Roman" w:hAnsi="Times New Roman" w:cs="Times New Roman"/>
                <w:spacing w:val="-2"/>
                <w:sz w:val="20"/>
              </w:rPr>
              <w:t>6.90e-07</w:t>
            </w:r>
            <w:r>
              <w:rPr>
                <w:rFonts w:ascii="Cambria Math" w:hAnsi="Cambria Math" w:cs="Cambria Math"/>
                <w:spacing w:val="-2"/>
                <w:sz w:val="20"/>
                <w:vertAlign w:val="superscript"/>
              </w:rPr>
              <w:t>∗∗</w:t>
            </w:r>
            <w:r>
              <w:rPr>
                <w:rFonts w:ascii="Times New Roman" w:hAnsi="Times New Roman" w:cs="Times New Roman"/>
                <w:spacing w:val="-3"/>
                <w:sz w:val="20"/>
              </w:rPr>
              <w:t xml:space="preserve"> </w:t>
            </w:r>
            <w:r>
              <w:rPr>
                <w:rFonts w:ascii="Times New Roman" w:hAnsi="Times New Roman" w:cs="Times New Roman"/>
                <w:spacing w:val="-2"/>
                <w:sz w:val="20"/>
              </w:rPr>
              <w:t>(3.32e-</w:t>
            </w:r>
            <w:r>
              <w:rPr>
                <w:rFonts w:ascii="Times New Roman" w:hAnsi="Times New Roman" w:cs="Times New Roman"/>
                <w:spacing w:val="-5"/>
                <w:sz w:val="20"/>
              </w:rPr>
              <w:t>07)</w:t>
            </w:r>
          </w:p>
        </w:tc>
        <w:tc>
          <w:tcPr>
            <w:tcW w:w="2033" w:type="dxa"/>
          </w:tcPr>
          <w:p w14:paraId="0CEC0CB3" w14:textId="77777777" w:rsidR="00E86D78" w:rsidRDefault="005F48BD">
            <w:pPr>
              <w:pStyle w:val="TableParagraph"/>
              <w:spacing w:line="236" w:lineRule="exact"/>
              <w:ind w:left="4" w:right="1"/>
              <w:rPr>
                <w:rFonts w:ascii="Times New Roman" w:hAnsi="Times New Roman" w:cs="Times New Roman"/>
                <w:sz w:val="20"/>
              </w:rPr>
            </w:pPr>
            <w:r>
              <w:rPr>
                <w:rFonts w:ascii="Times New Roman" w:hAnsi="Times New Roman" w:cs="Times New Roman"/>
                <w:sz w:val="20"/>
              </w:rPr>
              <w:t>1.42e-06</w:t>
            </w:r>
            <w:r>
              <w:rPr>
                <w:rFonts w:ascii="Times New Roman" w:hAnsi="Times New Roman" w:cs="Times New Roman"/>
                <w:spacing w:val="18"/>
                <w:sz w:val="20"/>
              </w:rPr>
              <w:t xml:space="preserve"> </w:t>
            </w:r>
            <w:r>
              <w:rPr>
                <w:rFonts w:ascii="Times New Roman" w:hAnsi="Times New Roman" w:cs="Times New Roman"/>
                <w:sz w:val="20"/>
              </w:rPr>
              <w:t>(1.27e-</w:t>
            </w:r>
            <w:r>
              <w:rPr>
                <w:rFonts w:ascii="Times New Roman" w:hAnsi="Times New Roman" w:cs="Times New Roman"/>
                <w:spacing w:val="-5"/>
                <w:sz w:val="20"/>
              </w:rPr>
              <w:t>06)</w:t>
            </w:r>
          </w:p>
        </w:tc>
      </w:tr>
      <w:tr w:rsidR="00E86D78" w14:paraId="52BD5945" w14:textId="77777777">
        <w:trPr>
          <w:trHeight w:val="222"/>
        </w:trPr>
        <w:tc>
          <w:tcPr>
            <w:tcW w:w="1887" w:type="dxa"/>
          </w:tcPr>
          <w:p w14:paraId="357F1DD6" w14:textId="77777777" w:rsidR="00E86D78" w:rsidRDefault="005F48BD">
            <w:pPr>
              <w:pStyle w:val="TableParagraph"/>
              <w:rPr>
                <w:rFonts w:ascii="Times New Roman" w:hAnsi="Times New Roman" w:cs="Times New Roman"/>
                <w:sz w:val="20"/>
              </w:rPr>
            </w:pPr>
            <w:r>
              <w:rPr>
                <w:rFonts w:ascii="Times New Roman" w:hAnsi="Times New Roman" w:cs="Times New Roman"/>
                <w:spacing w:val="-2"/>
                <w:w w:val="135"/>
                <w:sz w:val="20"/>
              </w:rPr>
              <w:t>EBITDA</w:t>
            </w:r>
          </w:p>
        </w:tc>
        <w:tc>
          <w:tcPr>
            <w:tcW w:w="2205" w:type="dxa"/>
          </w:tcPr>
          <w:p w14:paraId="68A85BA1" w14:textId="77777777" w:rsidR="00E86D78" w:rsidRDefault="005F48BD">
            <w:pPr>
              <w:pStyle w:val="TableParagraph"/>
              <w:ind w:left="1"/>
              <w:rPr>
                <w:rFonts w:ascii="Times New Roman" w:hAnsi="Times New Roman" w:cs="Times New Roman"/>
                <w:sz w:val="20"/>
              </w:rPr>
            </w:pPr>
            <w:r>
              <w:rPr>
                <w:rFonts w:ascii="Times New Roman" w:hAnsi="Times New Roman" w:cs="Times New Roman"/>
                <w:sz w:val="20"/>
              </w:rPr>
              <w:t>-1.04e-06</w:t>
            </w:r>
            <w:r>
              <w:rPr>
                <w:rFonts w:ascii="Times New Roman" w:hAnsi="Times New Roman" w:cs="Times New Roman"/>
                <w:spacing w:val="13"/>
                <w:sz w:val="20"/>
              </w:rPr>
              <w:t xml:space="preserve"> </w:t>
            </w:r>
            <w:r>
              <w:rPr>
                <w:rFonts w:ascii="Times New Roman" w:hAnsi="Times New Roman" w:cs="Times New Roman"/>
                <w:spacing w:val="-2"/>
                <w:sz w:val="20"/>
              </w:rPr>
              <w:t>(0.000018)</w:t>
            </w:r>
          </w:p>
        </w:tc>
        <w:tc>
          <w:tcPr>
            <w:tcW w:w="2033" w:type="dxa"/>
          </w:tcPr>
          <w:p w14:paraId="1DD014DE" w14:textId="77777777" w:rsidR="00E86D78" w:rsidRDefault="005F48BD">
            <w:pPr>
              <w:pStyle w:val="TableParagraph"/>
              <w:ind w:left="4"/>
              <w:rPr>
                <w:rFonts w:ascii="Times New Roman" w:hAnsi="Times New Roman" w:cs="Times New Roman"/>
                <w:sz w:val="20"/>
              </w:rPr>
            </w:pPr>
            <w:r>
              <w:rPr>
                <w:rFonts w:ascii="Times New Roman" w:hAnsi="Times New Roman" w:cs="Times New Roman"/>
                <w:sz w:val="20"/>
              </w:rPr>
              <w:t>-0.000065</w:t>
            </w:r>
            <w:r>
              <w:rPr>
                <w:rFonts w:ascii="Times New Roman" w:hAnsi="Times New Roman" w:cs="Times New Roman"/>
                <w:spacing w:val="18"/>
                <w:sz w:val="20"/>
              </w:rPr>
              <w:t xml:space="preserve"> </w:t>
            </w:r>
            <w:r>
              <w:rPr>
                <w:rFonts w:ascii="Times New Roman" w:hAnsi="Times New Roman" w:cs="Times New Roman"/>
                <w:spacing w:val="-2"/>
                <w:sz w:val="20"/>
              </w:rPr>
              <w:t>(0.000131)</w:t>
            </w:r>
          </w:p>
        </w:tc>
      </w:tr>
      <w:tr w:rsidR="00E86D78" w14:paraId="766A875C" w14:textId="77777777">
        <w:trPr>
          <w:trHeight w:val="256"/>
        </w:trPr>
        <w:tc>
          <w:tcPr>
            <w:tcW w:w="1887" w:type="dxa"/>
            <w:tcBorders>
              <w:bottom w:val="single" w:sz="4" w:space="0" w:color="000000"/>
            </w:tcBorders>
          </w:tcPr>
          <w:p w14:paraId="451696FD" w14:textId="77777777" w:rsidR="00E86D78" w:rsidRDefault="005F48BD">
            <w:pPr>
              <w:pStyle w:val="TableParagraph"/>
              <w:spacing w:line="237" w:lineRule="exact"/>
              <w:rPr>
                <w:rFonts w:ascii="Times New Roman" w:hAnsi="Times New Roman" w:cs="Times New Roman"/>
                <w:sz w:val="20"/>
              </w:rPr>
            </w:pPr>
            <w:r>
              <w:rPr>
                <w:rFonts w:ascii="Times New Roman" w:hAnsi="Times New Roman" w:cs="Times New Roman"/>
                <w:spacing w:val="-2"/>
                <w:w w:val="105"/>
                <w:sz w:val="20"/>
              </w:rPr>
              <w:t>Leverage</w:t>
            </w:r>
          </w:p>
        </w:tc>
        <w:tc>
          <w:tcPr>
            <w:tcW w:w="2205" w:type="dxa"/>
            <w:tcBorders>
              <w:bottom w:val="single" w:sz="4" w:space="0" w:color="000000"/>
            </w:tcBorders>
          </w:tcPr>
          <w:p w14:paraId="0EAB4978" w14:textId="77777777" w:rsidR="00E86D78" w:rsidRDefault="005F48BD">
            <w:pPr>
              <w:pStyle w:val="TableParagraph"/>
              <w:spacing w:line="237" w:lineRule="exact"/>
              <w:ind w:left="1" w:right="1"/>
              <w:rPr>
                <w:rFonts w:ascii="Times New Roman" w:hAnsi="Times New Roman" w:cs="Times New Roman"/>
                <w:sz w:val="20"/>
              </w:rPr>
            </w:pPr>
            <w:r>
              <w:rPr>
                <w:rFonts w:ascii="Times New Roman" w:hAnsi="Times New Roman" w:cs="Times New Roman"/>
                <w:spacing w:val="-4"/>
                <w:sz w:val="20"/>
              </w:rPr>
              <w:t>-0.000227</w:t>
            </w:r>
            <w:r>
              <w:rPr>
                <w:rFonts w:ascii="Cambria Math" w:hAnsi="Cambria Math" w:cs="Cambria Math"/>
                <w:spacing w:val="-4"/>
                <w:sz w:val="20"/>
                <w:vertAlign w:val="superscript"/>
              </w:rPr>
              <w:t>∗∗</w:t>
            </w:r>
            <w:r>
              <w:rPr>
                <w:rFonts w:ascii="Times New Roman" w:hAnsi="Times New Roman" w:cs="Times New Roman"/>
                <w:spacing w:val="2"/>
                <w:sz w:val="20"/>
              </w:rPr>
              <w:t xml:space="preserve"> </w:t>
            </w:r>
            <w:r>
              <w:rPr>
                <w:rFonts w:ascii="Times New Roman" w:hAnsi="Times New Roman" w:cs="Times New Roman"/>
                <w:spacing w:val="-4"/>
                <w:sz w:val="20"/>
              </w:rPr>
              <w:t>(0.000108)</w:t>
            </w:r>
          </w:p>
        </w:tc>
        <w:tc>
          <w:tcPr>
            <w:tcW w:w="2033" w:type="dxa"/>
            <w:tcBorders>
              <w:bottom w:val="single" w:sz="4" w:space="0" w:color="000000"/>
            </w:tcBorders>
          </w:tcPr>
          <w:p w14:paraId="5C2E471A" w14:textId="77777777" w:rsidR="00E86D78" w:rsidRDefault="005F48BD">
            <w:pPr>
              <w:pStyle w:val="TableParagraph"/>
              <w:spacing w:line="237" w:lineRule="exact"/>
              <w:ind w:left="4" w:right="1"/>
              <w:rPr>
                <w:rFonts w:ascii="Times New Roman" w:hAnsi="Times New Roman" w:cs="Times New Roman"/>
                <w:sz w:val="20"/>
              </w:rPr>
            </w:pPr>
            <w:r>
              <w:rPr>
                <w:rFonts w:ascii="Times New Roman" w:hAnsi="Times New Roman" w:cs="Times New Roman"/>
                <w:sz w:val="20"/>
              </w:rPr>
              <w:t>-0.00126</w:t>
            </w:r>
            <w:r>
              <w:rPr>
                <w:rFonts w:ascii="Times New Roman" w:hAnsi="Times New Roman" w:cs="Times New Roman"/>
                <w:spacing w:val="13"/>
                <w:sz w:val="20"/>
              </w:rPr>
              <w:t xml:space="preserve"> </w:t>
            </w:r>
            <w:r>
              <w:rPr>
                <w:rFonts w:ascii="Times New Roman" w:hAnsi="Times New Roman" w:cs="Times New Roman"/>
                <w:spacing w:val="-2"/>
                <w:sz w:val="20"/>
              </w:rPr>
              <w:t>(0.00134)</w:t>
            </w:r>
          </w:p>
        </w:tc>
      </w:tr>
    </w:tbl>
    <w:p w14:paraId="6FD7C93C" w14:textId="77777777" w:rsidR="00E86D78" w:rsidRDefault="005F48BD">
      <w:pPr>
        <w:pStyle w:val="BodyText"/>
        <w:spacing w:before="157"/>
        <w:ind w:left="0"/>
        <w:rPr>
          <w:rFonts w:ascii="Times New Roman" w:hAnsi="Times New Roman" w:cs="Times New Roman"/>
        </w:rPr>
      </w:pPr>
      <w:r>
        <w:rPr>
          <w:rFonts w:ascii="Times New Roman" w:hAnsi="Times New Roman" w:cs="Times New Roman"/>
          <w:w w:val="105"/>
          <w:sz w:val="22"/>
          <w:szCs w:val="22"/>
        </w:rPr>
        <w:t xml:space="preserve">                      Significance</w:t>
      </w:r>
      <w:r>
        <w:rPr>
          <w:rFonts w:ascii="Times New Roman" w:hAnsi="Times New Roman" w:cs="Times New Roman"/>
          <w:spacing w:val="28"/>
          <w:w w:val="105"/>
          <w:sz w:val="22"/>
          <w:szCs w:val="22"/>
        </w:rPr>
        <w:t xml:space="preserve"> </w:t>
      </w:r>
      <w:r>
        <w:rPr>
          <w:rFonts w:ascii="Times New Roman" w:hAnsi="Times New Roman" w:cs="Times New Roman"/>
          <w:spacing w:val="-2"/>
          <w:w w:val="105"/>
          <w:sz w:val="22"/>
          <w:szCs w:val="22"/>
        </w:rPr>
        <w:t xml:space="preserve">levels: </w:t>
      </w:r>
      <w:r>
        <w:rPr>
          <w:rFonts w:ascii="Cambria Math" w:hAnsi="Cambria Math" w:cs="Cambria Math"/>
          <w:sz w:val="22"/>
          <w:szCs w:val="22"/>
          <w:vertAlign w:val="superscript"/>
        </w:rPr>
        <w:t>∗∗∗</w:t>
      </w:r>
      <w:r>
        <w:rPr>
          <w:rFonts w:ascii="Times New Roman" w:hAnsi="Times New Roman" w:cs="Times New Roman"/>
          <w:spacing w:val="-2"/>
          <w:sz w:val="22"/>
          <w:szCs w:val="22"/>
        </w:rPr>
        <w:t xml:space="preserve"> </w:t>
      </w:r>
      <w:r>
        <w:rPr>
          <w:rFonts w:ascii="Times New Roman" w:hAnsi="Times New Roman" w:cs="Times New Roman"/>
          <w:sz w:val="22"/>
          <w:szCs w:val="22"/>
        </w:rPr>
        <w:t>p</w:t>
      </w:r>
      <w:r>
        <w:rPr>
          <w:rFonts w:ascii="Times New Roman" w:hAnsi="Times New Roman" w:cs="Times New Roman"/>
          <w:spacing w:val="9"/>
          <w:sz w:val="22"/>
          <w:szCs w:val="22"/>
        </w:rPr>
        <w:t xml:space="preserve"> </w:t>
      </w:r>
      <w:r>
        <w:rPr>
          <w:rFonts w:ascii="Times New Roman" w:hAnsi="Times New Roman" w:cs="Times New Roman"/>
          <w:i/>
          <w:sz w:val="22"/>
          <w:szCs w:val="22"/>
        </w:rPr>
        <w:t>&lt;</w:t>
      </w:r>
      <w:r>
        <w:rPr>
          <w:rFonts w:ascii="Times New Roman" w:hAnsi="Times New Roman" w:cs="Times New Roman"/>
          <w:i/>
          <w:spacing w:val="-17"/>
          <w:sz w:val="22"/>
          <w:szCs w:val="22"/>
        </w:rPr>
        <w:t xml:space="preserve"> </w:t>
      </w:r>
      <w:r>
        <w:rPr>
          <w:rFonts w:ascii="Times New Roman" w:hAnsi="Times New Roman" w:cs="Times New Roman"/>
          <w:sz w:val="22"/>
          <w:szCs w:val="22"/>
        </w:rPr>
        <w:t>0.01,</w:t>
      </w:r>
      <w:r>
        <w:rPr>
          <w:rFonts w:ascii="Times New Roman" w:hAnsi="Times New Roman" w:cs="Times New Roman"/>
          <w:spacing w:val="8"/>
          <w:sz w:val="22"/>
          <w:szCs w:val="22"/>
        </w:rPr>
        <w:t xml:space="preserve"> </w:t>
      </w:r>
      <w:r>
        <w:rPr>
          <w:rFonts w:ascii="Cambria Math" w:hAnsi="Cambria Math" w:cs="Cambria Math"/>
          <w:sz w:val="22"/>
          <w:szCs w:val="22"/>
          <w:vertAlign w:val="superscript"/>
        </w:rPr>
        <w:t>∗∗</w:t>
      </w:r>
      <w:r>
        <w:rPr>
          <w:rFonts w:ascii="Times New Roman" w:hAnsi="Times New Roman" w:cs="Times New Roman"/>
          <w:spacing w:val="-1"/>
          <w:sz w:val="22"/>
          <w:szCs w:val="22"/>
        </w:rPr>
        <w:t xml:space="preserve"> </w:t>
      </w:r>
      <w:r>
        <w:rPr>
          <w:rFonts w:ascii="Times New Roman" w:hAnsi="Times New Roman" w:cs="Times New Roman"/>
          <w:sz w:val="22"/>
          <w:szCs w:val="22"/>
        </w:rPr>
        <w:t>p</w:t>
      </w:r>
      <w:r>
        <w:rPr>
          <w:rFonts w:ascii="Times New Roman" w:hAnsi="Times New Roman" w:cs="Times New Roman"/>
          <w:spacing w:val="8"/>
          <w:sz w:val="22"/>
          <w:szCs w:val="22"/>
        </w:rPr>
        <w:t xml:space="preserve"> </w:t>
      </w:r>
      <w:r>
        <w:rPr>
          <w:rFonts w:ascii="Times New Roman" w:hAnsi="Times New Roman" w:cs="Times New Roman"/>
          <w:i/>
          <w:sz w:val="22"/>
          <w:szCs w:val="22"/>
        </w:rPr>
        <w:t>&lt;</w:t>
      </w:r>
      <w:r>
        <w:rPr>
          <w:rFonts w:ascii="Times New Roman" w:hAnsi="Times New Roman" w:cs="Times New Roman"/>
          <w:i/>
          <w:spacing w:val="-16"/>
          <w:sz w:val="22"/>
          <w:szCs w:val="22"/>
        </w:rPr>
        <w:t xml:space="preserve"> </w:t>
      </w:r>
      <w:r>
        <w:rPr>
          <w:rFonts w:ascii="Times New Roman" w:hAnsi="Times New Roman" w:cs="Times New Roman"/>
          <w:sz w:val="22"/>
          <w:szCs w:val="22"/>
        </w:rPr>
        <w:t>0.05,</w:t>
      </w:r>
      <w:r>
        <w:rPr>
          <w:rFonts w:ascii="Times New Roman" w:hAnsi="Times New Roman" w:cs="Times New Roman"/>
          <w:spacing w:val="8"/>
          <w:sz w:val="22"/>
          <w:szCs w:val="22"/>
        </w:rPr>
        <w:t xml:space="preserve"> </w:t>
      </w:r>
      <w:r>
        <w:rPr>
          <w:rFonts w:ascii="Cambria Math" w:hAnsi="Cambria Math" w:cs="Cambria Math"/>
          <w:sz w:val="22"/>
          <w:szCs w:val="22"/>
          <w:vertAlign w:val="superscript"/>
        </w:rPr>
        <w:t>∗</w:t>
      </w:r>
      <w:r>
        <w:rPr>
          <w:rFonts w:ascii="Times New Roman" w:hAnsi="Times New Roman" w:cs="Times New Roman"/>
          <w:spacing w:val="-2"/>
          <w:sz w:val="22"/>
          <w:szCs w:val="22"/>
        </w:rPr>
        <w:t xml:space="preserve"> </w:t>
      </w:r>
      <w:r>
        <w:rPr>
          <w:rFonts w:ascii="Times New Roman" w:hAnsi="Times New Roman" w:cs="Times New Roman"/>
          <w:sz w:val="22"/>
          <w:szCs w:val="22"/>
        </w:rPr>
        <w:t>p</w:t>
      </w:r>
      <w:r>
        <w:rPr>
          <w:rFonts w:ascii="Times New Roman" w:hAnsi="Times New Roman" w:cs="Times New Roman"/>
          <w:spacing w:val="9"/>
          <w:sz w:val="22"/>
          <w:szCs w:val="22"/>
        </w:rPr>
        <w:t xml:space="preserve"> </w:t>
      </w:r>
      <w:r>
        <w:rPr>
          <w:rFonts w:ascii="Times New Roman" w:hAnsi="Times New Roman" w:cs="Times New Roman"/>
          <w:i/>
          <w:sz w:val="22"/>
          <w:szCs w:val="22"/>
        </w:rPr>
        <w:t>&lt;</w:t>
      </w:r>
      <w:r>
        <w:rPr>
          <w:rFonts w:ascii="Times New Roman" w:hAnsi="Times New Roman" w:cs="Times New Roman"/>
          <w:i/>
          <w:spacing w:val="-17"/>
          <w:sz w:val="22"/>
          <w:szCs w:val="22"/>
        </w:rPr>
        <w:t xml:space="preserve"> </w:t>
      </w:r>
      <w:r>
        <w:rPr>
          <w:rFonts w:ascii="Times New Roman" w:hAnsi="Times New Roman" w:cs="Times New Roman"/>
          <w:spacing w:val="-5"/>
          <w:sz w:val="22"/>
          <w:szCs w:val="22"/>
        </w:rPr>
        <w:t>0.1</w:t>
      </w:r>
    </w:p>
    <w:p w14:paraId="444FE388" w14:textId="77777777" w:rsidR="00E86D78" w:rsidRPr="001F464F" w:rsidRDefault="005F48BD">
      <w:pPr>
        <w:pStyle w:val="BodyText"/>
        <w:spacing w:before="275" w:line="290" w:lineRule="auto"/>
        <w:ind w:right="1435"/>
        <w:jc w:val="both"/>
        <w:rPr>
          <w:rFonts w:ascii="Times New Roman" w:hAnsi="Times New Roman" w:cs="Times New Roman"/>
          <w:b/>
          <w:bCs/>
          <w:highlight w:val="yellow"/>
          <w:shd w:val="clear" w:color="auto" w:fill="FFFFFF"/>
          <w:lang w:val="en-IN"/>
        </w:rPr>
      </w:pPr>
      <w:r w:rsidRPr="001F464F">
        <w:rPr>
          <w:rFonts w:ascii="Times New Roman" w:hAnsi="Times New Roman" w:cs="Times New Roman"/>
          <w:b/>
          <w:bCs/>
          <w:highlight w:val="yellow"/>
          <w:shd w:val="clear" w:color="auto" w:fill="FFFFFF"/>
          <w:lang w:val="en-IN"/>
        </w:rPr>
        <w:t>5.2 System GMM Results: Addressing Endogeneity</w:t>
      </w:r>
    </w:p>
    <w:p w14:paraId="47D89F10" w14:textId="77777777" w:rsidR="00E86D78" w:rsidRPr="00011B58" w:rsidRDefault="005F48BD">
      <w:pPr>
        <w:pStyle w:val="BodyText"/>
        <w:spacing w:before="275" w:line="290" w:lineRule="auto"/>
        <w:ind w:right="1435"/>
        <w:jc w:val="both"/>
        <w:rPr>
          <w:rFonts w:ascii="Times New Roman" w:hAnsi="Times New Roman" w:cs="Times New Roman"/>
          <w:highlight w:val="yellow"/>
          <w:shd w:val="clear" w:color="auto" w:fill="FFFFFF"/>
          <w:lang w:val="en-IN"/>
        </w:rPr>
      </w:pPr>
      <w:r w:rsidRPr="00011B58">
        <w:rPr>
          <w:rFonts w:ascii="Times New Roman" w:hAnsi="Times New Roman" w:cs="Times New Roman"/>
          <w:highlight w:val="yellow"/>
          <w:shd w:val="clear" w:color="auto" w:fill="FFFFFF"/>
          <w:lang w:val="en-IN"/>
        </w:rPr>
        <w:lastRenderedPageBreak/>
        <w:t>Table 5 presents System GMM estimation results addressing endogeneity concerns through dynamic panel methodology. The GMM approach confirms and strengthens our baseline findings while providing additional insights into the dynamic relationship between gender diversity and performance.</w:t>
      </w:r>
    </w:p>
    <w:p w14:paraId="5C5B0DAA" w14:textId="77777777" w:rsidR="00E86D78" w:rsidRPr="00011B58" w:rsidRDefault="005F48BD">
      <w:pPr>
        <w:pStyle w:val="BodyText"/>
        <w:spacing w:before="275" w:line="290" w:lineRule="auto"/>
        <w:ind w:right="1435"/>
        <w:jc w:val="both"/>
        <w:rPr>
          <w:rFonts w:ascii="Times New Roman" w:hAnsi="Times New Roman" w:cs="Times New Roman"/>
          <w:highlight w:val="yellow"/>
          <w:shd w:val="clear" w:color="auto" w:fill="FFFFFF"/>
          <w:lang w:val="en-IN"/>
        </w:rPr>
      </w:pPr>
      <w:r w:rsidRPr="00011B58">
        <w:rPr>
          <w:rFonts w:ascii="Times New Roman" w:hAnsi="Times New Roman" w:cs="Times New Roman"/>
          <w:highlight w:val="yellow"/>
          <w:shd w:val="clear" w:color="auto" w:fill="FFFFFF"/>
          <w:lang w:val="en-IN"/>
        </w:rPr>
        <w:t>The System GMM results reveal persistent positive effects of board gender diversity on firm performance. For ROA, the coefficient on women board proportion increases to β = 0.892 (p = 0.008), suggesting that endogeneity-corrected estimates indicate stronger diversity benefits than baseline panel regressions. The lagged performance coefficient (β = 0.184, p = 0.012) confirms performance persistence while supporting the dynamic specification.</w:t>
      </w:r>
    </w:p>
    <w:p w14:paraId="2C281F55"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sidRPr="00011B58">
        <w:rPr>
          <w:rFonts w:ascii="Times New Roman" w:hAnsi="Times New Roman" w:cs="Times New Roman"/>
          <w:highlight w:val="yellow"/>
          <w:shd w:val="clear" w:color="auto" w:fill="FFFFFF"/>
          <w:lang w:val="en-IN"/>
        </w:rPr>
        <w:t xml:space="preserve">Specification tests validate our GMM implementation: the Hansen test for instrument validity yields p = 0.234, failing to reject the null hypothesis of valid instruments. The Arellano-Bond </w:t>
      </w:r>
      <w:proofErr w:type="gramStart"/>
      <w:r w:rsidRPr="00011B58">
        <w:rPr>
          <w:rFonts w:ascii="Times New Roman" w:hAnsi="Times New Roman" w:cs="Times New Roman"/>
          <w:highlight w:val="yellow"/>
          <w:shd w:val="clear" w:color="auto" w:fill="FFFFFF"/>
          <w:lang w:val="en-IN"/>
        </w:rPr>
        <w:t>AR(</w:t>
      </w:r>
      <w:proofErr w:type="gramEnd"/>
      <w:r w:rsidRPr="00011B58">
        <w:rPr>
          <w:rFonts w:ascii="Times New Roman" w:hAnsi="Times New Roman" w:cs="Times New Roman"/>
          <w:highlight w:val="yellow"/>
          <w:shd w:val="clear" w:color="auto" w:fill="FFFFFF"/>
          <w:lang w:val="en-IN"/>
        </w:rPr>
        <w:t>2) test produces p = 0.419, confirming no second-order serial correlation in first-differenced residuals. These results provide confidence in our identification strategy and instrument choice.</w:t>
      </w:r>
    </w:p>
    <w:p w14:paraId="1A46BAED" w14:textId="77777777" w:rsidR="00E86D78" w:rsidRPr="001F464F"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1F464F">
        <w:rPr>
          <w:rFonts w:ascii="Times New Roman" w:hAnsi="Times New Roman" w:cs="Times New Roman"/>
          <w:b/>
          <w:bCs/>
          <w:shd w:val="clear" w:color="auto" w:fill="FFFFFF"/>
          <w:lang w:val="en-IN"/>
        </w:rPr>
        <w:t>5.3 Quantile Regression Analysis: Heterogeneous Effects</w:t>
      </w:r>
    </w:p>
    <w:p w14:paraId="436E5548" w14:textId="4D159B00" w:rsidR="00E86D78" w:rsidRDefault="005F48BD" w:rsidP="003D22CA">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Quantile-on-Quantile regression estimates the relationship between our independent variables and ROA at different points in the conditional distribution of ROA (10th, 25th, 50th, 75th, and 90th percentiles). The results reveal a strong and statistically significant positive relationship between women on boards and ROA across nearly all quantiles, with particularly strong effects for low-performing (10th percentile) and high-performing (90th percentile) firms.</w:t>
      </w:r>
    </w:p>
    <w:p w14:paraId="7ACA78DB" w14:textId="77777777" w:rsidR="00E86D78" w:rsidRDefault="005F48BD">
      <w:pPr>
        <w:pStyle w:val="BodyText"/>
        <w:spacing w:before="275" w:line="290" w:lineRule="auto"/>
        <w:ind w:right="1435"/>
        <w:jc w:val="both"/>
        <w:rPr>
          <w:rFonts w:ascii="Times New Roman" w:hAnsi="Times New Roman" w:cs="Times New Roman"/>
          <w:b/>
          <w:bCs/>
          <w:shd w:val="clear" w:color="auto" w:fill="FFFFFF"/>
          <w:lang w:val="en-IN"/>
        </w:rPr>
      </w:pPr>
      <w:r>
        <w:rPr>
          <w:rFonts w:ascii="Times New Roman" w:hAnsi="Times New Roman" w:cs="Times New Roman"/>
          <w:b/>
          <w:bCs/>
          <w:shd w:val="clear" w:color="auto" w:fill="FFFFFF"/>
          <w:lang w:val="en-IN"/>
        </w:rPr>
        <w:t>Return on Assets (ROA) Distribution Analysis</w:t>
      </w:r>
    </w:p>
    <w:p w14:paraId="448B5142"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Table 5 presents quantile regression results revealing significant heterogeneity in gender diversity effects across the ROA distribution. Women board proportion demonstrates positive significant effects at most quantiles, with particularly strong impacts at performance extremes.</w:t>
      </w:r>
    </w:p>
    <w:p w14:paraId="2FB939CD"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At the 10th percentile (lowest-performing firms), women board representation generates substantial ROA improvements (β = 0.425, p = 0.001), suggesting that gender diversity provides especially valuable benefits for struggling organizations. This finding aligns with agency theory predictions that enhanced monitoring becomes most valuable when existing governance quality is poor.</w:t>
      </w:r>
    </w:p>
    <w:p w14:paraId="6FEB4BBB"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The strongest effects emerge at the 90th percentile (highest-performing firms), where the coefficient reaches β = 0.933 (p = 0.019). This pattern indicates that gender diversity complements rather than substitutes for existing capabilities, generating greatest value when combined with strong organizational performance. Resource dependence theory explains this result through diversity's role in providing additional strategic resources that high-performing firms can most effectively utilize.</w:t>
      </w:r>
    </w:p>
    <w:p w14:paraId="30C5321B"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 xml:space="preserve">Women executives show positive effects across quantiles with statistical significance at the </w:t>
      </w:r>
      <w:r>
        <w:rPr>
          <w:rFonts w:ascii="Times New Roman" w:hAnsi="Times New Roman" w:cs="Times New Roman"/>
          <w:shd w:val="clear" w:color="auto" w:fill="FFFFFF"/>
          <w:lang w:val="en-IN"/>
        </w:rPr>
        <w:lastRenderedPageBreak/>
        <w:t>median (50th percentile: β = 0.409, p = 0.023) and approaching significance at the 90th percentile (β = 0.628, p = 0.053). The concentration of executive diversity effects in middle-to-high performance ranges suggests that operational leadership diversity requires organizational capabilities to generate measurable benefits.</w:t>
      </w:r>
    </w:p>
    <w:p w14:paraId="18200250" w14:textId="77777777" w:rsidR="00E86D78" w:rsidRDefault="005F48BD">
      <w:pPr>
        <w:pStyle w:val="BodyText"/>
        <w:spacing w:before="36"/>
        <w:ind w:left="187"/>
        <w:rPr>
          <w:rFonts w:ascii="Times New Roman" w:hAnsi="Times New Roman" w:cs="Times New Roman"/>
          <w:spacing w:val="15"/>
          <w:w w:val="105"/>
        </w:rPr>
      </w:pPr>
      <w:r>
        <w:rPr>
          <w:rFonts w:ascii="Times New Roman" w:hAnsi="Times New Roman" w:cs="Times New Roman"/>
          <w:w w:val="105"/>
        </w:rPr>
        <w:t>Table</w:t>
      </w:r>
      <w:r>
        <w:rPr>
          <w:rFonts w:ascii="Times New Roman" w:hAnsi="Times New Roman" w:cs="Times New Roman"/>
          <w:spacing w:val="14"/>
          <w:w w:val="105"/>
        </w:rPr>
        <w:t xml:space="preserve"> </w:t>
      </w:r>
      <w:r>
        <w:rPr>
          <w:rFonts w:ascii="Times New Roman" w:hAnsi="Times New Roman" w:cs="Times New Roman"/>
          <w:w w:val="105"/>
        </w:rPr>
        <w:t>5:</w:t>
      </w:r>
      <w:r>
        <w:rPr>
          <w:rFonts w:ascii="Times New Roman" w:hAnsi="Times New Roman" w:cs="Times New Roman"/>
          <w:spacing w:val="39"/>
          <w:w w:val="105"/>
        </w:rPr>
        <w:t xml:space="preserve"> </w:t>
      </w:r>
      <w:r>
        <w:rPr>
          <w:rFonts w:ascii="Times New Roman" w:hAnsi="Times New Roman" w:cs="Times New Roman"/>
          <w:w w:val="105"/>
        </w:rPr>
        <w:t>Quantile</w:t>
      </w:r>
      <w:r>
        <w:rPr>
          <w:rFonts w:ascii="Times New Roman" w:hAnsi="Times New Roman" w:cs="Times New Roman"/>
          <w:spacing w:val="15"/>
          <w:w w:val="105"/>
        </w:rPr>
        <w:t xml:space="preserve"> </w:t>
      </w:r>
      <w:r>
        <w:rPr>
          <w:rFonts w:ascii="Times New Roman" w:hAnsi="Times New Roman" w:cs="Times New Roman"/>
          <w:w w:val="105"/>
        </w:rPr>
        <w:t>Regression</w:t>
      </w:r>
      <w:r>
        <w:rPr>
          <w:rFonts w:ascii="Times New Roman" w:hAnsi="Times New Roman" w:cs="Times New Roman"/>
          <w:spacing w:val="15"/>
          <w:w w:val="105"/>
        </w:rPr>
        <w:t xml:space="preserve"> </w:t>
      </w:r>
      <w:r>
        <w:rPr>
          <w:rFonts w:ascii="Times New Roman" w:hAnsi="Times New Roman" w:cs="Times New Roman"/>
          <w:w w:val="105"/>
        </w:rPr>
        <w:t>Results</w:t>
      </w:r>
      <w:r>
        <w:rPr>
          <w:rFonts w:ascii="Times New Roman" w:hAnsi="Times New Roman" w:cs="Times New Roman"/>
          <w:spacing w:val="15"/>
          <w:w w:val="105"/>
        </w:rPr>
        <w:t xml:space="preserve"> </w:t>
      </w:r>
      <w:r>
        <w:rPr>
          <w:rFonts w:ascii="Times New Roman" w:hAnsi="Times New Roman" w:cs="Times New Roman"/>
          <w:w w:val="105"/>
        </w:rPr>
        <w:t>for</w:t>
      </w:r>
      <w:r>
        <w:rPr>
          <w:rFonts w:ascii="Times New Roman" w:hAnsi="Times New Roman" w:cs="Times New Roman"/>
          <w:spacing w:val="16"/>
          <w:w w:val="105"/>
        </w:rPr>
        <w:t xml:space="preserve"> </w:t>
      </w:r>
      <w:r>
        <w:rPr>
          <w:rFonts w:ascii="Times New Roman" w:hAnsi="Times New Roman" w:cs="Times New Roman"/>
          <w:w w:val="105"/>
        </w:rPr>
        <w:t>ROA</w:t>
      </w:r>
      <w:r>
        <w:rPr>
          <w:rFonts w:ascii="Times New Roman" w:hAnsi="Times New Roman" w:cs="Times New Roman"/>
          <w:spacing w:val="15"/>
          <w:w w:val="105"/>
        </w:rPr>
        <w:t xml:space="preserve"> </w:t>
      </w:r>
    </w:p>
    <w:p w14:paraId="1F057C00" w14:textId="77777777" w:rsidR="00E86D78" w:rsidRDefault="005F48BD">
      <w:pPr>
        <w:pStyle w:val="BodyText"/>
        <w:spacing w:before="36"/>
        <w:ind w:left="187"/>
        <w:rPr>
          <w:rFonts w:ascii="Times New Roman" w:hAnsi="Times New Roman" w:cs="Times New Roman"/>
        </w:rPr>
      </w:pPr>
      <w:r>
        <w:rPr>
          <w:rFonts w:ascii="Times New Roman" w:hAnsi="Times New Roman" w:cs="Times New Roman"/>
          <w:w w:val="105"/>
        </w:rPr>
        <w:t xml:space="preserve">                                              (Coefficients</w:t>
      </w:r>
      <w:r>
        <w:rPr>
          <w:rFonts w:ascii="Times New Roman" w:hAnsi="Times New Roman" w:cs="Times New Roman"/>
          <w:spacing w:val="14"/>
          <w:w w:val="105"/>
        </w:rPr>
        <w:t xml:space="preserve"> </w:t>
      </w:r>
      <w:r>
        <w:rPr>
          <w:rFonts w:ascii="Times New Roman" w:hAnsi="Times New Roman" w:cs="Times New Roman"/>
          <w:w w:val="105"/>
        </w:rPr>
        <w:t>with</w:t>
      </w:r>
      <w:r>
        <w:rPr>
          <w:rFonts w:ascii="Times New Roman" w:hAnsi="Times New Roman" w:cs="Times New Roman"/>
          <w:spacing w:val="15"/>
          <w:w w:val="105"/>
        </w:rPr>
        <w:t xml:space="preserve"> </w:t>
      </w:r>
      <w:r>
        <w:rPr>
          <w:rFonts w:ascii="Times New Roman" w:hAnsi="Times New Roman" w:cs="Times New Roman"/>
          <w:w w:val="105"/>
        </w:rPr>
        <w:t>Significance</w:t>
      </w:r>
      <w:r>
        <w:rPr>
          <w:rFonts w:ascii="Times New Roman" w:hAnsi="Times New Roman" w:cs="Times New Roman"/>
          <w:spacing w:val="15"/>
          <w:w w:val="105"/>
        </w:rPr>
        <w:t xml:space="preserve"> </w:t>
      </w:r>
      <w:r>
        <w:rPr>
          <w:rFonts w:ascii="Times New Roman" w:hAnsi="Times New Roman" w:cs="Times New Roman"/>
          <w:spacing w:val="-2"/>
          <w:w w:val="105"/>
        </w:rPr>
        <w:t>Levels)</w:t>
      </w:r>
    </w:p>
    <w:p w14:paraId="3072C3AC" w14:textId="77777777" w:rsidR="00E86D78" w:rsidRDefault="005F48BD">
      <w:pPr>
        <w:pStyle w:val="BodyText"/>
        <w:spacing w:before="6"/>
        <w:ind w:left="0"/>
        <w:rPr>
          <w:rFonts w:ascii="Times New Roman" w:hAnsi="Times New Roman" w:cs="Times New Roman"/>
          <w:sz w:val="16"/>
        </w:rPr>
      </w:pPr>
      <w:r>
        <w:rPr>
          <w:rFonts w:ascii="Times New Roman" w:hAnsi="Times New Roman" w:cs="Times New Roman"/>
          <w:noProof/>
          <w:sz w:val="16"/>
        </w:rPr>
        <mc:AlternateContent>
          <mc:Choice Requires="wps">
            <w:drawing>
              <wp:anchor distT="0" distB="635" distL="0" distR="0" simplePos="0" relativeHeight="251658240" behindDoc="0" locked="0" layoutInCell="0" allowOverlap="1" wp14:anchorId="1198C46D" wp14:editId="2CB43CDA">
                <wp:simplePos x="0" y="0"/>
                <wp:positionH relativeFrom="page">
                  <wp:posOffset>1832610</wp:posOffset>
                </wp:positionH>
                <wp:positionV relativeFrom="paragraph">
                  <wp:posOffset>143510</wp:posOffset>
                </wp:positionV>
                <wp:extent cx="3895090" cy="1270"/>
                <wp:effectExtent l="635" t="2540" r="0" b="1270"/>
                <wp:wrapTopAndBottom/>
                <wp:docPr id="3" name="Graphic 11"/>
                <wp:cNvGraphicFramePr/>
                <a:graphic xmlns:a="http://schemas.openxmlformats.org/drawingml/2006/main">
                  <a:graphicData uri="http://schemas.microsoft.com/office/word/2010/wordprocessingShape">
                    <wps:wsp>
                      <wps:cNvSpPr/>
                      <wps:spPr>
                        <a:xfrm>
                          <a:off x="0" y="0"/>
                          <a:ext cx="3895200" cy="1440"/>
                        </a:xfrm>
                        <a:custGeom>
                          <a:avLst/>
                          <a:gdLst/>
                          <a:ahLst/>
                          <a:cxnLst/>
                          <a:rect l="l" t="t" r="r" b="b"/>
                          <a:pathLst>
                            <a:path w="3895090">
                              <a:moveTo>
                                <a:pt x="0" y="0"/>
                              </a:moveTo>
                              <a:lnTo>
                                <a:pt x="3894988" y="0"/>
                              </a:lnTo>
                            </a:path>
                          </a:pathLst>
                        </a:custGeom>
                        <a:noFill/>
                        <a:ln w="5054">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xmlns:wpsCustomData="http://www.wps.cn/officeDocument/2013/wpsCustomData">
            <w:pict>
              <v:shape id="Graphic 11" o:spid="_x0000_s1026" o:spt="100" style="position:absolute;left:0pt;margin-left:144.3pt;margin-top:11.3pt;height:0.1pt;width:306.7pt;mso-position-horizontal-relative:page;mso-wrap-distance-bottom:0.05pt;mso-wrap-distance-top:0pt;z-index:251659264;mso-width-relative:page;mso-height-relative:page;" filled="f" stroked="t" coordsize="3895090,1" o:allowincell="f" o:gfxdata="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6+I&#10;G9UAAAAJAQAADwAAAAAAAAABACAAAAAiAAAAZHJzL2Rvd25yZXYueG1sUEsBAhQAFAAAAAgAh07i&#10;QE0P3VbsAQAAIAQAAA4AAAAAAAAAAQAgAAAAJAEAAGRycy9lMm9Eb2MueG1sUEsFBgAAAAAGAAYA&#10;WQEAAIIFAAAAAA==&#10;" path="m0,0l3894988,0e">
                <v:fill on="f" focussize="0,0"/>
                <v:stroke weight="0.397952755905512pt" color="#000000" joinstyle="round"/>
                <v:imagedata o:title=""/>
                <o:lock v:ext="edit" aspectratio="f"/>
                <w10:wrap type="topAndBottom"/>
              </v:shape>
            </w:pict>
          </mc:Fallback>
        </mc:AlternateContent>
      </w:r>
    </w:p>
    <w:tbl>
      <w:tblPr>
        <w:tblW w:w="5326" w:type="dxa"/>
        <w:tblInd w:w="1656" w:type="dxa"/>
        <w:tblLayout w:type="fixed"/>
        <w:tblCellMar>
          <w:left w:w="0" w:type="dxa"/>
          <w:right w:w="0" w:type="dxa"/>
        </w:tblCellMar>
        <w:tblLook w:val="04A0" w:firstRow="1" w:lastRow="0" w:firstColumn="1" w:lastColumn="0" w:noHBand="0" w:noVBand="1"/>
      </w:tblPr>
      <w:tblGrid>
        <w:gridCol w:w="984"/>
        <w:gridCol w:w="2109"/>
        <w:gridCol w:w="2233"/>
      </w:tblGrid>
      <w:tr w:rsidR="00E86D78" w14:paraId="687BD3F6" w14:textId="77777777">
        <w:trPr>
          <w:trHeight w:val="226"/>
        </w:trPr>
        <w:tc>
          <w:tcPr>
            <w:tcW w:w="984" w:type="dxa"/>
            <w:tcBorders>
              <w:top w:val="single" w:sz="4" w:space="0" w:color="000000"/>
              <w:bottom w:val="single" w:sz="4" w:space="0" w:color="000000"/>
            </w:tcBorders>
          </w:tcPr>
          <w:p w14:paraId="3DC975C0" w14:textId="77777777" w:rsidR="00E86D78" w:rsidRDefault="005F48BD">
            <w:pPr>
              <w:pStyle w:val="TableParagraph"/>
              <w:spacing w:line="217" w:lineRule="exact"/>
              <w:rPr>
                <w:rFonts w:ascii="Times New Roman" w:hAnsi="Times New Roman" w:cs="Times New Roman"/>
                <w:sz w:val="24"/>
                <w:szCs w:val="24"/>
              </w:rPr>
            </w:pPr>
            <w:r>
              <w:rPr>
                <w:rFonts w:ascii="Times New Roman" w:hAnsi="Times New Roman" w:cs="Times New Roman"/>
                <w:spacing w:val="-2"/>
                <w:w w:val="105"/>
                <w:sz w:val="24"/>
                <w:szCs w:val="24"/>
              </w:rPr>
              <w:t>Quantile</w:t>
            </w:r>
          </w:p>
        </w:tc>
        <w:tc>
          <w:tcPr>
            <w:tcW w:w="2109" w:type="dxa"/>
            <w:tcBorders>
              <w:top w:val="single" w:sz="4" w:space="0" w:color="000000"/>
              <w:bottom w:val="single" w:sz="4" w:space="0" w:color="000000"/>
            </w:tcBorders>
          </w:tcPr>
          <w:p w14:paraId="74B71F8A" w14:textId="77777777" w:rsidR="00E86D78" w:rsidRDefault="005F48BD">
            <w:pPr>
              <w:pStyle w:val="TableParagraph"/>
              <w:spacing w:line="217" w:lineRule="exact"/>
              <w:ind w:left="7"/>
              <w:rPr>
                <w:rFonts w:ascii="Times New Roman" w:hAnsi="Times New Roman" w:cs="Times New Roman"/>
                <w:sz w:val="24"/>
                <w:szCs w:val="24"/>
              </w:rPr>
            </w:pPr>
            <w:r>
              <w:rPr>
                <w:rFonts w:ascii="Times New Roman" w:hAnsi="Times New Roman" w:cs="Times New Roman"/>
                <w:sz w:val="24"/>
                <w:szCs w:val="24"/>
              </w:rPr>
              <w:t>Women</w:t>
            </w:r>
            <w:r>
              <w:rPr>
                <w:rFonts w:ascii="Times New Roman" w:hAnsi="Times New Roman" w:cs="Times New Roman"/>
                <w:spacing w:val="34"/>
                <w:sz w:val="24"/>
                <w:szCs w:val="24"/>
              </w:rPr>
              <w:t xml:space="preserve"> </w:t>
            </w:r>
            <w:r>
              <w:rPr>
                <w:rFonts w:ascii="Times New Roman" w:hAnsi="Times New Roman" w:cs="Times New Roman"/>
                <w:sz w:val="24"/>
                <w:szCs w:val="24"/>
              </w:rPr>
              <w:t>on</w:t>
            </w:r>
            <w:r>
              <w:rPr>
                <w:rFonts w:ascii="Times New Roman" w:hAnsi="Times New Roman" w:cs="Times New Roman"/>
                <w:spacing w:val="35"/>
                <w:sz w:val="24"/>
                <w:szCs w:val="24"/>
              </w:rPr>
              <w:t xml:space="preserve"> </w:t>
            </w:r>
            <w:r>
              <w:rPr>
                <w:rFonts w:ascii="Times New Roman" w:hAnsi="Times New Roman" w:cs="Times New Roman"/>
                <w:sz w:val="24"/>
                <w:szCs w:val="24"/>
              </w:rPr>
              <w:t>Board</w:t>
            </w:r>
            <w:r>
              <w:rPr>
                <w:rFonts w:ascii="Times New Roman" w:hAnsi="Times New Roman" w:cs="Times New Roman"/>
                <w:spacing w:val="35"/>
                <w:sz w:val="24"/>
                <w:szCs w:val="24"/>
              </w:rPr>
              <w:t xml:space="preserve"> </w:t>
            </w:r>
            <w:r>
              <w:rPr>
                <w:rFonts w:ascii="Times New Roman" w:hAnsi="Times New Roman" w:cs="Times New Roman"/>
                <w:spacing w:val="-5"/>
                <w:sz w:val="24"/>
                <w:szCs w:val="24"/>
              </w:rPr>
              <w:t>(</w:t>
            </w:r>
            <w:r>
              <w:rPr>
                <w:rFonts w:ascii="Times New Roman" w:hAnsi="Times New Roman" w:cs="Times New Roman"/>
                <w:i/>
                <w:spacing w:val="-5"/>
                <w:sz w:val="24"/>
                <w:szCs w:val="24"/>
              </w:rPr>
              <w:t>β</w:t>
            </w:r>
            <w:r>
              <w:rPr>
                <w:rFonts w:ascii="Times New Roman" w:hAnsi="Times New Roman" w:cs="Times New Roman"/>
                <w:spacing w:val="-5"/>
                <w:sz w:val="24"/>
                <w:szCs w:val="24"/>
              </w:rPr>
              <w:t>)</w:t>
            </w:r>
          </w:p>
        </w:tc>
        <w:tc>
          <w:tcPr>
            <w:tcW w:w="2233" w:type="dxa"/>
            <w:tcBorders>
              <w:top w:val="single" w:sz="4" w:space="0" w:color="000000"/>
              <w:bottom w:val="single" w:sz="4" w:space="0" w:color="000000"/>
            </w:tcBorders>
          </w:tcPr>
          <w:p w14:paraId="3041D457" w14:textId="77777777" w:rsidR="00E86D78" w:rsidRDefault="005F48BD">
            <w:pPr>
              <w:pStyle w:val="TableParagraph"/>
              <w:spacing w:line="217" w:lineRule="exact"/>
              <w:ind w:left="7" w:right="6"/>
              <w:rPr>
                <w:rFonts w:ascii="Times New Roman" w:hAnsi="Times New Roman" w:cs="Times New Roman"/>
                <w:sz w:val="24"/>
                <w:szCs w:val="24"/>
              </w:rPr>
            </w:pPr>
            <w:r>
              <w:rPr>
                <w:rFonts w:ascii="Times New Roman" w:hAnsi="Times New Roman" w:cs="Times New Roman"/>
                <w:sz w:val="24"/>
                <w:szCs w:val="24"/>
              </w:rPr>
              <w:t>Women</w:t>
            </w:r>
            <w:r>
              <w:rPr>
                <w:rFonts w:ascii="Times New Roman" w:hAnsi="Times New Roman" w:cs="Times New Roman"/>
                <w:spacing w:val="55"/>
                <w:sz w:val="24"/>
                <w:szCs w:val="24"/>
              </w:rPr>
              <w:t xml:space="preserve"> </w:t>
            </w:r>
            <w:r>
              <w:rPr>
                <w:rFonts w:ascii="Times New Roman" w:hAnsi="Times New Roman" w:cs="Times New Roman"/>
                <w:sz w:val="24"/>
                <w:szCs w:val="24"/>
              </w:rPr>
              <w:t>Executives</w:t>
            </w:r>
            <w:r>
              <w:rPr>
                <w:rFonts w:ascii="Times New Roman" w:hAnsi="Times New Roman" w:cs="Times New Roman"/>
                <w:spacing w:val="56"/>
                <w:sz w:val="24"/>
                <w:szCs w:val="24"/>
              </w:rPr>
              <w:t xml:space="preserve"> </w:t>
            </w:r>
            <w:r>
              <w:rPr>
                <w:rFonts w:ascii="Times New Roman" w:hAnsi="Times New Roman" w:cs="Times New Roman"/>
                <w:spacing w:val="-5"/>
                <w:sz w:val="24"/>
                <w:szCs w:val="24"/>
              </w:rPr>
              <w:t>(</w:t>
            </w:r>
            <w:r>
              <w:rPr>
                <w:rFonts w:ascii="Times New Roman" w:hAnsi="Times New Roman" w:cs="Times New Roman"/>
                <w:i/>
                <w:spacing w:val="-5"/>
                <w:sz w:val="24"/>
                <w:szCs w:val="24"/>
              </w:rPr>
              <w:t>β</w:t>
            </w:r>
            <w:r>
              <w:rPr>
                <w:rFonts w:ascii="Times New Roman" w:hAnsi="Times New Roman" w:cs="Times New Roman"/>
                <w:spacing w:val="-5"/>
                <w:sz w:val="24"/>
                <w:szCs w:val="24"/>
              </w:rPr>
              <w:t>)</w:t>
            </w:r>
          </w:p>
        </w:tc>
      </w:tr>
      <w:tr w:rsidR="00E86D78" w14:paraId="638344B3" w14:textId="77777777">
        <w:trPr>
          <w:trHeight w:val="230"/>
        </w:trPr>
        <w:tc>
          <w:tcPr>
            <w:tcW w:w="984" w:type="dxa"/>
            <w:tcBorders>
              <w:top w:val="single" w:sz="4" w:space="0" w:color="000000"/>
            </w:tcBorders>
          </w:tcPr>
          <w:p w14:paraId="717F73B5" w14:textId="77777777" w:rsidR="00E86D78" w:rsidRDefault="005F48BD">
            <w:pPr>
              <w:pStyle w:val="TableParagraph"/>
              <w:spacing w:line="200" w:lineRule="exact"/>
              <w:rPr>
                <w:rFonts w:ascii="Times New Roman" w:hAnsi="Times New Roman" w:cs="Times New Roman"/>
                <w:sz w:val="24"/>
                <w:szCs w:val="24"/>
              </w:rPr>
            </w:pPr>
            <w:r>
              <w:rPr>
                <w:rFonts w:ascii="Times New Roman" w:hAnsi="Times New Roman" w:cs="Times New Roman"/>
                <w:spacing w:val="-5"/>
                <w:sz w:val="24"/>
                <w:szCs w:val="24"/>
              </w:rPr>
              <w:t>0.1</w:t>
            </w:r>
          </w:p>
        </w:tc>
        <w:tc>
          <w:tcPr>
            <w:tcW w:w="2109" w:type="dxa"/>
            <w:tcBorders>
              <w:top w:val="single" w:sz="4" w:space="0" w:color="000000"/>
            </w:tcBorders>
          </w:tcPr>
          <w:p w14:paraId="4186E3CF" w14:textId="77777777" w:rsidR="00E86D78" w:rsidRDefault="005F48BD">
            <w:pPr>
              <w:pStyle w:val="TableParagraph"/>
              <w:spacing w:line="200" w:lineRule="exact"/>
              <w:rPr>
                <w:rFonts w:ascii="Times New Roman" w:hAnsi="Times New Roman" w:cs="Times New Roman"/>
                <w:sz w:val="24"/>
                <w:szCs w:val="24"/>
              </w:rPr>
            </w:pPr>
            <w:r>
              <w:rPr>
                <w:rFonts w:ascii="Times New Roman" w:hAnsi="Times New Roman" w:cs="Times New Roman"/>
                <w:spacing w:val="-2"/>
                <w:sz w:val="24"/>
                <w:szCs w:val="24"/>
              </w:rPr>
              <w:t>0.425</w:t>
            </w:r>
            <w:r>
              <w:rPr>
                <w:rFonts w:ascii="Cambria Math" w:hAnsi="Cambria Math" w:cs="Cambria Math"/>
                <w:spacing w:val="-2"/>
                <w:sz w:val="24"/>
                <w:szCs w:val="24"/>
                <w:vertAlign w:val="superscript"/>
              </w:rPr>
              <w:t>∗∗∗</w:t>
            </w:r>
          </w:p>
        </w:tc>
        <w:tc>
          <w:tcPr>
            <w:tcW w:w="2233" w:type="dxa"/>
            <w:tcBorders>
              <w:top w:val="single" w:sz="4" w:space="0" w:color="000000"/>
            </w:tcBorders>
          </w:tcPr>
          <w:p w14:paraId="6EDE5C2E" w14:textId="77777777" w:rsidR="00E86D78" w:rsidRDefault="005F48BD">
            <w:pPr>
              <w:pStyle w:val="TableParagraph"/>
              <w:spacing w:line="200" w:lineRule="exact"/>
              <w:ind w:left="1"/>
              <w:rPr>
                <w:rFonts w:ascii="Times New Roman" w:hAnsi="Times New Roman" w:cs="Times New Roman"/>
                <w:sz w:val="24"/>
                <w:szCs w:val="24"/>
              </w:rPr>
            </w:pPr>
            <w:r>
              <w:rPr>
                <w:rFonts w:ascii="Times New Roman" w:hAnsi="Times New Roman" w:cs="Times New Roman"/>
                <w:spacing w:val="-2"/>
                <w:sz w:val="24"/>
                <w:szCs w:val="24"/>
              </w:rPr>
              <w:t>0.194</w:t>
            </w:r>
            <w:r>
              <w:rPr>
                <w:rFonts w:ascii="Cambria Math" w:hAnsi="Cambria Math" w:cs="Cambria Math"/>
                <w:spacing w:val="-2"/>
                <w:sz w:val="24"/>
                <w:szCs w:val="24"/>
                <w:vertAlign w:val="superscript"/>
              </w:rPr>
              <w:t>∗</w:t>
            </w:r>
          </w:p>
        </w:tc>
      </w:tr>
      <w:tr w:rsidR="00E86D78" w14:paraId="7DEE6296" w14:textId="77777777">
        <w:trPr>
          <w:trHeight w:val="239"/>
        </w:trPr>
        <w:tc>
          <w:tcPr>
            <w:tcW w:w="984" w:type="dxa"/>
          </w:tcPr>
          <w:p w14:paraId="3DEF67C3"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4"/>
                <w:sz w:val="24"/>
                <w:szCs w:val="24"/>
              </w:rPr>
              <w:t>0.25</w:t>
            </w:r>
          </w:p>
        </w:tc>
        <w:tc>
          <w:tcPr>
            <w:tcW w:w="2109" w:type="dxa"/>
          </w:tcPr>
          <w:p w14:paraId="246C6A6D"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2"/>
                <w:sz w:val="24"/>
                <w:szCs w:val="24"/>
              </w:rPr>
              <w:t>0.509</w:t>
            </w:r>
            <w:r>
              <w:rPr>
                <w:rFonts w:ascii="Cambria Math" w:hAnsi="Cambria Math" w:cs="Cambria Math"/>
                <w:spacing w:val="-2"/>
                <w:sz w:val="24"/>
                <w:szCs w:val="24"/>
                <w:vertAlign w:val="superscript"/>
              </w:rPr>
              <w:t>∗∗∗</w:t>
            </w:r>
          </w:p>
        </w:tc>
        <w:tc>
          <w:tcPr>
            <w:tcW w:w="2233" w:type="dxa"/>
          </w:tcPr>
          <w:p w14:paraId="6E3B8F1E" w14:textId="77777777" w:rsidR="00E86D78" w:rsidRDefault="005F48BD">
            <w:pPr>
              <w:pStyle w:val="TableParagraph"/>
              <w:ind w:left="1"/>
              <w:rPr>
                <w:rFonts w:ascii="Times New Roman" w:hAnsi="Times New Roman" w:cs="Times New Roman"/>
                <w:sz w:val="24"/>
                <w:szCs w:val="24"/>
              </w:rPr>
            </w:pPr>
            <w:r>
              <w:rPr>
                <w:rFonts w:ascii="Times New Roman" w:hAnsi="Times New Roman" w:cs="Times New Roman"/>
                <w:spacing w:val="-2"/>
                <w:sz w:val="24"/>
                <w:szCs w:val="24"/>
              </w:rPr>
              <w:t>0.235</w:t>
            </w:r>
            <w:r>
              <w:rPr>
                <w:rFonts w:ascii="Cambria Math" w:hAnsi="Cambria Math" w:cs="Cambria Math"/>
                <w:spacing w:val="-2"/>
                <w:sz w:val="24"/>
                <w:szCs w:val="24"/>
                <w:vertAlign w:val="superscript"/>
              </w:rPr>
              <w:t>∗</w:t>
            </w:r>
          </w:p>
        </w:tc>
      </w:tr>
      <w:tr w:rsidR="00E86D78" w14:paraId="3260306F" w14:textId="77777777">
        <w:trPr>
          <w:trHeight w:val="239"/>
        </w:trPr>
        <w:tc>
          <w:tcPr>
            <w:tcW w:w="984" w:type="dxa"/>
          </w:tcPr>
          <w:p w14:paraId="3D491BE3"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5"/>
                <w:sz w:val="24"/>
                <w:szCs w:val="24"/>
              </w:rPr>
              <w:t>0.5</w:t>
            </w:r>
          </w:p>
        </w:tc>
        <w:tc>
          <w:tcPr>
            <w:tcW w:w="2109" w:type="dxa"/>
          </w:tcPr>
          <w:p w14:paraId="38BFB5FF"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2"/>
                <w:sz w:val="24"/>
                <w:szCs w:val="24"/>
              </w:rPr>
              <w:t>0.493</w:t>
            </w:r>
            <w:r>
              <w:rPr>
                <w:rFonts w:ascii="Cambria Math" w:hAnsi="Cambria Math" w:cs="Cambria Math"/>
                <w:spacing w:val="-2"/>
                <w:sz w:val="24"/>
                <w:szCs w:val="24"/>
                <w:vertAlign w:val="superscript"/>
              </w:rPr>
              <w:t>∗∗∗</w:t>
            </w:r>
          </w:p>
        </w:tc>
        <w:tc>
          <w:tcPr>
            <w:tcW w:w="2233" w:type="dxa"/>
          </w:tcPr>
          <w:p w14:paraId="2DB5CC02" w14:textId="77777777" w:rsidR="00E86D78" w:rsidRDefault="005F48BD">
            <w:pPr>
              <w:pStyle w:val="TableParagraph"/>
              <w:ind w:left="1"/>
              <w:rPr>
                <w:rFonts w:ascii="Times New Roman" w:hAnsi="Times New Roman" w:cs="Times New Roman"/>
                <w:sz w:val="24"/>
                <w:szCs w:val="24"/>
              </w:rPr>
            </w:pPr>
            <w:r>
              <w:rPr>
                <w:rFonts w:ascii="Times New Roman" w:hAnsi="Times New Roman" w:cs="Times New Roman"/>
                <w:spacing w:val="-2"/>
                <w:sz w:val="24"/>
                <w:szCs w:val="24"/>
              </w:rPr>
              <w:t>0.409</w:t>
            </w:r>
            <w:r>
              <w:rPr>
                <w:rFonts w:ascii="Cambria Math" w:hAnsi="Cambria Math" w:cs="Cambria Math"/>
                <w:spacing w:val="-2"/>
                <w:sz w:val="24"/>
                <w:szCs w:val="24"/>
                <w:vertAlign w:val="superscript"/>
              </w:rPr>
              <w:t>∗∗</w:t>
            </w:r>
          </w:p>
        </w:tc>
      </w:tr>
      <w:tr w:rsidR="00E86D78" w14:paraId="6A4766C7" w14:textId="77777777">
        <w:trPr>
          <w:trHeight w:val="239"/>
        </w:trPr>
        <w:tc>
          <w:tcPr>
            <w:tcW w:w="984" w:type="dxa"/>
          </w:tcPr>
          <w:p w14:paraId="2F2EE5A5"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4"/>
                <w:sz w:val="24"/>
                <w:szCs w:val="24"/>
              </w:rPr>
              <w:t>0.75</w:t>
            </w:r>
          </w:p>
        </w:tc>
        <w:tc>
          <w:tcPr>
            <w:tcW w:w="2109" w:type="dxa"/>
          </w:tcPr>
          <w:p w14:paraId="352CC42F"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2"/>
                <w:sz w:val="24"/>
                <w:szCs w:val="24"/>
              </w:rPr>
              <w:t>0.546</w:t>
            </w:r>
            <w:r>
              <w:rPr>
                <w:rFonts w:ascii="Cambria Math" w:hAnsi="Cambria Math" w:cs="Cambria Math"/>
                <w:spacing w:val="-2"/>
                <w:sz w:val="24"/>
                <w:szCs w:val="24"/>
                <w:vertAlign w:val="superscript"/>
              </w:rPr>
              <w:t>∗</w:t>
            </w:r>
          </w:p>
        </w:tc>
        <w:tc>
          <w:tcPr>
            <w:tcW w:w="2233" w:type="dxa"/>
          </w:tcPr>
          <w:p w14:paraId="116EFF5E" w14:textId="77777777" w:rsidR="00E86D78" w:rsidRDefault="005F48BD">
            <w:pPr>
              <w:pStyle w:val="TableParagraph"/>
              <w:ind w:left="7" w:right="6"/>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5"/>
                <w:sz w:val="24"/>
                <w:szCs w:val="24"/>
              </w:rPr>
              <w:t>0.2</w:t>
            </w:r>
          </w:p>
        </w:tc>
      </w:tr>
      <w:tr w:rsidR="00E86D78" w14:paraId="0056BE8C" w14:textId="77777777">
        <w:trPr>
          <w:trHeight w:val="256"/>
        </w:trPr>
        <w:tc>
          <w:tcPr>
            <w:tcW w:w="984" w:type="dxa"/>
            <w:tcBorders>
              <w:bottom w:val="single" w:sz="4" w:space="0" w:color="000000"/>
            </w:tcBorders>
          </w:tcPr>
          <w:p w14:paraId="503ED1E2" w14:textId="77777777" w:rsidR="00E86D78" w:rsidRDefault="005F48BD">
            <w:pPr>
              <w:pStyle w:val="TableParagraph"/>
              <w:spacing w:line="237" w:lineRule="exact"/>
              <w:rPr>
                <w:rFonts w:ascii="Times New Roman" w:hAnsi="Times New Roman" w:cs="Times New Roman"/>
                <w:sz w:val="24"/>
                <w:szCs w:val="24"/>
              </w:rPr>
            </w:pPr>
            <w:r>
              <w:rPr>
                <w:rFonts w:ascii="Times New Roman" w:hAnsi="Times New Roman" w:cs="Times New Roman"/>
                <w:spacing w:val="-5"/>
                <w:sz w:val="24"/>
                <w:szCs w:val="24"/>
              </w:rPr>
              <w:t>0.9</w:t>
            </w:r>
          </w:p>
        </w:tc>
        <w:tc>
          <w:tcPr>
            <w:tcW w:w="2109" w:type="dxa"/>
            <w:tcBorders>
              <w:bottom w:val="single" w:sz="4" w:space="0" w:color="000000"/>
            </w:tcBorders>
          </w:tcPr>
          <w:p w14:paraId="1506B308" w14:textId="77777777" w:rsidR="00E86D78" w:rsidRDefault="005F48BD">
            <w:pPr>
              <w:pStyle w:val="TableParagraph"/>
              <w:spacing w:line="237" w:lineRule="exact"/>
              <w:rPr>
                <w:rFonts w:ascii="Times New Roman" w:hAnsi="Times New Roman" w:cs="Times New Roman"/>
                <w:sz w:val="24"/>
                <w:szCs w:val="24"/>
              </w:rPr>
            </w:pPr>
            <w:r>
              <w:rPr>
                <w:rFonts w:ascii="Times New Roman" w:hAnsi="Times New Roman" w:cs="Times New Roman"/>
                <w:spacing w:val="-2"/>
                <w:sz w:val="24"/>
                <w:szCs w:val="24"/>
              </w:rPr>
              <w:t>0.933</w:t>
            </w:r>
            <w:r>
              <w:rPr>
                <w:rFonts w:ascii="Cambria Math" w:hAnsi="Cambria Math" w:cs="Cambria Math"/>
                <w:spacing w:val="-2"/>
                <w:sz w:val="24"/>
                <w:szCs w:val="24"/>
                <w:vertAlign w:val="superscript"/>
              </w:rPr>
              <w:t>∗∗</w:t>
            </w:r>
          </w:p>
        </w:tc>
        <w:tc>
          <w:tcPr>
            <w:tcW w:w="2233" w:type="dxa"/>
            <w:tcBorders>
              <w:bottom w:val="single" w:sz="4" w:space="0" w:color="000000"/>
            </w:tcBorders>
          </w:tcPr>
          <w:p w14:paraId="3D0EEAE9" w14:textId="77777777" w:rsidR="00E86D78" w:rsidRDefault="005F48BD">
            <w:pPr>
              <w:pStyle w:val="TableParagraph"/>
              <w:spacing w:line="237" w:lineRule="exact"/>
              <w:ind w:left="1"/>
              <w:rPr>
                <w:rFonts w:ascii="Times New Roman" w:hAnsi="Times New Roman" w:cs="Times New Roman"/>
                <w:sz w:val="24"/>
                <w:szCs w:val="24"/>
              </w:rPr>
            </w:pPr>
            <w:r>
              <w:rPr>
                <w:rFonts w:ascii="Times New Roman" w:hAnsi="Times New Roman" w:cs="Times New Roman"/>
                <w:spacing w:val="-2"/>
                <w:sz w:val="24"/>
                <w:szCs w:val="24"/>
              </w:rPr>
              <w:t>0.028</w:t>
            </w:r>
            <w:r>
              <w:rPr>
                <w:rFonts w:ascii="Cambria Math" w:hAnsi="Cambria Math" w:cs="Cambria Math"/>
                <w:spacing w:val="-2"/>
                <w:sz w:val="24"/>
                <w:szCs w:val="24"/>
                <w:vertAlign w:val="superscript"/>
              </w:rPr>
              <w:t>∗</w:t>
            </w:r>
          </w:p>
        </w:tc>
      </w:tr>
    </w:tbl>
    <w:p w14:paraId="1AD8A26E" w14:textId="77777777" w:rsidR="00E86D78" w:rsidRDefault="005F48BD">
      <w:pPr>
        <w:pStyle w:val="BodyText"/>
        <w:spacing w:line="199" w:lineRule="exact"/>
        <w:ind w:left="1768"/>
        <w:rPr>
          <w:rFonts w:ascii="Times New Roman" w:hAnsi="Times New Roman" w:cs="Times New Roman"/>
          <w:sz w:val="22"/>
          <w:szCs w:val="22"/>
        </w:rPr>
      </w:pPr>
      <w:r>
        <w:rPr>
          <w:rFonts w:ascii="Times New Roman" w:hAnsi="Times New Roman" w:cs="Times New Roman"/>
          <w:w w:val="105"/>
          <w:sz w:val="22"/>
          <w:szCs w:val="22"/>
        </w:rPr>
        <w:t>Significance</w:t>
      </w:r>
      <w:r>
        <w:rPr>
          <w:rFonts w:ascii="Times New Roman" w:hAnsi="Times New Roman" w:cs="Times New Roman"/>
          <w:spacing w:val="28"/>
          <w:w w:val="105"/>
          <w:sz w:val="22"/>
          <w:szCs w:val="22"/>
        </w:rPr>
        <w:t xml:space="preserve"> </w:t>
      </w:r>
      <w:r>
        <w:rPr>
          <w:rFonts w:ascii="Times New Roman" w:hAnsi="Times New Roman" w:cs="Times New Roman"/>
          <w:spacing w:val="-2"/>
          <w:w w:val="105"/>
          <w:sz w:val="22"/>
          <w:szCs w:val="22"/>
        </w:rPr>
        <w:t>levels:</w:t>
      </w:r>
    </w:p>
    <w:p w14:paraId="03DC17D4" w14:textId="77777777" w:rsidR="00E86D78" w:rsidRDefault="005F48BD">
      <w:pPr>
        <w:pStyle w:val="BodyText"/>
        <w:spacing w:line="290" w:lineRule="exact"/>
        <w:ind w:left="1768"/>
        <w:rPr>
          <w:rFonts w:ascii="Times New Roman" w:hAnsi="Times New Roman" w:cs="Times New Roman"/>
          <w:spacing w:val="-5"/>
          <w:sz w:val="22"/>
          <w:szCs w:val="22"/>
        </w:rPr>
      </w:pPr>
      <w:r>
        <w:rPr>
          <w:rFonts w:ascii="Cambria Math" w:hAnsi="Cambria Math" w:cs="Cambria Math"/>
          <w:sz w:val="22"/>
          <w:szCs w:val="22"/>
          <w:vertAlign w:val="superscript"/>
        </w:rPr>
        <w:t>∗∗∗</w:t>
      </w:r>
      <w:r>
        <w:rPr>
          <w:rFonts w:ascii="Times New Roman" w:hAnsi="Times New Roman" w:cs="Times New Roman"/>
          <w:spacing w:val="-2"/>
          <w:sz w:val="22"/>
          <w:szCs w:val="22"/>
        </w:rPr>
        <w:t xml:space="preserve"> </w:t>
      </w:r>
      <w:r>
        <w:rPr>
          <w:rFonts w:ascii="Times New Roman" w:hAnsi="Times New Roman" w:cs="Times New Roman"/>
          <w:sz w:val="22"/>
          <w:szCs w:val="22"/>
        </w:rPr>
        <w:t>p</w:t>
      </w:r>
      <w:r>
        <w:rPr>
          <w:rFonts w:ascii="Times New Roman" w:hAnsi="Times New Roman" w:cs="Times New Roman"/>
          <w:spacing w:val="9"/>
          <w:sz w:val="22"/>
          <w:szCs w:val="22"/>
        </w:rPr>
        <w:t xml:space="preserve"> </w:t>
      </w:r>
      <w:r>
        <w:rPr>
          <w:rFonts w:ascii="Times New Roman" w:hAnsi="Times New Roman" w:cs="Times New Roman"/>
          <w:i/>
          <w:sz w:val="22"/>
          <w:szCs w:val="22"/>
        </w:rPr>
        <w:t>&lt;</w:t>
      </w:r>
      <w:r>
        <w:rPr>
          <w:rFonts w:ascii="Times New Roman" w:hAnsi="Times New Roman" w:cs="Times New Roman"/>
          <w:i/>
          <w:spacing w:val="-17"/>
          <w:sz w:val="22"/>
          <w:szCs w:val="22"/>
        </w:rPr>
        <w:t xml:space="preserve"> </w:t>
      </w:r>
      <w:r>
        <w:rPr>
          <w:rFonts w:ascii="Times New Roman" w:hAnsi="Times New Roman" w:cs="Times New Roman"/>
          <w:sz w:val="22"/>
          <w:szCs w:val="22"/>
        </w:rPr>
        <w:t>0.01,</w:t>
      </w:r>
      <w:r>
        <w:rPr>
          <w:rFonts w:ascii="Times New Roman" w:hAnsi="Times New Roman" w:cs="Times New Roman"/>
          <w:spacing w:val="8"/>
          <w:sz w:val="22"/>
          <w:szCs w:val="22"/>
        </w:rPr>
        <w:t xml:space="preserve"> </w:t>
      </w:r>
      <w:r>
        <w:rPr>
          <w:rFonts w:ascii="Cambria Math" w:hAnsi="Cambria Math" w:cs="Cambria Math"/>
          <w:sz w:val="22"/>
          <w:szCs w:val="22"/>
          <w:vertAlign w:val="superscript"/>
        </w:rPr>
        <w:t>∗∗</w:t>
      </w:r>
      <w:r>
        <w:rPr>
          <w:rFonts w:ascii="Times New Roman" w:hAnsi="Times New Roman" w:cs="Times New Roman"/>
          <w:spacing w:val="-1"/>
          <w:sz w:val="22"/>
          <w:szCs w:val="22"/>
        </w:rPr>
        <w:t xml:space="preserve"> </w:t>
      </w:r>
      <w:r>
        <w:rPr>
          <w:rFonts w:ascii="Times New Roman" w:hAnsi="Times New Roman" w:cs="Times New Roman"/>
          <w:sz w:val="22"/>
          <w:szCs w:val="22"/>
        </w:rPr>
        <w:t>p</w:t>
      </w:r>
      <w:r>
        <w:rPr>
          <w:rFonts w:ascii="Times New Roman" w:hAnsi="Times New Roman" w:cs="Times New Roman"/>
          <w:spacing w:val="8"/>
          <w:sz w:val="22"/>
          <w:szCs w:val="22"/>
        </w:rPr>
        <w:t xml:space="preserve"> </w:t>
      </w:r>
      <w:r>
        <w:rPr>
          <w:rFonts w:ascii="Times New Roman" w:hAnsi="Times New Roman" w:cs="Times New Roman"/>
          <w:i/>
          <w:sz w:val="22"/>
          <w:szCs w:val="22"/>
        </w:rPr>
        <w:t>&lt;</w:t>
      </w:r>
      <w:r>
        <w:rPr>
          <w:rFonts w:ascii="Times New Roman" w:hAnsi="Times New Roman" w:cs="Times New Roman"/>
          <w:i/>
          <w:spacing w:val="-16"/>
          <w:sz w:val="22"/>
          <w:szCs w:val="22"/>
        </w:rPr>
        <w:t xml:space="preserve"> </w:t>
      </w:r>
      <w:r>
        <w:rPr>
          <w:rFonts w:ascii="Times New Roman" w:hAnsi="Times New Roman" w:cs="Times New Roman"/>
          <w:sz w:val="22"/>
          <w:szCs w:val="22"/>
        </w:rPr>
        <w:t>0.05,</w:t>
      </w:r>
      <w:r>
        <w:rPr>
          <w:rFonts w:ascii="Times New Roman" w:hAnsi="Times New Roman" w:cs="Times New Roman"/>
          <w:spacing w:val="8"/>
          <w:sz w:val="22"/>
          <w:szCs w:val="22"/>
        </w:rPr>
        <w:t xml:space="preserve"> </w:t>
      </w:r>
      <w:r>
        <w:rPr>
          <w:rFonts w:ascii="Cambria Math" w:hAnsi="Cambria Math" w:cs="Cambria Math"/>
          <w:sz w:val="22"/>
          <w:szCs w:val="22"/>
          <w:vertAlign w:val="superscript"/>
        </w:rPr>
        <w:t>∗</w:t>
      </w:r>
      <w:r>
        <w:rPr>
          <w:rFonts w:ascii="Times New Roman" w:hAnsi="Times New Roman" w:cs="Times New Roman"/>
          <w:spacing w:val="-2"/>
          <w:sz w:val="22"/>
          <w:szCs w:val="22"/>
        </w:rPr>
        <w:t xml:space="preserve"> </w:t>
      </w:r>
      <w:r>
        <w:rPr>
          <w:rFonts w:ascii="Times New Roman" w:hAnsi="Times New Roman" w:cs="Times New Roman"/>
          <w:sz w:val="22"/>
          <w:szCs w:val="22"/>
        </w:rPr>
        <w:t>p</w:t>
      </w:r>
      <w:r>
        <w:rPr>
          <w:rFonts w:ascii="Times New Roman" w:hAnsi="Times New Roman" w:cs="Times New Roman"/>
          <w:spacing w:val="9"/>
          <w:sz w:val="22"/>
          <w:szCs w:val="22"/>
        </w:rPr>
        <w:t xml:space="preserve"> </w:t>
      </w:r>
      <w:r>
        <w:rPr>
          <w:rFonts w:ascii="Times New Roman" w:hAnsi="Times New Roman" w:cs="Times New Roman"/>
          <w:i/>
          <w:sz w:val="22"/>
          <w:szCs w:val="22"/>
        </w:rPr>
        <w:t>&lt;</w:t>
      </w:r>
      <w:r>
        <w:rPr>
          <w:rFonts w:ascii="Times New Roman" w:hAnsi="Times New Roman" w:cs="Times New Roman"/>
          <w:i/>
          <w:spacing w:val="-17"/>
          <w:sz w:val="22"/>
          <w:szCs w:val="22"/>
        </w:rPr>
        <w:t xml:space="preserve"> </w:t>
      </w:r>
      <w:r>
        <w:rPr>
          <w:rFonts w:ascii="Times New Roman" w:hAnsi="Times New Roman" w:cs="Times New Roman"/>
          <w:spacing w:val="-5"/>
          <w:sz w:val="22"/>
          <w:szCs w:val="22"/>
        </w:rPr>
        <w:t>0.1</w:t>
      </w:r>
    </w:p>
    <w:p w14:paraId="2D8AD4EB" w14:textId="77777777" w:rsidR="00E86D78" w:rsidRDefault="005F48BD">
      <w:pPr>
        <w:pStyle w:val="BodyText"/>
        <w:spacing w:before="275" w:line="290" w:lineRule="auto"/>
        <w:ind w:right="1435"/>
        <w:jc w:val="both"/>
        <w:rPr>
          <w:rFonts w:ascii="Times New Roman" w:hAnsi="Times New Roman" w:cs="Times New Roman"/>
          <w:b/>
          <w:bCs/>
          <w:shd w:val="clear" w:color="auto" w:fill="FFFFFF"/>
          <w:lang w:val="en-IN"/>
        </w:rPr>
      </w:pPr>
      <w:r>
        <w:rPr>
          <w:rFonts w:ascii="Times New Roman" w:hAnsi="Times New Roman" w:cs="Times New Roman"/>
          <w:b/>
          <w:bCs/>
          <w:shd w:val="clear" w:color="auto" w:fill="FFFFFF"/>
          <w:lang w:val="en-IN"/>
        </w:rPr>
        <w:t>Return on Equity (ROE) Distribution Analysis</w:t>
      </w:r>
    </w:p>
    <w:p w14:paraId="4216F7FD"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Table 6 reveals distinct patterns for ROE effects, with gender diversity benefits concentrating primarily among high-performing firms. Board gender diversity shows no significant effects for low-to-median performers (10th-50th percentiles) but generates substantial positive impacts for top performers.</w:t>
      </w:r>
    </w:p>
    <w:p w14:paraId="06347CBB"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At the 75th percentile, women board representation increases ROE by 1.284 percentage points (p = 0.002), rising to 2.820 percentage points at the 90th percentile (p = 0.005). This concentration of ROE effects among top performers suggests that gender diversity enhances shareholder returns primarily when firms possess capabilities to translate governance improvements into equity value creation.</w:t>
      </w:r>
    </w:p>
    <w:p w14:paraId="26A1C0EA"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The divergent patterns between ROA and ROE effects provide important insights into diversity's value creation mechanisms. While ROA benefits occur across performance levels (indicating operational efficiency improvements), ROE benefits concentrate among top performers (suggesting strategic value creation requiring existing capabilities).</w:t>
      </w:r>
    </w:p>
    <w:p w14:paraId="2672A694"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Women executives demonstrate no statistically significant ROE effects across quantiles, with coefficients showing positive effects for low performers and negative effects for high performers. This pattern contrasts with ROA results and suggests that executive gender diversity primarily influences operational rather than financial performance measures.</w:t>
      </w:r>
    </w:p>
    <w:p w14:paraId="176D3FE1" w14:textId="77777777" w:rsidR="00E86D78" w:rsidRDefault="005F48BD">
      <w:pPr>
        <w:pStyle w:val="BodyText"/>
        <w:spacing w:before="1"/>
        <w:ind w:left="1440" w:firstLine="720"/>
        <w:rPr>
          <w:rFonts w:ascii="Times New Roman" w:hAnsi="Times New Roman" w:cs="Times New Roman"/>
          <w:spacing w:val="16"/>
          <w:w w:val="105"/>
        </w:rPr>
      </w:pPr>
      <w:r>
        <w:rPr>
          <w:rFonts w:ascii="Times New Roman" w:hAnsi="Times New Roman" w:cs="Times New Roman"/>
          <w:w w:val="105"/>
        </w:rPr>
        <w:t>Table</w:t>
      </w:r>
      <w:r>
        <w:rPr>
          <w:rFonts w:ascii="Times New Roman" w:hAnsi="Times New Roman" w:cs="Times New Roman"/>
          <w:spacing w:val="16"/>
          <w:w w:val="105"/>
        </w:rPr>
        <w:t xml:space="preserve"> </w:t>
      </w:r>
      <w:r>
        <w:rPr>
          <w:rFonts w:ascii="Times New Roman" w:hAnsi="Times New Roman" w:cs="Times New Roman"/>
          <w:w w:val="105"/>
        </w:rPr>
        <w:t>6:</w:t>
      </w:r>
      <w:r>
        <w:rPr>
          <w:rFonts w:ascii="Times New Roman" w:hAnsi="Times New Roman" w:cs="Times New Roman"/>
          <w:spacing w:val="41"/>
          <w:w w:val="105"/>
        </w:rPr>
        <w:t xml:space="preserve"> </w:t>
      </w:r>
      <w:r>
        <w:rPr>
          <w:rFonts w:ascii="Times New Roman" w:hAnsi="Times New Roman" w:cs="Times New Roman"/>
          <w:w w:val="105"/>
        </w:rPr>
        <w:t>Quantile</w:t>
      </w:r>
      <w:r>
        <w:rPr>
          <w:rFonts w:ascii="Times New Roman" w:hAnsi="Times New Roman" w:cs="Times New Roman"/>
          <w:spacing w:val="16"/>
          <w:w w:val="105"/>
        </w:rPr>
        <w:t xml:space="preserve"> </w:t>
      </w:r>
      <w:r>
        <w:rPr>
          <w:rFonts w:ascii="Times New Roman" w:hAnsi="Times New Roman" w:cs="Times New Roman"/>
          <w:w w:val="105"/>
        </w:rPr>
        <w:t>Regression</w:t>
      </w:r>
      <w:r>
        <w:rPr>
          <w:rFonts w:ascii="Times New Roman" w:hAnsi="Times New Roman" w:cs="Times New Roman"/>
          <w:spacing w:val="16"/>
          <w:w w:val="105"/>
        </w:rPr>
        <w:t xml:space="preserve"> </w:t>
      </w:r>
      <w:r>
        <w:rPr>
          <w:rFonts w:ascii="Times New Roman" w:hAnsi="Times New Roman" w:cs="Times New Roman"/>
          <w:w w:val="105"/>
        </w:rPr>
        <w:t>Results</w:t>
      </w:r>
      <w:r>
        <w:rPr>
          <w:rFonts w:ascii="Times New Roman" w:hAnsi="Times New Roman" w:cs="Times New Roman"/>
          <w:spacing w:val="16"/>
          <w:w w:val="105"/>
        </w:rPr>
        <w:t xml:space="preserve"> </w:t>
      </w:r>
      <w:r>
        <w:rPr>
          <w:rFonts w:ascii="Times New Roman" w:hAnsi="Times New Roman" w:cs="Times New Roman"/>
          <w:w w:val="105"/>
        </w:rPr>
        <w:t>for</w:t>
      </w:r>
      <w:r>
        <w:rPr>
          <w:rFonts w:ascii="Times New Roman" w:hAnsi="Times New Roman" w:cs="Times New Roman"/>
          <w:spacing w:val="17"/>
          <w:w w:val="105"/>
        </w:rPr>
        <w:t xml:space="preserve"> </w:t>
      </w:r>
      <w:r>
        <w:rPr>
          <w:rFonts w:ascii="Times New Roman" w:hAnsi="Times New Roman" w:cs="Times New Roman"/>
          <w:w w:val="105"/>
        </w:rPr>
        <w:t>ROE</w:t>
      </w:r>
      <w:r>
        <w:rPr>
          <w:rFonts w:ascii="Times New Roman" w:hAnsi="Times New Roman" w:cs="Times New Roman"/>
          <w:spacing w:val="16"/>
          <w:w w:val="105"/>
        </w:rPr>
        <w:t xml:space="preserve"> </w:t>
      </w:r>
    </w:p>
    <w:p w14:paraId="5538527C" w14:textId="77777777" w:rsidR="00E86D78" w:rsidRDefault="005F48BD">
      <w:pPr>
        <w:pStyle w:val="BodyText"/>
        <w:spacing w:before="1"/>
        <w:ind w:left="0"/>
        <w:rPr>
          <w:rFonts w:ascii="Times New Roman" w:hAnsi="Times New Roman" w:cs="Times New Roman"/>
          <w:spacing w:val="-2"/>
          <w:w w:val="105"/>
        </w:rPr>
      </w:pPr>
      <w:r>
        <w:rPr>
          <w:rFonts w:ascii="Times New Roman" w:hAnsi="Times New Roman" w:cs="Times New Roman"/>
          <w:w w:val="105"/>
        </w:rPr>
        <w:t xml:space="preserve">                                          (Coefficients</w:t>
      </w:r>
      <w:r>
        <w:rPr>
          <w:rFonts w:ascii="Times New Roman" w:hAnsi="Times New Roman" w:cs="Times New Roman"/>
          <w:spacing w:val="17"/>
          <w:w w:val="105"/>
        </w:rPr>
        <w:t xml:space="preserve"> </w:t>
      </w:r>
      <w:r>
        <w:rPr>
          <w:rFonts w:ascii="Times New Roman" w:hAnsi="Times New Roman" w:cs="Times New Roman"/>
          <w:w w:val="105"/>
        </w:rPr>
        <w:t>with</w:t>
      </w:r>
      <w:r>
        <w:rPr>
          <w:rFonts w:ascii="Times New Roman" w:hAnsi="Times New Roman" w:cs="Times New Roman"/>
          <w:spacing w:val="16"/>
          <w:w w:val="105"/>
        </w:rPr>
        <w:t xml:space="preserve"> </w:t>
      </w:r>
      <w:r>
        <w:rPr>
          <w:rFonts w:ascii="Times New Roman" w:hAnsi="Times New Roman" w:cs="Times New Roman"/>
          <w:w w:val="105"/>
        </w:rPr>
        <w:t>Significance</w:t>
      </w:r>
      <w:r>
        <w:rPr>
          <w:rFonts w:ascii="Times New Roman" w:hAnsi="Times New Roman" w:cs="Times New Roman"/>
          <w:spacing w:val="16"/>
          <w:w w:val="105"/>
        </w:rPr>
        <w:t xml:space="preserve"> </w:t>
      </w:r>
      <w:r>
        <w:rPr>
          <w:rFonts w:ascii="Times New Roman" w:hAnsi="Times New Roman" w:cs="Times New Roman"/>
          <w:spacing w:val="-2"/>
          <w:w w:val="105"/>
        </w:rPr>
        <w:t>Levels)</w:t>
      </w:r>
    </w:p>
    <w:p w14:paraId="6CC13E47" w14:textId="77777777" w:rsidR="00E86D78" w:rsidRDefault="00E86D78">
      <w:pPr>
        <w:pStyle w:val="BodyText"/>
        <w:spacing w:before="1"/>
        <w:ind w:left="0"/>
        <w:rPr>
          <w:rFonts w:ascii="Times New Roman" w:hAnsi="Times New Roman" w:cs="Times New Roman"/>
        </w:rPr>
      </w:pPr>
    </w:p>
    <w:tbl>
      <w:tblPr>
        <w:tblW w:w="5326" w:type="dxa"/>
        <w:tblInd w:w="1656" w:type="dxa"/>
        <w:tblLayout w:type="fixed"/>
        <w:tblCellMar>
          <w:left w:w="0" w:type="dxa"/>
          <w:right w:w="0" w:type="dxa"/>
        </w:tblCellMar>
        <w:tblLook w:val="04A0" w:firstRow="1" w:lastRow="0" w:firstColumn="1" w:lastColumn="0" w:noHBand="0" w:noVBand="1"/>
      </w:tblPr>
      <w:tblGrid>
        <w:gridCol w:w="984"/>
        <w:gridCol w:w="2109"/>
        <w:gridCol w:w="2233"/>
      </w:tblGrid>
      <w:tr w:rsidR="00E86D78" w14:paraId="37A07B5F" w14:textId="77777777">
        <w:trPr>
          <w:trHeight w:val="237"/>
        </w:trPr>
        <w:tc>
          <w:tcPr>
            <w:tcW w:w="984" w:type="dxa"/>
            <w:tcBorders>
              <w:top w:val="single" w:sz="4" w:space="0" w:color="000000"/>
              <w:bottom w:val="single" w:sz="4" w:space="0" w:color="000000"/>
            </w:tcBorders>
          </w:tcPr>
          <w:p w14:paraId="4C7F24D3" w14:textId="77777777" w:rsidR="00E86D78" w:rsidRDefault="005F48BD">
            <w:pPr>
              <w:pStyle w:val="TableParagraph"/>
              <w:spacing w:line="217" w:lineRule="exact"/>
              <w:rPr>
                <w:rFonts w:ascii="Times New Roman" w:hAnsi="Times New Roman" w:cs="Times New Roman"/>
                <w:sz w:val="24"/>
                <w:szCs w:val="24"/>
              </w:rPr>
            </w:pPr>
            <w:r>
              <w:rPr>
                <w:rFonts w:ascii="Times New Roman" w:hAnsi="Times New Roman" w:cs="Times New Roman"/>
                <w:spacing w:val="-2"/>
                <w:w w:val="105"/>
                <w:sz w:val="24"/>
                <w:szCs w:val="24"/>
              </w:rPr>
              <w:t>Quantile</w:t>
            </w:r>
          </w:p>
        </w:tc>
        <w:tc>
          <w:tcPr>
            <w:tcW w:w="2109" w:type="dxa"/>
            <w:tcBorders>
              <w:top w:val="single" w:sz="4" w:space="0" w:color="000000"/>
              <w:bottom w:val="single" w:sz="4" w:space="0" w:color="000000"/>
            </w:tcBorders>
          </w:tcPr>
          <w:p w14:paraId="44B49662" w14:textId="77777777" w:rsidR="00E86D78" w:rsidRDefault="005F48BD">
            <w:pPr>
              <w:pStyle w:val="TableParagraph"/>
              <w:spacing w:line="217" w:lineRule="exact"/>
              <w:ind w:left="7" w:right="7"/>
              <w:rPr>
                <w:rFonts w:ascii="Times New Roman" w:hAnsi="Times New Roman" w:cs="Times New Roman"/>
                <w:sz w:val="24"/>
                <w:szCs w:val="24"/>
              </w:rPr>
            </w:pPr>
            <w:r>
              <w:rPr>
                <w:rFonts w:ascii="Times New Roman" w:hAnsi="Times New Roman" w:cs="Times New Roman"/>
                <w:sz w:val="24"/>
                <w:szCs w:val="24"/>
              </w:rPr>
              <w:t>Women</w:t>
            </w:r>
            <w:r>
              <w:rPr>
                <w:rFonts w:ascii="Times New Roman" w:hAnsi="Times New Roman" w:cs="Times New Roman"/>
                <w:spacing w:val="34"/>
                <w:sz w:val="24"/>
                <w:szCs w:val="24"/>
              </w:rPr>
              <w:t xml:space="preserve"> </w:t>
            </w:r>
            <w:r>
              <w:rPr>
                <w:rFonts w:ascii="Times New Roman" w:hAnsi="Times New Roman" w:cs="Times New Roman"/>
                <w:sz w:val="24"/>
                <w:szCs w:val="24"/>
              </w:rPr>
              <w:t>on</w:t>
            </w:r>
            <w:r>
              <w:rPr>
                <w:rFonts w:ascii="Times New Roman" w:hAnsi="Times New Roman" w:cs="Times New Roman"/>
                <w:spacing w:val="35"/>
                <w:sz w:val="24"/>
                <w:szCs w:val="24"/>
              </w:rPr>
              <w:t xml:space="preserve"> </w:t>
            </w:r>
            <w:r>
              <w:rPr>
                <w:rFonts w:ascii="Times New Roman" w:hAnsi="Times New Roman" w:cs="Times New Roman"/>
                <w:sz w:val="24"/>
                <w:szCs w:val="24"/>
              </w:rPr>
              <w:t>Board</w:t>
            </w:r>
            <w:r>
              <w:rPr>
                <w:rFonts w:ascii="Times New Roman" w:hAnsi="Times New Roman" w:cs="Times New Roman"/>
                <w:spacing w:val="35"/>
                <w:sz w:val="24"/>
                <w:szCs w:val="24"/>
              </w:rPr>
              <w:t xml:space="preserve"> </w:t>
            </w:r>
            <w:r>
              <w:rPr>
                <w:rFonts w:ascii="Times New Roman" w:hAnsi="Times New Roman" w:cs="Times New Roman"/>
                <w:spacing w:val="-5"/>
                <w:sz w:val="24"/>
                <w:szCs w:val="24"/>
              </w:rPr>
              <w:t>(</w:t>
            </w:r>
            <w:r>
              <w:rPr>
                <w:rFonts w:ascii="Times New Roman" w:hAnsi="Times New Roman" w:cs="Times New Roman"/>
                <w:i/>
                <w:spacing w:val="-5"/>
                <w:sz w:val="24"/>
                <w:szCs w:val="24"/>
              </w:rPr>
              <w:t>β</w:t>
            </w:r>
            <w:r>
              <w:rPr>
                <w:rFonts w:ascii="Times New Roman" w:hAnsi="Times New Roman" w:cs="Times New Roman"/>
                <w:spacing w:val="-5"/>
                <w:sz w:val="24"/>
                <w:szCs w:val="24"/>
              </w:rPr>
              <w:t>)</w:t>
            </w:r>
          </w:p>
        </w:tc>
        <w:tc>
          <w:tcPr>
            <w:tcW w:w="2233" w:type="dxa"/>
            <w:tcBorders>
              <w:top w:val="single" w:sz="4" w:space="0" w:color="000000"/>
              <w:bottom w:val="single" w:sz="4" w:space="0" w:color="000000"/>
            </w:tcBorders>
          </w:tcPr>
          <w:p w14:paraId="5EF9FE5F" w14:textId="77777777" w:rsidR="00E86D78" w:rsidRDefault="005F48BD">
            <w:pPr>
              <w:pStyle w:val="TableParagraph"/>
              <w:spacing w:line="217" w:lineRule="exact"/>
              <w:ind w:left="1"/>
              <w:rPr>
                <w:rFonts w:ascii="Times New Roman" w:hAnsi="Times New Roman" w:cs="Times New Roman"/>
                <w:sz w:val="24"/>
                <w:szCs w:val="24"/>
              </w:rPr>
            </w:pPr>
            <w:r>
              <w:rPr>
                <w:rFonts w:ascii="Times New Roman" w:hAnsi="Times New Roman" w:cs="Times New Roman"/>
                <w:sz w:val="24"/>
                <w:szCs w:val="24"/>
              </w:rPr>
              <w:t>Women</w:t>
            </w:r>
            <w:r>
              <w:rPr>
                <w:rFonts w:ascii="Times New Roman" w:hAnsi="Times New Roman" w:cs="Times New Roman"/>
                <w:spacing w:val="55"/>
                <w:sz w:val="24"/>
                <w:szCs w:val="24"/>
              </w:rPr>
              <w:t xml:space="preserve"> </w:t>
            </w:r>
            <w:r>
              <w:rPr>
                <w:rFonts w:ascii="Times New Roman" w:hAnsi="Times New Roman" w:cs="Times New Roman"/>
                <w:sz w:val="24"/>
                <w:szCs w:val="24"/>
              </w:rPr>
              <w:t>Executives</w:t>
            </w:r>
            <w:r>
              <w:rPr>
                <w:rFonts w:ascii="Times New Roman" w:hAnsi="Times New Roman" w:cs="Times New Roman"/>
                <w:spacing w:val="56"/>
                <w:sz w:val="24"/>
                <w:szCs w:val="24"/>
              </w:rPr>
              <w:t xml:space="preserve"> </w:t>
            </w:r>
            <w:r>
              <w:rPr>
                <w:rFonts w:ascii="Times New Roman" w:hAnsi="Times New Roman" w:cs="Times New Roman"/>
                <w:spacing w:val="-5"/>
                <w:sz w:val="24"/>
                <w:szCs w:val="24"/>
              </w:rPr>
              <w:t>(</w:t>
            </w:r>
            <w:r>
              <w:rPr>
                <w:rFonts w:ascii="Times New Roman" w:hAnsi="Times New Roman" w:cs="Times New Roman"/>
                <w:i/>
                <w:spacing w:val="-5"/>
                <w:sz w:val="24"/>
                <w:szCs w:val="24"/>
              </w:rPr>
              <w:t>β</w:t>
            </w:r>
            <w:r>
              <w:rPr>
                <w:rFonts w:ascii="Times New Roman" w:hAnsi="Times New Roman" w:cs="Times New Roman"/>
                <w:spacing w:val="-5"/>
                <w:sz w:val="24"/>
                <w:szCs w:val="24"/>
              </w:rPr>
              <w:t>)</w:t>
            </w:r>
          </w:p>
        </w:tc>
      </w:tr>
      <w:tr w:rsidR="00E86D78" w14:paraId="6FC434F0" w14:textId="77777777">
        <w:trPr>
          <w:trHeight w:val="236"/>
        </w:trPr>
        <w:tc>
          <w:tcPr>
            <w:tcW w:w="984" w:type="dxa"/>
            <w:tcBorders>
              <w:top w:val="single" w:sz="4" w:space="0" w:color="000000"/>
            </w:tcBorders>
          </w:tcPr>
          <w:p w14:paraId="22A9C4D4" w14:textId="77777777" w:rsidR="00E86D78" w:rsidRDefault="005F48BD">
            <w:pPr>
              <w:pStyle w:val="TableParagraph"/>
              <w:spacing w:line="216" w:lineRule="exact"/>
              <w:rPr>
                <w:rFonts w:ascii="Times New Roman" w:hAnsi="Times New Roman" w:cs="Times New Roman"/>
                <w:sz w:val="24"/>
                <w:szCs w:val="24"/>
              </w:rPr>
            </w:pPr>
            <w:r>
              <w:rPr>
                <w:rFonts w:ascii="Times New Roman" w:hAnsi="Times New Roman" w:cs="Times New Roman"/>
                <w:spacing w:val="-5"/>
                <w:sz w:val="24"/>
                <w:szCs w:val="24"/>
              </w:rPr>
              <w:t>0.1</w:t>
            </w:r>
          </w:p>
        </w:tc>
        <w:tc>
          <w:tcPr>
            <w:tcW w:w="2109" w:type="dxa"/>
            <w:tcBorders>
              <w:top w:val="single" w:sz="4" w:space="0" w:color="000000"/>
            </w:tcBorders>
          </w:tcPr>
          <w:p w14:paraId="65F0C045" w14:textId="77777777" w:rsidR="00E86D78" w:rsidRDefault="005F48BD">
            <w:pPr>
              <w:pStyle w:val="TableParagraph"/>
              <w:spacing w:line="216" w:lineRule="exact"/>
              <w:ind w:left="7" w:right="7"/>
              <w:rPr>
                <w:rFonts w:ascii="Times New Roman" w:hAnsi="Times New Roman" w:cs="Times New Roman"/>
                <w:sz w:val="24"/>
                <w:szCs w:val="24"/>
              </w:rPr>
            </w:pPr>
            <w:r>
              <w:rPr>
                <w:rFonts w:ascii="Times New Roman" w:hAnsi="Times New Roman" w:cs="Times New Roman"/>
                <w:spacing w:val="-2"/>
                <w:sz w:val="24"/>
                <w:szCs w:val="24"/>
              </w:rPr>
              <w:t>0.184</w:t>
            </w:r>
          </w:p>
        </w:tc>
        <w:tc>
          <w:tcPr>
            <w:tcW w:w="2233" w:type="dxa"/>
            <w:tcBorders>
              <w:top w:val="single" w:sz="4" w:space="0" w:color="000000"/>
            </w:tcBorders>
          </w:tcPr>
          <w:p w14:paraId="600D0D4D" w14:textId="77777777" w:rsidR="00E86D78" w:rsidRDefault="005F48BD">
            <w:pPr>
              <w:pStyle w:val="TableParagraph"/>
              <w:spacing w:line="216" w:lineRule="exact"/>
              <w:ind w:left="1" w:right="1"/>
              <w:rPr>
                <w:rFonts w:ascii="Times New Roman" w:hAnsi="Times New Roman" w:cs="Times New Roman"/>
                <w:sz w:val="24"/>
                <w:szCs w:val="24"/>
              </w:rPr>
            </w:pPr>
            <w:r>
              <w:rPr>
                <w:rFonts w:ascii="Times New Roman" w:hAnsi="Times New Roman" w:cs="Times New Roman"/>
                <w:spacing w:val="-2"/>
                <w:sz w:val="24"/>
                <w:szCs w:val="24"/>
              </w:rPr>
              <w:t>0.630</w:t>
            </w:r>
          </w:p>
        </w:tc>
      </w:tr>
      <w:tr w:rsidR="00E86D78" w14:paraId="1F566954" w14:textId="77777777">
        <w:trPr>
          <w:trHeight w:val="222"/>
        </w:trPr>
        <w:tc>
          <w:tcPr>
            <w:tcW w:w="984" w:type="dxa"/>
          </w:tcPr>
          <w:p w14:paraId="552FBF97" w14:textId="77777777" w:rsidR="00E86D78" w:rsidRDefault="005F48BD">
            <w:pPr>
              <w:pStyle w:val="TableParagraph"/>
              <w:spacing w:line="203" w:lineRule="exact"/>
              <w:rPr>
                <w:rFonts w:ascii="Times New Roman" w:hAnsi="Times New Roman" w:cs="Times New Roman"/>
                <w:sz w:val="24"/>
                <w:szCs w:val="24"/>
              </w:rPr>
            </w:pPr>
            <w:r>
              <w:rPr>
                <w:rFonts w:ascii="Times New Roman" w:hAnsi="Times New Roman" w:cs="Times New Roman"/>
                <w:spacing w:val="-4"/>
                <w:sz w:val="24"/>
                <w:szCs w:val="24"/>
              </w:rPr>
              <w:t>0.25</w:t>
            </w:r>
          </w:p>
        </w:tc>
        <w:tc>
          <w:tcPr>
            <w:tcW w:w="2109" w:type="dxa"/>
          </w:tcPr>
          <w:p w14:paraId="23D5ECFB" w14:textId="77777777" w:rsidR="00E86D78" w:rsidRDefault="005F48BD">
            <w:pPr>
              <w:pStyle w:val="TableParagraph"/>
              <w:spacing w:line="203" w:lineRule="exact"/>
              <w:ind w:left="7" w:right="7"/>
              <w:rPr>
                <w:rFonts w:ascii="Times New Roman" w:hAnsi="Times New Roman" w:cs="Times New Roman"/>
                <w:sz w:val="24"/>
                <w:szCs w:val="24"/>
              </w:rPr>
            </w:pPr>
            <w:r>
              <w:rPr>
                <w:rFonts w:ascii="Times New Roman" w:hAnsi="Times New Roman" w:cs="Times New Roman"/>
                <w:spacing w:val="-2"/>
                <w:sz w:val="24"/>
                <w:szCs w:val="24"/>
              </w:rPr>
              <w:t>0.058</w:t>
            </w:r>
          </w:p>
        </w:tc>
        <w:tc>
          <w:tcPr>
            <w:tcW w:w="2233" w:type="dxa"/>
          </w:tcPr>
          <w:p w14:paraId="60F12CF4" w14:textId="77777777" w:rsidR="00E86D78" w:rsidRDefault="005F48BD">
            <w:pPr>
              <w:pStyle w:val="TableParagraph"/>
              <w:spacing w:line="203" w:lineRule="exact"/>
              <w:ind w:left="1" w:right="1"/>
              <w:rPr>
                <w:rFonts w:ascii="Times New Roman" w:hAnsi="Times New Roman" w:cs="Times New Roman"/>
                <w:sz w:val="24"/>
                <w:szCs w:val="24"/>
              </w:rPr>
            </w:pPr>
            <w:r>
              <w:rPr>
                <w:rFonts w:ascii="Times New Roman" w:hAnsi="Times New Roman" w:cs="Times New Roman"/>
                <w:spacing w:val="-2"/>
                <w:sz w:val="24"/>
                <w:szCs w:val="24"/>
              </w:rPr>
              <w:t>0.342</w:t>
            </w:r>
          </w:p>
        </w:tc>
      </w:tr>
      <w:tr w:rsidR="00E86D78" w14:paraId="09D96E4B" w14:textId="77777777">
        <w:trPr>
          <w:trHeight w:val="239"/>
        </w:trPr>
        <w:tc>
          <w:tcPr>
            <w:tcW w:w="984" w:type="dxa"/>
          </w:tcPr>
          <w:p w14:paraId="51138971"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5"/>
                <w:sz w:val="24"/>
                <w:szCs w:val="24"/>
              </w:rPr>
              <w:t>0.5</w:t>
            </w:r>
          </w:p>
        </w:tc>
        <w:tc>
          <w:tcPr>
            <w:tcW w:w="2109" w:type="dxa"/>
          </w:tcPr>
          <w:p w14:paraId="758C8A4A" w14:textId="77777777" w:rsidR="00E86D78" w:rsidRDefault="005F48BD">
            <w:pPr>
              <w:pStyle w:val="TableParagraph"/>
              <w:ind w:right="7"/>
              <w:rPr>
                <w:rFonts w:ascii="Times New Roman" w:hAnsi="Times New Roman" w:cs="Times New Roman"/>
                <w:sz w:val="24"/>
                <w:szCs w:val="24"/>
              </w:rPr>
            </w:pPr>
            <w:r>
              <w:rPr>
                <w:rFonts w:ascii="Times New Roman" w:hAnsi="Times New Roman" w:cs="Times New Roman"/>
                <w:spacing w:val="-2"/>
                <w:sz w:val="24"/>
                <w:szCs w:val="24"/>
              </w:rPr>
              <w:t>0.522</w:t>
            </w:r>
            <w:r>
              <w:rPr>
                <w:rFonts w:ascii="Cambria Math" w:hAnsi="Cambria Math" w:cs="Cambria Math"/>
                <w:spacing w:val="-2"/>
                <w:sz w:val="24"/>
                <w:szCs w:val="24"/>
                <w:vertAlign w:val="superscript"/>
              </w:rPr>
              <w:t>∗</w:t>
            </w:r>
          </w:p>
        </w:tc>
        <w:tc>
          <w:tcPr>
            <w:tcW w:w="2233" w:type="dxa"/>
          </w:tcPr>
          <w:p w14:paraId="2BA23BB6" w14:textId="77777777" w:rsidR="00E86D78" w:rsidRDefault="005F48BD">
            <w:pPr>
              <w:pStyle w:val="TableParagraph"/>
              <w:ind w:left="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0.131</w:t>
            </w:r>
          </w:p>
        </w:tc>
      </w:tr>
      <w:tr w:rsidR="00E86D78" w14:paraId="3AAAAAB5" w14:textId="77777777">
        <w:trPr>
          <w:trHeight w:val="239"/>
        </w:trPr>
        <w:tc>
          <w:tcPr>
            <w:tcW w:w="984" w:type="dxa"/>
          </w:tcPr>
          <w:p w14:paraId="7568D70F" w14:textId="77777777" w:rsidR="00E86D78" w:rsidRDefault="005F48BD">
            <w:pPr>
              <w:pStyle w:val="TableParagraph"/>
              <w:rPr>
                <w:rFonts w:ascii="Times New Roman" w:hAnsi="Times New Roman" w:cs="Times New Roman"/>
                <w:sz w:val="24"/>
                <w:szCs w:val="24"/>
              </w:rPr>
            </w:pPr>
            <w:r>
              <w:rPr>
                <w:rFonts w:ascii="Times New Roman" w:hAnsi="Times New Roman" w:cs="Times New Roman"/>
                <w:spacing w:val="-4"/>
                <w:sz w:val="24"/>
                <w:szCs w:val="24"/>
              </w:rPr>
              <w:t>0.75</w:t>
            </w:r>
          </w:p>
        </w:tc>
        <w:tc>
          <w:tcPr>
            <w:tcW w:w="2109" w:type="dxa"/>
          </w:tcPr>
          <w:p w14:paraId="520F53E8" w14:textId="77777777" w:rsidR="00E86D78" w:rsidRDefault="005F48BD">
            <w:pPr>
              <w:pStyle w:val="TableParagraph"/>
              <w:ind w:right="7"/>
              <w:rPr>
                <w:rFonts w:ascii="Times New Roman" w:hAnsi="Times New Roman" w:cs="Times New Roman"/>
                <w:sz w:val="24"/>
                <w:szCs w:val="24"/>
              </w:rPr>
            </w:pPr>
            <w:r>
              <w:rPr>
                <w:rFonts w:ascii="Times New Roman" w:hAnsi="Times New Roman" w:cs="Times New Roman"/>
                <w:spacing w:val="-2"/>
                <w:sz w:val="24"/>
                <w:szCs w:val="24"/>
              </w:rPr>
              <w:t>1.284</w:t>
            </w:r>
            <w:r>
              <w:rPr>
                <w:rFonts w:ascii="Cambria Math" w:hAnsi="Cambria Math" w:cs="Cambria Math"/>
                <w:spacing w:val="-2"/>
                <w:sz w:val="24"/>
                <w:szCs w:val="24"/>
                <w:vertAlign w:val="superscript"/>
              </w:rPr>
              <w:t>∗∗∗</w:t>
            </w:r>
          </w:p>
        </w:tc>
        <w:tc>
          <w:tcPr>
            <w:tcW w:w="2233" w:type="dxa"/>
          </w:tcPr>
          <w:p w14:paraId="3112D60E" w14:textId="77777777" w:rsidR="00E86D78" w:rsidRDefault="005F48BD">
            <w:pPr>
              <w:pStyle w:val="TableParagraph"/>
              <w:ind w:left="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0.331</w:t>
            </w:r>
          </w:p>
        </w:tc>
      </w:tr>
      <w:tr w:rsidR="00E86D78" w14:paraId="58D8478F" w14:textId="77777777">
        <w:trPr>
          <w:trHeight w:val="256"/>
        </w:trPr>
        <w:tc>
          <w:tcPr>
            <w:tcW w:w="984" w:type="dxa"/>
            <w:tcBorders>
              <w:bottom w:val="single" w:sz="4" w:space="0" w:color="000000"/>
            </w:tcBorders>
          </w:tcPr>
          <w:p w14:paraId="4063B081" w14:textId="77777777" w:rsidR="00E86D78" w:rsidRDefault="005F48BD">
            <w:pPr>
              <w:pStyle w:val="TableParagraph"/>
              <w:spacing w:line="237" w:lineRule="exact"/>
              <w:rPr>
                <w:rFonts w:ascii="Times New Roman" w:hAnsi="Times New Roman" w:cs="Times New Roman"/>
                <w:sz w:val="24"/>
                <w:szCs w:val="24"/>
              </w:rPr>
            </w:pPr>
            <w:r>
              <w:rPr>
                <w:rFonts w:ascii="Times New Roman" w:hAnsi="Times New Roman" w:cs="Times New Roman"/>
                <w:spacing w:val="-5"/>
                <w:sz w:val="24"/>
                <w:szCs w:val="24"/>
              </w:rPr>
              <w:t>0.9</w:t>
            </w:r>
          </w:p>
        </w:tc>
        <w:tc>
          <w:tcPr>
            <w:tcW w:w="2109" w:type="dxa"/>
            <w:tcBorders>
              <w:bottom w:val="single" w:sz="4" w:space="0" w:color="000000"/>
            </w:tcBorders>
          </w:tcPr>
          <w:p w14:paraId="4B771B08" w14:textId="77777777" w:rsidR="00E86D78" w:rsidRDefault="005F48BD">
            <w:pPr>
              <w:pStyle w:val="TableParagraph"/>
              <w:spacing w:line="237" w:lineRule="exact"/>
              <w:ind w:right="7"/>
              <w:rPr>
                <w:rFonts w:ascii="Times New Roman" w:hAnsi="Times New Roman" w:cs="Times New Roman"/>
                <w:sz w:val="24"/>
                <w:szCs w:val="24"/>
              </w:rPr>
            </w:pPr>
            <w:r>
              <w:rPr>
                <w:rFonts w:ascii="Times New Roman" w:hAnsi="Times New Roman" w:cs="Times New Roman"/>
                <w:spacing w:val="-2"/>
                <w:sz w:val="24"/>
                <w:szCs w:val="24"/>
              </w:rPr>
              <w:t>2.820</w:t>
            </w:r>
            <w:r>
              <w:rPr>
                <w:rFonts w:ascii="Cambria Math" w:hAnsi="Cambria Math" w:cs="Cambria Math"/>
                <w:spacing w:val="-2"/>
                <w:sz w:val="24"/>
                <w:szCs w:val="24"/>
                <w:vertAlign w:val="superscript"/>
              </w:rPr>
              <w:t>∗∗∗</w:t>
            </w:r>
          </w:p>
        </w:tc>
        <w:tc>
          <w:tcPr>
            <w:tcW w:w="2233" w:type="dxa"/>
            <w:tcBorders>
              <w:bottom w:val="single" w:sz="4" w:space="0" w:color="000000"/>
            </w:tcBorders>
          </w:tcPr>
          <w:p w14:paraId="3354D767" w14:textId="77777777" w:rsidR="00E86D78" w:rsidRDefault="005F48BD">
            <w:pPr>
              <w:pStyle w:val="TableParagraph"/>
              <w:spacing w:line="237" w:lineRule="exact"/>
              <w:ind w:left="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1.245</w:t>
            </w:r>
          </w:p>
        </w:tc>
      </w:tr>
    </w:tbl>
    <w:p w14:paraId="7C3E1B2D" w14:textId="77777777" w:rsidR="00E86D78" w:rsidRDefault="005F48BD">
      <w:pPr>
        <w:pStyle w:val="BodyText"/>
        <w:spacing w:line="199" w:lineRule="exact"/>
        <w:ind w:left="1768"/>
        <w:rPr>
          <w:rFonts w:ascii="Times New Roman" w:hAnsi="Times New Roman" w:cs="Times New Roman"/>
          <w:sz w:val="22"/>
          <w:szCs w:val="22"/>
        </w:rPr>
      </w:pPr>
      <w:r>
        <w:rPr>
          <w:rFonts w:ascii="Times New Roman" w:hAnsi="Times New Roman" w:cs="Times New Roman"/>
          <w:w w:val="105"/>
          <w:sz w:val="22"/>
          <w:szCs w:val="22"/>
        </w:rPr>
        <w:lastRenderedPageBreak/>
        <w:t>Significance</w:t>
      </w:r>
      <w:r>
        <w:rPr>
          <w:rFonts w:ascii="Times New Roman" w:hAnsi="Times New Roman" w:cs="Times New Roman"/>
          <w:spacing w:val="28"/>
          <w:w w:val="105"/>
          <w:sz w:val="22"/>
          <w:szCs w:val="22"/>
        </w:rPr>
        <w:t xml:space="preserve"> </w:t>
      </w:r>
      <w:r>
        <w:rPr>
          <w:rFonts w:ascii="Times New Roman" w:hAnsi="Times New Roman" w:cs="Times New Roman"/>
          <w:spacing w:val="-2"/>
          <w:w w:val="105"/>
          <w:sz w:val="22"/>
          <w:szCs w:val="22"/>
        </w:rPr>
        <w:t>levels:</w:t>
      </w:r>
    </w:p>
    <w:p w14:paraId="75A59291" w14:textId="77777777" w:rsidR="00E86D78" w:rsidRDefault="005F48BD">
      <w:pPr>
        <w:pStyle w:val="BodyText"/>
        <w:spacing w:line="290" w:lineRule="exact"/>
        <w:ind w:left="1768"/>
        <w:rPr>
          <w:rFonts w:ascii="Times New Roman" w:hAnsi="Times New Roman" w:cs="Times New Roman"/>
          <w:sz w:val="22"/>
          <w:szCs w:val="22"/>
        </w:rPr>
      </w:pPr>
      <w:r>
        <w:rPr>
          <w:rFonts w:ascii="Cambria Math" w:hAnsi="Cambria Math" w:cs="Cambria Math"/>
          <w:sz w:val="22"/>
          <w:szCs w:val="22"/>
          <w:vertAlign w:val="superscript"/>
        </w:rPr>
        <w:t>∗∗∗</w:t>
      </w:r>
      <w:r>
        <w:rPr>
          <w:rFonts w:ascii="Times New Roman" w:hAnsi="Times New Roman" w:cs="Times New Roman"/>
          <w:spacing w:val="-2"/>
          <w:sz w:val="22"/>
          <w:szCs w:val="22"/>
        </w:rPr>
        <w:t xml:space="preserve"> </w:t>
      </w:r>
      <w:r>
        <w:rPr>
          <w:rFonts w:ascii="Times New Roman" w:hAnsi="Times New Roman" w:cs="Times New Roman"/>
          <w:sz w:val="22"/>
          <w:szCs w:val="22"/>
        </w:rPr>
        <w:t>p</w:t>
      </w:r>
      <w:r>
        <w:rPr>
          <w:rFonts w:ascii="Times New Roman" w:hAnsi="Times New Roman" w:cs="Times New Roman"/>
          <w:spacing w:val="9"/>
          <w:sz w:val="22"/>
          <w:szCs w:val="22"/>
        </w:rPr>
        <w:t xml:space="preserve"> </w:t>
      </w:r>
      <w:r>
        <w:rPr>
          <w:rFonts w:ascii="Times New Roman" w:hAnsi="Times New Roman" w:cs="Times New Roman"/>
          <w:i/>
          <w:sz w:val="22"/>
          <w:szCs w:val="22"/>
        </w:rPr>
        <w:t>&lt;</w:t>
      </w:r>
      <w:r>
        <w:rPr>
          <w:rFonts w:ascii="Times New Roman" w:hAnsi="Times New Roman" w:cs="Times New Roman"/>
          <w:i/>
          <w:spacing w:val="-17"/>
          <w:sz w:val="22"/>
          <w:szCs w:val="22"/>
        </w:rPr>
        <w:t xml:space="preserve"> </w:t>
      </w:r>
      <w:r>
        <w:rPr>
          <w:rFonts w:ascii="Times New Roman" w:hAnsi="Times New Roman" w:cs="Times New Roman"/>
          <w:sz w:val="22"/>
          <w:szCs w:val="22"/>
        </w:rPr>
        <w:t>0.01,</w:t>
      </w:r>
      <w:r>
        <w:rPr>
          <w:rFonts w:ascii="Times New Roman" w:hAnsi="Times New Roman" w:cs="Times New Roman"/>
          <w:spacing w:val="8"/>
          <w:sz w:val="22"/>
          <w:szCs w:val="22"/>
        </w:rPr>
        <w:t xml:space="preserve"> </w:t>
      </w:r>
      <w:r>
        <w:rPr>
          <w:rFonts w:ascii="Cambria Math" w:hAnsi="Cambria Math" w:cs="Cambria Math"/>
          <w:sz w:val="22"/>
          <w:szCs w:val="22"/>
          <w:vertAlign w:val="superscript"/>
        </w:rPr>
        <w:t>∗∗</w:t>
      </w:r>
      <w:r>
        <w:rPr>
          <w:rFonts w:ascii="Times New Roman" w:hAnsi="Times New Roman" w:cs="Times New Roman"/>
          <w:spacing w:val="-1"/>
          <w:sz w:val="22"/>
          <w:szCs w:val="22"/>
        </w:rPr>
        <w:t xml:space="preserve"> </w:t>
      </w:r>
      <w:r>
        <w:rPr>
          <w:rFonts w:ascii="Times New Roman" w:hAnsi="Times New Roman" w:cs="Times New Roman"/>
          <w:sz w:val="22"/>
          <w:szCs w:val="22"/>
        </w:rPr>
        <w:t>p</w:t>
      </w:r>
      <w:r>
        <w:rPr>
          <w:rFonts w:ascii="Times New Roman" w:hAnsi="Times New Roman" w:cs="Times New Roman"/>
          <w:spacing w:val="8"/>
          <w:sz w:val="22"/>
          <w:szCs w:val="22"/>
        </w:rPr>
        <w:t xml:space="preserve"> </w:t>
      </w:r>
      <w:r>
        <w:rPr>
          <w:rFonts w:ascii="Times New Roman" w:hAnsi="Times New Roman" w:cs="Times New Roman"/>
          <w:i/>
          <w:sz w:val="22"/>
          <w:szCs w:val="22"/>
        </w:rPr>
        <w:t>&lt;</w:t>
      </w:r>
      <w:r>
        <w:rPr>
          <w:rFonts w:ascii="Times New Roman" w:hAnsi="Times New Roman" w:cs="Times New Roman"/>
          <w:i/>
          <w:spacing w:val="-16"/>
          <w:sz w:val="22"/>
          <w:szCs w:val="22"/>
        </w:rPr>
        <w:t xml:space="preserve"> </w:t>
      </w:r>
      <w:r>
        <w:rPr>
          <w:rFonts w:ascii="Times New Roman" w:hAnsi="Times New Roman" w:cs="Times New Roman"/>
          <w:sz w:val="22"/>
          <w:szCs w:val="22"/>
        </w:rPr>
        <w:t>0.05,</w:t>
      </w:r>
      <w:r>
        <w:rPr>
          <w:rFonts w:ascii="Times New Roman" w:hAnsi="Times New Roman" w:cs="Times New Roman"/>
          <w:spacing w:val="8"/>
          <w:sz w:val="22"/>
          <w:szCs w:val="22"/>
        </w:rPr>
        <w:t xml:space="preserve"> </w:t>
      </w:r>
      <w:r>
        <w:rPr>
          <w:rFonts w:ascii="Cambria Math" w:hAnsi="Cambria Math" w:cs="Cambria Math"/>
          <w:sz w:val="22"/>
          <w:szCs w:val="22"/>
          <w:vertAlign w:val="superscript"/>
        </w:rPr>
        <w:t>∗</w:t>
      </w:r>
      <w:r>
        <w:rPr>
          <w:rFonts w:ascii="Times New Roman" w:hAnsi="Times New Roman" w:cs="Times New Roman"/>
          <w:spacing w:val="-2"/>
          <w:sz w:val="22"/>
          <w:szCs w:val="22"/>
        </w:rPr>
        <w:t xml:space="preserve"> </w:t>
      </w:r>
      <w:r>
        <w:rPr>
          <w:rFonts w:ascii="Times New Roman" w:hAnsi="Times New Roman" w:cs="Times New Roman"/>
          <w:sz w:val="22"/>
          <w:szCs w:val="22"/>
        </w:rPr>
        <w:t>p</w:t>
      </w:r>
      <w:r>
        <w:rPr>
          <w:rFonts w:ascii="Times New Roman" w:hAnsi="Times New Roman" w:cs="Times New Roman"/>
          <w:spacing w:val="9"/>
          <w:sz w:val="22"/>
          <w:szCs w:val="22"/>
        </w:rPr>
        <w:t xml:space="preserve"> </w:t>
      </w:r>
      <w:r>
        <w:rPr>
          <w:rFonts w:ascii="Times New Roman" w:hAnsi="Times New Roman" w:cs="Times New Roman"/>
          <w:i/>
          <w:sz w:val="22"/>
          <w:szCs w:val="22"/>
        </w:rPr>
        <w:t>&lt;</w:t>
      </w:r>
      <w:r>
        <w:rPr>
          <w:rFonts w:ascii="Times New Roman" w:hAnsi="Times New Roman" w:cs="Times New Roman"/>
          <w:i/>
          <w:spacing w:val="-17"/>
          <w:sz w:val="22"/>
          <w:szCs w:val="22"/>
        </w:rPr>
        <w:t xml:space="preserve"> </w:t>
      </w:r>
      <w:r>
        <w:rPr>
          <w:rFonts w:ascii="Times New Roman" w:hAnsi="Times New Roman" w:cs="Times New Roman"/>
          <w:spacing w:val="-5"/>
          <w:sz w:val="22"/>
          <w:szCs w:val="22"/>
        </w:rPr>
        <w:t>0.1</w:t>
      </w:r>
    </w:p>
    <w:p w14:paraId="6BF4C361" w14:textId="77777777" w:rsidR="00E86D78" w:rsidRDefault="005F48BD">
      <w:pPr>
        <w:pStyle w:val="BodyText"/>
        <w:spacing w:before="275" w:line="290" w:lineRule="auto"/>
        <w:ind w:right="1435"/>
        <w:jc w:val="both"/>
        <w:rPr>
          <w:rFonts w:ascii="Times New Roman" w:hAnsi="Times New Roman" w:cs="Times New Roman"/>
          <w:b/>
          <w:bCs/>
          <w:shd w:val="clear" w:color="auto" w:fill="FFFFFF"/>
          <w:lang w:val="en-IN"/>
        </w:rPr>
      </w:pPr>
      <w:r>
        <w:rPr>
          <w:rFonts w:ascii="Times New Roman" w:hAnsi="Times New Roman" w:cs="Times New Roman"/>
          <w:b/>
          <w:bCs/>
          <w:shd w:val="clear" w:color="auto" w:fill="FFFFFF"/>
          <w:lang w:val="en-IN"/>
        </w:rPr>
        <w:t>Moderating Effects of Financial Structure</w:t>
      </w:r>
    </w:p>
    <w:p w14:paraId="27F84013"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Our analysis reveals important interactions between leverage and gender diversity effects. Highly leveraged firms show weaker diversity benefits, particularly at lower performance quantiles, suggesting that financial constraints may limit the ability to translate governance improvements into performance gains.</w:t>
      </w:r>
    </w:p>
    <w:p w14:paraId="79BED8AA"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For high-performing firms, leverage demonstrates positive relationships with ROE, indicating effective debt utilization for equity return enhancement. This finding supports the hypothesis that well-managed firms can leverage financial resources more effectively, amplifying the benefits of improved governance through gender diversity.</w:t>
      </w:r>
    </w:p>
    <w:p w14:paraId="298AE1B4" w14:textId="77777777" w:rsidR="00E86D78" w:rsidRPr="001F464F"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1F464F">
        <w:rPr>
          <w:rFonts w:ascii="Times New Roman" w:hAnsi="Times New Roman" w:cs="Times New Roman"/>
          <w:b/>
          <w:bCs/>
          <w:shd w:val="clear" w:color="auto" w:fill="FFFFFF"/>
          <w:lang w:val="en-IN"/>
        </w:rPr>
        <w:t>5.4 Robustness Check Results</w:t>
      </w:r>
    </w:p>
    <w:p w14:paraId="50017840" w14:textId="77777777" w:rsidR="00E86D78" w:rsidRDefault="005F48BD">
      <w:pPr>
        <w:pStyle w:val="BodyText"/>
        <w:spacing w:before="275" w:line="290" w:lineRule="auto"/>
        <w:ind w:right="1435"/>
        <w:jc w:val="both"/>
        <w:rPr>
          <w:rFonts w:ascii="Times New Roman" w:hAnsi="Times New Roman" w:cs="Times New Roman"/>
          <w:b/>
          <w:bCs/>
          <w:shd w:val="clear" w:color="auto" w:fill="FFFFFF"/>
          <w:lang w:val="en-IN"/>
        </w:rPr>
      </w:pPr>
      <w:r>
        <w:rPr>
          <w:rFonts w:ascii="Times New Roman" w:hAnsi="Times New Roman" w:cs="Times New Roman"/>
          <w:b/>
          <w:bCs/>
          <w:shd w:val="clear" w:color="auto" w:fill="FFFFFF"/>
          <w:lang w:val="en-IN"/>
        </w:rPr>
        <w:t>Multicollinearity Assessment</w:t>
      </w:r>
    </w:p>
    <w:p w14:paraId="636F227D"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VIF analysis confirms no concerning multicollinearity among independent variables. All VIF scores remain below 2.5, well within acceptable thresholds, providing confidence in coefficient stability and interpretation reliability.</w:t>
      </w:r>
    </w:p>
    <w:p w14:paraId="398AFD30" w14:textId="77777777" w:rsidR="00E86D78" w:rsidRDefault="005F48BD">
      <w:pPr>
        <w:pStyle w:val="BodyText"/>
        <w:spacing w:before="275" w:line="290" w:lineRule="auto"/>
        <w:ind w:right="1435"/>
        <w:jc w:val="both"/>
        <w:rPr>
          <w:rFonts w:ascii="Times New Roman" w:hAnsi="Times New Roman" w:cs="Times New Roman"/>
          <w:b/>
          <w:bCs/>
          <w:shd w:val="clear" w:color="auto" w:fill="FFFFFF"/>
          <w:lang w:val="en-IN"/>
        </w:rPr>
      </w:pPr>
      <w:r>
        <w:rPr>
          <w:rFonts w:ascii="Times New Roman" w:hAnsi="Times New Roman" w:cs="Times New Roman"/>
          <w:b/>
          <w:bCs/>
          <w:shd w:val="clear" w:color="auto" w:fill="FFFFFF"/>
          <w:lang w:val="en-IN"/>
        </w:rPr>
        <w:t>Alternative Specifications</w:t>
      </w:r>
    </w:p>
    <w:p w14:paraId="241FE3DF"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Robustness checks using alternative performance measures (Tobin's Q, Return on Investment) yield consistent positive relationships with board gender diversity. Subsample analysis reveals stronger effects for larger firms and non-family ownership structures, suggesting that organizational sophistication enhances diversity benefits.</w:t>
      </w:r>
    </w:p>
    <w:p w14:paraId="767595C9"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Time period analysis shows strengthening effects over time, with stronger coefficients in later years (2020-2024) compared to immediate post-regulation periods (2015-2019). This pattern suggests that diversity benefits require time to materialize as organizations develop capabilities to leverage diverse perspectives effectively.</w:t>
      </w:r>
    </w:p>
    <w:p w14:paraId="18002D91" w14:textId="77777777" w:rsidR="00E86D78" w:rsidRDefault="005F48BD">
      <w:pPr>
        <w:pStyle w:val="BodyText"/>
        <w:spacing w:before="275" w:line="290" w:lineRule="auto"/>
        <w:ind w:right="1435"/>
        <w:jc w:val="both"/>
        <w:rPr>
          <w:rFonts w:ascii="Times New Roman" w:hAnsi="Times New Roman" w:cs="Times New Roman"/>
          <w:b/>
          <w:bCs/>
          <w:sz w:val="28"/>
          <w:szCs w:val="28"/>
          <w:shd w:val="clear" w:color="auto" w:fill="FFFFFF"/>
          <w:lang w:val="en-IN"/>
        </w:rPr>
      </w:pPr>
      <w:r>
        <w:rPr>
          <w:rFonts w:ascii="Times New Roman" w:hAnsi="Times New Roman" w:cs="Times New Roman"/>
          <w:b/>
          <w:bCs/>
          <w:sz w:val="28"/>
          <w:szCs w:val="28"/>
          <w:shd w:val="clear" w:color="auto" w:fill="FFFFFF"/>
          <w:lang w:val="en-IN"/>
        </w:rPr>
        <w:t>6. Results and Discussion</w:t>
      </w:r>
    </w:p>
    <w:p w14:paraId="59E0DCBB"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Our research began with the analysis of Fixed Effects (FE) and Random Effects (RE) models to establish the effects of boardroom and executive female representation on firm performance results using Return on Assets (ROA) and Return on Equity (ROE). Based on these models we obtained initial findings, but the results did not match between different organizations. The examination revealed women executives had no significant impact on the results across each test condition possibly due to difficulties in accurately capturing the real outcome through traditional models.</w:t>
      </w:r>
    </w:p>
    <w:p w14:paraId="2280CF99"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 xml:space="preserve">Quantile-on-Quantile Regression analysis allowed our study to examine how gender diversity </w:t>
      </w:r>
      <w:r>
        <w:rPr>
          <w:rFonts w:ascii="Times New Roman" w:hAnsi="Times New Roman" w:cs="Times New Roman"/>
          <w:shd w:val="clear" w:color="auto" w:fill="FFFFFF"/>
          <w:lang w:val="en-IN"/>
        </w:rPr>
        <w:lastRenderedPageBreak/>
        <w:t>affected different performance sectors of a firm. The method provided strong evidence about how different performance levels influence the importance of diversity, offering detailed insights into how various groups react to management decisions.</w:t>
      </w:r>
    </w:p>
    <w:p w14:paraId="42A8D602" w14:textId="77777777" w:rsidR="00E86D78" w:rsidRPr="0044076D" w:rsidRDefault="005F48BD">
      <w:pPr>
        <w:pStyle w:val="BodyText"/>
        <w:spacing w:before="275" w:line="290" w:lineRule="auto"/>
        <w:ind w:right="1435"/>
        <w:jc w:val="both"/>
        <w:rPr>
          <w:rFonts w:ascii="Times New Roman" w:hAnsi="Times New Roman" w:cs="Times New Roman"/>
          <w:b/>
          <w:bCs/>
          <w:highlight w:val="yellow"/>
          <w:shd w:val="clear" w:color="auto" w:fill="FFFFFF"/>
          <w:lang w:val="en-IN"/>
        </w:rPr>
      </w:pPr>
      <w:r w:rsidRPr="0044076D">
        <w:rPr>
          <w:rFonts w:ascii="Times New Roman" w:hAnsi="Times New Roman" w:cs="Times New Roman"/>
          <w:b/>
          <w:bCs/>
          <w:shd w:val="clear" w:color="auto" w:fill="FFFFFF"/>
          <w:lang w:val="en-IN"/>
        </w:rPr>
        <w:t>6.</w:t>
      </w:r>
      <w:r w:rsidRPr="0044076D">
        <w:rPr>
          <w:rFonts w:ascii="Times New Roman" w:hAnsi="Times New Roman" w:cs="Times New Roman"/>
          <w:b/>
          <w:bCs/>
          <w:highlight w:val="yellow"/>
          <w:shd w:val="clear" w:color="auto" w:fill="FFFFFF"/>
          <w:lang w:val="en-IN"/>
        </w:rPr>
        <w:t>1 Theoretical Interpretation and Mechanisms</w:t>
      </w:r>
    </w:p>
    <w:p w14:paraId="6226D1C2" w14:textId="77777777" w:rsidR="00E86D78" w:rsidRPr="0044076D"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44076D">
        <w:rPr>
          <w:rFonts w:ascii="Times New Roman" w:hAnsi="Times New Roman" w:cs="Times New Roman"/>
          <w:b/>
          <w:bCs/>
          <w:shd w:val="clear" w:color="auto" w:fill="FFFFFF"/>
          <w:lang w:val="en-IN"/>
        </w:rPr>
        <w:t>Agency Theory Validation</w:t>
      </w:r>
    </w:p>
    <w:p w14:paraId="0649E0D0"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Our findings provide strong support for agency theory predictions. The concentration of diversity benefits among low-performing firms (10th percentile ROA effects) aligns with agency theory's emphasis on monitoring value in poorly governed organizations. Enhanced oversight through gender diversity appears most valuable when existing governance quality is weak.</w:t>
      </w:r>
    </w:p>
    <w:p w14:paraId="5B423D2A" w14:textId="77777777" w:rsidR="00E86D78" w:rsidRPr="0044076D"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44076D">
        <w:rPr>
          <w:rFonts w:ascii="Times New Roman" w:hAnsi="Times New Roman" w:cs="Times New Roman"/>
          <w:b/>
          <w:bCs/>
          <w:shd w:val="clear" w:color="auto" w:fill="FFFFFF"/>
          <w:lang w:val="en-IN"/>
        </w:rPr>
        <w:t>Resource Dependence Theory Support</w:t>
      </w:r>
    </w:p>
    <w:p w14:paraId="1731578A"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The strongest effects at high performance levels (90th percentile) support resource dependence theory's emphasis on diversity as a strategic resource. High-performing firms with existing capabilities can most effectively utilize the additional networks, perspectives, and legitimacy that gender diversity provides.</w:t>
      </w:r>
    </w:p>
    <w:p w14:paraId="5AF81675" w14:textId="77777777" w:rsidR="00E86D78" w:rsidRPr="0044076D"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44076D">
        <w:rPr>
          <w:rFonts w:ascii="Times New Roman" w:hAnsi="Times New Roman" w:cs="Times New Roman"/>
          <w:b/>
          <w:bCs/>
          <w:shd w:val="clear" w:color="auto" w:fill="FFFFFF"/>
          <w:lang w:val="en-IN"/>
        </w:rPr>
        <w:t>Stakeholder Theory Alignment</w:t>
      </w:r>
    </w:p>
    <w:p w14:paraId="7A8271B9"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The positive effects across multiple performance measures and quantiles support stakeholder theory's prediction that inclusive governance benefits multiple constituencies. The concentration of ROE effects among top performers suggests that stakeholder-oriented governance creates sustainable competitive advantages for well-managed firms.</w:t>
      </w:r>
    </w:p>
    <w:p w14:paraId="7951C3A2" w14:textId="77777777" w:rsidR="00E86D78" w:rsidRPr="0044076D"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44076D">
        <w:rPr>
          <w:rFonts w:ascii="Times New Roman" w:hAnsi="Times New Roman" w:cs="Times New Roman"/>
          <w:b/>
          <w:bCs/>
          <w:shd w:val="clear" w:color="auto" w:fill="FFFFFF"/>
          <w:lang w:val="en-IN"/>
        </w:rPr>
        <w:t>6.2 Sustainable Development Goals Integration</w:t>
      </w:r>
    </w:p>
    <w:p w14:paraId="50CB20C0"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Our findings demonstrate strong alignment with UN Sustainable Development Goals, providing empirical evidence that gender equality advances economic and institutional objectives simultaneously.</w:t>
      </w:r>
    </w:p>
    <w:p w14:paraId="1BB44C2E"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b/>
          <w:bCs/>
          <w:shd w:val="clear" w:color="auto" w:fill="FFFFFF"/>
          <w:lang w:val="en-IN"/>
        </w:rPr>
        <w:t>SDG 5 (Gender Equality):</w:t>
      </w:r>
      <w:r w:rsidRPr="0044076D">
        <w:rPr>
          <w:rFonts w:ascii="Times New Roman" w:hAnsi="Times New Roman" w:cs="Times New Roman"/>
          <w:shd w:val="clear" w:color="auto" w:fill="FFFFFF"/>
          <w:lang w:val="en-IN"/>
        </w:rPr>
        <w:t xml:space="preserve"> The positive performance effects of board gender diversity provide economic justification for advancing women's leadership participation, demonstrating that gender equality creates measurable value rather than imposing costs on organizations.</w:t>
      </w:r>
    </w:p>
    <w:p w14:paraId="6EDB3FCC"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b/>
          <w:bCs/>
          <w:shd w:val="clear" w:color="auto" w:fill="FFFFFF"/>
          <w:lang w:val="en-IN"/>
        </w:rPr>
        <w:t>SDG 8 (Decent Work and Economic Growth):</w:t>
      </w:r>
      <w:r w:rsidRPr="0044076D">
        <w:rPr>
          <w:rFonts w:ascii="Times New Roman" w:hAnsi="Times New Roman" w:cs="Times New Roman"/>
          <w:shd w:val="clear" w:color="auto" w:fill="FFFFFF"/>
          <w:lang w:val="en-IN"/>
        </w:rPr>
        <w:t xml:space="preserve"> The economic value created through gender-inclusive governance contributes to sustainable economic growth while promoting decent work principles through improved governance quality and stakeholder consideration.</w:t>
      </w:r>
    </w:p>
    <w:p w14:paraId="6C2B7310"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b/>
          <w:bCs/>
          <w:shd w:val="clear" w:color="auto" w:fill="FFFFFF"/>
          <w:lang w:val="en-IN"/>
        </w:rPr>
        <w:t>SDG 16 (Peace, Justice, and Strong Institutions):</w:t>
      </w:r>
      <w:r w:rsidRPr="0044076D">
        <w:rPr>
          <w:rFonts w:ascii="Times New Roman" w:hAnsi="Times New Roman" w:cs="Times New Roman"/>
          <w:shd w:val="clear" w:color="auto" w:fill="FFFFFF"/>
          <w:lang w:val="en-IN"/>
        </w:rPr>
        <w:t xml:space="preserve"> Enhanced firm performance through improved governance quality strengthens institutional frameworks and promotes transparent, accountable decision-making processes that benefit broader society.</w:t>
      </w:r>
    </w:p>
    <w:p w14:paraId="59EA13B0" w14:textId="77777777" w:rsidR="00E86D78" w:rsidRPr="0044076D" w:rsidRDefault="005F48BD">
      <w:pPr>
        <w:pStyle w:val="BodyText"/>
        <w:spacing w:before="275" w:line="290" w:lineRule="auto"/>
        <w:ind w:right="1435"/>
        <w:jc w:val="both"/>
        <w:rPr>
          <w:rFonts w:ascii="Times New Roman" w:hAnsi="Times New Roman" w:cs="Times New Roman"/>
          <w:b/>
          <w:bCs/>
          <w:sz w:val="28"/>
          <w:szCs w:val="28"/>
          <w:shd w:val="clear" w:color="auto" w:fill="FFFFFF"/>
          <w:lang w:val="en-IN"/>
        </w:rPr>
      </w:pPr>
      <w:r w:rsidRPr="0044076D">
        <w:rPr>
          <w:rFonts w:ascii="Times New Roman" w:hAnsi="Times New Roman" w:cs="Times New Roman"/>
          <w:b/>
          <w:bCs/>
          <w:shd w:val="clear" w:color="auto" w:fill="FFFFFF"/>
          <w:lang w:val="en-IN"/>
        </w:rPr>
        <w:lastRenderedPageBreak/>
        <w:t>6.3 Practical Implications for Corporate Strategy</w:t>
      </w:r>
    </w:p>
    <w:p w14:paraId="62F4E9D7" w14:textId="33B15752"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The heterogeneous effects revealed through quantile analysis provide actionable insights for corporate leaders. Low-performing firms should prioritize board gender diversity as a governance improvement mechanism, while high-performing firms can view diversity as a strategic resource for maintaining competitive advantages.</w:t>
      </w:r>
      <w:r w:rsid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The concentration of ROE benefits among top performers suggests that gender diversity requires organizational capabilities to translate governance improvements into shareholder value. Firms should therefore combine diversity initiatives with broader governance and capability development programs.</w:t>
      </w:r>
    </w:p>
    <w:p w14:paraId="060FA073" w14:textId="3349A209" w:rsidR="00E86D78"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The weaker effects for executive diversity compared to board diversity indicate that organizations should prioritize board-level representation while developing supportive systems for executive diversity to generate measurable benefits.</w:t>
      </w:r>
      <w:r w:rsidR="0044076D">
        <w:rPr>
          <w:rFonts w:ascii="Times New Roman" w:hAnsi="Times New Roman" w:cs="Times New Roman"/>
          <w:shd w:val="clear" w:color="auto" w:fill="FFFFFF"/>
          <w:lang w:val="en-IN"/>
        </w:rPr>
        <w:t xml:space="preserve"> </w:t>
      </w:r>
      <w:r>
        <w:rPr>
          <w:rFonts w:ascii="Times New Roman" w:hAnsi="Times New Roman" w:cs="Times New Roman"/>
          <w:shd w:val="clear" w:color="auto" w:fill="FFFFFF"/>
          <w:lang w:val="en-IN"/>
        </w:rPr>
        <w:t>Research findings demonstrate that organizations with diverse gender make-ups in their boards show better operational results. This underscores the intersection between gender equity and sustainable development. The positive association between gender-diverse boards and firm performance supports global efforts toward SDG 5 by validating that equitable participation enhances not only ethical outcomes but also economic value. These findings suggest that regulatory bodies and firms must move beyond minimal compliance and consider gender equity as a strategic asset in advancing sustainable economic systems.</w:t>
      </w:r>
    </w:p>
    <w:p w14:paraId="208B12B4"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The assessment uncovered a distinctive pattern demonstrating how women directors drive performance results in different business levels. Organizations with successful performance levels benefit most from diverse leadership with each addition of diverse leaders enhancing their advantages continuously. Boardroom diversity functions simultaneously as a recognition symbol for performance leadership and represents the factor that accelerates corporate success while delivering maximum advantages to superior organizations.</w:t>
      </w:r>
    </w:p>
    <w:p w14:paraId="12593C57" w14:textId="77777777" w:rsidR="00E86D78" w:rsidRDefault="005F48BD">
      <w:pPr>
        <w:pStyle w:val="BodyText"/>
        <w:spacing w:before="275" w:line="290" w:lineRule="auto"/>
        <w:ind w:right="1435"/>
        <w:jc w:val="both"/>
        <w:rPr>
          <w:rFonts w:ascii="Times New Roman" w:hAnsi="Times New Roman" w:cs="Times New Roman"/>
          <w:shd w:val="clear" w:color="auto" w:fill="FFFFFF"/>
          <w:lang w:val="en-IN"/>
        </w:rPr>
      </w:pPr>
      <w:r>
        <w:rPr>
          <w:rFonts w:ascii="Times New Roman" w:hAnsi="Times New Roman" w:cs="Times New Roman"/>
          <w:shd w:val="clear" w:color="auto" w:fill="FFFFFF"/>
          <w:lang w:val="en-IN"/>
        </w:rPr>
        <w:t>Organizations with specific financial structures demonstrated significant consequences on these business dynamics. Highly leveraged companies experienced less return from diversity implementation in their boards than those working with lower levels of debt. Organizations with flexible financial positions tend to transform their diverse leadership into performance improvements which provides critical context to our comprehension of diversity effects in organizations.</w:t>
      </w:r>
    </w:p>
    <w:p w14:paraId="046C8AE2" w14:textId="1E9980FE" w:rsidR="00E86D78" w:rsidRPr="0044076D" w:rsidRDefault="005F48BD">
      <w:pPr>
        <w:pStyle w:val="BodyText"/>
        <w:spacing w:before="275" w:line="290" w:lineRule="auto"/>
        <w:ind w:right="1435"/>
        <w:jc w:val="both"/>
        <w:rPr>
          <w:rFonts w:ascii="Times New Roman" w:hAnsi="Times New Roman" w:cs="Times New Roman"/>
          <w:b/>
          <w:bCs/>
          <w:highlight w:val="yellow"/>
          <w:shd w:val="clear" w:color="auto" w:fill="FFFFFF"/>
          <w:lang w:val="en-IN"/>
        </w:rPr>
      </w:pPr>
      <w:r w:rsidRPr="0044076D">
        <w:rPr>
          <w:rFonts w:ascii="Times New Roman" w:hAnsi="Times New Roman" w:cs="Times New Roman"/>
          <w:b/>
          <w:bCs/>
          <w:highlight w:val="yellow"/>
          <w:shd w:val="clear" w:color="auto" w:fill="FFFFFF"/>
          <w:lang w:val="en-IN"/>
        </w:rPr>
        <w:t>7. Conclusion and Implications</w:t>
      </w:r>
    </w:p>
    <w:p w14:paraId="7EDAD5E0" w14:textId="78A23FBC"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This comprehensive analysis of 231 Indian NSE-listed firms over 2015-2024 provides robust evidence that board gender diversity significantly enhances firm financial performance, with effects varying systematically across the performance distribution. Our findings advance understanding of the diversity-performance relationship through several key contributions.</w:t>
      </w:r>
      <w:r w:rsidR="0044076D" w:rsidRP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 xml:space="preserve">First, System GMM estimation addressing endogeneity concerns confirms positive causal effects of board gender diversity on firm performance, with effect sizes larger than baseline panel regression estimates. This finding provides confidence that the diversity-performance </w:t>
      </w:r>
      <w:r w:rsidRPr="0044076D">
        <w:rPr>
          <w:rFonts w:ascii="Times New Roman" w:hAnsi="Times New Roman" w:cs="Times New Roman"/>
          <w:shd w:val="clear" w:color="auto" w:fill="FFFFFF"/>
          <w:lang w:val="en-IN"/>
        </w:rPr>
        <w:lastRenderedPageBreak/>
        <w:t>relationship reflects genuine governance improvements rather than spurious correlations from unobserved firm characteristics.</w:t>
      </w:r>
    </w:p>
    <w:p w14:paraId="755E8F46" w14:textId="03740EFB"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 xml:space="preserve">Second, quantile regression analysis reveals heterogeneous effects that traditional mean-based approaches obscure. Board gender diversity generates substantial ROA improvements across all performance levels, with particularly strong effects for both lowest-performing (β = 0.425) and highest-performing (β = 0.933) firms. ROE benefits concentrate primarily among top performers, indicating that diversity's financial value creation requires existing organizational </w:t>
      </w:r>
      <w:proofErr w:type="spellStart"/>
      <w:proofErr w:type="gramStart"/>
      <w:r w:rsidRPr="0044076D">
        <w:rPr>
          <w:rFonts w:ascii="Times New Roman" w:hAnsi="Times New Roman" w:cs="Times New Roman"/>
          <w:shd w:val="clear" w:color="auto" w:fill="FFFFFF"/>
          <w:lang w:val="en-IN"/>
        </w:rPr>
        <w:t>capabilities.Third</w:t>
      </w:r>
      <w:proofErr w:type="spellEnd"/>
      <w:proofErr w:type="gramEnd"/>
      <w:r w:rsidRPr="0044076D">
        <w:rPr>
          <w:rFonts w:ascii="Times New Roman" w:hAnsi="Times New Roman" w:cs="Times New Roman"/>
          <w:shd w:val="clear" w:color="auto" w:fill="FFFFFF"/>
          <w:lang w:val="en-IN"/>
        </w:rPr>
        <w:t>, the differential effects between board and executive diversity highlight the importance of governance level in diversity implementation. Board-level representation demonstrates consistent positive effects, while executive diversity shows weaker and less consistent relationships with performance measures.</w:t>
      </w:r>
    </w:p>
    <w:p w14:paraId="47AB5EE0" w14:textId="7EAF4AA9" w:rsidR="00E86D78" w:rsidRPr="0044076D" w:rsidRDefault="005F48BD">
      <w:pPr>
        <w:pStyle w:val="BodyText"/>
        <w:spacing w:before="275" w:line="290" w:lineRule="auto"/>
        <w:ind w:right="1435"/>
        <w:jc w:val="both"/>
        <w:rPr>
          <w:rFonts w:ascii="Times New Roman" w:hAnsi="Times New Roman" w:cs="Times New Roman"/>
          <w:b/>
          <w:bCs/>
          <w:highlight w:val="yellow"/>
          <w:shd w:val="clear" w:color="auto" w:fill="FFFFFF"/>
          <w:lang w:val="en-IN"/>
        </w:rPr>
      </w:pPr>
      <w:r w:rsidRPr="0044076D">
        <w:rPr>
          <w:rFonts w:ascii="Times New Roman" w:hAnsi="Times New Roman" w:cs="Times New Roman"/>
          <w:b/>
          <w:bCs/>
          <w:highlight w:val="yellow"/>
          <w:shd w:val="clear" w:color="auto" w:fill="FFFFFF"/>
          <w:lang w:val="en-IN"/>
        </w:rPr>
        <w:t>7.</w:t>
      </w:r>
      <w:r w:rsidR="0044076D" w:rsidRPr="0044076D">
        <w:rPr>
          <w:rFonts w:ascii="Times New Roman" w:hAnsi="Times New Roman" w:cs="Times New Roman"/>
          <w:b/>
          <w:bCs/>
          <w:highlight w:val="yellow"/>
          <w:shd w:val="clear" w:color="auto" w:fill="FFFFFF"/>
          <w:lang w:val="en-IN"/>
        </w:rPr>
        <w:t>1</w:t>
      </w:r>
      <w:r w:rsidRPr="0044076D">
        <w:rPr>
          <w:rFonts w:ascii="Times New Roman" w:hAnsi="Times New Roman" w:cs="Times New Roman"/>
          <w:b/>
          <w:bCs/>
          <w:highlight w:val="yellow"/>
          <w:shd w:val="clear" w:color="auto" w:fill="FFFFFF"/>
          <w:lang w:val="en-IN"/>
        </w:rPr>
        <w:t xml:space="preserve"> Theoretical Contributions</w:t>
      </w:r>
    </w:p>
    <w:p w14:paraId="14638754"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Our theoretical integration of agency theory, resource dependence theory, and stakeholder theory provides a comprehensive framework for understanding gender diversity's value creation mechanisms. The concentration of benefits among low-performing firms supports agency theory's monitoring enhancement predictions, while the strongest effects among high-performers validate resource dependence theory's strategic resource perspective.</w:t>
      </w:r>
    </w:p>
    <w:p w14:paraId="494B4DB9"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 xml:space="preserve">The study extends stakeholder theory by demonstrating how inclusive governance creates measurable economic value while advancing social objectives. </w:t>
      </w:r>
      <w:proofErr w:type="gramStart"/>
      <w:r w:rsidRPr="0044076D">
        <w:rPr>
          <w:rFonts w:ascii="Times New Roman" w:hAnsi="Times New Roman" w:cs="Times New Roman"/>
          <w:shd w:val="clear" w:color="auto" w:fill="FFFFFF"/>
          <w:lang w:val="en-IN"/>
        </w:rPr>
        <w:t>This finding challenges</w:t>
      </w:r>
      <w:proofErr w:type="gramEnd"/>
      <w:r w:rsidRPr="0044076D">
        <w:rPr>
          <w:rFonts w:ascii="Times New Roman" w:hAnsi="Times New Roman" w:cs="Times New Roman"/>
          <w:shd w:val="clear" w:color="auto" w:fill="FFFFFF"/>
          <w:lang w:val="en-IN"/>
        </w:rPr>
        <w:t xml:space="preserve"> traditional assumptions that social responsibility initiatives impose costs on organizations, instead showing that stakeholder-oriented governance can generate competitive advantages.</w:t>
      </w:r>
    </w:p>
    <w:p w14:paraId="68F1927D"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Methodologically, our quantile regression approach advances diversity research by revealing heterogeneous effects that inform when and how diversity creates value. This distributional perspective proves crucial for understanding diversity's strategic implications and designing effective implementation strategies.</w:t>
      </w:r>
    </w:p>
    <w:p w14:paraId="168DAEE9" w14:textId="40123B6A" w:rsidR="00E86D78" w:rsidRPr="0044076D" w:rsidRDefault="005F48BD">
      <w:pPr>
        <w:pStyle w:val="BodyText"/>
        <w:spacing w:before="275" w:line="290" w:lineRule="auto"/>
        <w:ind w:right="1435"/>
        <w:jc w:val="both"/>
        <w:rPr>
          <w:rFonts w:ascii="Times New Roman" w:hAnsi="Times New Roman" w:cs="Times New Roman"/>
          <w:b/>
          <w:bCs/>
          <w:highlight w:val="yellow"/>
          <w:shd w:val="clear" w:color="auto" w:fill="FFFFFF"/>
          <w:lang w:val="en-IN"/>
        </w:rPr>
      </w:pPr>
      <w:r w:rsidRPr="0044076D">
        <w:rPr>
          <w:rFonts w:ascii="Times New Roman" w:hAnsi="Times New Roman" w:cs="Times New Roman"/>
          <w:b/>
          <w:bCs/>
          <w:highlight w:val="yellow"/>
          <w:shd w:val="clear" w:color="auto" w:fill="FFFFFF"/>
          <w:lang w:val="en-IN"/>
        </w:rPr>
        <w:t>7.</w:t>
      </w:r>
      <w:r w:rsidR="0044076D" w:rsidRPr="0044076D">
        <w:rPr>
          <w:rFonts w:ascii="Times New Roman" w:hAnsi="Times New Roman" w:cs="Times New Roman"/>
          <w:b/>
          <w:bCs/>
          <w:highlight w:val="yellow"/>
          <w:shd w:val="clear" w:color="auto" w:fill="FFFFFF"/>
          <w:lang w:val="en-IN"/>
        </w:rPr>
        <w:t>2</w:t>
      </w:r>
      <w:r w:rsidRPr="0044076D">
        <w:rPr>
          <w:rFonts w:ascii="Times New Roman" w:hAnsi="Times New Roman" w:cs="Times New Roman"/>
          <w:b/>
          <w:bCs/>
          <w:highlight w:val="yellow"/>
          <w:shd w:val="clear" w:color="auto" w:fill="FFFFFF"/>
          <w:lang w:val="en-IN"/>
        </w:rPr>
        <w:t xml:space="preserve"> Sustainable Development Goals Implications</w:t>
      </w:r>
    </w:p>
    <w:p w14:paraId="547BF0E4"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Our findings provide compelling evidence that gender equality initiatives simultaneously advance economic and social development objectives, creating powerful synergies between UN Sustainable Development Goals.</w:t>
      </w:r>
    </w:p>
    <w:p w14:paraId="31D54946"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b/>
          <w:bCs/>
          <w:shd w:val="clear" w:color="auto" w:fill="FFFFFF"/>
          <w:lang w:val="en-IN"/>
        </w:rPr>
        <w:t>SDG 5 (Gender Equality):</w:t>
      </w:r>
      <w:r w:rsidRPr="0044076D">
        <w:rPr>
          <w:rFonts w:ascii="Times New Roman" w:hAnsi="Times New Roman" w:cs="Times New Roman"/>
          <w:shd w:val="clear" w:color="auto" w:fill="FFFFFF"/>
          <w:lang w:val="en-IN"/>
        </w:rPr>
        <w:t xml:space="preserve"> The positive performance effects of board gender diversity provide economic justification for policies promoting women's leadership participation. Rather than viewing gender equality as a social cost, organizations can approach diversity as a strategic investment generating measurable returns.</w:t>
      </w:r>
    </w:p>
    <w:p w14:paraId="5E68D23A"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b/>
          <w:bCs/>
          <w:shd w:val="clear" w:color="auto" w:fill="FFFFFF"/>
          <w:lang w:val="en-IN"/>
        </w:rPr>
        <w:t>SDG 8 (Decent Work and Economic Growth):</w:t>
      </w:r>
      <w:r w:rsidRPr="0044076D">
        <w:rPr>
          <w:rFonts w:ascii="Times New Roman" w:hAnsi="Times New Roman" w:cs="Times New Roman"/>
          <w:shd w:val="clear" w:color="auto" w:fill="FFFFFF"/>
          <w:lang w:val="en-IN"/>
        </w:rPr>
        <w:t xml:space="preserve"> Gender-inclusive governance contributes to sustainable economic growth through improved organizational performance while promoting inclusive employment and leadership development. The economic value created through </w:t>
      </w:r>
      <w:r w:rsidRPr="0044076D">
        <w:rPr>
          <w:rFonts w:ascii="Times New Roman" w:hAnsi="Times New Roman" w:cs="Times New Roman"/>
          <w:shd w:val="clear" w:color="auto" w:fill="FFFFFF"/>
          <w:lang w:val="en-IN"/>
        </w:rPr>
        <w:lastRenderedPageBreak/>
        <w:t>diversity supports broader development objectives.</w:t>
      </w:r>
    </w:p>
    <w:p w14:paraId="7655E611" w14:textId="77777777" w:rsidR="00E86D78" w:rsidRPr="0044076D" w:rsidRDefault="005F48B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b/>
          <w:bCs/>
          <w:shd w:val="clear" w:color="auto" w:fill="FFFFFF"/>
          <w:lang w:val="en-IN"/>
        </w:rPr>
        <w:t>SDG 16 (Peace, Justice, and Strong Institutions):</w:t>
      </w:r>
      <w:r w:rsidRPr="0044076D">
        <w:rPr>
          <w:rFonts w:ascii="Times New Roman" w:hAnsi="Times New Roman" w:cs="Times New Roman"/>
          <w:shd w:val="clear" w:color="auto" w:fill="FFFFFF"/>
          <w:lang w:val="en-IN"/>
        </w:rPr>
        <w:t xml:space="preserve"> Enhanced governance quality through gender diversity strengthens institutional frameworks, promotes transparency and accountability, and builds stakeholder trust essential for sustainable development.</w:t>
      </w:r>
    </w:p>
    <w:p w14:paraId="293C75DB" w14:textId="231D0ED0"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The integration of sustainability frameworks with corporate governance research demonstrates how business strategy can advance global development goals while creating shareholder value, providing a roadmap for sustainable business practices in emerging markets.</w:t>
      </w:r>
    </w:p>
    <w:p w14:paraId="0F820A75" w14:textId="01D32130" w:rsidR="00E86D78" w:rsidRPr="0044076D" w:rsidRDefault="005F48BD">
      <w:pPr>
        <w:pStyle w:val="BodyText"/>
        <w:spacing w:before="275" w:line="290" w:lineRule="auto"/>
        <w:ind w:right="1435"/>
        <w:jc w:val="both"/>
        <w:rPr>
          <w:rFonts w:ascii="Times New Roman" w:hAnsi="Times New Roman" w:cs="Times New Roman"/>
          <w:b/>
          <w:bCs/>
          <w:shd w:val="clear" w:color="auto" w:fill="FFFFFF"/>
          <w:lang w:val="en-IN"/>
        </w:rPr>
      </w:pPr>
      <w:r w:rsidRPr="0044076D">
        <w:rPr>
          <w:rFonts w:ascii="Times New Roman" w:hAnsi="Times New Roman" w:cs="Times New Roman"/>
          <w:b/>
          <w:bCs/>
          <w:shd w:val="clear" w:color="auto" w:fill="FFFFFF"/>
          <w:lang w:val="en-IN"/>
        </w:rPr>
        <w:t>7.</w:t>
      </w:r>
      <w:r w:rsidR="0044076D" w:rsidRPr="0044076D">
        <w:rPr>
          <w:rFonts w:ascii="Times New Roman" w:hAnsi="Times New Roman" w:cs="Times New Roman"/>
          <w:b/>
          <w:bCs/>
          <w:shd w:val="clear" w:color="auto" w:fill="FFFFFF"/>
          <w:lang w:val="en-IN"/>
        </w:rPr>
        <w:t>3</w:t>
      </w:r>
      <w:r w:rsidRPr="0044076D">
        <w:rPr>
          <w:rFonts w:ascii="Times New Roman" w:hAnsi="Times New Roman" w:cs="Times New Roman"/>
          <w:b/>
          <w:bCs/>
          <w:shd w:val="clear" w:color="auto" w:fill="FFFFFF"/>
          <w:lang w:val="en-IN"/>
        </w:rPr>
        <w:t xml:space="preserve"> Policy Recommendations</w:t>
      </w:r>
    </w:p>
    <w:p w14:paraId="606FDDBD" w14:textId="0A2D1D3C"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 xml:space="preserve">Our findings support strengthening gender diversity regulations beyond minimal compliance requirements. While current mandates require at least </w:t>
      </w:r>
      <w:proofErr w:type="gramStart"/>
      <w:r w:rsidRPr="0044076D">
        <w:rPr>
          <w:rFonts w:ascii="Times New Roman" w:hAnsi="Times New Roman" w:cs="Times New Roman"/>
          <w:shd w:val="clear" w:color="auto" w:fill="FFFFFF"/>
          <w:lang w:val="en-IN"/>
        </w:rPr>
        <w:t>one woman</w:t>
      </w:r>
      <w:proofErr w:type="gramEnd"/>
      <w:r w:rsidRPr="0044076D">
        <w:rPr>
          <w:rFonts w:ascii="Times New Roman" w:hAnsi="Times New Roman" w:cs="Times New Roman"/>
          <w:shd w:val="clear" w:color="auto" w:fill="FFFFFF"/>
          <w:lang w:val="en-IN"/>
        </w:rPr>
        <w:t xml:space="preserve"> director, our results suggest that meaningful diversity (approaching 20-30% female representation) generates stronger performance benefits.</w:t>
      </w:r>
      <w:r w:rsidR="0044076D" w:rsidRP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Policymakers should consider implementing tiered diversity requirements linked to firm size and complexity, with larger organizations held to higher standards reflecting their greater capacity for diversity implementation and broader stakeholder impact.</w:t>
      </w:r>
    </w:p>
    <w:p w14:paraId="00E2383E" w14:textId="1ADC6C8B"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The concentration of benefits among high-performing firms suggests that regulatory frameworks should include capability-building support for organizations lacking resources to effectively implement diversity initiatives.</w:t>
      </w:r>
      <w:r w:rsidR="0044076D" w:rsidRP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Corporate executives should view gender diversity as a strategic governance investment rather than a compliance obligation. The heterogeneous effects across performance levels indicate that diversity implementation should be tailored to organizational capabilities and strategic objectives.</w:t>
      </w:r>
    </w:p>
    <w:p w14:paraId="1D31A324" w14:textId="3C9EF475"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Low-performing firms should prioritize board gender diversity as a governance improvement mechanism, while high-performing organizations can leverage diversity as a strategic resource for maintaining competitive advantages and accessing new markets.</w:t>
      </w:r>
      <w:r w:rsidR="0044076D" w:rsidRP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The differential effects between board and executive diversity suggest that organizations should sequence diversity initiatives, beginning with board-level representation while developing organizational capabilities to support executive diversity.</w:t>
      </w:r>
      <w:r w:rsidR="0044076D" w:rsidRP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 xml:space="preserve">Investors can use board gender diversity as a positive signal of governance quality and strategic sophistication, particularly when evaluating firms in emerging markets where governance standards vary </w:t>
      </w:r>
      <w:proofErr w:type="spellStart"/>
      <w:proofErr w:type="gramStart"/>
      <w:r w:rsidRPr="0044076D">
        <w:rPr>
          <w:rFonts w:ascii="Times New Roman" w:hAnsi="Times New Roman" w:cs="Times New Roman"/>
          <w:shd w:val="clear" w:color="auto" w:fill="FFFFFF"/>
          <w:lang w:val="en-IN"/>
        </w:rPr>
        <w:t>significantly.The</w:t>
      </w:r>
      <w:proofErr w:type="spellEnd"/>
      <w:proofErr w:type="gramEnd"/>
      <w:r w:rsidRPr="0044076D">
        <w:rPr>
          <w:rFonts w:ascii="Times New Roman" w:hAnsi="Times New Roman" w:cs="Times New Roman"/>
          <w:shd w:val="clear" w:color="auto" w:fill="FFFFFF"/>
          <w:lang w:val="en-IN"/>
        </w:rPr>
        <w:t xml:space="preserve"> concentration of ROE benefits among top performers indicates that diversity may serve as a quality indicator for identifying well-managed firms capable of translating governance improvements into shareholder value.</w:t>
      </w:r>
      <w:r w:rsid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Finally, the evolving nature of corporate governance and stakeholder expectations suggests that diversity effects may change over time. Longitudinal studies tracking diversity implementation and performance relationships across multiple economic cycles could reveal temporal dynamics.</w:t>
      </w:r>
    </w:p>
    <w:p w14:paraId="6E8FDF27" w14:textId="103308B0" w:rsidR="00E86D78" w:rsidRPr="0044076D" w:rsidRDefault="005F48BD" w:rsidP="0044076D">
      <w:pPr>
        <w:pStyle w:val="BodyText"/>
        <w:spacing w:before="275" w:line="290" w:lineRule="auto"/>
        <w:ind w:right="1435"/>
        <w:jc w:val="both"/>
        <w:rPr>
          <w:rFonts w:ascii="Times New Roman" w:hAnsi="Times New Roman" w:cs="Times New Roman"/>
          <w:shd w:val="clear" w:color="auto" w:fill="FFFFFF"/>
          <w:lang w:val="en-IN"/>
        </w:rPr>
      </w:pPr>
      <w:r w:rsidRPr="0044076D">
        <w:rPr>
          <w:rFonts w:ascii="Times New Roman" w:hAnsi="Times New Roman" w:cs="Times New Roman"/>
          <w:shd w:val="clear" w:color="auto" w:fill="FFFFFF"/>
          <w:lang w:val="en-IN"/>
        </w:rPr>
        <w:t xml:space="preserve">This study provides comprehensive evidence that board gender diversity creates measurable economic value while advancing social equity objectives, demonstrating powerful synergies </w:t>
      </w:r>
      <w:r w:rsidRPr="0044076D">
        <w:rPr>
          <w:rFonts w:ascii="Times New Roman" w:hAnsi="Times New Roman" w:cs="Times New Roman"/>
          <w:shd w:val="clear" w:color="auto" w:fill="FFFFFF"/>
          <w:lang w:val="en-IN"/>
        </w:rPr>
        <w:lastRenderedPageBreak/>
        <w:t>between business performance and sustainable development goals. The heterogeneous effects revealed through our distributional analysis highlight the importance of strategic diversity implementation tailored to organizational capabilities and performance levels.</w:t>
      </w:r>
      <w:r w:rsid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For emerging markets like India, where regulatory mandates are driving diversity adoption, our findings suggest that well-implemented diversity initiatives can generate competitive advantages for organizations while contributing to broader development objectives. The alignment between economic value creation and social progress provides a compelling business case for sustained commitment to gender-inclusive governance.</w:t>
      </w:r>
      <w:r w:rsidR="0044076D">
        <w:rPr>
          <w:rFonts w:ascii="Times New Roman" w:hAnsi="Times New Roman" w:cs="Times New Roman"/>
          <w:shd w:val="clear" w:color="auto" w:fill="FFFFFF"/>
          <w:lang w:val="en-IN"/>
        </w:rPr>
        <w:t xml:space="preserve"> </w:t>
      </w:r>
      <w:r w:rsidRPr="0044076D">
        <w:rPr>
          <w:rFonts w:ascii="Times New Roman" w:hAnsi="Times New Roman" w:cs="Times New Roman"/>
          <w:shd w:val="clear" w:color="auto" w:fill="FFFFFF"/>
          <w:lang w:val="en-IN"/>
        </w:rPr>
        <w:t>As global stakeholders increasingly demand evidence that corporate social responsibility initiatives create tangible value, our research demonstrates that gender diversity represents a strategic investment rather than a compliance cost. This perspective shifts diversity conversations from moral arguments to business strategy, potentially accelerating adoption and implementation quality.</w:t>
      </w:r>
    </w:p>
    <w:p w14:paraId="10771C92" w14:textId="77777777" w:rsidR="00E86D78" w:rsidRDefault="00E86D78">
      <w:pPr>
        <w:pStyle w:val="BodyText"/>
        <w:spacing w:before="275" w:line="290" w:lineRule="auto"/>
        <w:ind w:left="0" w:right="1435"/>
        <w:jc w:val="both"/>
        <w:rPr>
          <w:rFonts w:ascii="Times New Roman" w:hAnsi="Times New Roman" w:cs="Times New Roman"/>
          <w:shd w:val="clear" w:color="auto" w:fill="FFFFFF"/>
        </w:rPr>
      </w:pPr>
    </w:p>
    <w:p w14:paraId="448FCEC0" w14:textId="77777777" w:rsidR="00E86D78" w:rsidRDefault="005F48BD">
      <w:pPr>
        <w:tabs>
          <w:tab w:val="left" w:pos="603"/>
        </w:tabs>
        <w:spacing w:before="17"/>
        <w:rPr>
          <w:rFonts w:ascii="Times New Roman" w:hAnsi="Times New Roman" w:cs="Times New Roman"/>
          <w:b/>
          <w:sz w:val="28"/>
          <w:szCs w:val="28"/>
        </w:rPr>
      </w:pPr>
      <w:r>
        <w:rPr>
          <w:rFonts w:ascii="Times New Roman" w:hAnsi="Times New Roman" w:cs="Times New Roman"/>
          <w:b/>
          <w:spacing w:val="-2"/>
          <w:w w:val="115"/>
          <w:sz w:val="28"/>
          <w:szCs w:val="28"/>
        </w:rPr>
        <w:t>References</w:t>
      </w:r>
    </w:p>
    <w:p w14:paraId="58D15F0C" w14:textId="3EC1E045" w:rsidR="001D05CB" w:rsidRPr="006F77CC" w:rsidRDefault="001D05CB" w:rsidP="00636E41">
      <w:pPr>
        <w:pStyle w:val="BodyText"/>
        <w:spacing w:before="275" w:line="292" w:lineRule="auto"/>
        <w:ind w:left="0" w:right="1435"/>
        <w:jc w:val="both"/>
        <w:rPr>
          <w:rFonts w:ascii="Times New Roman" w:hAnsi="Times New Roman" w:cs="Times New Roman"/>
        </w:rPr>
      </w:pPr>
      <w:r w:rsidRPr="001D05CB">
        <w:rPr>
          <w:rFonts w:ascii="Times New Roman" w:hAnsi="Times New Roman" w:cs="Times New Roman"/>
        </w:rPr>
        <w:t xml:space="preserve">Balasubramanian, N. (2013). Gender equality, </w:t>
      </w:r>
      <w:proofErr w:type="gramStart"/>
      <w:r w:rsidRPr="001D05CB">
        <w:rPr>
          <w:rFonts w:ascii="Times New Roman" w:hAnsi="Times New Roman" w:cs="Times New Roman"/>
        </w:rPr>
        <w:t>inclusivity</w:t>
      </w:r>
      <w:proofErr w:type="gramEnd"/>
      <w:r w:rsidRPr="001D05CB">
        <w:rPr>
          <w:rFonts w:ascii="Times New Roman" w:hAnsi="Times New Roman" w:cs="Times New Roman"/>
        </w:rPr>
        <w:t xml:space="preserve"> and corporate governance in India. Journal of Human Values, 19(1), 15-28.</w:t>
      </w:r>
    </w:p>
    <w:p w14:paraId="38760BD7" w14:textId="77777777" w:rsidR="00636E41" w:rsidRPr="006F77CC" w:rsidRDefault="00636E41" w:rsidP="00636E41">
      <w:pPr>
        <w:pStyle w:val="BodyText"/>
        <w:spacing w:before="275" w:line="292" w:lineRule="auto"/>
        <w:ind w:left="0" w:right="1435"/>
        <w:jc w:val="both"/>
        <w:rPr>
          <w:rFonts w:ascii="Times New Roman" w:hAnsi="Times New Roman" w:cs="Times New Roman"/>
        </w:rPr>
      </w:pPr>
      <w:r w:rsidRPr="006F77CC">
        <w:rPr>
          <w:rFonts w:ascii="Times New Roman" w:hAnsi="Times New Roman" w:cs="Times New Roman"/>
        </w:rPr>
        <w:t>Adams, R. B., &amp; Ferreira, D. (2009). "Women in the boardroom and their impact on governance and performance." Journal of Financial Economics, 94(2), 291-309.</w:t>
      </w:r>
    </w:p>
    <w:p w14:paraId="18B1C00F" w14:textId="3BBDC254" w:rsidR="001D05CB" w:rsidRDefault="00636E41" w:rsidP="00636E41">
      <w:pPr>
        <w:pStyle w:val="BodyText"/>
        <w:spacing w:before="275" w:line="292" w:lineRule="auto"/>
        <w:ind w:left="0" w:right="1435"/>
        <w:jc w:val="both"/>
        <w:rPr>
          <w:rFonts w:ascii="Times New Roman" w:hAnsi="Times New Roman" w:cs="Times New Roman"/>
        </w:rPr>
      </w:pPr>
      <w:r w:rsidRPr="006F77CC">
        <w:rPr>
          <w:rFonts w:ascii="Times New Roman" w:hAnsi="Times New Roman" w:cs="Times New Roman"/>
        </w:rPr>
        <w:t>Aggarwal, R., Jindal, V., &amp; Seth, R. (2019). "Board diversity and firm performance: The effect of female directors in India." Review of Corporate Finance, 1(1), 1-35.</w:t>
      </w:r>
    </w:p>
    <w:p w14:paraId="79D4D5BF" w14:textId="27F757F9" w:rsidR="00E37379" w:rsidRDefault="00E37379" w:rsidP="00636E41">
      <w:pPr>
        <w:pStyle w:val="BodyText"/>
        <w:spacing w:before="275" w:line="292" w:lineRule="auto"/>
        <w:ind w:left="0" w:right="1435"/>
        <w:jc w:val="both"/>
        <w:rPr>
          <w:rFonts w:ascii="Times New Roman" w:hAnsi="Times New Roman" w:cs="Times New Roman"/>
        </w:rPr>
      </w:pPr>
      <w:r w:rsidRPr="00E37379">
        <w:rPr>
          <w:rFonts w:ascii="Times New Roman" w:hAnsi="Times New Roman" w:cs="Times New Roman"/>
        </w:rPr>
        <w:t>Khanna, T., Palepu, K. G., &amp; Sinha, J. (2015). Strategies that fit emerging markets. In International business strategy (pp. 615-631). Routledge.</w:t>
      </w:r>
    </w:p>
    <w:p w14:paraId="13E9C7F1" w14:textId="7E4ADA9D" w:rsidR="00636E41" w:rsidRPr="006F77CC" w:rsidRDefault="00636E41" w:rsidP="00636E41">
      <w:pPr>
        <w:pStyle w:val="BodyText"/>
        <w:spacing w:before="275" w:line="292" w:lineRule="auto"/>
        <w:ind w:left="0" w:right="1435"/>
        <w:jc w:val="both"/>
        <w:rPr>
          <w:rFonts w:ascii="Times New Roman" w:hAnsi="Times New Roman" w:cs="Times New Roman"/>
        </w:rPr>
      </w:pPr>
      <w:r w:rsidRPr="006F77CC">
        <w:rPr>
          <w:rFonts w:ascii="Times New Roman" w:hAnsi="Times New Roman" w:cs="Times New Roman"/>
        </w:rPr>
        <w:t>Ahern, K. R., &amp; Dittmar, A. K. (2012). "The changing of the boards: The impact on firm valuation of mandated female board representation." The Quarterly Journal of Economics, 127(1), 137-197.</w:t>
      </w:r>
    </w:p>
    <w:p w14:paraId="0AA82B8A" w14:textId="77777777" w:rsidR="00636E41" w:rsidRPr="006F77CC" w:rsidRDefault="00636E41" w:rsidP="00636E41">
      <w:pPr>
        <w:pStyle w:val="BodyText"/>
        <w:spacing w:before="275" w:line="292" w:lineRule="auto"/>
        <w:ind w:right="1435"/>
        <w:jc w:val="both"/>
        <w:rPr>
          <w:rFonts w:ascii="Times New Roman" w:hAnsi="Times New Roman" w:cs="Times New Roman"/>
        </w:rPr>
      </w:pPr>
      <w:r w:rsidRPr="006F77CC">
        <w:rPr>
          <w:rFonts w:ascii="Times New Roman" w:hAnsi="Times New Roman" w:cs="Times New Roman"/>
        </w:rPr>
        <w:t>Arellano, M., &amp; Bover, O. (1995). Another look at the instrumental variable estimation of error-components models. Journal of Econometrics.</w:t>
      </w:r>
    </w:p>
    <w:p w14:paraId="07AC58BE" w14:textId="77777777" w:rsidR="00636E41" w:rsidRPr="006F77CC" w:rsidRDefault="00636E41" w:rsidP="00636E41">
      <w:pPr>
        <w:pStyle w:val="BodyText"/>
        <w:spacing w:before="275" w:line="292" w:lineRule="auto"/>
        <w:ind w:right="1435"/>
        <w:jc w:val="both"/>
        <w:rPr>
          <w:rFonts w:ascii="Times New Roman" w:hAnsi="Times New Roman" w:cs="Times New Roman"/>
        </w:rPr>
      </w:pPr>
      <w:r w:rsidRPr="006F77CC">
        <w:rPr>
          <w:rFonts w:ascii="Times New Roman" w:hAnsi="Times New Roman" w:cs="Times New Roman"/>
        </w:rPr>
        <w:t>Blundell, R., &amp; Bond, S. (1998).</w:t>
      </w:r>
      <w:r w:rsidRPr="006F77CC">
        <w:rPr>
          <w:rFonts w:ascii="Times New Roman" w:hAnsi="Times New Roman" w:cs="Times New Roman"/>
        </w:rPr>
        <w:tab/>
        <w:t>Initial conditions and moment restrictions in dynamic panel data models. Journal of Econometrics.</w:t>
      </w:r>
    </w:p>
    <w:p w14:paraId="79D519B5" w14:textId="77777777" w:rsidR="00636E41" w:rsidRPr="006F77CC" w:rsidRDefault="00636E41" w:rsidP="00636E41">
      <w:pPr>
        <w:pStyle w:val="BodyText"/>
        <w:spacing w:before="275" w:line="292" w:lineRule="auto"/>
        <w:ind w:right="1435"/>
        <w:jc w:val="both"/>
        <w:rPr>
          <w:rFonts w:ascii="Times New Roman" w:hAnsi="Times New Roman" w:cs="Times New Roman"/>
        </w:rPr>
      </w:pPr>
      <w:r w:rsidRPr="006F77CC">
        <w:rPr>
          <w:rFonts w:ascii="Times New Roman" w:hAnsi="Times New Roman" w:cs="Times New Roman"/>
        </w:rPr>
        <w:t>Buchinsky, M. (1998). Recent advances in quantile regression models. Journal of Human Resources.</w:t>
      </w:r>
    </w:p>
    <w:p w14:paraId="0E052546" w14:textId="50338439" w:rsidR="00636E41" w:rsidRDefault="00636E41" w:rsidP="00636E41">
      <w:pPr>
        <w:pStyle w:val="BodyText"/>
        <w:spacing w:before="275" w:line="292" w:lineRule="auto"/>
        <w:ind w:left="0" w:right="1435"/>
        <w:jc w:val="both"/>
        <w:rPr>
          <w:rFonts w:ascii="Times New Roman" w:hAnsi="Times New Roman" w:cs="Times New Roman"/>
        </w:rPr>
      </w:pPr>
      <w:r w:rsidRPr="006F77CC">
        <w:rPr>
          <w:rFonts w:ascii="Times New Roman" w:hAnsi="Times New Roman" w:cs="Times New Roman"/>
        </w:rPr>
        <w:t>Carter, D. A., Simkins, B. J., &amp; Simpson, W. G. (2003). "Corporate governance, board diversity, and firm value." Financial Review, 38(1), 33-53.</w:t>
      </w:r>
    </w:p>
    <w:p w14:paraId="6364697A" w14:textId="77777777" w:rsidR="00E37379" w:rsidRPr="006F77CC" w:rsidRDefault="00E37379" w:rsidP="00636E41">
      <w:pPr>
        <w:pStyle w:val="BodyText"/>
        <w:spacing w:before="275" w:line="292" w:lineRule="auto"/>
        <w:ind w:left="0" w:right="1435"/>
        <w:jc w:val="both"/>
        <w:rPr>
          <w:rFonts w:ascii="Times New Roman" w:hAnsi="Times New Roman" w:cs="Times New Roman"/>
        </w:rPr>
      </w:pPr>
    </w:p>
    <w:p w14:paraId="0A7C9645" w14:textId="1E2F674E" w:rsidR="001D05CB" w:rsidRDefault="00636E41" w:rsidP="00636E41">
      <w:pPr>
        <w:pStyle w:val="BodyText"/>
        <w:spacing w:before="275" w:line="292" w:lineRule="auto"/>
        <w:ind w:left="0" w:right="1435"/>
        <w:jc w:val="both"/>
        <w:rPr>
          <w:rFonts w:ascii="Times New Roman" w:hAnsi="Times New Roman" w:cs="Times New Roman"/>
        </w:rPr>
      </w:pPr>
      <w:r w:rsidRPr="006F77CC">
        <w:rPr>
          <w:rFonts w:ascii="Times New Roman" w:hAnsi="Times New Roman" w:cs="Times New Roman"/>
        </w:rPr>
        <w:lastRenderedPageBreak/>
        <w:t>Chapple, L., &amp; Humphrey, J. E. (2014). "Does board gender diversity have a financial impact? Evidence using stock portfolio performance." Journal of Business Ethic</w:t>
      </w:r>
    </w:p>
    <w:p w14:paraId="1B9AEA17" w14:textId="104B6652" w:rsidR="00E37379" w:rsidRDefault="00E37379" w:rsidP="00636E41">
      <w:pPr>
        <w:pStyle w:val="BodyText"/>
        <w:spacing w:before="275" w:line="292" w:lineRule="auto"/>
        <w:ind w:left="0" w:right="1435"/>
        <w:jc w:val="both"/>
        <w:rPr>
          <w:rFonts w:ascii="Times New Roman" w:hAnsi="Times New Roman" w:cs="Times New Roman"/>
        </w:rPr>
      </w:pPr>
      <w:proofErr w:type="spellStart"/>
      <w:r w:rsidRPr="00E37379">
        <w:rPr>
          <w:rFonts w:ascii="Times New Roman" w:hAnsi="Times New Roman" w:cs="Times New Roman"/>
        </w:rPr>
        <w:t>Wellalage</w:t>
      </w:r>
      <w:proofErr w:type="spellEnd"/>
      <w:r w:rsidRPr="00E37379">
        <w:rPr>
          <w:rFonts w:ascii="Times New Roman" w:hAnsi="Times New Roman" w:cs="Times New Roman"/>
        </w:rPr>
        <w:t xml:space="preserve">, N. H., &amp; Locke, S. (2013). Women on board, firm financial </w:t>
      </w:r>
      <w:proofErr w:type="gramStart"/>
      <w:r w:rsidRPr="00E37379">
        <w:rPr>
          <w:rFonts w:ascii="Times New Roman" w:hAnsi="Times New Roman" w:cs="Times New Roman"/>
        </w:rPr>
        <w:t>performance</w:t>
      </w:r>
      <w:proofErr w:type="gramEnd"/>
      <w:r w:rsidRPr="00E37379">
        <w:rPr>
          <w:rFonts w:ascii="Times New Roman" w:hAnsi="Times New Roman" w:cs="Times New Roman"/>
        </w:rPr>
        <w:t xml:space="preserve"> and agency costs. Asian Journal of Business Ethics, 2, 113-127.</w:t>
      </w:r>
    </w:p>
    <w:p w14:paraId="37A11D53" w14:textId="4AD7B100" w:rsidR="002F164A" w:rsidRPr="006F77CC" w:rsidRDefault="002F164A" w:rsidP="00636E41">
      <w:pPr>
        <w:pStyle w:val="BodyText"/>
        <w:spacing w:before="275" w:line="292" w:lineRule="auto"/>
        <w:ind w:left="0" w:right="1435"/>
        <w:jc w:val="both"/>
        <w:rPr>
          <w:rFonts w:ascii="Times New Roman" w:hAnsi="Times New Roman" w:cs="Times New Roman"/>
        </w:rPr>
      </w:pPr>
      <w:r w:rsidRPr="002F164A">
        <w:rPr>
          <w:rFonts w:ascii="Times New Roman" w:hAnsi="Times New Roman" w:cs="Times New Roman"/>
        </w:rPr>
        <w:t>Meckling, W. H., &amp; Jensen, M. C. (1976). Theory of the Firm. Managerial behavior, agency costs and ownership structure, 3(4), 305-360.</w:t>
      </w:r>
    </w:p>
    <w:p w14:paraId="1D2FEB75" w14:textId="77777777" w:rsidR="00636E41" w:rsidRPr="006F77CC" w:rsidRDefault="00636E41" w:rsidP="00636E41">
      <w:pPr>
        <w:pStyle w:val="BodyText"/>
        <w:spacing w:before="275" w:line="292" w:lineRule="auto"/>
        <w:ind w:right="1435"/>
        <w:jc w:val="both"/>
        <w:rPr>
          <w:rFonts w:ascii="Times New Roman" w:hAnsi="Times New Roman" w:cs="Times New Roman"/>
        </w:rPr>
      </w:pPr>
      <w:r w:rsidRPr="006F77CC">
        <w:rPr>
          <w:rFonts w:ascii="Times New Roman" w:hAnsi="Times New Roman" w:cs="Times New Roman"/>
        </w:rPr>
        <w:t xml:space="preserve">Hausman, J. A. (1978). Specification tests in econometrics. </w:t>
      </w:r>
      <w:proofErr w:type="spellStart"/>
      <w:r w:rsidRPr="006F77CC">
        <w:rPr>
          <w:rFonts w:ascii="Times New Roman" w:hAnsi="Times New Roman" w:cs="Times New Roman"/>
        </w:rPr>
        <w:t>Econometrica</w:t>
      </w:r>
      <w:proofErr w:type="spellEnd"/>
      <w:r w:rsidRPr="006F77CC">
        <w:rPr>
          <w:rFonts w:ascii="Times New Roman" w:hAnsi="Times New Roman" w:cs="Times New Roman"/>
        </w:rPr>
        <w:t>.</w:t>
      </w:r>
    </w:p>
    <w:p w14:paraId="57DBD14C" w14:textId="77777777" w:rsidR="00636E41" w:rsidRPr="00AC08E2"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t xml:space="preserve">Madhura &amp; Manogna (2024), " Does internationalization and board diversity affect family firms' sustainable performance? Empirical evidence from an emerging economy", Business Strategy &amp; Development, 15 April 2024 https://doi.org/10.1002/bsd2.365 </w:t>
      </w:r>
    </w:p>
    <w:p w14:paraId="26F94786" w14:textId="7030C567" w:rsidR="00636E41"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t xml:space="preserve">Manogna R. L, Aishwarya Naidu, Peeyush Kumar Jha (2025), " Nourished Nations: Investigating the Dynamics of Food Security, Energy Efficiency and Trade Openness in Emerging Economies", Food and Energy Security, 08 May 2025 https://doi.org/10.1002/fes3.70088 </w:t>
      </w:r>
    </w:p>
    <w:p w14:paraId="1A11E307" w14:textId="3545CF98" w:rsidR="00714447" w:rsidRDefault="00714447" w:rsidP="00636E41">
      <w:pPr>
        <w:pStyle w:val="BodyText"/>
        <w:spacing w:before="275" w:line="292" w:lineRule="auto"/>
        <w:ind w:right="1435"/>
        <w:jc w:val="both"/>
        <w:rPr>
          <w:rFonts w:ascii="Times New Roman" w:hAnsi="Times New Roman" w:cs="Times New Roman"/>
        </w:rPr>
      </w:pPr>
      <w:r w:rsidRPr="00714447">
        <w:rPr>
          <w:rFonts w:ascii="Times New Roman" w:hAnsi="Times New Roman" w:cs="Times New Roman"/>
        </w:rPr>
        <w:t xml:space="preserve">Mansour, M., </w:t>
      </w:r>
      <w:proofErr w:type="spellStart"/>
      <w:r w:rsidRPr="00714447">
        <w:rPr>
          <w:rFonts w:ascii="Times New Roman" w:hAnsi="Times New Roman" w:cs="Times New Roman"/>
        </w:rPr>
        <w:t>Shubita</w:t>
      </w:r>
      <w:proofErr w:type="spellEnd"/>
      <w:r w:rsidRPr="00714447">
        <w:rPr>
          <w:rFonts w:ascii="Times New Roman" w:hAnsi="Times New Roman" w:cs="Times New Roman"/>
        </w:rPr>
        <w:t>, M. F., Lutfi, A., Saleh, M. W., &amp; Saad, M. (2024). Female CEOs and Green Innovation: Evidence from Asian Firms. Sustainability, 16(21), 9404.</w:t>
      </w:r>
    </w:p>
    <w:p w14:paraId="5239D0C3" w14:textId="27FEE6EB" w:rsidR="00714447" w:rsidRPr="00AC08E2" w:rsidRDefault="00714447" w:rsidP="00636E41">
      <w:pPr>
        <w:pStyle w:val="BodyText"/>
        <w:spacing w:before="275" w:line="292" w:lineRule="auto"/>
        <w:ind w:right="1435"/>
        <w:jc w:val="both"/>
        <w:rPr>
          <w:rFonts w:ascii="Times New Roman" w:hAnsi="Times New Roman" w:cs="Times New Roman"/>
        </w:rPr>
      </w:pPr>
      <w:proofErr w:type="spellStart"/>
      <w:r w:rsidRPr="00714447">
        <w:rPr>
          <w:rFonts w:ascii="Times New Roman" w:hAnsi="Times New Roman" w:cs="Times New Roman"/>
        </w:rPr>
        <w:t>Conyon</w:t>
      </w:r>
      <w:proofErr w:type="spellEnd"/>
      <w:r w:rsidRPr="00714447">
        <w:rPr>
          <w:rFonts w:ascii="Times New Roman" w:hAnsi="Times New Roman" w:cs="Times New Roman"/>
        </w:rPr>
        <w:t>, M. J., &amp; He, L. (2017). Firm performance and boardroom gender diversity: A quantile regression approach. Journal of Business Research, 79, 198-211.</w:t>
      </w:r>
    </w:p>
    <w:p w14:paraId="44399D45" w14:textId="77777777" w:rsidR="00636E41" w:rsidRPr="00AC08E2"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t>Manogna R. L. and Nishil Kulkarni (2024), “Does the financialization of agricultural commodities impact food security? An empirical investigation”, Borsa Istanbul Review. DOI: https://doi.org/10.1016/j.bir.2024.01.001.</w:t>
      </w:r>
    </w:p>
    <w:p w14:paraId="22A77686" w14:textId="77777777" w:rsidR="00636E41" w:rsidRPr="006F77CC" w:rsidRDefault="00636E41" w:rsidP="00636E41">
      <w:pPr>
        <w:pStyle w:val="BodyText"/>
        <w:spacing w:before="275" w:line="292" w:lineRule="auto"/>
        <w:ind w:left="0" w:right="1435"/>
        <w:jc w:val="both"/>
        <w:rPr>
          <w:rFonts w:ascii="Times New Roman" w:hAnsi="Times New Roman" w:cs="Times New Roman"/>
        </w:rPr>
      </w:pPr>
      <w:r w:rsidRPr="006F77CC">
        <w:rPr>
          <w:rFonts w:ascii="Times New Roman" w:hAnsi="Times New Roman" w:cs="Times New Roman"/>
        </w:rPr>
        <w:t xml:space="preserve">Pfeffer, J., &amp; </w:t>
      </w:r>
      <w:proofErr w:type="spellStart"/>
      <w:r w:rsidRPr="006F77CC">
        <w:rPr>
          <w:rFonts w:ascii="Times New Roman" w:hAnsi="Times New Roman" w:cs="Times New Roman"/>
        </w:rPr>
        <w:t>Salancik</w:t>
      </w:r>
      <w:proofErr w:type="spellEnd"/>
      <w:r w:rsidRPr="006F77CC">
        <w:rPr>
          <w:rFonts w:ascii="Times New Roman" w:hAnsi="Times New Roman" w:cs="Times New Roman"/>
        </w:rPr>
        <w:t>, G. R. (1978). "The external control of organizations: A resource dependence perspective." New York: Harper &amp; Row.</w:t>
      </w:r>
    </w:p>
    <w:p w14:paraId="0D7AA6C2" w14:textId="3BD778A7" w:rsidR="00636E41" w:rsidRDefault="00636E41" w:rsidP="00636E41">
      <w:pPr>
        <w:pStyle w:val="BodyText"/>
        <w:spacing w:before="275" w:line="292" w:lineRule="auto"/>
        <w:ind w:left="0" w:right="1435"/>
        <w:jc w:val="both"/>
        <w:rPr>
          <w:rFonts w:ascii="Times New Roman" w:hAnsi="Times New Roman" w:cs="Times New Roman"/>
        </w:rPr>
      </w:pPr>
      <w:r w:rsidRPr="006F77CC">
        <w:rPr>
          <w:rFonts w:ascii="Times New Roman" w:hAnsi="Times New Roman" w:cs="Times New Roman"/>
        </w:rPr>
        <w:t>Post, C., &amp; Byron, K. (2015). "Women on boards and firm financial performance: A meta-analysis." Academy of Management Journal, 58(5), 1546-1571.</w:t>
      </w:r>
    </w:p>
    <w:p w14:paraId="543C7F40" w14:textId="73F91628" w:rsidR="00714447" w:rsidRDefault="00714447" w:rsidP="00636E41">
      <w:pPr>
        <w:pStyle w:val="BodyText"/>
        <w:spacing w:before="275" w:line="292" w:lineRule="auto"/>
        <w:ind w:left="0" w:right="1435"/>
        <w:jc w:val="both"/>
        <w:rPr>
          <w:rFonts w:ascii="Times New Roman" w:hAnsi="Times New Roman" w:cs="Times New Roman"/>
        </w:rPr>
      </w:pPr>
      <w:proofErr w:type="spellStart"/>
      <w:r w:rsidRPr="00714447">
        <w:rPr>
          <w:rFonts w:ascii="Times New Roman" w:hAnsi="Times New Roman" w:cs="Times New Roman"/>
        </w:rPr>
        <w:t>Matsa</w:t>
      </w:r>
      <w:proofErr w:type="spellEnd"/>
      <w:r w:rsidRPr="00714447">
        <w:rPr>
          <w:rFonts w:ascii="Times New Roman" w:hAnsi="Times New Roman" w:cs="Times New Roman"/>
        </w:rPr>
        <w:t>, D. A., &amp; Miller, A. R. (2013). A female style in corporate leadership? Evidence from quotas. American Economic Journal: Applied Economics, 5(3), 136-169.</w:t>
      </w:r>
    </w:p>
    <w:p w14:paraId="35D3E4AF" w14:textId="1C16C65A" w:rsidR="00714447" w:rsidRDefault="00714447" w:rsidP="00636E41">
      <w:pPr>
        <w:pStyle w:val="BodyText"/>
        <w:spacing w:before="275" w:line="292" w:lineRule="auto"/>
        <w:ind w:left="0" w:right="1435"/>
        <w:jc w:val="both"/>
        <w:rPr>
          <w:rFonts w:ascii="Times New Roman" w:hAnsi="Times New Roman" w:cs="Times New Roman"/>
        </w:rPr>
      </w:pPr>
      <w:r w:rsidRPr="00714447">
        <w:rPr>
          <w:rFonts w:ascii="Times New Roman" w:hAnsi="Times New Roman" w:cs="Times New Roman"/>
        </w:rPr>
        <w:t xml:space="preserve">Saleh, M. W., &amp; </w:t>
      </w:r>
      <w:proofErr w:type="spellStart"/>
      <w:r w:rsidRPr="00714447">
        <w:rPr>
          <w:rFonts w:ascii="Times New Roman" w:hAnsi="Times New Roman" w:cs="Times New Roman"/>
        </w:rPr>
        <w:t>Maigoshi</w:t>
      </w:r>
      <w:proofErr w:type="spellEnd"/>
      <w:r w:rsidRPr="00714447">
        <w:rPr>
          <w:rFonts w:ascii="Times New Roman" w:hAnsi="Times New Roman" w:cs="Times New Roman"/>
        </w:rPr>
        <w:t xml:space="preserve">, Z. S. (2024). The nexus of ESG and environmental sustainability: Does gender diversity make a difference in Asian </w:t>
      </w:r>
      <w:proofErr w:type="gramStart"/>
      <w:r w:rsidRPr="00714447">
        <w:rPr>
          <w:rFonts w:ascii="Times New Roman" w:hAnsi="Times New Roman" w:cs="Times New Roman"/>
        </w:rPr>
        <w:t>companies?.</w:t>
      </w:r>
      <w:proofErr w:type="gramEnd"/>
      <w:r w:rsidRPr="00714447">
        <w:rPr>
          <w:rFonts w:ascii="Times New Roman" w:hAnsi="Times New Roman" w:cs="Times New Roman"/>
        </w:rPr>
        <w:t> Environment, Development and Sustainability, 1-21.</w:t>
      </w:r>
    </w:p>
    <w:p w14:paraId="30C42331" w14:textId="3AC804E4" w:rsidR="005E705B" w:rsidRPr="006F77CC" w:rsidRDefault="005E705B" w:rsidP="00636E41">
      <w:pPr>
        <w:pStyle w:val="BodyText"/>
        <w:spacing w:before="275" w:line="292" w:lineRule="auto"/>
        <w:ind w:left="0" w:right="1435"/>
        <w:jc w:val="both"/>
        <w:rPr>
          <w:rFonts w:ascii="Times New Roman" w:hAnsi="Times New Roman" w:cs="Times New Roman"/>
        </w:rPr>
      </w:pPr>
      <w:proofErr w:type="spellStart"/>
      <w:r w:rsidRPr="005E705B">
        <w:rPr>
          <w:rFonts w:ascii="Times New Roman" w:hAnsi="Times New Roman" w:cs="Times New Roman"/>
        </w:rPr>
        <w:t>Koenker</w:t>
      </w:r>
      <w:proofErr w:type="spellEnd"/>
      <w:r w:rsidRPr="005E705B">
        <w:rPr>
          <w:rFonts w:ascii="Times New Roman" w:hAnsi="Times New Roman" w:cs="Times New Roman"/>
        </w:rPr>
        <w:t>, R., &amp; Bassett Jr, G. (1978). Regression quantiles. </w:t>
      </w:r>
      <w:proofErr w:type="spellStart"/>
      <w:r w:rsidRPr="005E705B">
        <w:rPr>
          <w:rFonts w:ascii="Times New Roman" w:hAnsi="Times New Roman" w:cs="Times New Roman"/>
        </w:rPr>
        <w:t>Econometrica</w:t>
      </w:r>
      <w:proofErr w:type="spellEnd"/>
      <w:r w:rsidRPr="005E705B">
        <w:rPr>
          <w:rFonts w:ascii="Times New Roman" w:hAnsi="Times New Roman" w:cs="Times New Roman"/>
        </w:rPr>
        <w:t>: journal of the Econometric Society, 33-50.</w:t>
      </w:r>
    </w:p>
    <w:p w14:paraId="355C1D2B" w14:textId="77777777" w:rsidR="00636E41" w:rsidRPr="00AC08E2"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lastRenderedPageBreak/>
        <w:t>R L, M. (2021b), "Innovation and firm growth in agricultural inputs industry: empirical evidence from India", Journal of Agribusiness in Developing and Emerging Economies, Vol. 11 No. 5, pp. 506-519. https://doi.org/10.1108/JADEE-07-2020-0156</w:t>
      </w:r>
    </w:p>
    <w:p w14:paraId="58BC3C01" w14:textId="77777777" w:rsidR="00636E41" w:rsidRPr="00AC08E2"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t>R.L., M. (2021a), "Ownership structure and corporate social responsibility in India: empirical investigation of an emerging market", Review of International Business and Strategy, Vol. 31 No. 4, pp. 540-555. https://doi.org/10.1108/RIBS-07-2020-0077</w:t>
      </w:r>
    </w:p>
    <w:p w14:paraId="4856C84E" w14:textId="77777777" w:rsidR="00636E41" w:rsidRPr="00AC08E2"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t>R.L., M. and Lahiri, P. (2025), "The dynamic nexus between futures basis in Indian and global agricultural markets", Journal of Modelling in Management, Vol. ahead-of-print No. ahead-of-print. https://doi.org/10.1108/JM2-06-2024-0198</w:t>
      </w:r>
    </w:p>
    <w:p w14:paraId="444F3F4A" w14:textId="77777777" w:rsidR="00636E41" w:rsidRPr="00AC08E2"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t>R.L., M. and Mishra, A.K. (2021a), "Does investment in innovation impact firm performance in emerging economies? An empirical investigation of the Indian food and agricultural manufacturing industry", International Journal of Innovation Science, Vol. 13 No. 2, pp. 233-248. https://doi.org/10.1108/IJIS-07-2020-0104</w:t>
      </w:r>
    </w:p>
    <w:p w14:paraId="2F3BC364" w14:textId="77777777" w:rsidR="00636E41" w:rsidRPr="00AC08E2" w:rsidRDefault="00636E41" w:rsidP="00636E41">
      <w:pPr>
        <w:pStyle w:val="BodyText"/>
        <w:spacing w:before="275" w:line="292" w:lineRule="auto"/>
        <w:ind w:right="1435"/>
        <w:jc w:val="both"/>
        <w:rPr>
          <w:rFonts w:ascii="Times New Roman" w:hAnsi="Times New Roman" w:cs="Times New Roman"/>
        </w:rPr>
      </w:pPr>
      <w:r w:rsidRPr="00AC08E2">
        <w:rPr>
          <w:rFonts w:ascii="Times New Roman" w:hAnsi="Times New Roman" w:cs="Times New Roman"/>
        </w:rPr>
        <w:t xml:space="preserve">R.L., M. and Mishra, A.K. (2021b), "Does institutional ownership and internationalization affect corporate social responsibility in emerging economy firms? </w:t>
      </w:r>
      <w:proofErr w:type="gramStart"/>
      <w:r w:rsidRPr="00AC08E2">
        <w:rPr>
          <w:rFonts w:ascii="Times New Roman" w:hAnsi="Times New Roman" w:cs="Times New Roman"/>
        </w:rPr>
        <w:t>An empirical evidence</w:t>
      </w:r>
      <w:proofErr w:type="gramEnd"/>
      <w:r w:rsidRPr="00AC08E2">
        <w:rPr>
          <w:rFonts w:ascii="Times New Roman" w:hAnsi="Times New Roman" w:cs="Times New Roman"/>
        </w:rPr>
        <w:t xml:space="preserve"> from India", Journal of Asia Business Studies, Vol. 15 No. 2, pp. 345-358. https://doi.org/10.1108/JABS-12-2019-0361 </w:t>
      </w:r>
    </w:p>
    <w:p w14:paraId="22C38E13" w14:textId="77777777" w:rsidR="00636E41" w:rsidRPr="006F77CC" w:rsidRDefault="00636E41" w:rsidP="00636E41">
      <w:pPr>
        <w:pStyle w:val="BodyText"/>
        <w:spacing w:before="275" w:line="292" w:lineRule="auto"/>
        <w:ind w:left="0" w:right="1435"/>
        <w:jc w:val="both"/>
        <w:rPr>
          <w:rFonts w:ascii="Times New Roman" w:hAnsi="Times New Roman" w:cs="Times New Roman"/>
        </w:rPr>
      </w:pPr>
      <w:r w:rsidRPr="00AC08E2">
        <w:rPr>
          <w:rFonts w:ascii="Times New Roman" w:hAnsi="Times New Roman" w:cs="Times New Roman"/>
        </w:rPr>
        <w:t>R.L., M. and Mishra, A.K. (2021c), "Exploring the role of family ownership in internationalization: empirical investigation of Indian firms", Review of International Business and Strategy, Vol. 31 No. 1, pp. 1-15. https://doi.org/10.1108/RIBS-05-2020-0058</w:t>
      </w:r>
    </w:p>
    <w:p w14:paraId="20451BC6" w14:textId="26E91774" w:rsidR="00E86D78" w:rsidRDefault="00E86D78" w:rsidP="00636E41">
      <w:pPr>
        <w:pStyle w:val="BodyText"/>
        <w:spacing w:before="275" w:line="290" w:lineRule="auto"/>
        <w:ind w:left="0" w:right="1435"/>
        <w:jc w:val="both"/>
        <w:rPr>
          <w:rFonts w:ascii="Times New Roman" w:hAnsi="Times New Roman" w:cs="Times New Roman"/>
        </w:rPr>
      </w:pPr>
    </w:p>
    <w:sectPr w:rsidR="00E86D78">
      <w:footerReference w:type="default" r:id="rId9"/>
      <w:pgSz w:w="11906" w:h="16838"/>
      <w:pgMar w:top="1320" w:right="0" w:bottom="1020" w:left="1417" w:header="0" w:footer="822"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5651A" w14:textId="77777777" w:rsidR="00786A63" w:rsidRDefault="00786A63">
      <w:r>
        <w:separator/>
      </w:r>
    </w:p>
  </w:endnote>
  <w:endnote w:type="continuationSeparator" w:id="0">
    <w:p w14:paraId="78441B3E" w14:textId="77777777" w:rsidR="00786A63" w:rsidRDefault="0078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Segoe Print"/>
    <w:charset w:val="00"/>
    <w:family w:val="auto"/>
    <w:pitch w:val="default"/>
  </w:font>
  <w:font w:name="Liberation Sans">
    <w:altName w:val="Arial"/>
    <w:charset w:val="01"/>
    <w:family w:val="roman"/>
    <w:pitch w:val="default"/>
  </w:font>
  <w:font w:name="Noto Sans CJK SC">
    <w:altName w:val="Segoe Print"/>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0987" w14:textId="77777777" w:rsidR="00E86D78" w:rsidRDefault="005F48BD">
    <w:pPr>
      <w:pStyle w:val="BodyText"/>
      <w:spacing w:before="0" w:line="9" w:lineRule="auto"/>
      <w:ind w:left="0"/>
      <w:rPr>
        <w:sz w:val="20"/>
      </w:rPr>
    </w:pPr>
    <w:r>
      <w:rPr>
        <w:noProof/>
        <w:sz w:val="20"/>
      </w:rPr>
      <mc:AlternateContent>
        <mc:Choice Requires="wps">
          <w:drawing>
            <wp:anchor distT="0" distB="0" distL="0" distR="0" simplePos="0" relativeHeight="251659264" behindDoc="1" locked="0" layoutInCell="0" allowOverlap="1" wp14:anchorId="0D96658E" wp14:editId="5DC2B174">
              <wp:simplePos x="0" y="0"/>
              <wp:positionH relativeFrom="page">
                <wp:posOffset>3693160</wp:posOffset>
              </wp:positionH>
              <wp:positionV relativeFrom="page">
                <wp:posOffset>10030460</wp:posOffset>
              </wp:positionV>
              <wp:extent cx="174625" cy="177800"/>
              <wp:effectExtent l="0" t="0" r="0" b="0"/>
              <wp:wrapNone/>
              <wp:docPr id="4" name="Textbox 1"/>
              <wp:cNvGraphicFramePr/>
              <a:graphic xmlns:a="http://schemas.openxmlformats.org/drawingml/2006/main">
                <a:graphicData uri="http://schemas.microsoft.com/office/word/2010/wordprocessingShape">
                  <wps:wsp>
                    <wps:cNvSpPr/>
                    <wps:spPr>
                      <a:xfrm>
                        <a:off x="0" y="0"/>
                        <a:ext cx="174600" cy="177840"/>
                      </a:xfrm>
                      <a:prstGeom prst="rect">
                        <a:avLst/>
                      </a:prstGeom>
                      <a:noFill/>
                      <a:ln w="0">
                        <a:noFill/>
                      </a:ln>
                    </wps:spPr>
                    <wps:style>
                      <a:lnRef idx="0">
                        <a:srgbClr val="FFFFFF"/>
                      </a:lnRef>
                      <a:fillRef idx="0">
                        <a:srgbClr val="FFFFFF"/>
                      </a:fillRef>
                      <a:effectRef idx="0">
                        <a:srgbClr val="FFFFFF"/>
                      </a:effectRef>
                      <a:fontRef idx="minor"/>
                    </wps:style>
                    <wps:txbx>
                      <w:txbxContent>
                        <w:p w14:paraId="521491C7" w14:textId="77777777" w:rsidR="00E86D78" w:rsidRDefault="005F48BD">
                          <w:pPr>
                            <w:pStyle w:val="BodyText"/>
                            <w:spacing w:before="0" w:line="264" w:lineRule="exact"/>
                            <w:ind w:left="20"/>
                            <w:rPr>
                              <w:color w:val="000000"/>
                            </w:rPr>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26</w:t>
                          </w:r>
                          <w:r>
                            <w:rPr>
                              <w:color w:val="000000"/>
                              <w:spacing w:val="-5"/>
                            </w:rPr>
                            <w:fldChar w:fldCharType="end"/>
                          </w:r>
                        </w:p>
                      </w:txbxContent>
                    </wps:txbx>
                    <wps:bodyPr lIns="0" tIns="0" rIns="0" bIns="0" anchor="t">
                      <a:noAutofit/>
                    </wps:bodyPr>
                  </wps:wsp>
                </a:graphicData>
              </a:graphic>
            </wp:anchor>
          </w:drawing>
        </mc:Choice>
        <mc:Fallback>
          <w:pict>
            <v:rect w14:anchorId="0D96658E" id="Textbox 1" o:spid="_x0000_s1027" style="position:absolute;margin-left:290.8pt;margin-top:789.8pt;width:13.75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" o:allowincell="f" filled="f" stroked="f" strokeweight="0">
              <v:textbox inset="0,0,0,0">
                <w:txbxContent>
                  <w:p w14:paraId="521491C7" w14:textId="77777777" w:rsidR="00E86D78" w:rsidRDefault="005F48BD">
                    <w:pPr>
                      <w:pStyle w:val="BodyText"/>
                      <w:spacing w:before="0" w:line="264" w:lineRule="exact"/>
                      <w:ind w:left="20"/>
                      <w:rPr>
                        <w:color w:val="000000"/>
                      </w:rPr>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26</w:t>
                    </w:r>
                    <w:r>
                      <w:rPr>
                        <w:color w:val="000000"/>
                        <w:spacing w:val="-5"/>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BAC8" w14:textId="77777777" w:rsidR="00786A63" w:rsidRDefault="00786A63">
      <w:r>
        <w:separator/>
      </w:r>
    </w:p>
  </w:footnote>
  <w:footnote w:type="continuationSeparator" w:id="0">
    <w:p w14:paraId="29BEAE37" w14:textId="77777777" w:rsidR="00786A63" w:rsidRDefault="00786A63">
      <w:r>
        <w:continuationSeparator/>
      </w:r>
    </w:p>
  </w:footnote>
  <w:footnote w:id="1">
    <w:p w14:paraId="111EAA2D" w14:textId="77777777" w:rsidR="00E86D78" w:rsidRDefault="005F48BD">
      <w:pPr>
        <w:pStyle w:val="FootnoteText"/>
      </w:pPr>
      <w:r>
        <w:rPr>
          <w:rStyle w:val="FootnoteCharacters"/>
        </w:rPr>
        <w:footnoteRef/>
      </w:r>
      <w:r>
        <w:t xml:space="preserve"> Assistant Professor, Department of Economics and Finance, BITS </w:t>
      </w:r>
      <w:proofErr w:type="spellStart"/>
      <w:r>
        <w:t>Pilani</w:t>
      </w:r>
      <w:proofErr w:type="spellEnd"/>
      <w:r>
        <w:t xml:space="preserve"> K </w:t>
      </w:r>
      <w:proofErr w:type="spellStart"/>
      <w:r>
        <w:t>K</w:t>
      </w:r>
      <w:proofErr w:type="spellEnd"/>
      <w:r>
        <w:t xml:space="preserve"> Birla Goa Campus, </w:t>
      </w:r>
      <w:proofErr w:type="spellStart"/>
      <w:r>
        <w:t>Zuarinagar</w:t>
      </w:r>
      <w:proofErr w:type="spellEnd"/>
      <w:r>
        <w:t xml:space="preserve">, </w:t>
      </w:r>
      <w:proofErr w:type="spellStart"/>
      <w:r>
        <w:t>Sancoale</w:t>
      </w:r>
      <w:proofErr w:type="spellEnd"/>
      <w:r>
        <w:t>, Goa</w:t>
      </w:r>
    </w:p>
    <w:p w14:paraId="60733D90" w14:textId="77777777" w:rsidR="00E86D78" w:rsidRDefault="005F48BD">
      <w:pPr>
        <w:pStyle w:val="FootnoteText"/>
      </w:pPr>
      <w:r>
        <w:t xml:space="preserve"> 403726, India. Email: </w:t>
      </w:r>
      <w:hyperlink r:id="rId1">
        <w:r>
          <w:rPr>
            <w:rStyle w:val="Hyperlink1"/>
          </w:rPr>
          <w:t>manognar@goa.bits-pilani.ac.in</w:t>
        </w:r>
      </w:hyperlink>
      <w:r>
        <w:t xml:space="preserve"> </w:t>
      </w:r>
      <w:r>
        <w:rPr>
          <w:rFonts w:ascii="Arial" w:hAnsi="Arial" w:cs="Arial"/>
          <w:color w:val="494A4C"/>
          <w:sz w:val="18"/>
          <w:szCs w:val="18"/>
          <w:shd w:val="clear" w:color="auto" w:fill="FFFFFF"/>
        </w:rPr>
        <w:t>https://orcid.org/0000-0002-8882-6434</w:t>
      </w:r>
    </w:p>
  </w:footnote>
  <w:footnote w:id="2">
    <w:p w14:paraId="400DA683" w14:textId="2F6D09B5" w:rsidR="00E86D78" w:rsidRDefault="005F48BD">
      <w:pPr>
        <w:pStyle w:val="FootnoteText"/>
      </w:pPr>
      <w:r>
        <w:rPr>
          <w:rStyle w:val="FootnoteCharacters"/>
        </w:rPr>
        <w:footnoteRef/>
      </w:r>
      <w:r>
        <w:t xml:space="preserve"> Professor,</w:t>
      </w:r>
      <w:r w:rsidR="00DD0CDE">
        <w:t xml:space="preserve"> Chief </w:t>
      </w:r>
      <w:r w:rsidR="00E37B3C">
        <w:t>Product</w:t>
      </w:r>
      <w:r w:rsidR="00DD0CDE">
        <w:t xml:space="preserve"> </w:t>
      </w:r>
      <w:proofErr w:type="gramStart"/>
      <w:r w:rsidR="00DD0CDE">
        <w:t xml:space="preserve">Officer,  </w:t>
      </w:r>
      <w:r>
        <w:rPr>
          <w:rFonts w:ascii="Baskerville Old Face" w:hAnsi="Baskerville Old Face"/>
        </w:rPr>
        <w:t>Online</w:t>
      </w:r>
      <w:proofErr w:type="gramEnd"/>
      <w:r>
        <w:rPr>
          <w:rFonts w:ascii="Baskerville Old Face" w:hAnsi="Baskerville Old Face"/>
        </w:rPr>
        <w:t xml:space="preserve"> Education at BITS Pilani</w:t>
      </w:r>
      <w:r>
        <w:t>, BITS Pilani</w:t>
      </w:r>
      <w:r w:rsidR="00DD0CDE">
        <w:t>,</w:t>
      </w:r>
      <w:r w:rsidR="00DD0CDE" w:rsidRPr="00DD0CDE">
        <w:t xml:space="preserve"> Rajasthan 333031, India</w:t>
      </w:r>
    </w:p>
    <w:p w14:paraId="66B9CA53" w14:textId="77777777" w:rsidR="00E86D78" w:rsidRDefault="005F48BD">
      <w:pPr>
        <w:pStyle w:val="FootnoteText"/>
        <w:rPr>
          <w:lang w:val="en-IN"/>
        </w:rPr>
      </w:pPr>
      <w:r>
        <w:t xml:space="preserve">Email: </w:t>
      </w:r>
      <w:hyperlink r:id="rId2" w:tgtFrame="_blank">
        <w:r>
          <w:rPr>
            <w:rStyle w:val="Hyperlink"/>
          </w:rPr>
          <w:t>sundar.b@wilp.bits-pilani.ac.in</w:t>
        </w:r>
      </w:hyperlink>
    </w:p>
  </w:footnote>
  <w:footnote w:id="3">
    <w:p w14:paraId="0093D116" w14:textId="77777777" w:rsidR="00E86D78" w:rsidRDefault="005F48BD">
      <w:pPr>
        <w:pStyle w:val="FootnoteText"/>
      </w:pPr>
      <w:r>
        <w:rPr>
          <w:rStyle w:val="FootnoteCharacters"/>
        </w:rPr>
        <w:footnoteRef/>
      </w:r>
      <w:r>
        <w:t xml:space="preserve"> Graduate Student, Department of Economics and Finance, BITS </w:t>
      </w:r>
      <w:proofErr w:type="spellStart"/>
      <w:r>
        <w:t>Pilani</w:t>
      </w:r>
      <w:proofErr w:type="spellEnd"/>
      <w:r>
        <w:t xml:space="preserve"> K </w:t>
      </w:r>
      <w:proofErr w:type="spellStart"/>
      <w:r>
        <w:t>K</w:t>
      </w:r>
      <w:proofErr w:type="spellEnd"/>
      <w:r>
        <w:t xml:space="preserve"> Birla Goa Campus, </w:t>
      </w:r>
      <w:proofErr w:type="spellStart"/>
      <w:r>
        <w:t>Zuarinagar</w:t>
      </w:r>
      <w:proofErr w:type="spellEnd"/>
      <w:r>
        <w:t xml:space="preserve">, </w:t>
      </w:r>
      <w:proofErr w:type="spellStart"/>
      <w:r>
        <w:t>Sancoale</w:t>
      </w:r>
      <w:proofErr w:type="spellEnd"/>
      <w:r>
        <w:t xml:space="preserve">, Goa </w:t>
      </w:r>
    </w:p>
    <w:p w14:paraId="41C8E0EE" w14:textId="77777777" w:rsidR="00E86D78" w:rsidRDefault="005F48BD">
      <w:pPr>
        <w:pStyle w:val="FootnoteText"/>
      </w:pPr>
      <w:r>
        <w:t xml:space="preserve">403726, India. Email: </w:t>
      </w:r>
      <w:hyperlink r:id="rId3">
        <w:r>
          <w:rPr>
            <w:rStyle w:val="Hyperlink1"/>
          </w:rPr>
          <w:t>gupta11uday@gmail.com</w:t>
        </w:r>
      </w:hyperlink>
      <w:r>
        <w:t xml:space="preserve"> </w:t>
      </w:r>
    </w:p>
  </w:footnote>
  <w:footnote w:id="4">
    <w:p w14:paraId="5269DD2F" w14:textId="77777777" w:rsidR="00E86D78" w:rsidRDefault="005F48BD">
      <w:pPr>
        <w:pStyle w:val="FootnoteText"/>
      </w:pPr>
      <w:r>
        <w:rPr>
          <w:rStyle w:val="FootnoteCharacters"/>
        </w:rPr>
        <w:footnoteRef/>
      </w:r>
      <w:r>
        <w:t xml:space="preserve"> Graduate Student, Department of Economics and Finance, BITS </w:t>
      </w:r>
      <w:proofErr w:type="spellStart"/>
      <w:r>
        <w:t>Pilani</w:t>
      </w:r>
      <w:proofErr w:type="spellEnd"/>
      <w:r>
        <w:t xml:space="preserve"> K </w:t>
      </w:r>
      <w:proofErr w:type="spellStart"/>
      <w:r>
        <w:t>K</w:t>
      </w:r>
      <w:proofErr w:type="spellEnd"/>
      <w:r>
        <w:t xml:space="preserve"> Birla Goa Campus, </w:t>
      </w:r>
      <w:proofErr w:type="spellStart"/>
      <w:r>
        <w:t>Zuarinagar</w:t>
      </w:r>
      <w:proofErr w:type="spellEnd"/>
      <w:r>
        <w:t xml:space="preserve">, </w:t>
      </w:r>
      <w:proofErr w:type="spellStart"/>
      <w:r>
        <w:t>Sancoale</w:t>
      </w:r>
      <w:proofErr w:type="spellEnd"/>
      <w:r>
        <w:t xml:space="preserve">, Goa </w:t>
      </w:r>
    </w:p>
    <w:p w14:paraId="42572765" w14:textId="77777777" w:rsidR="00E86D78" w:rsidRDefault="005F48BD">
      <w:pPr>
        <w:pStyle w:val="FootnoteText"/>
      </w:pPr>
      <w:r>
        <w:t xml:space="preserve">403726, India. Email: </w:t>
      </w:r>
      <w:hyperlink r:id="rId4">
        <w:r>
          <w:rPr>
            <w:rStyle w:val="Hyperlink1"/>
          </w:rPr>
          <w:t>kshitijdale17@gmail.com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tabs>
          <w:tab w:val="left" w:pos="0"/>
        </w:tabs>
        <w:ind w:left="604" w:hanging="582"/>
      </w:pPr>
      <w:rPr>
        <w:rFonts w:ascii="Calibri" w:eastAsia="Calibri" w:hAnsi="Calibri" w:cs="Calibri"/>
        <w:b/>
        <w:bCs/>
        <w:i w:val="0"/>
        <w:iCs w:val="0"/>
        <w:spacing w:val="0"/>
        <w:w w:val="112"/>
        <w:sz w:val="34"/>
        <w:szCs w:val="34"/>
        <w:lang w:val="en-US" w:eastAsia="en-US" w:bidi="ar-SA"/>
      </w:rPr>
    </w:lvl>
    <w:lvl w:ilvl="1">
      <w:start w:val="1"/>
      <w:numFmt w:val="decimal"/>
      <w:lvlText w:val="%1.%2"/>
      <w:lvlJc w:val="left"/>
      <w:pPr>
        <w:tabs>
          <w:tab w:val="left" w:pos="0"/>
        </w:tabs>
        <w:ind w:left="758" w:hanging="736"/>
      </w:pPr>
      <w:rPr>
        <w:rFonts w:ascii="Calibri" w:eastAsia="Calibri" w:hAnsi="Calibri" w:cs="Calibri"/>
        <w:b/>
        <w:bCs/>
        <w:i w:val="0"/>
        <w:iCs w:val="0"/>
        <w:spacing w:val="0"/>
        <w:w w:val="114"/>
        <w:sz w:val="28"/>
        <w:szCs w:val="28"/>
        <w:lang w:val="en-US" w:eastAsia="en-US" w:bidi="ar-SA"/>
      </w:rPr>
    </w:lvl>
    <w:lvl w:ilvl="2">
      <w:start w:val="1"/>
      <w:numFmt w:val="decimal"/>
      <w:lvlText w:val="%1.%2.%3"/>
      <w:lvlJc w:val="left"/>
      <w:pPr>
        <w:tabs>
          <w:tab w:val="left" w:pos="0"/>
        </w:tabs>
        <w:ind w:left="844" w:hanging="822"/>
      </w:pPr>
      <w:rPr>
        <w:rFonts w:ascii="Calibri" w:eastAsia="Calibri" w:hAnsi="Calibri" w:cs="Calibri"/>
        <w:b/>
        <w:bCs/>
        <w:i w:val="0"/>
        <w:iCs w:val="0"/>
        <w:spacing w:val="0"/>
        <w:w w:val="112"/>
        <w:sz w:val="24"/>
        <w:szCs w:val="24"/>
        <w:lang w:val="en-US" w:eastAsia="en-US" w:bidi="ar-SA"/>
      </w:rPr>
    </w:lvl>
    <w:lvl w:ilvl="3">
      <w:numFmt w:val="bullet"/>
      <w:lvlText w:val="•"/>
      <w:lvlJc w:val="left"/>
      <w:pPr>
        <w:tabs>
          <w:tab w:val="left" w:pos="0"/>
        </w:tabs>
        <w:ind w:left="608" w:hanging="235"/>
      </w:pPr>
      <w:rPr>
        <w:rFonts w:ascii="Arial MT" w:hAnsi="Arial MT" w:cs="Arial MT" w:hint="default"/>
        <w:b w:val="0"/>
        <w:bCs w:val="0"/>
        <w:i w:val="0"/>
        <w:iCs w:val="0"/>
        <w:spacing w:val="0"/>
        <w:w w:val="139"/>
        <w:sz w:val="24"/>
        <w:szCs w:val="24"/>
        <w:lang w:val="en-US" w:eastAsia="en-US" w:bidi="ar-SA"/>
      </w:rPr>
    </w:lvl>
    <w:lvl w:ilvl="4">
      <w:numFmt w:val="bullet"/>
      <w:lvlText w:val=""/>
      <w:lvlJc w:val="left"/>
      <w:pPr>
        <w:tabs>
          <w:tab w:val="left" w:pos="0"/>
        </w:tabs>
        <w:ind w:left="3252" w:hanging="235"/>
      </w:pPr>
      <w:rPr>
        <w:rFonts w:ascii="Symbol" w:hAnsi="Symbol" w:cs="Symbol" w:hint="default"/>
        <w:lang w:val="en-US" w:eastAsia="en-US" w:bidi="ar-SA"/>
      </w:rPr>
    </w:lvl>
    <w:lvl w:ilvl="5">
      <w:numFmt w:val="bullet"/>
      <w:lvlText w:val=""/>
      <w:lvlJc w:val="left"/>
      <w:pPr>
        <w:tabs>
          <w:tab w:val="left" w:pos="0"/>
        </w:tabs>
        <w:ind w:left="4458" w:hanging="235"/>
      </w:pPr>
      <w:rPr>
        <w:rFonts w:ascii="Symbol" w:hAnsi="Symbol" w:cs="Symbol" w:hint="default"/>
        <w:lang w:val="en-US" w:eastAsia="en-US" w:bidi="ar-SA"/>
      </w:rPr>
    </w:lvl>
    <w:lvl w:ilvl="6">
      <w:numFmt w:val="bullet"/>
      <w:lvlText w:val=""/>
      <w:lvlJc w:val="left"/>
      <w:pPr>
        <w:tabs>
          <w:tab w:val="left" w:pos="0"/>
        </w:tabs>
        <w:ind w:left="5664" w:hanging="235"/>
      </w:pPr>
      <w:rPr>
        <w:rFonts w:ascii="Symbol" w:hAnsi="Symbol" w:cs="Symbol" w:hint="default"/>
        <w:lang w:val="en-US" w:eastAsia="en-US" w:bidi="ar-SA"/>
      </w:rPr>
    </w:lvl>
    <w:lvl w:ilvl="7">
      <w:numFmt w:val="bullet"/>
      <w:lvlText w:val=""/>
      <w:lvlJc w:val="left"/>
      <w:pPr>
        <w:tabs>
          <w:tab w:val="left" w:pos="0"/>
        </w:tabs>
        <w:ind w:left="6870" w:hanging="235"/>
      </w:pPr>
      <w:rPr>
        <w:rFonts w:ascii="Symbol" w:hAnsi="Symbol" w:cs="Symbol" w:hint="default"/>
        <w:lang w:val="en-US" w:eastAsia="en-US" w:bidi="ar-SA"/>
      </w:rPr>
    </w:lvl>
    <w:lvl w:ilvl="8">
      <w:numFmt w:val="bullet"/>
      <w:lvlText w:val=""/>
      <w:lvlJc w:val="left"/>
      <w:pPr>
        <w:tabs>
          <w:tab w:val="left" w:pos="0"/>
        </w:tabs>
        <w:ind w:left="8076" w:hanging="235"/>
      </w:pPr>
      <w:rPr>
        <w:rFonts w:ascii="Symbol" w:hAnsi="Symbol" w:cs="Symbol" w:hint="default"/>
        <w:lang w:val="en-US" w:eastAsia="en-US" w:bidi="ar-SA"/>
      </w:rPr>
    </w:lvl>
  </w:abstractNum>
  <w:abstractNum w:abstractNumId="1" w15:restartNumberingAfterBreak="0">
    <w:nsid w:val="59ADCABA"/>
    <w:multiLevelType w:val="multilevel"/>
    <w:tmpl w:val="59ADCABA"/>
    <w:lvl w:ilvl="0">
      <w:start w:val="1"/>
      <w:numFmt w:val="bullet"/>
      <w:lvlText w:val=""/>
      <w:lvlJc w:val="left"/>
      <w:pPr>
        <w:tabs>
          <w:tab w:val="left" w:pos="0"/>
        </w:tabs>
        <w:ind w:left="743" w:hanging="360"/>
      </w:pPr>
      <w:rPr>
        <w:rFonts w:ascii="Symbol" w:hAnsi="Symbol" w:cs="Symbol" w:hint="default"/>
      </w:rPr>
    </w:lvl>
    <w:lvl w:ilvl="1">
      <w:start w:val="1"/>
      <w:numFmt w:val="bullet"/>
      <w:lvlText w:val="o"/>
      <w:lvlJc w:val="left"/>
      <w:pPr>
        <w:tabs>
          <w:tab w:val="left" w:pos="0"/>
        </w:tabs>
        <w:ind w:left="1463" w:hanging="360"/>
      </w:pPr>
      <w:rPr>
        <w:rFonts w:ascii="Courier New" w:hAnsi="Courier New" w:cs="Courier New" w:hint="default"/>
      </w:rPr>
    </w:lvl>
    <w:lvl w:ilvl="2">
      <w:start w:val="1"/>
      <w:numFmt w:val="bullet"/>
      <w:lvlText w:val=""/>
      <w:lvlJc w:val="left"/>
      <w:pPr>
        <w:tabs>
          <w:tab w:val="left" w:pos="0"/>
        </w:tabs>
        <w:ind w:left="2183" w:hanging="360"/>
      </w:pPr>
      <w:rPr>
        <w:rFonts w:ascii="Wingdings" w:hAnsi="Wingdings" w:cs="Wingdings" w:hint="default"/>
      </w:rPr>
    </w:lvl>
    <w:lvl w:ilvl="3">
      <w:start w:val="1"/>
      <w:numFmt w:val="bullet"/>
      <w:lvlText w:val=""/>
      <w:lvlJc w:val="left"/>
      <w:pPr>
        <w:tabs>
          <w:tab w:val="left" w:pos="0"/>
        </w:tabs>
        <w:ind w:left="2903" w:hanging="360"/>
      </w:pPr>
      <w:rPr>
        <w:rFonts w:ascii="Symbol" w:hAnsi="Symbol" w:cs="Symbol" w:hint="default"/>
      </w:rPr>
    </w:lvl>
    <w:lvl w:ilvl="4">
      <w:start w:val="1"/>
      <w:numFmt w:val="bullet"/>
      <w:lvlText w:val="o"/>
      <w:lvlJc w:val="left"/>
      <w:pPr>
        <w:tabs>
          <w:tab w:val="left" w:pos="0"/>
        </w:tabs>
        <w:ind w:left="3623" w:hanging="360"/>
      </w:pPr>
      <w:rPr>
        <w:rFonts w:ascii="Courier New" w:hAnsi="Courier New" w:cs="Courier New" w:hint="default"/>
      </w:rPr>
    </w:lvl>
    <w:lvl w:ilvl="5">
      <w:start w:val="1"/>
      <w:numFmt w:val="bullet"/>
      <w:lvlText w:val=""/>
      <w:lvlJc w:val="left"/>
      <w:pPr>
        <w:tabs>
          <w:tab w:val="left" w:pos="0"/>
        </w:tabs>
        <w:ind w:left="4343" w:hanging="360"/>
      </w:pPr>
      <w:rPr>
        <w:rFonts w:ascii="Wingdings" w:hAnsi="Wingdings" w:cs="Wingdings" w:hint="default"/>
      </w:rPr>
    </w:lvl>
    <w:lvl w:ilvl="6">
      <w:start w:val="1"/>
      <w:numFmt w:val="bullet"/>
      <w:lvlText w:val=""/>
      <w:lvlJc w:val="left"/>
      <w:pPr>
        <w:tabs>
          <w:tab w:val="left" w:pos="0"/>
        </w:tabs>
        <w:ind w:left="5063" w:hanging="360"/>
      </w:pPr>
      <w:rPr>
        <w:rFonts w:ascii="Symbol" w:hAnsi="Symbol" w:cs="Symbol" w:hint="default"/>
      </w:rPr>
    </w:lvl>
    <w:lvl w:ilvl="7">
      <w:start w:val="1"/>
      <w:numFmt w:val="bullet"/>
      <w:lvlText w:val="o"/>
      <w:lvlJc w:val="left"/>
      <w:pPr>
        <w:tabs>
          <w:tab w:val="left" w:pos="0"/>
        </w:tabs>
        <w:ind w:left="5783" w:hanging="360"/>
      </w:pPr>
      <w:rPr>
        <w:rFonts w:ascii="Courier New" w:hAnsi="Courier New" w:cs="Courier New" w:hint="default"/>
      </w:rPr>
    </w:lvl>
    <w:lvl w:ilvl="8">
      <w:start w:val="1"/>
      <w:numFmt w:val="bullet"/>
      <w:lvlText w:val=""/>
      <w:lvlJc w:val="left"/>
      <w:pPr>
        <w:tabs>
          <w:tab w:val="left" w:pos="0"/>
        </w:tabs>
        <w:ind w:left="6503"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D78"/>
    <w:rsid w:val="00011B58"/>
    <w:rsid w:val="001B4BFD"/>
    <w:rsid w:val="001D05CB"/>
    <w:rsid w:val="001F464F"/>
    <w:rsid w:val="002425D9"/>
    <w:rsid w:val="002F164A"/>
    <w:rsid w:val="003D22CA"/>
    <w:rsid w:val="0044076D"/>
    <w:rsid w:val="005E705B"/>
    <w:rsid w:val="005F48BD"/>
    <w:rsid w:val="00636E41"/>
    <w:rsid w:val="00714447"/>
    <w:rsid w:val="007553AD"/>
    <w:rsid w:val="00786A63"/>
    <w:rsid w:val="00945312"/>
    <w:rsid w:val="00B764BC"/>
    <w:rsid w:val="00BD6EA3"/>
    <w:rsid w:val="00C15162"/>
    <w:rsid w:val="00DD0CDE"/>
    <w:rsid w:val="00DD4940"/>
    <w:rsid w:val="00E37379"/>
    <w:rsid w:val="00E37B3C"/>
    <w:rsid w:val="00E86D78"/>
    <w:rsid w:val="068A2559"/>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1272"/>
  <w15:docId w15:val="{C6A6545D-4EE0-4098-836A-97C1D58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heme="minorHAnsi" w:eastAsiaTheme="minorHAnsi" w:hAnsiTheme="minorHAnsi" w:cs="Calibri"/>
      <w:sz w:val="22"/>
      <w:szCs w:val="22"/>
      <w:lang w:val="en-US" w:eastAsia="en-US"/>
    </w:rPr>
  </w:style>
  <w:style w:type="paragraph" w:styleId="Heading1">
    <w:name w:val="heading 1"/>
    <w:basedOn w:val="Normal"/>
    <w:uiPriority w:val="9"/>
    <w:qFormat/>
    <w:pPr>
      <w:ind w:left="603" w:hanging="580"/>
      <w:outlineLvl w:val="0"/>
    </w:pPr>
    <w:rPr>
      <w:b/>
      <w:bCs/>
      <w:sz w:val="34"/>
      <w:szCs w:val="34"/>
    </w:rPr>
  </w:style>
  <w:style w:type="paragraph" w:styleId="Heading2">
    <w:name w:val="heading 2"/>
    <w:basedOn w:val="Normal"/>
    <w:uiPriority w:val="9"/>
    <w:unhideWhenUsed/>
    <w:qFormat/>
    <w:pPr>
      <w:ind w:left="758" w:hanging="735"/>
      <w:outlineLvl w:val="1"/>
    </w:pPr>
    <w:rPr>
      <w:b/>
      <w:bCs/>
      <w:sz w:val="28"/>
      <w:szCs w:val="28"/>
    </w:rPr>
  </w:style>
  <w:style w:type="paragraph" w:styleId="Heading3">
    <w:name w:val="heading 3"/>
    <w:basedOn w:val="Normal"/>
    <w:uiPriority w:val="9"/>
    <w:unhideWhenUsed/>
    <w:qFormat/>
    <w:pPr>
      <w:ind w:left="844" w:hanging="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2"/>
      <w:ind w:left="23"/>
    </w:pPr>
    <w:rPr>
      <w:sz w:val="24"/>
      <w:szCs w:val="24"/>
    </w:rPr>
  </w:style>
  <w:style w:type="paragraph" w:styleId="Caption">
    <w:name w:val="caption"/>
    <w:basedOn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paragraph" w:styleId="FootnoteText">
    <w:name w:val="footnote text"/>
    <w:basedOn w:val="Normal"/>
    <w:link w:val="FootnoteTextChar"/>
    <w:uiPriority w:val="99"/>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List">
    <w:name w:val="List"/>
    <w:basedOn w:val="BodyText"/>
    <w:qFormat/>
    <w:rPr>
      <w:rFonts w:cs="Lohit Devanagari"/>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Title">
    <w:name w:val="Title"/>
    <w:basedOn w:val="Normal"/>
    <w:uiPriority w:val="10"/>
    <w:qFormat/>
    <w:pPr>
      <w:spacing w:before="437"/>
      <w:ind w:left="23" w:right="1435" w:hanging="3"/>
      <w:jc w:val="center"/>
    </w:pPr>
    <w:rPr>
      <w:sz w:val="41"/>
      <w:szCs w:val="41"/>
    </w:rPr>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qFormat/>
    <w:rPr>
      <w:vertAlign w:val="superscript"/>
    </w:rPr>
  </w:style>
  <w:style w:type="character" w:customStyle="1" w:styleId="FootnoteTextChar1">
    <w:name w:val="Footnote Text Char1"/>
    <w:basedOn w:val="DefaultParagraphFont"/>
    <w:link w:val="FootnoteText1"/>
    <w:uiPriority w:val="99"/>
    <w:qFormat/>
    <w:rPr>
      <w:rFonts w:ascii="Calibri" w:hAnsi="Calibri"/>
      <w:sz w:val="20"/>
      <w:szCs w:val="20"/>
      <w:lang w:val="en-US"/>
    </w:rPr>
  </w:style>
  <w:style w:type="paragraph" w:customStyle="1" w:styleId="FootnoteText1">
    <w:name w:val="Footnote Text1"/>
    <w:basedOn w:val="Normal"/>
    <w:next w:val="FootnoteText"/>
    <w:link w:val="FootnoteTextChar1"/>
    <w:uiPriority w:val="99"/>
    <w:unhideWhenUsed/>
    <w:qFormat/>
    <w:pPr>
      <w:widowControl/>
    </w:pPr>
    <w:rPr>
      <w:rFonts w:cstheme="minorBidi"/>
      <w:sz w:val="20"/>
      <w:szCs w:val="20"/>
    </w:rPr>
  </w:style>
  <w:style w:type="character" w:customStyle="1" w:styleId="Hyperlink1">
    <w:name w:val="Hyperlink1"/>
    <w:basedOn w:val="DefaultParagraphFont"/>
    <w:uiPriority w:val="99"/>
    <w:unhideWhenUsed/>
    <w:qFormat/>
    <w:rPr>
      <w:color w:val="0563C1"/>
      <w:u w:val="single"/>
    </w:rPr>
  </w:style>
  <w:style w:type="character" w:customStyle="1" w:styleId="FootnoteTextChar">
    <w:name w:val="Footnote Text Char"/>
    <w:basedOn w:val="DefaultParagraphFont"/>
    <w:link w:val="FootnoteText"/>
    <w:uiPriority w:val="99"/>
    <w:qFormat/>
    <w:rPr>
      <w:rFonts w:ascii="Calibri" w:eastAsia="Calibri" w:hAnsi="Calibri" w:cs="Calibri"/>
      <w:sz w:val="20"/>
      <w:szCs w:val="20"/>
    </w:rPr>
  </w:style>
  <w:style w:type="character" w:customStyle="1" w:styleId="EndnoteAnchor">
    <w:name w:val="Endnote Anchor"/>
    <w:qFormat/>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607" w:hanging="233"/>
    </w:pPr>
  </w:style>
  <w:style w:type="paragraph" w:customStyle="1" w:styleId="TableParagraph">
    <w:name w:val="Table Paragraph"/>
    <w:basedOn w:val="Normal"/>
    <w:uiPriority w:val="1"/>
    <w:qFormat/>
    <w:pPr>
      <w:spacing w:line="266" w:lineRule="exact"/>
    </w:pPr>
  </w:style>
  <w:style w:type="paragraph" w:customStyle="1" w:styleId="HeaderandFooter">
    <w:name w:val="Header and Footer"/>
    <w:basedOn w:val="Normal"/>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mailto:gupta11uday@gmail.com" TargetMode="External"/><Relationship Id="rId2" Type="http://schemas.openxmlformats.org/officeDocument/2006/relationships/hyperlink" Target="mailto:sundar.b@wilp.bits-pilani.ac.in" TargetMode="External"/><Relationship Id="rId1" Type="http://schemas.openxmlformats.org/officeDocument/2006/relationships/hyperlink" Target="mailto:manognar@goa.bits-pilani.ac.in" TargetMode="External"/><Relationship Id="rId4" Type="http://schemas.openxmlformats.org/officeDocument/2006/relationships/hyperlink" Target="mailto:kshitijdale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14980EB-D3EB-44D6-8367-B7B51EBF50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24</Pages>
  <Words>9304</Words>
  <Characters>53034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dcterms:created xsi:type="dcterms:W3CDTF">2025-07-06T18:20:00Z</dcterms:created>
  <dcterms:modified xsi:type="dcterms:W3CDTF">2025-07-11T11:33:00Z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LaTeX with hyperref</vt:lpwstr>
  </property>
  <property fmtid="{D5CDD505-2E9C-101B-9397-08002B2CF9AE}" pid="4" name="GrammarlyDocumentId">
    <vt:lpwstr>795a12ed68be70d37664152c4f03308482c46aee81dd649d0b87e4d9255a1464</vt:lpwstr>
  </property>
  <property fmtid="{D5CDD505-2E9C-101B-9397-08002B2CF9AE}" pid="5" name="LastSaved">
    <vt:filetime>2025-04-14T00:00:00Z</vt:filetime>
  </property>
  <property fmtid="{D5CDD505-2E9C-101B-9397-08002B2CF9AE}" pid="6" name="PTEX.Fullbanner">
    <vt:lpwstr>This is pdfTeX, Version 3.141592653-2.6-1.40.26 (TeX Live 2024) kpathsea version 6.4.0</vt:lpwstr>
  </property>
  <property fmtid="{D5CDD505-2E9C-101B-9397-08002B2CF9AE}" pid="7" name="Producer">
    <vt:lpwstr>pdfTeX-1.40.26</vt:lpwstr>
  </property>
  <property fmtid="{D5CDD505-2E9C-101B-9397-08002B2CF9AE}" pid="8" name="KSOProductBuildVer">
    <vt:lpwstr>1033-12.2.0.21931</vt:lpwstr>
  </property>
  <property fmtid="{D5CDD505-2E9C-101B-9397-08002B2CF9AE}" pid="9" name="ICV">
    <vt:lpwstr>74950B2AA78C4E9EAF38B81BAE5C8ED9_12</vt:lpwstr>
  </property>
</Properties>
</file>