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9B73" w14:textId="2965DD79" w:rsidR="00B1370A" w:rsidRDefault="00B1370A" w:rsidP="00B1370A">
      <w:pPr>
        <w:jc w:val="center"/>
        <w:rPr>
          <w:sz w:val="40"/>
          <w:szCs w:val="40"/>
        </w:rPr>
      </w:pPr>
      <w:r w:rsidRPr="00B1370A">
        <w:rPr>
          <w:sz w:val="40"/>
          <w:szCs w:val="40"/>
        </w:rPr>
        <w:t>Sanskrit Machine Translation Systems: A comparative Analysis</w:t>
      </w:r>
    </w:p>
    <w:p w14:paraId="43EE46AB" w14:textId="13370715" w:rsidR="00B1370A" w:rsidRDefault="00B1370A" w:rsidP="00B137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o</w:t>
      </w:r>
      <w:r w:rsidR="006E57E6">
        <w:rPr>
          <w:sz w:val="24"/>
          <w:szCs w:val="24"/>
        </w:rPr>
        <w:t>f</w:t>
      </w:r>
      <w:r>
        <w:rPr>
          <w:sz w:val="24"/>
          <w:szCs w:val="24"/>
        </w:rPr>
        <w:t xml:space="preserve"> Sanskrit in Machine Translation is to uncover the language suitability </w:t>
      </w:r>
      <w:r w:rsidR="006E57E6">
        <w:rPr>
          <w:sz w:val="24"/>
          <w:szCs w:val="24"/>
        </w:rPr>
        <w:t xml:space="preserve">of </w:t>
      </w:r>
      <w:r>
        <w:rPr>
          <w:sz w:val="24"/>
          <w:szCs w:val="24"/>
        </w:rPr>
        <w:t>its morphology and employ various MT techniques.</w:t>
      </w:r>
    </w:p>
    <w:p w14:paraId="1B21B728" w14:textId="1102304B" w:rsidR="00B1370A" w:rsidRDefault="00B1370A" w:rsidP="00B137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four main approaches to MT</w:t>
      </w:r>
    </w:p>
    <w:p w14:paraId="1C036871" w14:textId="3DB7A9C2" w:rsidR="00B1370A" w:rsidRDefault="00B1370A" w:rsidP="00B137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Direct Based Approach </w:t>
      </w:r>
    </w:p>
    <w:p w14:paraId="49F83FEF" w14:textId="416259D5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Word by word translation with the help of </w:t>
      </w:r>
      <w:r w:rsidR="006E57E6">
        <w:rPr>
          <w:sz w:val="24"/>
          <w:szCs w:val="24"/>
        </w:rPr>
        <w:t xml:space="preserve">a </w:t>
      </w:r>
      <w:r>
        <w:rPr>
          <w:sz w:val="24"/>
          <w:szCs w:val="24"/>
        </w:rPr>
        <w:t>bilingual dictionary followed by syntactic rearrangement</w:t>
      </w:r>
    </w:p>
    <w:p w14:paraId="039D03A6" w14:textId="718BCAD8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intermediate representation of codes</w:t>
      </w:r>
    </w:p>
    <w:p w14:paraId="1AF1BB81" w14:textId="18B2A3BC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possible for bilingual translation</w:t>
      </w:r>
    </w:p>
    <w:p w14:paraId="35A8C8C8" w14:textId="7D11DE6E" w:rsidR="00B1370A" w:rsidRP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Requires little analysis of text and without parsing</w:t>
      </w:r>
    </w:p>
    <w:p w14:paraId="0D98DBA2" w14:textId="7A73A3DD" w:rsidR="00B1370A" w:rsidRDefault="00B1370A" w:rsidP="00B137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Rule</w:t>
      </w:r>
      <w:r w:rsidR="006E57E6">
        <w:rPr>
          <w:sz w:val="24"/>
          <w:szCs w:val="24"/>
        </w:rPr>
        <w:t>-</w:t>
      </w:r>
      <w:r>
        <w:rPr>
          <w:sz w:val="24"/>
          <w:szCs w:val="24"/>
        </w:rPr>
        <w:t>Based Approach</w:t>
      </w:r>
    </w:p>
    <w:p w14:paraId="5D017834" w14:textId="35A61299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Intermediate Representation may be produced like a parse tree</w:t>
      </w:r>
    </w:p>
    <w:p w14:paraId="3F243ACB" w14:textId="0B04B96F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Rely on rules of mor</w:t>
      </w:r>
      <w:r w:rsidR="006E57E6">
        <w:rPr>
          <w:sz w:val="24"/>
          <w:szCs w:val="24"/>
        </w:rPr>
        <w:t>ph</w:t>
      </w:r>
      <w:r>
        <w:rPr>
          <w:sz w:val="24"/>
          <w:szCs w:val="24"/>
        </w:rPr>
        <w:t>ology, syntax, lexical selection and transfer, sem</w:t>
      </w:r>
      <w:r w:rsidR="006E57E6">
        <w:rPr>
          <w:sz w:val="24"/>
          <w:szCs w:val="24"/>
        </w:rPr>
        <w:t>an</w:t>
      </w:r>
      <w:r>
        <w:rPr>
          <w:sz w:val="24"/>
          <w:szCs w:val="24"/>
        </w:rPr>
        <w:t>tic analysis</w:t>
      </w:r>
      <w:r w:rsidR="006E57E6">
        <w:rPr>
          <w:sz w:val="24"/>
          <w:szCs w:val="24"/>
        </w:rPr>
        <w:t>,</w:t>
      </w:r>
      <w:r>
        <w:rPr>
          <w:sz w:val="24"/>
          <w:szCs w:val="24"/>
        </w:rPr>
        <w:t xml:space="preserve"> and generation</w:t>
      </w:r>
    </w:p>
    <w:p w14:paraId="232CE93B" w14:textId="77777777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types – Transfer based and Interlingua</w:t>
      </w:r>
    </w:p>
    <w:p w14:paraId="0FD7FE06" w14:textId="526DFB43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1370A">
        <w:rPr>
          <w:sz w:val="24"/>
          <w:szCs w:val="24"/>
        </w:rPr>
        <w:t xml:space="preserve">Transfer – SL to TL without intermediate </w:t>
      </w:r>
      <w:r w:rsidR="006E57E6">
        <w:rPr>
          <w:sz w:val="24"/>
          <w:szCs w:val="24"/>
        </w:rPr>
        <w:t>R</w:t>
      </w:r>
      <w:r w:rsidRPr="00B1370A">
        <w:rPr>
          <w:sz w:val="24"/>
          <w:szCs w:val="24"/>
        </w:rPr>
        <w:t xml:space="preserve">epresentation </w:t>
      </w:r>
    </w:p>
    <w:p w14:paraId="7147106C" w14:textId="2AA72D53" w:rsidR="00B1370A" w:rsidRP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Interlingua – Some intermediate code representation is required when translated from SL to TL via inter</w:t>
      </w:r>
      <w:r w:rsidR="006E57E6">
        <w:rPr>
          <w:sz w:val="24"/>
          <w:szCs w:val="24"/>
        </w:rPr>
        <w:t>-</w:t>
      </w:r>
      <w:r>
        <w:rPr>
          <w:sz w:val="24"/>
          <w:szCs w:val="24"/>
        </w:rPr>
        <w:t>language codes</w:t>
      </w:r>
    </w:p>
    <w:p w14:paraId="31F9E7AA" w14:textId="2B50675E" w:rsidR="00B1370A" w:rsidRDefault="00B1370A" w:rsidP="00B137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Corpus</w:t>
      </w:r>
      <w:r w:rsidR="006E57E6">
        <w:rPr>
          <w:sz w:val="24"/>
          <w:szCs w:val="24"/>
        </w:rPr>
        <w:t>-</w:t>
      </w:r>
      <w:r>
        <w:rPr>
          <w:sz w:val="24"/>
          <w:szCs w:val="24"/>
        </w:rPr>
        <w:t>Based Approach</w:t>
      </w:r>
    </w:p>
    <w:p w14:paraId="49F331EA" w14:textId="4FFFBD90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Requires sentence aligned parallel text for each language pair</w:t>
      </w:r>
    </w:p>
    <w:p w14:paraId="211812F5" w14:textId="2CD02F11" w:rsidR="00B1370A" w:rsidRDefault="006E57E6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proofErr w:type="gramStart"/>
      <w:r>
        <w:rPr>
          <w:sz w:val="24"/>
          <w:szCs w:val="24"/>
        </w:rPr>
        <w:t>c</w:t>
      </w:r>
      <w:r w:rsidR="00B1370A">
        <w:rPr>
          <w:sz w:val="24"/>
          <w:szCs w:val="24"/>
        </w:rPr>
        <w:t>ant</w:t>
      </w:r>
      <w:proofErr w:type="spellEnd"/>
      <w:proofErr w:type="gramEnd"/>
      <w:r w:rsidR="00B1370A">
        <w:rPr>
          <w:sz w:val="24"/>
          <w:szCs w:val="24"/>
        </w:rPr>
        <w:t xml:space="preserve"> be used for language pairs for which corpora doesn’t exist</w:t>
      </w:r>
    </w:p>
    <w:p w14:paraId="13D5E268" w14:textId="20C8DE8D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two types – Statistical MT and Example</w:t>
      </w:r>
      <w:r w:rsidR="006E57E6">
        <w:rPr>
          <w:sz w:val="24"/>
          <w:szCs w:val="24"/>
        </w:rPr>
        <w:t>-</w:t>
      </w:r>
      <w:r>
        <w:rPr>
          <w:sz w:val="24"/>
          <w:szCs w:val="24"/>
        </w:rPr>
        <w:t>Based MT</w:t>
      </w:r>
    </w:p>
    <w:p w14:paraId="6C1EEBA5" w14:textId="1E4A8C01" w:rsidR="00B1370A" w:rsidRDefault="00B1370A" w:rsidP="00B137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E57E6">
        <w:rPr>
          <w:sz w:val="24"/>
          <w:szCs w:val="24"/>
        </w:rPr>
        <w:t>-</w:t>
      </w:r>
      <w:r>
        <w:rPr>
          <w:sz w:val="24"/>
          <w:szCs w:val="24"/>
        </w:rPr>
        <w:t>Based Approach</w:t>
      </w:r>
    </w:p>
    <w:p w14:paraId="2D3E23BB" w14:textId="7C8AFC6B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Requires </w:t>
      </w:r>
      <w:r w:rsidR="006E57E6">
        <w:rPr>
          <w:sz w:val="24"/>
          <w:szCs w:val="24"/>
        </w:rPr>
        <w:t>an extensiv</w:t>
      </w:r>
      <w:r>
        <w:rPr>
          <w:sz w:val="24"/>
          <w:szCs w:val="24"/>
        </w:rPr>
        <w:t xml:space="preserve">e knowledge base that includes both ontological and lexical knowledge. </w:t>
      </w:r>
    </w:p>
    <w:p w14:paraId="3E9433EA" w14:textId="79ED8E65" w:rsidR="00B1370A" w:rsidRDefault="00B1370A" w:rsidP="00B137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AI approaches include semantic parsing, lexical decomposition into semantic networks</w:t>
      </w:r>
      <w:r w:rsidR="006E57E6">
        <w:rPr>
          <w:sz w:val="24"/>
          <w:szCs w:val="24"/>
        </w:rPr>
        <w:t>,</w:t>
      </w:r>
      <w:r>
        <w:rPr>
          <w:sz w:val="24"/>
          <w:szCs w:val="24"/>
        </w:rPr>
        <w:t xml:space="preserve"> and resolving ambiguities</w:t>
      </w:r>
    </w:p>
    <w:p w14:paraId="68B56FB9" w14:textId="69F13E89" w:rsidR="00B1370A" w:rsidRDefault="00B1370A" w:rsidP="00B137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r w:rsidR="006E57E6">
        <w:rPr>
          <w:sz w:val="24"/>
          <w:szCs w:val="24"/>
        </w:rPr>
        <w:t>s</w:t>
      </w:r>
      <w:r>
        <w:rPr>
          <w:sz w:val="24"/>
          <w:szCs w:val="24"/>
        </w:rPr>
        <w:t xml:space="preserve">ystems have been developed. Some of them </w:t>
      </w:r>
      <w:r w:rsidR="006E57E6">
        <w:rPr>
          <w:sz w:val="24"/>
          <w:szCs w:val="24"/>
        </w:rPr>
        <w:t>are</w:t>
      </w:r>
      <w:r>
        <w:rPr>
          <w:sz w:val="24"/>
          <w:szCs w:val="24"/>
        </w:rPr>
        <w:t xml:space="preserve"> mentioned below</w:t>
      </w:r>
    </w:p>
    <w:p w14:paraId="2AFC1C0D" w14:textId="77777777" w:rsidR="006E57E6" w:rsidRDefault="00B1370A" w:rsidP="006E57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to Sanskrit Translator and Synthesizer (ETSTS)</w:t>
      </w:r>
    </w:p>
    <w:p w14:paraId="605C828F" w14:textId="77777777" w:rsidR="006E57E6" w:rsidRDefault="00B1370A" w:rsidP="006E57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English Speech to Sanskrit Speech (ESSS) </w:t>
      </w:r>
    </w:p>
    <w:p w14:paraId="0694D0A4" w14:textId="77777777" w:rsidR="006E57E6" w:rsidRDefault="00B1370A" w:rsidP="006E57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to Sanskrit Translator (E-</w:t>
      </w:r>
      <w:proofErr w:type="spellStart"/>
      <w:r>
        <w:rPr>
          <w:sz w:val="24"/>
          <w:szCs w:val="24"/>
        </w:rPr>
        <w:t>tranS</w:t>
      </w:r>
      <w:proofErr w:type="spellEnd"/>
      <w:r>
        <w:rPr>
          <w:sz w:val="24"/>
          <w:szCs w:val="24"/>
        </w:rPr>
        <w:t>)</w:t>
      </w:r>
    </w:p>
    <w:p w14:paraId="293D4A5B" w14:textId="00C7A86B" w:rsidR="00B1370A" w:rsidRDefault="00B1370A" w:rsidP="006E57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Sanskrit to English Translato</w:t>
      </w:r>
      <w:r w:rsidR="00FC7293">
        <w:rPr>
          <w:sz w:val="24"/>
          <w:szCs w:val="24"/>
        </w:rPr>
        <w:t>r</w:t>
      </w:r>
    </w:p>
    <w:p w14:paraId="2AA391BA" w14:textId="27842ADD" w:rsidR="00FC7293" w:rsidRDefault="00FC7293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English to Sanskrit Machine Translation System</w:t>
      </w:r>
    </w:p>
    <w:p w14:paraId="3ED17323" w14:textId="4D108441" w:rsidR="00FC7293" w:rsidRDefault="00FC7293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English to Sanskrit Statistical Machine Translation with Ubiquitous Application</w:t>
      </w:r>
    </w:p>
    <w:p w14:paraId="0DAE8AEE" w14:textId="14E16FA1" w:rsidR="00FC7293" w:rsidRDefault="00FC7293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English to Sanskrit Machine Translation and Synthesizer System – A Rule</w:t>
      </w:r>
      <w:r w:rsidR="006E57E6">
        <w:rPr>
          <w:sz w:val="24"/>
          <w:szCs w:val="24"/>
        </w:rPr>
        <w:t>-</w:t>
      </w:r>
      <w:r>
        <w:rPr>
          <w:sz w:val="24"/>
          <w:szCs w:val="24"/>
        </w:rPr>
        <w:t>Based Approach</w:t>
      </w:r>
    </w:p>
    <w:p w14:paraId="69D2BB93" w14:textId="1614C6CC" w:rsidR="00FC7293" w:rsidRDefault="00FC7293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Sanskrit to Hindi Machine Translation System</w:t>
      </w:r>
    </w:p>
    <w:p w14:paraId="361B4D52" w14:textId="2E1F8F5B" w:rsidR="006E57E6" w:rsidRDefault="006E57E6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Desika</w:t>
      </w:r>
      <w:proofErr w:type="spellEnd"/>
      <w:r>
        <w:rPr>
          <w:sz w:val="24"/>
          <w:szCs w:val="24"/>
        </w:rPr>
        <w:t xml:space="preserve"> – A software package that can generate plain and accented written Sanskrit texts.</w:t>
      </w:r>
    </w:p>
    <w:p w14:paraId="6AA0CD5A" w14:textId="6877F4DC" w:rsidR="006E57E6" w:rsidRDefault="006E57E6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Sanskrit WordNet – Based on </w:t>
      </w:r>
      <w:proofErr w:type="spellStart"/>
      <w:r>
        <w:rPr>
          <w:sz w:val="24"/>
          <w:szCs w:val="24"/>
        </w:rPr>
        <w:t>EnglishNet</w:t>
      </w:r>
      <w:proofErr w:type="spellEnd"/>
      <w:r>
        <w:rPr>
          <w:sz w:val="24"/>
          <w:szCs w:val="24"/>
        </w:rPr>
        <w:t xml:space="preserve"> and is more than a conventional Sanskrit dictionary</w:t>
      </w:r>
    </w:p>
    <w:p w14:paraId="5CF98592" w14:textId="303508D0" w:rsidR="006E57E6" w:rsidRDefault="006E57E6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Morphological analysis of nominal inflections of Sanskrit </w:t>
      </w:r>
    </w:p>
    <w:p w14:paraId="20C61457" w14:textId="48779FAA" w:rsidR="006E57E6" w:rsidRDefault="006E57E6" w:rsidP="00FC72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Dependency parser for the Sanskrit Language – uses deterministic finite automata (DFA) for morphological analysis and ‘</w:t>
      </w:r>
      <w:proofErr w:type="spellStart"/>
      <w:r>
        <w:rPr>
          <w:sz w:val="24"/>
          <w:szCs w:val="24"/>
        </w:rPr>
        <w:t>Utsagra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Apvaada</w:t>
      </w:r>
      <w:proofErr w:type="spellEnd"/>
      <w:r>
        <w:rPr>
          <w:sz w:val="24"/>
          <w:szCs w:val="24"/>
        </w:rPr>
        <w:t>’ for relation analysis</w:t>
      </w:r>
    </w:p>
    <w:p w14:paraId="2B5DB40E" w14:textId="1E1FE3EC" w:rsidR="006E57E6" w:rsidRPr="006E57E6" w:rsidRDefault="006E57E6" w:rsidP="006E57E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Anusaaraka</w:t>
      </w:r>
      <w:proofErr w:type="spellEnd"/>
    </w:p>
    <w:sectPr w:rsidR="006E57E6" w:rsidRPr="006E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0CF"/>
    <w:multiLevelType w:val="hybridMultilevel"/>
    <w:tmpl w:val="0B668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385"/>
    <w:multiLevelType w:val="hybridMultilevel"/>
    <w:tmpl w:val="0928C2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53BBD"/>
    <w:multiLevelType w:val="hybridMultilevel"/>
    <w:tmpl w:val="227095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A38BD"/>
    <w:multiLevelType w:val="hybridMultilevel"/>
    <w:tmpl w:val="8F0E78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MLEwMrA0NzE3MTRQ0lEKTi0uzszPAykwrAUAatUw4CwAAAA="/>
  </w:docVars>
  <w:rsids>
    <w:rsidRoot w:val="00B1370A"/>
    <w:rsid w:val="001D43E5"/>
    <w:rsid w:val="00611DD6"/>
    <w:rsid w:val="006E57E6"/>
    <w:rsid w:val="00B1370A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3CC"/>
  <w15:chartTrackingRefBased/>
  <w15:docId w15:val="{A4826FC7-FBC7-4DE7-99B7-45FEE287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0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C7293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 Mittal</dc:creator>
  <cp:keywords/>
  <dc:description/>
  <cp:lastModifiedBy>Uday Mittal</cp:lastModifiedBy>
  <cp:revision>3</cp:revision>
  <dcterms:created xsi:type="dcterms:W3CDTF">2022-02-02T14:13:00Z</dcterms:created>
  <dcterms:modified xsi:type="dcterms:W3CDTF">2022-02-03T04:43:00Z</dcterms:modified>
</cp:coreProperties>
</file>