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DE93" w14:textId="77777777" w:rsidR="003C1388" w:rsidRPr="00B9752A" w:rsidRDefault="00000000">
      <w:pPr>
        <w:spacing w:after="0"/>
        <w:ind w:left="17"/>
        <w:jc w:val="center"/>
        <w:rPr>
          <w:rFonts w:ascii="Times New Roman" w:hAnsi="Times New Roman" w:cs="Times New Roman"/>
        </w:rPr>
      </w:pPr>
      <w:r w:rsidRPr="00B9752A">
        <w:rPr>
          <w:rFonts w:ascii="Times New Roman" w:hAnsi="Times New Roman" w:cs="Times New Roman"/>
          <w:b/>
          <w:sz w:val="24"/>
        </w:rPr>
        <w:t xml:space="preserve">Project Design Phase </w:t>
      </w:r>
    </w:p>
    <w:p w14:paraId="12FA84C6" w14:textId="77777777" w:rsidR="003C1388" w:rsidRPr="00B9752A" w:rsidRDefault="00000000">
      <w:pPr>
        <w:spacing w:after="10"/>
        <w:ind w:left="3137"/>
        <w:rPr>
          <w:rFonts w:ascii="Times New Roman" w:hAnsi="Times New Roman" w:cs="Times New Roman"/>
        </w:rPr>
      </w:pPr>
      <w:r w:rsidRPr="00B9752A">
        <w:rPr>
          <w:rFonts w:ascii="Times New Roman" w:hAnsi="Times New Roman" w:cs="Times New Roman"/>
          <w:b/>
          <w:sz w:val="24"/>
        </w:rPr>
        <w:t xml:space="preserve">Proposed Solution Template </w:t>
      </w:r>
    </w:p>
    <w:p w14:paraId="2FC44B77" w14:textId="77777777" w:rsidR="003C1388" w:rsidRPr="00B9752A" w:rsidRDefault="00000000">
      <w:pPr>
        <w:spacing w:after="0"/>
        <w:rPr>
          <w:rFonts w:ascii="Times New Roman" w:hAnsi="Times New Roman" w:cs="Times New Roman"/>
        </w:rPr>
      </w:pPr>
      <w:r w:rsidRPr="00B9752A">
        <w:rPr>
          <w:rFonts w:ascii="Times New Roman" w:hAnsi="Times New Roman" w:cs="Times New Roman"/>
          <w:b/>
          <w:sz w:val="20"/>
        </w:rPr>
        <w:t xml:space="preserve"> </w:t>
      </w:r>
    </w:p>
    <w:tbl>
      <w:tblPr>
        <w:tblStyle w:val="TableGrid"/>
        <w:tblW w:w="9033" w:type="dxa"/>
        <w:tblInd w:w="29" w:type="dxa"/>
        <w:tblCellMar>
          <w:top w:w="38" w:type="dxa"/>
          <w:left w:w="113" w:type="dxa"/>
          <w:right w:w="442" w:type="dxa"/>
        </w:tblCellMar>
        <w:tblLook w:val="04A0" w:firstRow="1" w:lastRow="0" w:firstColumn="1" w:lastColumn="0" w:noHBand="0" w:noVBand="1"/>
      </w:tblPr>
      <w:tblGrid>
        <w:gridCol w:w="4695"/>
        <w:gridCol w:w="4338"/>
      </w:tblGrid>
      <w:tr w:rsidR="003C1388" w:rsidRPr="00B9752A" w14:paraId="674AE723"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88FDC2A" w14:textId="77777777" w:rsidR="003C1388" w:rsidRPr="00B9752A" w:rsidRDefault="00000000">
            <w:pPr>
              <w:rPr>
                <w:rFonts w:ascii="Times New Roman" w:hAnsi="Times New Roman" w:cs="Times New Roman"/>
              </w:rPr>
            </w:pPr>
            <w:r w:rsidRPr="00B9752A">
              <w:rPr>
                <w:rFonts w:ascii="Times New Roman" w:hAnsi="Times New Roman" w:cs="Times New Roman"/>
              </w:rP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61FDF91E" w14:textId="7CEBD486" w:rsidR="003C1388" w:rsidRPr="00B9752A" w:rsidRDefault="00092211">
            <w:pPr>
              <w:rPr>
                <w:rFonts w:ascii="Times New Roman" w:hAnsi="Times New Roman" w:cs="Times New Roman"/>
              </w:rPr>
            </w:pPr>
            <w:r w:rsidRPr="00B9752A">
              <w:rPr>
                <w:rFonts w:ascii="Times New Roman" w:hAnsi="Times New Roman" w:cs="Times New Roman"/>
              </w:rPr>
              <w:t>18 FEB 2026</w:t>
            </w:r>
          </w:p>
        </w:tc>
      </w:tr>
      <w:tr w:rsidR="003C1388" w:rsidRPr="00B9752A" w14:paraId="18341D08"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3F92117E" w14:textId="77777777" w:rsidR="003C1388" w:rsidRPr="00B9752A" w:rsidRDefault="00000000">
            <w:pPr>
              <w:rPr>
                <w:rFonts w:ascii="Times New Roman" w:hAnsi="Times New Roman" w:cs="Times New Roman"/>
              </w:rPr>
            </w:pPr>
            <w:r w:rsidRPr="00B9752A">
              <w:rPr>
                <w:rFonts w:ascii="Times New Roman" w:hAnsi="Times New Roman" w:cs="Times New Roman"/>
              </w:rP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61B5D834" w14:textId="09F38926" w:rsidR="003C1388" w:rsidRPr="00B9752A" w:rsidRDefault="00B9752A">
            <w:pPr>
              <w:rPr>
                <w:rFonts w:ascii="Times New Roman" w:hAnsi="Times New Roman" w:cs="Times New Roman"/>
              </w:rPr>
            </w:pPr>
            <w:r w:rsidRPr="00B9752A">
              <w:rPr>
                <w:rFonts w:ascii="Times New Roman" w:hAnsi="Times New Roman" w:cs="Times New Roman"/>
                <w:b/>
              </w:rPr>
              <w:t> LTVIP2026TMIDS</w:t>
            </w:r>
            <w:r w:rsidR="00BD04D9">
              <w:rPr>
                <w:rFonts w:ascii="Times New Roman" w:hAnsi="Times New Roman" w:cs="Times New Roman"/>
                <w:b/>
              </w:rPr>
              <w:t>54469</w:t>
            </w:r>
          </w:p>
        </w:tc>
      </w:tr>
      <w:tr w:rsidR="003C1388" w:rsidRPr="00B9752A" w14:paraId="04F62411" w14:textId="77777777">
        <w:trPr>
          <w:trHeight w:val="816"/>
        </w:trPr>
        <w:tc>
          <w:tcPr>
            <w:tcW w:w="4695" w:type="dxa"/>
            <w:tcBorders>
              <w:top w:val="single" w:sz="4" w:space="0" w:color="000000"/>
              <w:left w:val="single" w:sz="4" w:space="0" w:color="000000"/>
              <w:bottom w:val="single" w:sz="4" w:space="0" w:color="000000"/>
              <w:right w:val="single" w:sz="4" w:space="0" w:color="000000"/>
            </w:tcBorders>
          </w:tcPr>
          <w:p w14:paraId="224A8317" w14:textId="77777777" w:rsidR="003C1388" w:rsidRPr="00B9752A" w:rsidRDefault="00000000">
            <w:pPr>
              <w:rPr>
                <w:rFonts w:ascii="Times New Roman" w:hAnsi="Times New Roman" w:cs="Times New Roman"/>
              </w:rPr>
            </w:pPr>
            <w:r w:rsidRPr="00B9752A">
              <w:rPr>
                <w:rFonts w:ascii="Times New Roman" w:hAnsi="Times New Roman" w:cs="Times New Roman"/>
              </w:rP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1F93D243" w14:textId="77777777" w:rsidR="003C1388" w:rsidRPr="00B9752A" w:rsidRDefault="00000000">
            <w:pPr>
              <w:ind w:right="49"/>
              <w:jc w:val="both"/>
              <w:rPr>
                <w:rFonts w:ascii="Times New Roman" w:hAnsi="Times New Roman" w:cs="Times New Roman"/>
              </w:rPr>
            </w:pPr>
            <w:r w:rsidRPr="00B9752A">
              <w:rPr>
                <w:rFonts w:ascii="Times New Roman" w:hAnsi="Times New Roman" w:cs="Times New Roman"/>
                <w:b/>
              </w:rPr>
              <w:t xml:space="preserve">Visualizing Housing Market Trends: An Analysis of Sale Prices and Features using Tableau. </w:t>
            </w:r>
          </w:p>
        </w:tc>
      </w:tr>
      <w:tr w:rsidR="003C1388" w:rsidRPr="00B9752A" w14:paraId="3DBBC747"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71D25DD7" w14:textId="77777777" w:rsidR="003C1388" w:rsidRPr="00B9752A" w:rsidRDefault="00000000">
            <w:pPr>
              <w:rPr>
                <w:rFonts w:ascii="Times New Roman" w:hAnsi="Times New Roman" w:cs="Times New Roman"/>
              </w:rPr>
            </w:pPr>
            <w:r w:rsidRPr="00B9752A">
              <w:rPr>
                <w:rFonts w:ascii="Times New Roman" w:hAnsi="Times New Roman" w:cs="Times New Roman"/>
              </w:rP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2E66EDC1" w14:textId="77777777" w:rsidR="003C1388" w:rsidRPr="00B9752A" w:rsidRDefault="00000000">
            <w:pPr>
              <w:rPr>
                <w:rFonts w:ascii="Times New Roman" w:hAnsi="Times New Roman" w:cs="Times New Roman"/>
              </w:rPr>
            </w:pPr>
            <w:r w:rsidRPr="00B9752A">
              <w:rPr>
                <w:rFonts w:ascii="Times New Roman" w:hAnsi="Times New Roman" w:cs="Times New Roman"/>
              </w:rPr>
              <w:t xml:space="preserve">2 Marks </w:t>
            </w:r>
          </w:p>
        </w:tc>
      </w:tr>
    </w:tbl>
    <w:p w14:paraId="67D8B12D" w14:textId="77777777" w:rsidR="003C1388" w:rsidRPr="00B9752A" w:rsidRDefault="00000000">
      <w:pPr>
        <w:spacing w:after="0"/>
        <w:rPr>
          <w:rFonts w:ascii="Times New Roman" w:hAnsi="Times New Roman" w:cs="Times New Roman"/>
        </w:rPr>
      </w:pPr>
      <w:r w:rsidRPr="00B9752A">
        <w:rPr>
          <w:rFonts w:ascii="Times New Roman" w:hAnsi="Times New Roman" w:cs="Times New Roman"/>
          <w:b/>
        </w:rPr>
        <w:t xml:space="preserve"> </w:t>
      </w:r>
    </w:p>
    <w:p w14:paraId="7F120900" w14:textId="77777777" w:rsidR="003C1388" w:rsidRPr="00B9752A" w:rsidRDefault="00000000">
      <w:pPr>
        <w:ind w:left="24"/>
        <w:rPr>
          <w:rFonts w:ascii="Times New Roman" w:hAnsi="Times New Roman" w:cs="Times New Roman"/>
        </w:rPr>
      </w:pPr>
      <w:r w:rsidRPr="00B9752A">
        <w:rPr>
          <w:rFonts w:ascii="Times New Roman" w:hAnsi="Times New Roman" w:cs="Times New Roman"/>
          <w:b/>
        </w:rPr>
        <w:t xml:space="preserve">Proposed Solution Template: </w:t>
      </w:r>
    </w:p>
    <w:p w14:paraId="71F0364A" w14:textId="77777777" w:rsidR="003C1388" w:rsidRPr="00B9752A" w:rsidRDefault="00000000">
      <w:pPr>
        <w:spacing w:after="0"/>
        <w:ind w:left="24"/>
        <w:rPr>
          <w:rFonts w:ascii="Times New Roman" w:hAnsi="Times New Roman" w:cs="Times New Roman"/>
        </w:rPr>
      </w:pPr>
      <w:r w:rsidRPr="00B9752A">
        <w:rPr>
          <w:rFonts w:ascii="Times New Roman" w:hAnsi="Times New Roman" w:cs="Times New Roman"/>
        </w:rPr>
        <w:t xml:space="preserve">Project team shall fill the following information in the proposed solution template. </w:t>
      </w:r>
    </w:p>
    <w:p w14:paraId="275FA74D" w14:textId="77777777" w:rsidR="003C1388" w:rsidRPr="00B9752A" w:rsidRDefault="00000000">
      <w:pPr>
        <w:spacing w:after="0"/>
        <w:rPr>
          <w:rFonts w:ascii="Times New Roman" w:hAnsi="Times New Roman" w:cs="Times New Roman"/>
        </w:rPr>
      </w:pPr>
      <w:r w:rsidRPr="00B9752A">
        <w:rPr>
          <w:rFonts w:ascii="Times New Roman" w:hAnsi="Times New Roman" w:cs="Times New Roman"/>
          <w:sz w:val="14"/>
        </w:rPr>
        <w:t xml:space="preserve"> </w:t>
      </w:r>
    </w:p>
    <w:tbl>
      <w:tblPr>
        <w:tblStyle w:val="TableGrid"/>
        <w:tblW w:w="9069" w:type="dxa"/>
        <w:tblInd w:w="29" w:type="dxa"/>
        <w:tblCellMar>
          <w:top w:w="48" w:type="dxa"/>
          <w:left w:w="110" w:type="dxa"/>
          <w:right w:w="186" w:type="dxa"/>
        </w:tblCellMar>
        <w:tblLook w:val="04A0" w:firstRow="1" w:lastRow="0" w:firstColumn="1" w:lastColumn="0" w:noHBand="0" w:noVBand="1"/>
      </w:tblPr>
      <w:tblGrid>
        <w:gridCol w:w="902"/>
        <w:gridCol w:w="3659"/>
        <w:gridCol w:w="4508"/>
      </w:tblGrid>
      <w:tr w:rsidR="003C1388" w:rsidRPr="00B9752A" w14:paraId="44C483F7" w14:textId="77777777">
        <w:trPr>
          <w:trHeight w:val="572"/>
        </w:trPr>
        <w:tc>
          <w:tcPr>
            <w:tcW w:w="902" w:type="dxa"/>
            <w:tcBorders>
              <w:top w:val="single" w:sz="4" w:space="0" w:color="000000"/>
              <w:left w:val="single" w:sz="4" w:space="0" w:color="000000"/>
              <w:bottom w:val="single" w:sz="4" w:space="0" w:color="000000"/>
              <w:right w:val="single" w:sz="4" w:space="0" w:color="000000"/>
            </w:tcBorders>
          </w:tcPr>
          <w:p w14:paraId="1BA1F68A" w14:textId="77777777" w:rsidR="003C1388" w:rsidRPr="00B9752A" w:rsidRDefault="00000000">
            <w:pPr>
              <w:ind w:left="24"/>
              <w:rPr>
                <w:rFonts w:ascii="Times New Roman" w:hAnsi="Times New Roman" w:cs="Times New Roman"/>
              </w:rPr>
            </w:pPr>
            <w:r w:rsidRPr="00B9752A">
              <w:rPr>
                <w:rFonts w:ascii="Times New Roman" w:hAnsi="Times New Roman" w:cs="Times New Roman"/>
                <w:b/>
              </w:rPr>
              <w:t xml:space="preserve">S. No </w:t>
            </w:r>
          </w:p>
        </w:tc>
        <w:tc>
          <w:tcPr>
            <w:tcW w:w="3659" w:type="dxa"/>
            <w:tcBorders>
              <w:top w:val="single" w:sz="4" w:space="0" w:color="000000"/>
              <w:left w:val="single" w:sz="4" w:space="0" w:color="000000"/>
              <w:bottom w:val="single" w:sz="4" w:space="0" w:color="000000"/>
              <w:right w:val="single" w:sz="4" w:space="0" w:color="000000"/>
            </w:tcBorders>
          </w:tcPr>
          <w:p w14:paraId="2F7BBD23" w14:textId="77777777" w:rsidR="003C1388" w:rsidRPr="00B9752A" w:rsidRDefault="00000000">
            <w:pPr>
              <w:rPr>
                <w:rFonts w:ascii="Times New Roman" w:hAnsi="Times New Roman" w:cs="Times New Roman"/>
              </w:rPr>
            </w:pPr>
            <w:r w:rsidRPr="00B9752A">
              <w:rPr>
                <w:rFonts w:ascii="Times New Roman" w:hAnsi="Times New Roman" w:cs="Times New Roman"/>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3913B99D" w14:textId="77777777" w:rsidR="003C1388" w:rsidRPr="00B9752A" w:rsidRDefault="00000000">
            <w:pPr>
              <w:ind w:left="2"/>
              <w:rPr>
                <w:rFonts w:ascii="Times New Roman" w:hAnsi="Times New Roman" w:cs="Times New Roman"/>
              </w:rPr>
            </w:pPr>
            <w:r w:rsidRPr="00B9752A">
              <w:rPr>
                <w:rFonts w:ascii="Times New Roman" w:hAnsi="Times New Roman" w:cs="Times New Roman"/>
                <w:b/>
              </w:rPr>
              <w:t xml:space="preserve">Description </w:t>
            </w:r>
          </w:p>
        </w:tc>
      </w:tr>
      <w:tr w:rsidR="003C1388" w:rsidRPr="00B9752A" w14:paraId="58F6B962" w14:textId="77777777">
        <w:trPr>
          <w:trHeight w:val="1620"/>
        </w:trPr>
        <w:tc>
          <w:tcPr>
            <w:tcW w:w="902" w:type="dxa"/>
            <w:tcBorders>
              <w:top w:val="single" w:sz="4" w:space="0" w:color="000000"/>
              <w:left w:val="single" w:sz="4" w:space="0" w:color="000000"/>
              <w:bottom w:val="single" w:sz="4" w:space="0" w:color="000000"/>
              <w:right w:val="single" w:sz="4" w:space="0" w:color="000000"/>
            </w:tcBorders>
          </w:tcPr>
          <w:p w14:paraId="420782F5" w14:textId="77777777" w:rsidR="003C1388" w:rsidRPr="00B9752A" w:rsidRDefault="00000000">
            <w:pPr>
              <w:ind w:left="162"/>
              <w:jc w:val="center"/>
              <w:rPr>
                <w:rFonts w:ascii="Times New Roman" w:hAnsi="Times New Roman" w:cs="Times New Roman"/>
              </w:rPr>
            </w:pPr>
            <w:r w:rsidRPr="00B9752A">
              <w:rPr>
                <w:rFonts w:ascii="Times New Roman" w:hAnsi="Times New Roman" w:cs="Times New Roman"/>
              </w:rPr>
              <w:t xml:space="preserve">1. </w:t>
            </w:r>
          </w:p>
        </w:tc>
        <w:tc>
          <w:tcPr>
            <w:tcW w:w="3659" w:type="dxa"/>
            <w:tcBorders>
              <w:top w:val="single" w:sz="4" w:space="0" w:color="000000"/>
              <w:left w:val="single" w:sz="4" w:space="0" w:color="000000"/>
              <w:bottom w:val="single" w:sz="4" w:space="0" w:color="000000"/>
              <w:right w:val="single" w:sz="4" w:space="0" w:color="000000"/>
            </w:tcBorders>
          </w:tcPr>
          <w:p w14:paraId="3537BDE2" w14:textId="77777777" w:rsidR="003C1388" w:rsidRPr="00B9752A" w:rsidRDefault="00000000">
            <w:pPr>
              <w:rPr>
                <w:rFonts w:ascii="Times New Roman" w:hAnsi="Times New Roman" w:cs="Times New Roman"/>
              </w:rPr>
            </w:pPr>
            <w:r w:rsidRPr="00B9752A">
              <w:rPr>
                <w:rFonts w:ascii="Times New Roman" w:hAnsi="Times New Roman" w:cs="Times New Roman"/>
                <w:color w:val="212121"/>
              </w:rPr>
              <w:t>Problem Statement (Problem to be solved)</w:t>
            </w:r>
            <w:r w:rsidRPr="00B9752A">
              <w:rPr>
                <w:rFonts w:ascii="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67C4884" w14:textId="77777777" w:rsidR="003C1388" w:rsidRPr="00B9752A" w:rsidRDefault="00000000">
            <w:pPr>
              <w:ind w:left="2"/>
              <w:rPr>
                <w:rFonts w:ascii="Times New Roman" w:hAnsi="Times New Roman" w:cs="Times New Roman"/>
              </w:rPr>
            </w:pPr>
            <w:r w:rsidRPr="00B9752A">
              <w:rPr>
                <w:rFonts w:ascii="Times New Roman" w:hAnsi="Times New Roman" w:cs="Times New Roman"/>
              </w:rPr>
              <w:t xml:space="preserve">Understanding and identifying trends in housing market data can be challenging due to the volume and variety of factors such as location, property features, and time. Users lack an intuitive way to interpret how these factors influence housing prices. </w:t>
            </w:r>
          </w:p>
        </w:tc>
      </w:tr>
      <w:tr w:rsidR="003C1388" w:rsidRPr="00B9752A" w14:paraId="08477C9F" w14:textId="77777777">
        <w:trPr>
          <w:trHeight w:val="2156"/>
        </w:trPr>
        <w:tc>
          <w:tcPr>
            <w:tcW w:w="902" w:type="dxa"/>
            <w:tcBorders>
              <w:top w:val="single" w:sz="4" w:space="0" w:color="000000"/>
              <w:left w:val="single" w:sz="4" w:space="0" w:color="000000"/>
              <w:bottom w:val="single" w:sz="4" w:space="0" w:color="000000"/>
              <w:right w:val="single" w:sz="4" w:space="0" w:color="000000"/>
            </w:tcBorders>
          </w:tcPr>
          <w:p w14:paraId="0C32BEBE" w14:textId="77777777" w:rsidR="003C1388" w:rsidRPr="00B9752A" w:rsidRDefault="00000000">
            <w:pPr>
              <w:ind w:left="162"/>
              <w:jc w:val="center"/>
              <w:rPr>
                <w:rFonts w:ascii="Times New Roman" w:hAnsi="Times New Roman" w:cs="Times New Roman"/>
              </w:rPr>
            </w:pPr>
            <w:r w:rsidRPr="00B9752A">
              <w:rPr>
                <w:rFonts w:ascii="Times New Roman" w:hAnsi="Times New Roman" w:cs="Times New Roman"/>
              </w:rPr>
              <w:t xml:space="preserve">2. </w:t>
            </w:r>
          </w:p>
        </w:tc>
        <w:tc>
          <w:tcPr>
            <w:tcW w:w="3659" w:type="dxa"/>
            <w:tcBorders>
              <w:top w:val="single" w:sz="4" w:space="0" w:color="000000"/>
              <w:left w:val="single" w:sz="4" w:space="0" w:color="000000"/>
              <w:bottom w:val="single" w:sz="4" w:space="0" w:color="000000"/>
              <w:right w:val="single" w:sz="4" w:space="0" w:color="000000"/>
            </w:tcBorders>
          </w:tcPr>
          <w:p w14:paraId="11CC4635" w14:textId="77777777" w:rsidR="003C1388" w:rsidRPr="00B9752A" w:rsidRDefault="00000000">
            <w:pPr>
              <w:rPr>
                <w:rFonts w:ascii="Times New Roman" w:hAnsi="Times New Roman" w:cs="Times New Roman"/>
              </w:rPr>
            </w:pPr>
            <w:r w:rsidRPr="00B9752A">
              <w:rPr>
                <w:rFonts w:ascii="Times New Roman" w:hAnsi="Times New Roman" w:cs="Times New Roman"/>
                <w:color w:val="212121"/>
              </w:rPr>
              <w:t>Idea / Solution description</w:t>
            </w:r>
            <w:r w:rsidRPr="00B9752A">
              <w:rPr>
                <w:rFonts w:ascii="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4AE2828" w14:textId="77777777" w:rsidR="003C1388" w:rsidRPr="00B9752A" w:rsidRDefault="00000000">
            <w:pPr>
              <w:ind w:left="2"/>
              <w:rPr>
                <w:rFonts w:ascii="Times New Roman" w:hAnsi="Times New Roman" w:cs="Times New Roman"/>
              </w:rPr>
            </w:pPr>
            <w:r w:rsidRPr="00B9752A">
              <w:rPr>
                <w:rFonts w:ascii="Times New Roman" w:hAnsi="Times New Roman" w:cs="Times New Roman"/>
              </w:rPr>
              <w:t xml:space="preserve">This project proposes a data-driven approach using Tableau to visualize housing market trends. The system will enable users to upload datasets, process and clean data using Python, and explore trends through interactive dashboards. This helps users gain insights into pricing patterns, feature impact, and location- based analytics. </w:t>
            </w:r>
          </w:p>
        </w:tc>
      </w:tr>
      <w:tr w:rsidR="003C1388" w:rsidRPr="00B9752A" w14:paraId="009D5F5F"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39849D6E" w14:textId="77777777" w:rsidR="003C1388" w:rsidRPr="00B9752A" w:rsidRDefault="00000000">
            <w:pPr>
              <w:ind w:left="162"/>
              <w:jc w:val="center"/>
              <w:rPr>
                <w:rFonts w:ascii="Times New Roman" w:hAnsi="Times New Roman" w:cs="Times New Roman"/>
              </w:rPr>
            </w:pPr>
            <w:r w:rsidRPr="00B9752A">
              <w:rPr>
                <w:rFonts w:ascii="Times New Roman" w:hAnsi="Times New Roman" w:cs="Times New Roman"/>
              </w:rPr>
              <w:t xml:space="preserve">3. </w:t>
            </w:r>
          </w:p>
        </w:tc>
        <w:tc>
          <w:tcPr>
            <w:tcW w:w="3659" w:type="dxa"/>
            <w:tcBorders>
              <w:top w:val="single" w:sz="4" w:space="0" w:color="000000"/>
              <w:left w:val="single" w:sz="4" w:space="0" w:color="000000"/>
              <w:bottom w:val="single" w:sz="4" w:space="0" w:color="000000"/>
              <w:right w:val="single" w:sz="4" w:space="0" w:color="000000"/>
            </w:tcBorders>
          </w:tcPr>
          <w:p w14:paraId="2F984B3F" w14:textId="77777777" w:rsidR="003C1388" w:rsidRPr="00B9752A" w:rsidRDefault="00000000">
            <w:pPr>
              <w:rPr>
                <w:rFonts w:ascii="Times New Roman" w:hAnsi="Times New Roman" w:cs="Times New Roman"/>
              </w:rPr>
            </w:pPr>
            <w:r w:rsidRPr="00B9752A">
              <w:rPr>
                <w:rFonts w:ascii="Times New Roman" w:hAnsi="Times New Roman" w:cs="Times New Roman"/>
                <w:color w:val="212121"/>
              </w:rPr>
              <w:t>Novelty / Uniqueness</w:t>
            </w:r>
            <w:r w:rsidRPr="00B9752A">
              <w:rPr>
                <w:rFonts w:ascii="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8B71E7" w14:textId="77777777" w:rsidR="003C1388" w:rsidRPr="00B9752A" w:rsidRDefault="00000000">
            <w:pPr>
              <w:ind w:left="2"/>
              <w:rPr>
                <w:rFonts w:ascii="Times New Roman" w:hAnsi="Times New Roman" w:cs="Times New Roman"/>
              </w:rPr>
            </w:pPr>
            <w:r w:rsidRPr="00B9752A">
              <w:rPr>
                <w:rFonts w:ascii="Times New Roman" w:hAnsi="Times New Roman" w:cs="Times New Roman"/>
              </w:rPr>
              <w:t xml:space="preserve">The solution uniquely combines data preprocessing in Python with the powerful visual exploration capabilities of Tableau. It offers a no-code experience to users who want to explore complex datasets through simple filters and charts. </w:t>
            </w:r>
          </w:p>
        </w:tc>
      </w:tr>
      <w:tr w:rsidR="003C1388" w:rsidRPr="00B9752A" w14:paraId="5AD9F7DF" w14:textId="77777777">
        <w:trPr>
          <w:trHeight w:val="1354"/>
        </w:trPr>
        <w:tc>
          <w:tcPr>
            <w:tcW w:w="902" w:type="dxa"/>
            <w:tcBorders>
              <w:top w:val="single" w:sz="4" w:space="0" w:color="000000"/>
              <w:left w:val="single" w:sz="4" w:space="0" w:color="000000"/>
              <w:bottom w:val="single" w:sz="4" w:space="0" w:color="000000"/>
              <w:right w:val="single" w:sz="4" w:space="0" w:color="000000"/>
            </w:tcBorders>
          </w:tcPr>
          <w:p w14:paraId="306078AF" w14:textId="77777777" w:rsidR="003C1388" w:rsidRPr="00B9752A" w:rsidRDefault="00000000">
            <w:pPr>
              <w:ind w:left="162"/>
              <w:jc w:val="center"/>
              <w:rPr>
                <w:rFonts w:ascii="Times New Roman" w:hAnsi="Times New Roman" w:cs="Times New Roman"/>
              </w:rPr>
            </w:pPr>
            <w:r w:rsidRPr="00B9752A">
              <w:rPr>
                <w:rFonts w:ascii="Times New Roman" w:hAnsi="Times New Roman" w:cs="Times New Roman"/>
              </w:rPr>
              <w:t xml:space="preserve">4. </w:t>
            </w:r>
          </w:p>
        </w:tc>
        <w:tc>
          <w:tcPr>
            <w:tcW w:w="3659" w:type="dxa"/>
            <w:tcBorders>
              <w:top w:val="single" w:sz="4" w:space="0" w:color="000000"/>
              <w:left w:val="single" w:sz="4" w:space="0" w:color="000000"/>
              <w:bottom w:val="single" w:sz="4" w:space="0" w:color="000000"/>
              <w:right w:val="single" w:sz="4" w:space="0" w:color="000000"/>
            </w:tcBorders>
          </w:tcPr>
          <w:p w14:paraId="0002A742" w14:textId="77777777" w:rsidR="003C1388" w:rsidRPr="00B9752A" w:rsidRDefault="00000000">
            <w:pPr>
              <w:rPr>
                <w:rFonts w:ascii="Times New Roman" w:hAnsi="Times New Roman" w:cs="Times New Roman"/>
              </w:rPr>
            </w:pPr>
            <w:r w:rsidRPr="00B9752A">
              <w:rPr>
                <w:rFonts w:ascii="Times New Roman" w:hAnsi="Times New Roman" w:cs="Times New Roman"/>
                <w:color w:val="212121"/>
              </w:rPr>
              <w:t>Social Impact / Customer Satisfaction</w:t>
            </w:r>
            <w:r w:rsidRPr="00B9752A">
              <w:rPr>
                <w:rFonts w:ascii="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D7335C" w14:textId="77777777" w:rsidR="003C1388" w:rsidRPr="00B9752A" w:rsidRDefault="00000000">
            <w:pPr>
              <w:ind w:left="2" w:right="279"/>
              <w:jc w:val="both"/>
              <w:rPr>
                <w:rFonts w:ascii="Times New Roman" w:hAnsi="Times New Roman" w:cs="Times New Roman"/>
              </w:rPr>
            </w:pPr>
            <w:r w:rsidRPr="00B9752A">
              <w:rPr>
                <w:rFonts w:ascii="Times New Roman" w:hAnsi="Times New Roman" w:cs="Times New Roman"/>
              </w:rPr>
              <w:t xml:space="preserve">The solution can benefit homebuyers, real estate analysts, and developers by providing transparent and accessible housing market information. It promotes informed decision- making and enhances customer confidence. </w:t>
            </w:r>
          </w:p>
        </w:tc>
      </w:tr>
      <w:tr w:rsidR="003C1388" w:rsidRPr="00B9752A" w14:paraId="5E25092A" w14:textId="77777777">
        <w:trPr>
          <w:trHeight w:val="1351"/>
        </w:trPr>
        <w:tc>
          <w:tcPr>
            <w:tcW w:w="902" w:type="dxa"/>
            <w:tcBorders>
              <w:top w:val="single" w:sz="4" w:space="0" w:color="000000"/>
              <w:left w:val="single" w:sz="4" w:space="0" w:color="000000"/>
              <w:bottom w:val="single" w:sz="4" w:space="0" w:color="000000"/>
              <w:right w:val="single" w:sz="4" w:space="0" w:color="000000"/>
            </w:tcBorders>
          </w:tcPr>
          <w:p w14:paraId="770712D1" w14:textId="77777777" w:rsidR="003C1388" w:rsidRPr="00B9752A" w:rsidRDefault="00000000">
            <w:pPr>
              <w:ind w:left="162"/>
              <w:jc w:val="center"/>
              <w:rPr>
                <w:rFonts w:ascii="Times New Roman" w:hAnsi="Times New Roman" w:cs="Times New Roman"/>
              </w:rPr>
            </w:pPr>
            <w:r w:rsidRPr="00B9752A">
              <w:rPr>
                <w:rFonts w:ascii="Times New Roman" w:hAnsi="Times New Roman" w:cs="Times New Roman"/>
              </w:rPr>
              <w:t xml:space="preserve">5. </w:t>
            </w:r>
          </w:p>
        </w:tc>
        <w:tc>
          <w:tcPr>
            <w:tcW w:w="3659" w:type="dxa"/>
            <w:tcBorders>
              <w:top w:val="single" w:sz="4" w:space="0" w:color="000000"/>
              <w:left w:val="single" w:sz="4" w:space="0" w:color="000000"/>
              <w:bottom w:val="single" w:sz="4" w:space="0" w:color="000000"/>
              <w:right w:val="single" w:sz="4" w:space="0" w:color="000000"/>
            </w:tcBorders>
          </w:tcPr>
          <w:p w14:paraId="6569C69F" w14:textId="77777777" w:rsidR="003C1388" w:rsidRPr="00B9752A" w:rsidRDefault="00000000">
            <w:pPr>
              <w:rPr>
                <w:rFonts w:ascii="Times New Roman" w:hAnsi="Times New Roman" w:cs="Times New Roman"/>
              </w:rPr>
            </w:pPr>
            <w:r w:rsidRPr="00B9752A">
              <w:rPr>
                <w:rFonts w:ascii="Times New Roman" w:hAnsi="Times New Roman" w:cs="Times New Roman"/>
                <w:color w:val="212121"/>
              </w:rPr>
              <w:t>Business Model (Revenue Model)</w:t>
            </w:r>
            <w:r w:rsidRPr="00B9752A">
              <w:rPr>
                <w:rFonts w:ascii="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5F5B4C7" w14:textId="77777777" w:rsidR="003C1388" w:rsidRPr="00B9752A" w:rsidRDefault="00000000">
            <w:pPr>
              <w:ind w:left="2" w:right="72"/>
              <w:jc w:val="both"/>
              <w:rPr>
                <w:rFonts w:ascii="Times New Roman" w:hAnsi="Times New Roman" w:cs="Times New Roman"/>
              </w:rPr>
            </w:pPr>
            <w:r w:rsidRPr="00B9752A">
              <w:rPr>
                <w:rFonts w:ascii="Times New Roman" w:hAnsi="Times New Roman" w:cs="Times New Roman"/>
              </w:rPr>
              <w:t xml:space="preserve">This solution can be offered as a freemium Tableau dashboard tool with optional customization services for real estate firms. Revenue can be generated through consulting, dashboard tailoring, or training packages. </w:t>
            </w:r>
          </w:p>
        </w:tc>
      </w:tr>
      <w:tr w:rsidR="003C1388" w:rsidRPr="00B9752A" w14:paraId="42E5EB24" w14:textId="77777777">
        <w:trPr>
          <w:trHeight w:val="1356"/>
        </w:trPr>
        <w:tc>
          <w:tcPr>
            <w:tcW w:w="902" w:type="dxa"/>
            <w:tcBorders>
              <w:top w:val="single" w:sz="4" w:space="0" w:color="000000"/>
              <w:left w:val="single" w:sz="4" w:space="0" w:color="000000"/>
              <w:bottom w:val="single" w:sz="4" w:space="0" w:color="000000"/>
              <w:right w:val="single" w:sz="4" w:space="0" w:color="000000"/>
            </w:tcBorders>
          </w:tcPr>
          <w:p w14:paraId="4DDD660D" w14:textId="77777777" w:rsidR="003C1388" w:rsidRPr="00B9752A" w:rsidRDefault="00000000">
            <w:pPr>
              <w:ind w:left="162"/>
              <w:jc w:val="center"/>
              <w:rPr>
                <w:rFonts w:ascii="Times New Roman" w:hAnsi="Times New Roman" w:cs="Times New Roman"/>
              </w:rPr>
            </w:pPr>
            <w:r w:rsidRPr="00B9752A">
              <w:rPr>
                <w:rFonts w:ascii="Times New Roman" w:hAnsi="Times New Roman" w:cs="Times New Roman"/>
              </w:rPr>
              <w:lastRenderedPageBreak/>
              <w:t xml:space="preserve">6. </w:t>
            </w:r>
          </w:p>
        </w:tc>
        <w:tc>
          <w:tcPr>
            <w:tcW w:w="3659" w:type="dxa"/>
            <w:tcBorders>
              <w:top w:val="single" w:sz="4" w:space="0" w:color="000000"/>
              <w:left w:val="single" w:sz="4" w:space="0" w:color="000000"/>
              <w:bottom w:val="single" w:sz="4" w:space="0" w:color="000000"/>
              <w:right w:val="single" w:sz="4" w:space="0" w:color="000000"/>
            </w:tcBorders>
          </w:tcPr>
          <w:p w14:paraId="41A0D9BD" w14:textId="77777777" w:rsidR="003C1388" w:rsidRPr="00B9752A" w:rsidRDefault="00000000">
            <w:pPr>
              <w:rPr>
                <w:rFonts w:ascii="Times New Roman" w:hAnsi="Times New Roman" w:cs="Times New Roman"/>
              </w:rPr>
            </w:pPr>
            <w:r w:rsidRPr="00B9752A">
              <w:rPr>
                <w:rFonts w:ascii="Times New Roman" w:hAnsi="Times New Roman" w:cs="Times New Roman"/>
                <w:color w:val="212121"/>
              </w:rPr>
              <w:t>Scalability of the Solution</w:t>
            </w:r>
            <w:r w:rsidRPr="00B9752A">
              <w:rPr>
                <w:rFonts w:ascii="Times New Roman" w:hAnsi="Times New Roman" w:cs="Times New Roman"/>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2CDF968" w14:textId="77777777" w:rsidR="003C1388" w:rsidRPr="00B9752A" w:rsidRDefault="00000000">
            <w:pPr>
              <w:ind w:left="2" w:right="166"/>
              <w:jc w:val="both"/>
              <w:rPr>
                <w:rFonts w:ascii="Times New Roman" w:hAnsi="Times New Roman" w:cs="Times New Roman"/>
              </w:rPr>
            </w:pPr>
            <w:r w:rsidRPr="00B9752A">
              <w:rPr>
                <w:rFonts w:ascii="Times New Roman" w:hAnsi="Times New Roman" w:cs="Times New Roman"/>
              </w:rPr>
              <w:t xml:space="preserve">The system is designed to handle moderately large datasets and can be scaled to integrate APIs for live data or support larger data infrastructure with cloud-based Tableau solutions in the future. </w:t>
            </w:r>
          </w:p>
        </w:tc>
      </w:tr>
    </w:tbl>
    <w:p w14:paraId="097A8E30" w14:textId="77777777" w:rsidR="003C1388" w:rsidRPr="00B9752A" w:rsidRDefault="00000000">
      <w:pPr>
        <w:spacing w:after="0"/>
        <w:rPr>
          <w:rFonts w:ascii="Times New Roman" w:hAnsi="Times New Roman" w:cs="Times New Roman"/>
        </w:rPr>
      </w:pPr>
      <w:r w:rsidRPr="00B9752A">
        <w:rPr>
          <w:rFonts w:ascii="Times New Roman" w:hAnsi="Times New Roman" w:cs="Times New Roman"/>
        </w:rPr>
        <w:t xml:space="preserve"> </w:t>
      </w:r>
    </w:p>
    <w:sectPr w:rsidR="003C1388" w:rsidRPr="00B9752A">
      <w:pgSz w:w="11911" w:h="16841"/>
      <w:pgMar w:top="1440" w:right="1440"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388"/>
    <w:rsid w:val="00092211"/>
    <w:rsid w:val="003C1388"/>
    <w:rsid w:val="00644C55"/>
    <w:rsid w:val="00B9752A"/>
    <w:rsid w:val="00BD04D9"/>
    <w:rsid w:val="00CA4D10"/>
    <w:rsid w:val="00FA7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1D10"/>
  <w15:docId w15:val="{E8714071-3291-4D60-BAF1-3D726396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Shaik Ammajan</cp:lastModifiedBy>
  <cp:revision>4</cp:revision>
  <dcterms:created xsi:type="dcterms:W3CDTF">2026-02-18T08:45:00Z</dcterms:created>
  <dcterms:modified xsi:type="dcterms:W3CDTF">2026-02-28T14:48:00Z</dcterms:modified>
</cp:coreProperties>
</file>