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29B8" w14:textId="77777777" w:rsidR="00235FE4" w:rsidRDefault="00235FE4" w:rsidP="00235FE4">
      <w:pPr>
        <w:ind w:left="360" w:right="1080"/>
        <w:jc w:val="center"/>
        <w:rPr>
          <w:b/>
          <w:bCs/>
          <w:sz w:val="28"/>
          <w:szCs w:val="28"/>
        </w:rPr>
      </w:pPr>
    </w:p>
    <w:p w14:paraId="325149F7" w14:textId="77777777" w:rsidR="00235FE4" w:rsidRDefault="00235FE4" w:rsidP="00235FE4">
      <w:pPr>
        <w:ind w:left="360" w:right="1080"/>
        <w:jc w:val="center"/>
        <w:rPr>
          <w:b/>
          <w:bCs/>
          <w:sz w:val="28"/>
          <w:szCs w:val="28"/>
        </w:rPr>
      </w:pPr>
    </w:p>
    <w:p w14:paraId="738F6590" w14:textId="77777777" w:rsidR="00235FE4" w:rsidRDefault="00235FE4" w:rsidP="00235FE4">
      <w:pPr>
        <w:ind w:left="360" w:right="1080"/>
        <w:jc w:val="center"/>
        <w:rPr>
          <w:b/>
          <w:bCs/>
          <w:sz w:val="28"/>
          <w:szCs w:val="28"/>
        </w:rPr>
      </w:pPr>
    </w:p>
    <w:p w14:paraId="5F384789" w14:textId="77777777" w:rsidR="00235FE4" w:rsidRDefault="00235FE4" w:rsidP="00235FE4">
      <w:pPr>
        <w:ind w:left="360" w:right="1080"/>
        <w:jc w:val="center"/>
        <w:rPr>
          <w:b/>
          <w:bCs/>
          <w:sz w:val="28"/>
          <w:szCs w:val="28"/>
        </w:rPr>
      </w:pPr>
    </w:p>
    <w:p w14:paraId="0D1D4749" w14:textId="77777777" w:rsidR="00235FE4" w:rsidRDefault="00235FE4" w:rsidP="00235FE4">
      <w:pPr>
        <w:ind w:left="360" w:right="1080"/>
        <w:jc w:val="center"/>
        <w:rPr>
          <w:b/>
          <w:bCs/>
          <w:sz w:val="28"/>
          <w:szCs w:val="28"/>
        </w:rPr>
      </w:pPr>
    </w:p>
    <w:p w14:paraId="3744804E" w14:textId="77777777" w:rsidR="00235FE4" w:rsidRDefault="00235FE4" w:rsidP="00235FE4">
      <w:pPr>
        <w:ind w:left="360" w:right="1080"/>
        <w:jc w:val="center"/>
        <w:rPr>
          <w:b/>
          <w:bCs/>
          <w:sz w:val="28"/>
          <w:szCs w:val="28"/>
        </w:rPr>
      </w:pPr>
    </w:p>
    <w:p w14:paraId="59FB006F" w14:textId="77777777" w:rsidR="00235FE4" w:rsidRDefault="00235FE4" w:rsidP="00235FE4">
      <w:pPr>
        <w:ind w:left="360" w:right="1080"/>
        <w:jc w:val="center"/>
        <w:rPr>
          <w:b/>
          <w:bCs/>
          <w:sz w:val="28"/>
          <w:szCs w:val="28"/>
        </w:rPr>
      </w:pPr>
    </w:p>
    <w:p w14:paraId="0D4C82D6" w14:textId="77777777" w:rsidR="00235FE4" w:rsidRDefault="00235FE4" w:rsidP="00235FE4">
      <w:pPr>
        <w:ind w:left="360" w:right="1080"/>
        <w:jc w:val="center"/>
        <w:rPr>
          <w:b/>
          <w:bCs/>
          <w:sz w:val="28"/>
          <w:szCs w:val="28"/>
        </w:rPr>
      </w:pPr>
    </w:p>
    <w:p w14:paraId="4B43FD6B" w14:textId="65CC95AB" w:rsidR="00235FE4" w:rsidRDefault="00235FE4" w:rsidP="00235FE4">
      <w:pPr>
        <w:ind w:left="360" w:right="1080"/>
        <w:jc w:val="center"/>
        <w:rPr>
          <w:b/>
          <w:bCs/>
          <w:sz w:val="32"/>
          <w:szCs w:val="32"/>
        </w:rPr>
      </w:pPr>
      <w:r>
        <w:rPr>
          <w:b/>
          <w:bCs/>
          <w:sz w:val="32"/>
          <w:szCs w:val="32"/>
        </w:rPr>
        <w:t>ISM 4212</w:t>
      </w:r>
    </w:p>
    <w:p w14:paraId="0A5DDC1F" w14:textId="3AC9F41B" w:rsidR="00235FE4" w:rsidRPr="00B62A29" w:rsidRDefault="00235FE4" w:rsidP="00235FE4">
      <w:pPr>
        <w:ind w:left="360" w:right="1080"/>
        <w:jc w:val="center"/>
        <w:rPr>
          <w:b/>
          <w:bCs/>
          <w:sz w:val="32"/>
          <w:szCs w:val="32"/>
        </w:rPr>
      </w:pPr>
      <w:r>
        <w:rPr>
          <w:b/>
          <w:bCs/>
          <w:sz w:val="32"/>
          <w:szCs w:val="32"/>
        </w:rPr>
        <w:t>Database Administration and Design</w:t>
      </w:r>
    </w:p>
    <w:p w14:paraId="4DD25A77" w14:textId="19CF59B3" w:rsidR="00235FE4" w:rsidRPr="00B62A29" w:rsidRDefault="00235FE4" w:rsidP="00235FE4">
      <w:pPr>
        <w:ind w:left="360" w:right="1080"/>
        <w:jc w:val="center"/>
        <w:rPr>
          <w:b/>
          <w:bCs/>
          <w:sz w:val="32"/>
          <w:szCs w:val="32"/>
        </w:rPr>
      </w:pPr>
      <w:r>
        <w:rPr>
          <w:b/>
          <w:bCs/>
          <w:sz w:val="32"/>
          <w:szCs w:val="32"/>
        </w:rPr>
        <w:t xml:space="preserve">Syllabus </w:t>
      </w:r>
      <w:r w:rsidR="006968C6">
        <w:rPr>
          <w:b/>
          <w:bCs/>
          <w:sz w:val="32"/>
          <w:szCs w:val="32"/>
        </w:rPr>
        <w:t>Version 1.</w:t>
      </w:r>
      <w:r w:rsidR="0006243D">
        <w:rPr>
          <w:b/>
          <w:bCs/>
          <w:sz w:val="32"/>
          <w:szCs w:val="32"/>
        </w:rPr>
        <w:t>0</w:t>
      </w:r>
    </w:p>
    <w:p w14:paraId="19E572D5" w14:textId="77777777" w:rsidR="00235FE4" w:rsidRPr="00775288" w:rsidRDefault="00235FE4" w:rsidP="00235FE4">
      <w:pPr>
        <w:ind w:left="360" w:right="1080"/>
        <w:jc w:val="center"/>
        <w:rPr>
          <w:sz w:val="22"/>
        </w:rPr>
      </w:pPr>
    </w:p>
    <w:p w14:paraId="12730290" w14:textId="121FCAC6" w:rsidR="00235FE4" w:rsidRPr="00775288" w:rsidRDefault="0006243D" w:rsidP="00235FE4">
      <w:pPr>
        <w:ind w:left="360" w:right="1080"/>
        <w:jc w:val="center"/>
        <w:rPr>
          <w:sz w:val="22"/>
        </w:rPr>
      </w:pPr>
      <w:r>
        <w:rPr>
          <w:sz w:val="22"/>
        </w:rPr>
        <w:t>July 24,</w:t>
      </w:r>
      <w:r w:rsidR="00A3753F">
        <w:rPr>
          <w:sz w:val="22"/>
        </w:rPr>
        <w:t xml:space="preserve"> 202</w:t>
      </w:r>
      <w:r>
        <w:rPr>
          <w:sz w:val="22"/>
        </w:rPr>
        <w:t>3</w:t>
      </w:r>
    </w:p>
    <w:p w14:paraId="61361618" w14:textId="77777777" w:rsidR="00235FE4" w:rsidRPr="00775288" w:rsidRDefault="00235FE4" w:rsidP="00235FE4">
      <w:pPr>
        <w:ind w:left="360" w:right="1080"/>
        <w:rPr>
          <w:sz w:val="22"/>
        </w:rPr>
      </w:pPr>
    </w:p>
    <w:p w14:paraId="72FA7101" w14:textId="77777777" w:rsidR="00235FE4" w:rsidRPr="00775288" w:rsidRDefault="00235FE4" w:rsidP="00235FE4">
      <w:pPr>
        <w:ind w:left="360" w:right="1080"/>
        <w:rPr>
          <w:sz w:val="22"/>
        </w:rPr>
      </w:pPr>
    </w:p>
    <w:p w14:paraId="0CCE2ED9" w14:textId="77777777" w:rsidR="00235FE4" w:rsidRPr="00775288" w:rsidRDefault="00235FE4" w:rsidP="00235FE4">
      <w:pPr>
        <w:ind w:left="360" w:right="1080"/>
        <w:rPr>
          <w:sz w:val="22"/>
        </w:rPr>
      </w:pPr>
    </w:p>
    <w:p w14:paraId="5CE7FB7E" w14:textId="77777777" w:rsidR="00235FE4" w:rsidRPr="00775288" w:rsidRDefault="00235FE4" w:rsidP="00235FE4">
      <w:pPr>
        <w:ind w:left="360" w:right="1080"/>
        <w:rPr>
          <w:sz w:val="22"/>
        </w:rPr>
      </w:pPr>
    </w:p>
    <w:p w14:paraId="4AA8079C" w14:textId="77777777" w:rsidR="00235FE4" w:rsidRPr="00775288" w:rsidRDefault="00235FE4" w:rsidP="00235FE4">
      <w:pPr>
        <w:ind w:left="360" w:right="1080"/>
        <w:rPr>
          <w:sz w:val="22"/>
        </w:rPr>
      </w:pPr>
    </w:p>
    <w:p w14:paraId="2B38C8A9" w14:textId="77777777" w:rsidR="00235FE4" w:rsidRPr="00775288" w:rsidRDefault="00235FE4" w:rsidP="00235FE4">
      <w:pPr>
        <w:ind w:left="360" w:right="1080"/>
        <w:rPr>
          <w:sz w:val="22"/>
        </w:rPr>
      </w:pPr>
    </w:p>
    <w:p w14:paraId="3C76BED5" w14:textId="77777777" w:rsidR="00235FE4" w:rsidRPr="00775288" w:rsidRDefault="00235FE4" w:rsidP="00235FE4">
      <w:pPr>
        <w:ind w:left="360" w:right="1080"/>
        <w:rPr>
          <w:sz w:val="22"/>
        </w:rPr>
      </w:pPr>
    </w:p>
    <w:p w14:paraId="3283B723" w14:textId="77777777" w:rsidR="00235FE4" w:rsidRPr="00775288" w:rsidRDefault="00235FE4" w:rsidP="00235FE4">
      <w:pPr>
        <w:ind w:left="360" w:right="1080"/>
        <w:rPr>
          <w:sz w:val="22"/>
        </w:rPr>
      </w:pPr>
    </w:p>
    <w:p w14:paraId="021597AE" w14:textId="77777777" w:rsidR="00235FE4" w:rsidRPr="00775288" w:rsidRDefault="00235FE4" w:rsidP="00235FE4">
      <w:pPr>
        <w:ind w:left="360" w:right="1080"/>
        <w:rPr>
          <w:sz w:val="22"/>
        </w:rPr>
      </w:pPr>
    </w:p>
    <w:p w14:paraId="11689926" w14:textId="77777777" w:rsidR="00235FE4" w:rsidRPr="00775288" w:rsidRDefault="00235FE4" w:rsidP="00235FE4">
      <w:pPr>
        <w:ind w:left="360" w:right="1080"/>
        <w:rPr>
          <w:sz w:val="22"/>
        </w:rPr>
      </w:pPr>
    </w:p>
    <w:p w14:paraId="74C7FD5A" w14:textId="77777777" w:rsidR="00235FE4" w:rsidRPr="00775288" w:rsidRDefault="00235FE4" w:rsidP="00235FE4">
      <w:pPr>
        <w:ind w:left="360" w:right="1080"/>
        <w:rPr>
          <w:sz w:val="22"/>
        </w:rPr>
      </w:pPr>
    </w:p>
    <w:p w14:paraId="374F5F88" w14:textId="77777777" w:rsidR="00235FE4" w:rsidRPr="00775288" w:rsidRDefault="00235FE4" w:rsidP="00235FE4">
      <w:pPr>
        <w:ind w:left="360" w:right="1080"/>
        <w:rPr>
          <w:sz w:val="22"/>
        </w:rPr>
      </w:pPr>
    </w:p>
    <w:p w14:paraId="7B10A55E" w14:textId="77777777" w:rsidR="00235FE4" w:rsidRPr="00775288" w:rsidRDefault="00235FE4" w:rsidP="00235FE4">
      <w:pPr>
        <w:ind w:left="360" w:right="1080"/>
        <w:rPr>
          <w:sz w:val="22"/>
        </w:rPr>
      </w:pPr>
    </w:p>
    <w:p w14:paraId="48A4F37F" w14:textId="77777777" w:rsidR="00235FE4" w:rsidRPr="00775288" w:rsidRDefault="00235FE4" w:rsidP="00235FE4">
      <w:pPr>
        <w:ind w:left="360" w:right="1080"/>
        <w:rPr>
          <w:sz w:val="22"/>
        </w:rPr>
      </w:pPr>
    </w:p>
    <w:p w14:paraId="7B1E1BC9" w14:textId="77777777" w:rsidR="00235FE4" w:rsidRDefault="00235FE4" w:rsidP="00235FE4">
      <w:pPr>
        <w:pStyle w:val="Title"/>
      </w:pPr>
      <w:r>
        <w:br w:type="page"/>
      </w:r>
      <w:bookmarkStart w:id="0" w:name="_Toc391625124"/>
      <w:r>
        <w:lastRenderedPageBreak/>
        <w:t>Version history</w:t>
      </w:r>
      <w:bookmarkEnd w:id="0"/>
    </w:p>
    <w:p w14:paraId="4D1CE741" w14:textId="77777777" w:rsidR="00235FE4" w:rsidRDefault="00235FE4" w:rsidP="00235F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6520"/>
      </w:tblGrid>
      <w:tr w:rsidR="00235FE4" w:rsidRPr="00C744B3" w14:paraId="20A91BA4" w14:textId="77777777" w:rsidTr="00125463">
        <w:tc>
          <w:tcPr>
            <w:tcW w:w="3118" w:type="dxa"/>
            <w:shd w:val="clear" w:color="auto" w:fill="E0E0E0"/>
          </w:tcPr>
          <w:p w14:paraId="68E07E8E" w14:textId="77777777" w:rsidR="00235FE4" w:rsidRPr="00C744B3" w:rsidRDefault="00235FE4" w:rsidP="00F26FE6">
            <w:pPr>
              <w:rPr>
                <w:b/>
                <w:bCs/>
                <w:color w:val="000000"/>
                <w:sz w:val="22"/>
                <w:szCs w:val="22"/>
              </w:rPr>
            </w:pPr>
            <w:r w:rsidRPr="00C744B3">
              <w:rPr>
                <w:b/>
                <w:bCs/>
                <w:color w:val="000000"/>
                <w:sz w:val="22"/>
                <w:szCs w:val="22"/>
              </w:rPr>
              <w:t>Version</w:t>
            </w:r>
          </w:p>
        </w:tc>
        <w:tc>
          <w:tcPr>
            <w:tcW w:w="6520" w:type="dxa"/>
            <w:shd w:val="clear" w:color="auto" w:fill="E0E0E0"/>
          </w:tcPr>
          <w:p w14:paraId="0763F48B" w14:textId="77777777" w:rsidR="00235FE4" w:rsidRPr="00C744B3" w:rsidRDefault="00235FE4" w:rsidP="00F26FE6">
            <w:pPr>
              <w:rPr>
                <w:b/>
                <w:bCs/>
                <w:color w:val="000000"/>
                <w:sz w:val="22"/>
                <w:szCs w:val="22"/>
              </w:rPr>
            </w:pPr>
            <w:r w:rsidRPr="00C744B3">
              <w:rPr>
                <w:b/>
                <w:bCs/>
                <w:color w:val="000000"/>
                <w:sz w:val="22"/>
                <w:szCs w:val="22"/>
              </w:rPr>
              <w:t>Description</w:t>
            </w:r>
          </w:p>
        </w:tc>
      </w:tr>
      <w:tr w:rsidR="00235FE4" w:rsidRPr="00C744B3" w14:paraId="3F145343" w14:textId="77777777" w:rsidTr="00125463">
        <w:tc>
          <w:tcPr>
            <w:tcW w:w="3118" w:type="dxa"/>
            <w:shd w:val="clear" w:color="auto" w:fill="auto"/>
          </w:tcPr>
          <w:p w14:paraId="12961D53" w14:textId="77777777" w:rsidR="00235FE4" w:rsidRPr="00C744B3" w:rsidRDefault="00235FE4" w:rsidP="00F26FE6">
            <w:pPr>
              <w:rPr>
                <w:color w:val="000000"/>
                <w:sz w:val="22"/>
                <w:szCs w:val="22"/>
              </w:rPr>
            </w:pPr>
            <w:r w:rsidRPr="00C744B3">
              <w:rPr>
                <w:color w:val="000000"/>
                <w:sz w:val="22"/>
                <w:szCs w:val="22"/>
              </w:rPr>
              <w:t>1.0</w:t>
            </w:r>
          </w:p>
        </w:tc>
        <w:tc>
          <w:tcPr>
            <w:tcW w:w="6520" w:type="dxa"/>
            <w:shd w:val="clear" w:color="auto" w:fill="auto"/>
          </w:tcPr>
          <w:p w14:paraId="23EFBC37" w14:textId="77777777" w:rsidR="00235FE4" w:rsidRPr="00C744B3" w:rsidRDefault="00235FE4" w:rsidP="00F26FE6">
            <w:pPr>
              <w:rPr>
                <w:color w:val="000000"/>
                <w:sz w:val="22"/>
                <w:szCs w:val="22"/>
              </w:rPr>
            </w:pPr>
            <w:r w:rsidRPr="00C744B3">
              <w:rPr>
                <w:color w:val="000000"/>
                <w:sz w:val="22"/>
                <w:szCs w:val="22"/>
              </w:rPr>
              <w:t>First released draft</w:t>
            </w:r>
          </w:p>
        </w:tc>
      </w:tr>
    </w:tbl>
    <w:p w14:paraId="2CBEFF9F" w14:textId="0FE1E3A1" w:rsidR="00591181" w:rsidRDefault="00235FE4" w:rsidP="00CB0D0C">
      <w:pPr>
        <w:tabs>
          <w:tab w:val="left" w:pos="3780"/>
        </w:tabs>
        <w:jc w:val="center"/>
        <w:rPr>
          <w:b/>
          <w:sz w:val="28"/>
        </w:rPr>
      </w:pPr>
      <w:r>
        <w:rPr>
          <w:color w:val="000000"/>
          <w:sz w:val="36"/>
          <w:szCs w:val="36"/>
        </w:rPr>
        <w:br w:type="page"/>
      </w:r>
      <w:r w:rsidR="00591181">
        <w:rPr>
          <w:b/>
          <w:sz w:val="28"/>
        </w:rPr>
        <w:lastRenderedPageBreak/>
        <w:t>ISM</w:t>
      </w:r>
      <w:r w:rsidR="00591181">
        <w:rPr>
          <w:sz w:val="28"/>
        </w:rPr>
        <w:t xml:space="preserve"> </w:t>
      </w:r>
      <w:r w:rsidR="00BB3024">
        <w:rPr>
          <w:b/>
          <w:sz w:val="28"/>
        </w:rPr>
        <w:t>4212</w:t>
      </w:r>
      <w:r w:rsidR="00966B01">
        <w:rPr>
          <w:b/>
          <w:sz w:val="28"/>
        </w:rPr>
        <w:t>:</w:t>
      </w:r>
      <w:r w:rsidR="00CB0D0C">
        <w:rPr>
          <w:b/>
          <w:sz w:val="28"/>
        </w:rPr>
        <w:t xml:space="preserve"> </w:t>
      </w:r>
      <w:r w:rsidR="00591181">
        <w:rPr>
          <w:b/>
          <w:sz w:val="28"/>
        </w:rPr>
        <w:t>Database Design and Administration</w:t>
      </w:r>
    </w:p>
    <w:p w14:paraId="36613ED8" w14:textId="7B9FDCE5" w:rsidR="00060B2F" w:rsidRDefault="0006243D" w:rsidP="00591181">
      <w:pPr>
        <w:jc w:val="center"/>
        <w:rPr>
          <w:b/>
          <w:sz w:val="28"/>
        </w:rPr>
      </w:pPr>
      <w:r>
        <w:rPr>
          <w:b/>
          <w:sz w:val="28"/>
        </w:rPr>
        <w:t>Fall</w:t>
      </w:r>
      <w:r w:rsidR="00F91E41">
        <w:rPr>
          <w:b/>
          <w:sz w:val="28"/>
        </w:rPr>
        <w:t xml:space="preserve"> 20</w:t>
      </w:r>
      <w:r w:rsidR="00BB3024">
        <w:rPr>
          <w:b/>
          <w:sz w:val="28"/>
        </w:rPr>
        <w:t>2</w:t>
      </w:r>
      <w:r w:rsidR="00A3753F">
        <w:rPr>
          <w:b/>
          <w:sz w:val="28"/>
        </w:rPr>
        <w:t>3</w:t>
      </w:r>
    </w:p>
    <w:p w14:paraId="4BB4B444" w14:textId="77777777" w:rsidR="00591181" w:rsidRPr="00696FA5" w:rsidRDefault="00591181" w:rsidP="00591181">
      <w:pPr>
        <w:jc w:val="center"/>
        <w:rPr>
          <w:sz w:val="20"/>
        </w:rPr>
      </w:pPr>
    </w:p>
    <w:p w14:paraId="6E747FB3" w14:textId="5B010BC0" w:rsidR="00591181" w:rsidRDefault="00591181" w:rsidP="00F91E41">
      <w:pPr>
        <w:tabs>
          <w:tab w:val="left" w:pos="1800"/>
          <w:tab w:val="left" w:pos="3240"/>
          <w:tab w:val="left" w:pos="5040"/>
          <w:tab w:val="left" w:pos="6120"/>
        </w:tabs>
      </w:pPr>
      <w:r>
        <w:rPr>
          <w:b/>
        </w:rPr>
        <w:t>INSTRUCTOR</w:t>
      </w:r>
      <w:r w:rsidR="00CB0D0C">
        <w:t>:</w:t>
      </w:r>
      <w:r w:rsidR="00CB0D0C">
        <w:tab/>
      </w:r>
      <w:r w:rsidR="004556F1">
        <w:t xml:space="preserve">SCPO </w:t>
      </w:r>
      <w:r w:rsidR="00B42A8D">
        <w:t>H. S. H</w:t>
      </w:r>
      <w:r w:rsidR="00060B2F">
        <w:t>yman</w:t>
      </w:r>
      <w:r w:rsidR="001109B0">
        <w:t>, PhD</w:t>
      </w:r>
      <w:r w:rsidR="004556F1">
        <w:t xml:space="preserve">                </w:t>
      </w:r>
      <w:r w:rsidR="001109B0">
        <w:tab/>
      </w:r>
      <w:r w:rsidR="001109B0">
        <w:tab/>
      </w:r>
      <w:r w:rsidR="00A3753F">
        <w:t xml:space="preserve">   </w:t>
      </w:r>
      <w:r w:rsidR="00A3753F" w:rsidRPr="00A3753F">
        <w:t>E-Mail: hhyman@usf.edu</w:t>
      </w:r>
    </w:p>
    <w:p w14:paraId="47D1A5A2" w14:textId="77777777" w:rsidR="0006243D" w:rsidRDefault="00F91E41" w:rsidP="00F91E41">
      <w:pPr>
        <w:tabs>
          <w:tab w:val="left" w:pos="1800"/>
          <w:tab w:val="left" w:pos="3240"/>
          <w:tab w:val="left" w:pos="5040"/>
          <w:tab w:val="left" w:pos="6120"/>
        </w:tabs>
      </w:pPr>
      <w:r>
        <w:tab/>
        <w:t xml:space="preserve">Office: </w:t>
      </w:r>
      <w:r w:rsidR="00C36C46">
        <w:t>CIS 2006</w:t>
      </w:r>
      <w:r w:rsidR="00C36C46">
        <w:tab/>
        <w:t xml:space="preserve">        </w:t>
      </w:r>
      <w:r w:rsidR="007A585A">
        <w:t xml:space="preserve"> </w:t>
      </w:r>
      <w:r w:rsidR="006968C6">
        <w:t xml:space="preserve">  </w:t>
      </w:r>
      <w:r w:rsidR="007A585A">
        <w:t xml:space="preserve">    </w:t>
      </w:r>
      <w:r w:rsidR="001109B0">
        <w:t xml:space="preserve">        </w:t>
      </w:r>
      <w:r w:rsidR="001109B0">
        <w:tab/>
      </w:r>
      <w:r w:rsidR="00C36C46">
        <w:t xml:space="preserve">   </w:t>
      </w:r>
    </w:p>
    <w:p w14:paraId="0653DE8E" w14:textId="0FB3FBAF" w:rsidR="00591181" w:rsidRPr="0067483F" w:rsidRDefault="0006243D" w:rsidP="00F91E41">
      <w:pPr>
        <w:tabs>
          <w:tab w:val="left" w:pos="1800"/>
          <w:tab w:val="left" w:pos="3240"/>
          <w:tab w:val="left" w:pos="5040"/>
          <w:tab w:val="left" w:pos="6120"/>
        </w:tabs>
      </w:pPr>
      <w:r>
        <w:tab/>
        <w:t>Hours: Tuesdays and Thursdays 3p-4p and by appointment and on Teams</w:t>
      </w:r>
      <w:r w:rsidR="00C36C46">
        <w:t xml:space="preserve"> </w:t>
      </w:r>
    </w:p>
    <w:p w14:paraId="5A8DB00C" w14:textId="77777777" w:rsidR="00591181" w:rsidRDefault="00060B2F" w:rsidP="00591181">
      <w:pPr>
        <w:tabs>
          <w:tab w:val="left" w:pos="2160"/>
          <w:tab w:val="left" w:pos="3240"/>
          <w:tab w:val="left" w:pos="5040"/>
          <w:tab w:val="left" w:pos="6120"/>
        </w:tabs>
      </w:pPr>
      <w:r>
        <w:tab/>
      </w:r>
    </w:p>
    <w:p w14:paraId="06F51AFA" w14:textId="77777777" w:rsidR="00FF2687" w:rsidRDefault="00442759" w:rsidP="00442759">
      <w:pPr>
        <w:tabs>
          <w:tab w:val="left" w:pos="2160"/>
          <w:tab w:val="left" w:pos="3600"/>
          <w:tab w:val="left" w:pos="3780"/>
          <w:tab w:val="left" w:pos="4680"/>
        </w:tabs>
      </w:pPr>
      <w:r w:rsidRPr="003C28C5">
        <w:rPr>
          <w:b/>
          <w:bCs/>
          <w:highlight w:val="yellow"/>
        </w:rPr>
        <w:t>COMMUNICATION POLICY and PREFERRED METHODS</w:t>
      </w:r>
      <w:r>
        <w:t xml:space="preserve">: </w:t>
      </w:r>
    </w:p>
    <w:p w14:paraId="7D0F729F" w14:textId="4F2CDBB2" w:rsidR="00442759" w:rsidRDefault="00442759" w:rsidP="00442759">
      <w:pPr>
        <w:tabs>
          <w:tab w:val="left" w:pos="2160"/>
          <w:tab w:val="left" w:pos="3600"/>
          <w:tab w:val="left" w:pos="3780"/>
          <w:tab w:val="left" w:pos="4680"/>
        </w:tabs>
      </w:pPr>
      <w:r>
        <w:t xml:space="preserve">I follow a standard business day, which means 0800 – 1700. If you choose to contact me </w:t>
      </w:r>
      <w:proofErr w:type="gramStart"/>
      <w:r>
        <w:t>through</w:t>
      </w:r>
      <w:proofErr w:type="gramEnd"/>
      <w:r>
        <w:t xml:space="preserve"> email, the response time will be no later than the close of the next business day. This means if you send me an email at 0800 on Friday, I will respond to that email no later than 1700 the next business day, Monday. Keep this in mind when timing your requests and inquiries. </w:t>
      </w:r>
    </w:p>
    <w:p w14:paraId="54AD2A42" w14:textId="77777777" w:rsidR="00442759" w:rsidRDefault="00442759" w:rsidP="00442759">
      <w:pPr>
        <w:tabs>
          <w:tab w:val="left" w:pos="2160"/>
          <w:tab w:val="left" w:pos="3600"/>
          <w:tab w:val="left" w:pos="3780"/>
          <w:tab w:val="left" w:pos="4680"/>
        </w:tabs>
      </w:pPr>
      <w:r>
        <w:t xml:space="preserve">I do not stand-by on my email server 24/7 waiting for new mail to arrive in my inbox. In fact, I do not have email notifications turned on, I check my email at the start of the business day for whatever arrived during the overnight cycle, and then again at the end of the business day for currency. </w:t>
      </w:r>
    </w:p>
    <w:p w14:paraId="19270419" w14:textId="32A4DECE" w:rsidR="00442759" w:rsidRPr="00367A06" w:rsidRDefault="00442759" w:rsidP="00442759">
      <w:pPr>
        <w:tabs>
          <w:tab w:val="left" w:pos="2160"/>
          <w:tab w:val="left" w:pos="3600"/>
          <w:tab w:val="left" w:pos="3780"/>
          <w:tab w:val="left" w:pos="4680"/>
        </w:tabs>
        <w:rPr>
          <w:b/>
          <w:bCs/>
        </w:rPr>
      </w:pPr>
      <w:r w:rsidRPr="00367A06">
        <w:rPr>
          <w:b/>
          <w:bCs/>
          <w:highlight w:val="yellow"/>
        </w:rPr>
        <w:t xml:space="preserve">MANDATORY </w:t>
      </w:r>
      <w:r w:rsidR="006968C6">
        <w:rPr>
          <w:b/>
          <w:bCs/>
          <w:highlight w:val="yellow"/>
        </w:rPr>
        <w:t>Fall</w:t>
      </w:r>
      <w:r w:rsidR="00447E9B">
        <w:rPr>
          <w:b/>
          <w:bCs/>
          <w:highlight w:val="yellow"/>
        </w:rPr>
        <w:t xml:space="preserve"> 2021</w:t>
      </w:r>
      <w:r w:rsidRPr="00367A06">
        <w:rPr>
          <w:b/>
          <w:bCs/>
          <w:highlight w:val="yellow"/>
        </w:rPr>
        <w:t xml:space="preserve"> SYLLABUS STATEMENT: COVID-19 PROCEDURES</w:t>
      </w:r>
    </w:p>
    <w:p w14:paraId="08D50462" w14:textId="77777777" w:rsidR="00442759" w:rsidRDefault="00442759" w:rsidP="00442759">
      <w:pPr>
        <w:tabs>
          <w:tab w:val="left" w:pos="2160"/>
          <w:tab w:val="left" w:pos="3600"/>
          <w:tab w:val="left" w:pos="3780"/>
          <w:tab w:val="left" w:pos="4680"/>
        </w:tabs>
      </w:pPr>
      <w:r>
        <w:t>All students must comply with university policies and posted signs regarding COVID-19 mitigation measures, including wearing face coverings and maintaining social distancing during in-person classes.  Failure to do so may result in dismissal from class, referral to the Student Conduct Office, and possible removal from campus.</w:t>
      </w:r>
    </w:p>
    <w:p w14:paraId="345EC6A3" w14:textId="77777777" w:rsidR="00442759" w:rsidRDefault="00442759" w:rsidP="00442759">
      <w:pPr>
        <w:tabs>
          <w:tab w:val="left" w:pos="2160"/>
          <w:tab w:val="left" w:pos="3600"/>
          <w:tab w:val="left" w:pos="3780"/>
          <w:tab w:val="left" w:pos="4680"/>
        </w:tabs>
      </w:pPr>
      <w:r>
        <w:t xml:space="preserve">Additional details are available on the University’s Core Syllabus Policy Statements page: </w:t>
      </w:r>
      <w:hyperlink r:id="rId8" w:history="1">
        <w:r w:rsidRPr="003763CA">
          <w:rPr>
            <w:rStyle w:val="Hyperlink"/>
          </w:rPr>
          <w:t>https://www.usf.edu/provost/faculty/core-syllabus-policy-statements.aspx</w:t>
        </w:r>
      </w:hyperlink>
    </w:p>
    <w:p w14:paraId="4C81373B" w14:textId="340224D3" w:rsidR="00367A06" w:rsidRPr="00367A06" w:rsidRDefault="00367A06" w:rsidP="00367A06">
      <w:pPr>
        <w:tabs>
          <w:tab w:val="left" w:pos="2160"/>
          <w:tab w:val="left" w:pos="3600"/>
          <w:tab w:val="left" w:pos="3780"/>
          <w:tab w:val="left" w:pos="4680"/>
        </w:tabs>
        <w:rPr>
          <w:b/>
          <w:bCs/>
        </w:rPr>
      </w:pPr>
      <w:r w:rsidRPr="00367A06">
        <w:rPr>
          <w:b/>
          <w:bCs/>
          <w:highlight w:val="yellow"/>
        </w:rPr>
        <w:t xml:space="preserve">MANDATORY </w:t>
      </w:r>
      <w:r w:rsidR="006968C6">
        <w:rPr>
          <w:b/>
          <w:bCs/>
          <w:highlight w:val="yellow"/>
        </w:rPr>
        <w:t>Fall</w:t>
      </w:r>
      <w:r w:rsidR="00447E9B">
        <w:rPr>
          <w:b/>
          <w:bCs/>
          <w:highlight w:val="yellow"/>
        </w:rPr>
        <w:t xml:space="preserve"> 2021</w:t>
      </w:r>
      <w:r w:rsidR="00447E9B" w:rsidRPr="00367A06">
        <w:rPr>
          <w:b/>
          <w:bCs/>
          <w:highlight w:val="yellow"/>
        </w:rPr>
        <w:t xml:space="preserve"> </w:t>
      </w:r>
      <w:r w:rsidRPr="00367A06">
        <w:rPr>
          <w:b/>
          <w:bCs/>
          <w:highlight w:val="yellow"/>
        </w:rPr>
        <w:t>SYLLABUS STATEMENT: CLASS RECORDING</w:t>
      </w:r>
    </w:p>
    <w:p w14:paraId="20E38C92" w14:textId="522C9958" w:rsidR="00591181" w:rsidRPr="00367A06" w:rsidRDefault="00A3753F" w:rsidP="00367A06">
      <w:pPr>
        <w:rPr>
          <w:szCs w:val="24"/>
        </w:rPr>
      </w:pPr>
      <w:r>
        <w:rPr>
          <w:szCs w:val="24"/>
        </w:rPr>
        <w:t>Some sections of this course have c</w:t>
      </w:r>
      <w:r w:rsidR="00367A06" w:rsidRPr="00367A06">
        <w:rPr>
          <w:szCs w:val="24"/>
        </w:rPr>
        <w:t xml:space="preserve">lasses </w:t>
      </w:r>
      <w:r>
        <w:rPr>
          <w:szCs w:val="24"/>
        </w:rPr>
        <w:t xml:space="preserve">that </w:t>
      </w:r>
      <w:r w:rsidR="006B5770" w:rsidRPr="006B5770">
        <w:rPr>
          <w:color w:val="FF0000"/>
          <w:szCs w:val="24"/>
        </w:rPr>
        <w:t>may</w:t>
      </w:r>
      <w:r w:rsidR="00367A06" w:rsidRPr="006B5770">
        <w:rPr>
          <w:color w:val="FF0000"/>
          <w:szCs w:val="24"/>
        </w:rPr>
        <w:t xml:space="preserve"> be </w:t>
      </w:r>
      <w:r w:rsidR="00367A06" w:rsidRPr="00367A06">
        <w:rPr>
          <w:szCs w:val="24"/>
        </w:rPr>
        <w:t>recorded and streamed online</w:t>
      </w:r>
      <w:r w:rsidR="006B5770">
        <w:rPr>
          <w:szCs w:val="24"/>
        </w:rPr>
        <w:t xml:space="preserve"> </w:t>
      </w:r>
      <w:r w:rsidR="006B5770" w:rsidRPr="006B5770">
        <w:rPr>
          <w:color w:val="FF0000"/>
          <w:szCs w:val="24"/>
        </w:rPr>
        <w:t>but are not guaranteed to be so</w:t>
      </w:r>
      <w:r w:rsidR="00367A06" w:rsidRPr="00367A06">
        <w:rPr>
          <w:szCs w:val="24"/>
        </w:rPr>
        <w:t xml:space="preserve">. </w:t>
      </w:r>
      <w:proofErr w:type="gramStart"/>
      <w:r w:rsidR="00367A06">
        <w:rPr>
          <w:szCs w:val="24"/>
        </w:rPr>
        <w:t>Any and all</w:t>
      </w:r>
      <w:proofErr w:type="gramEnd"/>
      <w:r w:rsidR="00367A06">
        <w:rPr>
          <w:szCs w:val="24"/>
        </w:rPr>
        <w:t xml:space="preserve"> </w:t>
      </w:r>
      <w:r w:rsidR="00367A06" w:rsidRPr="00367A06">
        <w:rPr>
          <w:szCs w:val="24"/>
        </w:rPr>
        <w:t>Student voice</w:t>
      </w:r>
      <w:r w:rsidR="00367A06">
        <w:rPr>
          <w:szCs w:val="24"/>
        </w:rPr>
        <w:t>s, faces</w:t>
      </w:r>
      <w:r w:rsidR="00367A06" w:rsidRPr="00367A06">
        <w:rPr>
          <w:szCs w:val="24"/>
        </w:rPr>
        <w:t xml:space="preserve"> and video</w:t>
      </w:r>
      <w:r w:rsidR="00367A06">
        <w:rPr>
          <w:szCs w:val="24"/>
        </w:rPr>
        <w:t>s</w:t>
      </w:r>
      <w:r w:rsidR="00367A06" w:rsidRPr="00367A06">
        <w:rPr>
          <w:szCs w:val="24"/>
        </w:rPr>
        <w:t xml:space="preserve"> will be included in the class recording</w:t>
      </w:r>
      <w:r w:rsidR="00367A06">
        <w:rPr>
          <w:szCs w:val="24"/>
        </w:rPr>
        <w:t>s</w:t>
      </w:r>
      <w:r w:rsidR="00367A06" w:rsidRPr="00367A06">
        <w:rPr>
          <w:szCs w:val="24"/>
        </w:rPr>
        <w:t>. It is the student’s responsibility to make sure the privacy of their surroundings and background is maintained.</w:t>
      </w:r>
    </w:p>
    <w:p w14:paraId="5B81C087" w14:textId="77777777" w:rsidR="00692A8C" w:rsidRDefault="00591181" w:rsidP="00AC53D2">
      <w:pPr>
        <w:tabs>
          <w:tab w:val="left" w:pos="3420"/>
        </w:tabs>
        <w:ind w:left="1800" w:hanging="1800"/>
      </w:pPr>
      <w:r>
        <w:rPr>
          <w:b/>
        </w:rPr>
        <w:t>TEXTBOOKS</w:t>
      </w:r>
      <w:r>
        <w:t>:</w:t>
      </w:r>
      <w:r>
        <w:tab/>
      </w:r>
      <w:r w:rsidR="007A585A">
        <w:t xml:space="preserve">I have listed here a few books that do a decent job explaining database </w:t>
      </w:r>
      <w:r w:rsidR="00EE7A8B">
        <w:t xml:space="preserve">design </w:t>
      </w:r>
      <w:r w:rsidR="007A585A">
        <w:t>fundamental</w:t>
      </w:r>
      <w:r w:rsidR="00EE7A8B">
        <w:t>s</w:t>
      </w:r>
      <w:r w:rsidR="007A585A">
        <w:t xml:space="preserve">. </w:t>
      </w:r>
      <w:r w:rsidR="00EE7A8B">
        <w:t xml:space="preserve">The “official” textbook for the class is the </w:t>
      </w:r>
      <w:proofErr w:type="spellStart"/>
      <w:r w:rsidR="00EE7A8B">
        <w:t>Gillenson</w:t>
      </w:r>
      <w:proofErr w:type="spellEnd"/>
      <w:r w:rsidR="00EE7A8B">
        <w:t xml:space="preserve"> book. In my experience, </w:t>
      </w:r>
      <w:r w:rsidR="007A585A">
        <w:t xml:space="preserve">I have found there is no </w:t>
      </w:r>
      <w:proofErr w:type="gramStart"/>
      <w:r w:rsidR="007A585A">
        <w:t>really good</w:t>
      </w:r>
      <w:proofErr w:type="gramEnd"/>
      <w:r w:rsidR="007A585A">
        <w:t xml:space="preserve"> textbook for a database class. </w:t>
      </w:r>
    </w:p>
    <w:p w14:paraId="54948977" w14:textId="2B78C811" w:rsidR="007A585A" w:rsidRDefault="00692A8C" w:rsidP="00AC53D2">
      <w:pPr>
        <w:tabs>
          <w:tab w:val="left" w:pos="3420"/>
        </w:tabs>
        <w:ind w:left="1800" w:hanging="1800"/>
      </w:pPr>
      <w:r>
        <w:rPr>
          <w:b/>
        </w:rPr>
        <w:tab/>
      </w:r>
      <w:r w:rsidR="00EE7A8B">
        <w:t>I</w:t>
      </w:r>
      <w:r>
        <w:t>n</w:t>
      </w:r>
      <w:r w:rsidR="00EE7A8B">
        <w:t xml:space="preserve"> this course, </w:t>
      </w:r>
      <w:r w:rsidR="007A585A">
        <w:t xml:space="preserve">I teach the fundamentals based on my own experiences designing and building databases. </w:t>
      </w:r>
      <w:r>
        <w:t xml:space="preserve">If you are new to </w:t>
      </w:r>
      <w:proofErr w:type="gramStart"/>
      <w:r>
        <w:t>database</w:t>
      </w:r>
      <w:proofErr w:type="gramEnd"/>
      <w:r>
        <w:t xml:space="preserve"> and this is your first experience with the subject and concepts, then I strongly recommend the T-SQL book; it may be the best book on the market for learning the basics. </w:t>
      </w:r>
    </w:p>
    <w:p w14:paraId="616A7E8F" w14:textId="126F4300" w:rsidR="007A585A" w:rsidRPr="00692A8C" w:rsidRDefault="007A585A" w:rsidP="00AC53D2">
      <w:pPr>
        <w:tabs>
          <w:tab w:val="left" w:pos="3420"/>
        </w:tabs>
        <w:ind w:left="1800" w:hanging="1800"/>
        <w:rPr>
          <w:bCs/>
        </w:rPr>
      </w:pPr>
      <w:r>
        <w:rPr>
          <w:b/>
        </w:rPr>
        <w:tab/>
      </w:r>
      <w:r w:rsidRPr="00692A8C">
        <w:rPr>
          <w:bCs/>
        </w:rPr>
        <w:t xml:space="preserve">For those of you who plan to work in this field as SQL Developers, I highly recommend the Atkinson book. I use it almost </w:t>
      </w:r>
      <w:r w:rsidR="00125463" w:rsidRPr="00692A8C">
        <w:rPr>
          <w:bCs/>
        </w:rPr>
        <w:t>every day</w:t>
      </w:r>
      <w:r w:rsidRPr="00692A8C">
        <w:rPr>
          <w:bCs/>
        </w:rPr>
        <w:t xml:space="preserve"> in my work. </w:t>
      </w:r>
    </w:p>
    <w:p w14:paraId="4D86161B" w14:textId="77777777" w:rsidR="007A585A" w:rsidRPr="007A585A" w:rsidRDefault="007A585A" w:rsidP="00AC53D2">
      <w:pPr>
        <w:tabs>
          <w:tab w:val="left" w:pos="3420"/>
        </w:tabs>
        <w:ind w:left="1800" w:hanging="1800"/>
        <w:rPr>
          <w:b/>
        </w:rPr>
      </w:pPr>
      <w:r>
        <w:rPr>
          <w:b/>
        </w:rPr>
        <w:tab/>
      </w:r>
    </w:p>
    <w:p w14:paraId="2C0AE1B3" w14:textId="77777777" w:rsidR="00AC53D2" w:rsidRPr="00AC53D2" w:rsidRDefault="007A585A" w:rsidP="00AC53D2">
      <w:pPr>
        <w:tabs>
          <w:tab w:val="left" w:pos="3420"/>
        </w:tabs>
        <w:ind w:left="1800" w:hanging="1800"/>
      </w:pPr>
      <w:r>
        <w:rPr>
          <w:b/>
        </w:rPr>
        <w:tab/>
      </w:r>
      <w:r w:rsidR="009A4ED5">
        <w:t>Optional</w:t>
      </w:r>
      <w:r w:rsidR="00591181">
        <w:t>:</w:t>
      </w:r>
      <w:r w:rsidR="00591181">
        <w:tab/>
      </w:r>
      <w:r w:rsidR="00591181">
        <w:rPr>
          <w:u w:val="single"/>
        </w:rPr>
        <w:t>Fundamentals of Database Management Systems, 2</w:t>
      </w:r>
      <w:r w:rsidR="00591181" w:rsidRPr="00595AA8">
        <w:rPr>
          <w:u w:val="single"/>
          <w:vertAlign w:val="superscript"/>
        </w:rPr>
        <w:t>nd</w:t>
      </w:r>
      <w:r w:rsidR="00591181">
        <w:rPr>
          <w:u w:val="single"/>
        </w:rPr>
        <w:t xml:space="preserve"> ed.</w:t>
      </w:r>
      <w:r w:rsidR="00591181">
        <w:t xml:space="preserve">, </w:t>
      </w:r>
      <w:r w:rsidR="00591181">
        <w:br/>
      </w:r>
      <w:r w:rsidR="00591181">
        <w:tab/>
        <w:t>by M</w:t>
      </w:r>
      <w:r w:rsidR="00B42A8D">
        <w:t xml:space="preserve">ark L. </w:t>
      </w:r>
      <w:proofErr w:type="spellStart"/>
      <w:r w:rsidR="00B42A8D">
        <w:t>Gillenson</w:t>
      </w:r>
      <w:proofErr w:type="spellEnd"/>
      <w:r w:rsidR="00B42A8D">
        <w:t xml:space="preserve">.  </w:t>
      </w:r>
      <w:r w:rsidR="00591181">
        <w:t>Wiley (2012).</w:t>
      </w:r>
    </w:p>
    <w:p w14:paraId="38816C57" w14:textId="77777777" w:rsidR="00591181" w:rsidRDefault="00591181" w:rsidP="00F91E41">
      <w:pPr>
        <w:tabs>
          <w:tab w:val="left" w:pos="3420"/>
        </w:tabs>
        <w:ind w:left="1800"/>
        <w:rPr>
          <w:sz w:val="20"/>
        </w:rPr>
      </w:pPr>
    </w:p>
    <w:p w14:paraId="5826170D" w14:textId="77777777" w:rsidR="002502E8" w:rsidRDefault="00591181" w:rsidP="00F91E41">
      <w:pPr>
        <w:tabs>
          <w:tab w:val="left" w:pos="3420"/>
        </w:tabs>
        <w:ind w:left="1800" w:hanging="2160"/>
      </w:pPr>
      <w:r>
        <w:tab/>
      </w:r>
      <w:r w:rsidR="003C6D69">
        <w:t>Recommended</w:t>
      </w:r>
      <w:r>
        <w:t>:</w:t>
      </w:r>
      <w:r>
        <w:tab/>
      </w:r>
      <w:r w:rsidR="002502E8" w:rsidRPr="00C36C46">
        <w:rPr>
          <w:u w:val="single"/>
        </w:rPr>
        <w:t>T-SQL</w:t>
      </w:r>
      <w:r w:rsidR="002502E8" w:rsidRPr="00C36C46">
        <w:t xml:space="preserve">, 3ed., </w:t>
      </w:r>
      <w:proofErr w:type="spellStart"/>
      <w:r w:rsidR="002502E8" w:rsidRPr="00C36C46">
        <w:t>Itzik</w:t>
      </w:r>
      <w:proofErr w:type="spellEnd"/>
      <w:r w:rsidR="002502E8" w:rsidRPr="00C36C46">
        <w:t xml:space="preserve"> Ben-Gan, Microsoft Press (2016).</w:t>
      </w:r>
      <w:r w:rsidR="002502E8">
        <w:t xml:space="preserve"> </w:t>
      </w:r>
    </w:p>
    <w:p w14:paraId="484F3892" w14:textId="77777777" w:rsidR="002502E8" w:rsidRDefault="002502E8" w:rsidP="00F91E41">
      <w:pPr>
        <w:tabs>
          <w:tab w:val="left" w:pos="3420"/>
        </w:tabs>
        <w:ind w:left="1800" w:hanging="2160"/>
      </w:pPr>
    </w:p>
    <w:p w14:paraId="223A13A1" w14:textId="77777777" w:rsidR="00591181" w:rsidRDefault="002502E8" w:rsidP="00F91E41">
      <w:pPr>
        <w:tabs>
          <w:tab w:val="left" w:pos="3420"/>
        </w:tabs>
        <w:ind w:left="1800" w:hanging="2160"/>
      </w:pPr>
      <w:r w:rsidRPr="002502E8">
        <w:tab/>
      </w:r>
      <w:r w:rsidRPr="002502E8">
        <w:tab/>
      </w:r>
      <w:r w:rsidR="00591181" w:rsidRPr="00C36C46">
        <w:rPr>
          <w:u w:val="single"/>
        </w:rPr>
        <w:t>Beginning Microsoft SQL Server 2012 Programming</w:t>
      </w:r>
      <w:r w:rsidR="00591181" w:rsidRPr="00C36C46">
        <w:t xml:space="preserve">, </w:t>
      </w:r>
      <w:r w:rsidR="00591181" w:rsidRPr="00C36C46">
        <w:br/>
      </w:r>
      <w:r w:rsidR="00591181" w:rsidRPr="00C36C46">
        <w:tab/>
        <w:t>by Paul Atkinson a</w:t>
      </w:r>
      <w:r w:rsidR="00B42A8D" w:rsidRPr="00C36C46">
        <w:t xml:space="preserve">nd Robert Vieira.  </w:t>
      </w:r>
      <w:r w:rsidR="00591181" w:rsidRPr="00C36C46">
        <w:t>Wiley (2012).</w:t>
      </w:r>
      <w:r w:rsidR="00591181">
        <w:t xml:space="preserve"> </w:t>
      </w:r>
    </w:p>
    <w:p w14:paraId="290FD21E" w14:textId="77777777" w:rsidR="00AC53D2" w:rsidRDefault="00AC53D2" w:rsidP="00F91E41">
      <w:pPr>
        <w:tabs>
          <w:tab w:val="left" w:pos="3420"/>
        </w:tabs>
        <w:ind w:left="1800" w:hanging="2160"/>
      </w:pPr>
    </w:p>
    <w:p w14:paraId="5EFC9F70" w14:textId="77777777" w:rsidR="00AC53D2" w:rsidRDefault="00AC53D2" w:rsidP="00AC53D2">
      <w:pPr>
        <w:tabs>
          <w:tab w:val="left" w:pos="3420"/>
        </w:tabs>
        <w:ind w:left="3420" w:hanging="2160"/>
      </w:pPr>
      <w:r>
        <w:tab/>
      </w:r>
      <w:r w:rsidRPr="00AC53D2">
        <w:rPr>
          <w:u w:val="single"/>
        </w:rPr>
        <w:t>Database Systems Design, Im</w:t>
      </w:r>
      <w:r w:rsidR="00194046">
        <w:rPr>
          <w:u w:val="single"/>
        </w:rPr>
        <w:t>plementation, and Management, 13</w:t>
      </w:r>
      <w:r w:rsidRPr="00AC53D2">
        <w:rPr>
          <w:u w:val="single"/>
          <w:vertAlign w:val="superscript"/>
        </w:rPr>
        <w:t>th</w:t>
      </w:r>
      <w:r w:rsidRPr="00AC53D2">
        <w:rPr>
          <w:u w:val="single"/>
        </w:rPr>
        <w:t xml:space="preserve"> ed.</w:t>
      </w:r>
      <w:r>
        <w:t>, by Coronel, Morris, Rob</w:t>
      </w:r>
      <w:r w:rsidR="00194046">
        <w:t>. Cengage (2019).</w:t>
      </w:r>
    </w:p>
    <w:p w14:paraId="1C7D8406" w14:textId="77777777" w:rsidR="00194046" w:rsidRDefault="00194046" w:rsidP="00AC53D2">
      <w:pPr>
        <w:tabs>
          <w:tab w:val="left" w:pos="3420"/>
        </w:tabs>
        <w:ind w:left="3420" w:hanging="2160"/>
      </w:pPr>
    </w:p>
    <w:p w14:paraId="163EA915" w14:textId="77777777" w:rsidR="00194046" w:rsidRDefault="00194046" w:rsidP="00AC53D2">
      <w:pPr>
        <w:tabs>
          <w:tab w:val="left" w:pos="3420"/>
        </w:tabs>
        <w:ind w:left="3420" w:hanging="2160"/>
      </w:pPr>
      <w:r>
        <w:tab/>
      </w:r>
      <w:r w:rsidRPr="00194046">
        <w:rPr>
          <w:u w:val="single"/>
        </w:rPr>
        <w:t>Database Concepts, 7</w:t>
      </w:r>
      <w:r w:rsidRPr="00194046">
        <w:rPr>
          <w:u w:val="single"/>
          <w:vertAlign w:val="superscript"/>
        </w:rPr>
        <w:t>th</w:t>
      </w:r>
      <w:r>
        <w:rPr>
          <w:u w:val="single"/>
        </w:rPr>
        <w:t xml:space="preserve"> ed.</w:t>
      </w:r>
      <w:r>
        <w:t>, Kroenke, Auer. Pearson (2015).</w:t>
      </w:r>
    </w:p>
    <w:p w14:paraId="29C39E5B" w14:textId="56C48C87" w:rsidR="00BA1C1C" w:rsidRDefault="00B62FD3" w:rsidP="00F91E41">
      <w:pPr>
        <w:tabs>
          <w:tab w:val="left" w:pos="3420"/>
        </w:tabs>
        <w:ind w:left="1800" w:hanging="2160"/>
        <w:rPr>
          <w:color w:val="FF0000"/>
        </w:rPr>
      </w:pPr>
      <w:r>
        <w:lastRenderedPageBreak/>
        <w:t xml:space="preserve">   </w:t>
      </w:r>
      <w:r w:rsidRPr="00B62FD3">
        <w:rPr>
          <w:b/>
        </w:rPr>
        <w:t>EQUIPMENT</w:t>
      </w:r>
      <w:r w:rsidRPr="00A3753F">
        <w:rPr>
          <w:bCs/>
        </w:rPr>
        <w:t>:</w:t>
      </w:r>
      <w:r>
        <w:tab/>
      </w:r>
      <w:r w:rsidRPr="00BD3409">
        <w:rPr>
          <w:color w:val="FF0000"/>
          <w:highlight w:val="yellow"/>
        </w:rPr>
        <w:t xml:space="preserve">Required: You must </w:t>
      </w:r>
      <w:r w:rsidR="00BA1C1C">
        <w:rPr>
          <w:color w:val="FF0000"/>
          <w:highlight w:val="yellow"/>
        </w:rPr>
        <w:t>have access to</w:t>
      </w:r>
      <w:r w:rsidRPr="00BD3409">
        <w:rPr>
          <w:color w:val="FF0000"/>
          <w:highlight w:val="yellow"/>
        </w:rPr>
        <w:t xml:space="preserve"> a </w:t>
      </w:r>
      <w:proofErr w:type="gramStart"/>
      <w:r w:rsidRPr="00BD3409">
        <w:rPr>
          <w:color w:val="FF0000"/>
          <w:highlight w:val="yellow"/>
        </w:rPr>
        <w:t>Windows based</w:t>
      </w:r>
      <w:proofErr w:type="gramEnd"/>
      <w:r w:rsidRPr="00BD3409">
        <w:rPr>
          <w:color w:val="FF0000"/>
          <w:highlight w:val="yellow"/>
        </w:rPr>
        <w:t xml:space="preserve"> </w:t>
      </w:r>
      <w:r w:rsidR="00BA1C1C">
        <w:rPr>
          <w:color w:val="FF0000"/>
          <w:highlight w:val="yellow"/>
        </w:rPr>
        <w:t>computer</w:t>
      </w:r>
      <w:r w:rsidR="00591181" w:rsidRPr="00BD3409">
        <w:rPr>
          <w:color w:val="FF0000"/>
          <w:highlight w:val="yellow"/>
        </w:rPr>
        <w:t>.</w:t>
      </w:r>
      <w:r w:rsidRPr="00BD3409">
        <w:rPr>
          <w:color w:val="FF0000"/>
          <w:highlight w:val="yellow"/>
        </w:rPr>
        <w:t xml:space="preserve"> If you do not</w:t>
      </w:r>
      <w:r w:rsidR="00BA1C1C">
        <w:rPr>
          <w:color w:val="FF0000"/>
          <w:highlight w:val="yellow"/>
        </w:rPr>
        <w:t xml:space="preserve">, </w:t>
      </w:r>
      <w:r w:rsidRPr="00BD3409">
        <w:rPr>
          <w:color w:val="FF0000"/>
          <w:highlight w:val="yellow"/>
        </w:rPr>
        <w:t xml:space="preserve">you will not be able to complete </w:t>
      </w:r>
      <w:r w:rsidR="00475F21">
        <w:rPr>
          <w:color w:val="FF0000"/>
          <w:highlight w:val="yellow"/>
        </w:rPr>
        <w:t xml:space="preserve">all the required assignments for </w:t>
      </w:r>
      <w:r w:rsidRPr="00BD3409">
        <w:rPr>
          <w:color w:val="FF0000"/>
          <w:highlight w:val="yellow"/>
        </w:rPr>
        <w:t>this course.</w:t>
      </w:r>
    </w:p>
    <w:p w14:paraId="1C8A31C4" w14:textId="0680D5FC" w:rsidR="00591181" w:rsidRPr="00915FDE" w:rsidRDefault="00BA1C1C" w:rsidP="00F91E41">
      <w:pPr>
        <w:tabs>
          <w:tab w:val="left" w:pos="3420"/>
        </w:tabs>
        <w:ind w:left="1800" w:hanging="2160"/>
      </w:pPr>
      <w:r w:rsidRPr="00BA1C1C">
        <w:rPr>
          <w:color w:val="FF0000"/>
        </w:rPr>
        <w:tab/>
      </w:r>
      <w:r w:rsidRPr="00BA1C1C">
        <w:rPr>
          <w:color w:val="FF0000"/>
          <w:highlight w:val="yellow"/>
        </w:rPr>
        <w:t>It helps to have a laptop so that you can follow along with in-class demonstrations, but it is not required that you do so.</w:t>
      </w:r>
      <w:r>
        <w:rPr>
          <w:color w:val="FF0000"/>
        </w:rPr>
        <w:t xml:space="preserve"> </w:t>
      </w:r>
    </w:p>
    <w:p w14:paraId="7CA3EA2A" w14:textId="77777777" w:rsidR="00591181" w:rsidRPr="006740DE" w:rsidRDefault="00591181" w:rsidP="00591181">
      <w:pPr>
        <w:ind w:left="2160" w:hanging="2160"/>
        <w:rPr>
          <w:sz w:val="26"/>
          <w:szCs w:val="26"/>
        </w:rPr>
      </w:pPr>
    </w:p>
    <w:p w14:paraId="7B0FB7F8" w14:textId="77777777" w:rsidR="00BB3024" w:rsidRDefault="00BB3024" w:rsidP="00442759">
      <w:pPr>
        <w:ind w:left="1800" w:hanging="2160"/>
      </w:pPr>
      <w:r>
        <w:rPr>
          <w:b/>
        </w:rPr>
        <w:t>DESCRIPTION</w:t>
      </w:r>
      <w:r>
        <w:t>:</w:t>
      </w:r>
      <w:r>
        <w:tab/>
        <w:t>From Course Catalog: “This course is an introduction to the concepts and principles of database management. It is intended to provide potential designers, users, and managers of data-base systems with an understanding of physical vs. logical representations, data modeling, implementation, and data management. Database skills are developed through both individual and team projects.”</w:t>
      </w:r>
    </w:p>
    <w:p w14:paraId="2D788EF7" w14:textId="77777777" w:rsidR="00BB3024" w:rsidRDefault="00BB3024" w:rsidP="00BB3024">
      <w:pPr>
        <w:ind w:left="1800"/>
      </w:pPr>
      <w:r>
        <w:t>“In this course, students will be introduced to the design, construction, and use of relational databases. The content of the course has been selected to provide students with the knowledge and analytical skills in this subject that are needed to successfully enter professional management information systems careers.”</w:t>
      </w:r>
    </w:p>
    <w:p w14:paraId="05116FC1" w14:textId="77777777" w:rsidR="00BB3024" w:rsidRPr="006740DE" w:rsidRDefault="00BB3024" w:rsidP="00BB3024">
      <w:pPr>
        <w:ind w:left="2160" w:hanging="2160"/>
        <w:rPr>
          <w:sz w:val="26"/>
          <w:szCs w:val="26"/>
        </w:rPr>
      </w:pPr>
    </w:p>
    <w:p w14:paraId="08F8E04F" w14:textId="77777777" w:rsidR="00BB3024" w:rsidRDefault="00BB3024" w:rsidP="00442759">
      <w:pPr>
        <w:ind w:left="1800" w:hanging="2160"/>
      </w:pPr>
      <w:r>
        <w:rPr>
          <w:b/>
        </w:rPr>
        <w:t>PREREQUISITE</w:t>
      </w:r>
      <w:r>
        <w:t>:</w:t>
      </w:r>
      <w:r>
        <w:tab/>
        <w:t xml:space="preserve">ISM 3113 Systems Analysis and </w:t>
      </w:r>
      <w:r w:rsidRPr="00671BE6">
        <w:rPr>
          <w:noProof/>
        </w:rPr>
        <w:t xml:space="preserve">Design  </w:t>
      </w:r>
      <w:r w:rsidRPr="00671BE6">
        <w:rPr>
          <w:noProof/>
          <w:sz w:val="22"/>
          <w:szCs w:val="22"/>
        </w:rPr>
        <w:t>(</w:t>
      </w:r>
      <w:r>
        <w:rPr>
          <w:sz w:val="22"/>
          <w:szCs w:val="22"/>
        </w:rPr>
        <w:t>with a grade of “C” or better)</w:t>
      </w:r>
    </w:p>
    <w:p w14:paraId="2E1C87AD" w14:textId="77777777" w:rsidR="00C36C46" w:rsidRDefault="00C36C46" w:rsidP="00C36C46">
      <w:pPr>
        <w:pStyle w:val="BodyTextIndent"/>
        <w:ind w:left="0" w:firstLine="0"/>
        <w:rPr>
          <w:b/>
        </w:rPr>
      </w:pPr>
    </w:p>
    <w:p w14:paraId="3625C0A1" w14:textId="7C038544" w:rsidR="00BB3024" w:rsidRDefault="00BB3024" w:rsidP="005A46FC">
      <w:pPr>
        <w:pStyle w:val="BodyTextIndent"/>
        <w:ind w:left="-360" w:firstLine="0"/>
      </w:pPr>
      <w:r>
        <w:rPr>
          <w:b/>
        </w:rPr>
        <w:t>OUTCOMES</w:t>
      </w:r>
      <w:r>
        <w:t>: Upon completion of this course, students should be able to:</w:t>
      </w:r>
    </w:p>
    <w:p w14:paraId="615BBB99" w14:textId="77777777" w:rsidR="00BB3024" w:rsidRDefault="00BB3024" w:rsidP="00BB3024">
      <w:pPr>
        <w:pStyle w:val="BodyTextIndent"/>
        <w:ind w:left="1530" w:firstLine="0"/>
      </w:pPr>
      <w:r>
        <w:t>• recognize the role of data management in the modern business organization</w:t>
      </w:r>
      <w:r>
        <w:br/>
        <w:t>• demonstrate modeling skills used to identify organizational data structures</w:t>
      </w:r>
      <w:r>
        <w:br/>
        <w:t>• describe the fundamental principles of relational database technology</w:t>
      </w:r>
      <w:r>
        <w:br/>
        <w:t>• employ Structured Query Language to manipulate data in relational databases</w:t>
      </w:r>
      <w:r>
        <w:br/>
        <w:t>• apply database technology to typical Business Analytics needs of organizations</w:t>
      </w:r>
      <w:r>
        <w:br/>
        <w:t>• identify the primary organizational responsibilities of database professionals</w:t>
      </w:r>
      <w:r>
        <w:br/>
        <w:t>• summarize the major issues affecting database design and use in environments</w:t>
      </w:r>
      <w:r>
        <w:br/>
      </w:r>
      <w:r w:rsidRPr="002D36BC">
        <w:rPr>
          <w:sz w:val="22"/>
          <w:szCs w:val="22"/>
        </w:rPr>
        <w:t xml:space="preserve">   </w:t>
      </w:r>
      <w:r>
        <w:t>involving client/server databases, distributed databases, and data warehouses</w:t>
      </w:r>
    </w:p>
    <w:p w14:paraId="3DBD0993" w14:textId="77777777" w:rsidR="00966B01" w:rsidRDefault="00966B01" w:rsidP="00F91E41">
      <w:pPr>
        <w:ind w:left="1800" w:hanging="1800"/>
        <w:rPr>
          <w:b/>
        </w:rPr>
      </w:pPr>
    </w:p>
    <w:p w14:paraId="00F96E8C" w14:textId="55D7030B" w:rsidR="00060B2F" w:rsidRDefault="00591181" w:rsidP="005A46FC">
      <w:pPr>
        <w:pStyle w:val="BodyTextIndent"/>
        <w:ind w:left="1800"/>
      </w:pPr>
      <w:r>
        <w:rPr>
          <w:b/>
        </w:rPr>
        <w:t>REQUIREMENTS</w:t>
      </w:r>
      <w:r>
        <w:t>:</w:t>
      </w:r>
      <w:r>
        <w:tab/>
      </w:r>
      <w:r w:rsidR="006B5770">
        <w:tab/>
      </w:r>
      <w:r w:rsidR="00F91E41">
        <w:t xml:space="preserve">Database Assignments </w:t>
      </w:r>
    </w:p>
    <w:p w14:paraId="71E3ECAA" w14:textId="7D7EAA3E" w:rsidR="00F91E41" w:rsidRDefault="003F6016" w:rsidP="00EE7A8B">
      <w:pPr>
        <w:pStyle w:val="BodyTextIndent"/>
      </w:pPr>
      <w:r>
        <w:rPr>
          <w:b/>
        </w:rPr>
        <w:tab/>
      </w:r>
      <w:r w:rsidR="00F91E41">
        <w:t>Software Installation Assignment</w:t>
      </w:r>
      <w:r w:rsidR="00EE7A8B">
        <w:t>s</w:t>
      </w:r>
    </w:p>
    <w:p w14:paraId="4FFB1F2E" w14:textId="47705925" w:rsidR="00475F21" w:rsidRDefault="00475F21" w:rsidP="00591181">
      <w:pPr>
        <w:pStyle w:val="BodyTextIndent"/>
      </w:pPr>
      <w:r>
        <w:tab/>
      </w:r>
      <w:r w:rsidR="000906F3">
        <w:t xml:space="preserve">Database </w:t>
      </w:r>
      <w:r w:rsidR="00F45E42">
        <w:t>Projects</w:t>
      </w:r>
    </w:p>
    <w:p w14:paraId="1B785985" w14:textId="77777777" w:rsidR="00163665" w:rsidRPr="00B164F9" w:rsidRDefault="00163665" w:rsidP="00163665">
      <w:pPr>
        <w:pStyle w:val="NoSpacing"/>
        <w:ind w:left="720"/>
        <w:rPr>
          <w:sz w:val="12"/>
          <w:szCs w:val="21"/>
        </w:rPr>
      </w:pPr>
    </w:p>
    <w:p w14:paraId="730F0447" w14:textId="21D6D2B1" w:rsidR="00060B2F" w:rsidRDefault="00591181" w:rsidP="005A46FC">
      <w:pPr>
        <w:tabs>
          <w:tab w:val="left" w:pos="2433"/>
        </w:tabs>
        <w:ind w:left="-360" w:right="288"/>
        <w:rPr>
          <w:w w:val="105"/>
          <w:szCs w:val="24"/>
        </w:rPr>
      </w:pPr>
      <w:r w:rsidRPr="00060B2F">
        <w:rPr>
          <w:b/>
          <w:szCs w:val="24"/>
        </w:rPr>
        <w:t>GRADING</w:t>
      </w:r>
      <w:r w:rsidR="00060B2F" w:rsidRPr="00060B2F">
        <w:rPr>
          <w:szCs w:val="24"/>
        </w:rPr>
        <w:t xml:space="preserve">: </w:t>
      </w:r>
    </w:p>
    <w:p w14:paraId="22240424" w14:textId="77777777" w:rsidR="00E2130B" w:rsidRPr="00B164F9" w:rsidRDefault="00E2130B" w:rsidP="00CB0D0C">
      <w:pPr>
        <w:tabs>
          <w:tab w:val="left" w:pos="2433"/>
        </w:tabs>
        <w:ind w:right="496"/>
        <w:rPr>
          <w:w w:val="105"/>
          <w:sz w:val="16"/>
          <w:szCs w:val="24"/>
        </w:rPr>
      </w:pPr>
    </w:p>
    <w:p w14:paraId="5ABFA5BA" w14:textId="77777777" w:rsidR="00E2130B" w:rsidRPr="00A1174B" w:rsidRDefault="00E2130B" w:rsidP="005A46FC">
      <w:pPr>
        <w:tabs>
          <w:tab w:val="left" w:pos="2433"/>
        </w:tabs>
        <w:ind w:right="496"/>
        <w:jc w:val="center"/>
        <w:rPr>
          <w:b/>
          <w:color w:val="FF0000"/>
          <w:w w:val="105"/>
          <w:sz w:val="22"/>
          <w:szCs w:val="24"/>
        </w:rPr>
      </w:pPr>
      <w:r w:rsidRPr="00A1174B">
        <w:rPr>
          <w:b/>
          <w:color w:val="FF0000"/>
          <w:w w:val="105"/>
          <w:sz w:val="22"/>
          <w:szCs w:val="24"/>
          <w:highlight w:val="yellow"/>
        </w:rPr>
        <w:t>WARNING: There is NO extra credit. There is NO rounding. What you get is what you get. You have all the assignments before you. There is no additional work available to you if you fail to complete the actual assignments in the syllabus.</w:t>
      </w:r>
    </w:p>
    <w:p w14:paraId="0545C9CF" w14:textId="77777777" w:rsidR="00B164F9" w:rsidRDefault="00B164F9" w:rsidP="00692A8C">
      <w:pPr>
        <w:tabs>
          <w:tab w:val="left" w:pos="2433"/>
        </w:tabs>
        <w:ind w:right="496"/>
        <w:jc w:val="center"/>
        <w:rPr>
          <w:b/>
          <w:color w:val="FF0000"/>
          <w:w w:val="105"/>
          <w:sz w:val="10"/>
          <w:szCs w:val="24"/>
        </w:rPr>
      </w:pPr>
    </w:p>
    <w:p w14:paraId="615BB9A1" w14:textId="77777777" w:rsidR="00A1174B" w:rsidRPr="00B164F9" w:rsidRDefault="00A1174B" w:rsidP="00B164F9">
      <w:pPr>
        <w:tabs>
          <w:tab w:val="left" w:pos="2433"/>
        </w:tabs>
        <w:ind w:right="496"/>
        <w:rPr>
          <w:b/>
          <w:color w:val="FF0000"/>
          <w:w w:val="105"/>
          <w:sz w:val="1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1"/>
        <w:gridCol w:w="2859"/>
      </w:tblGrid>
      <w:tr w:rsidR="00692A8C" w:rsidRPr="00060B2F" w14:paraId="63BD5602"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16ED2E82" w14:textId="77777777" w:rsidR="00692A8C" w:rsidRPr="00A1174B" w:rsidRDefault="00692A8C" w:rsidP="00A1174B">
            <w:pPr>
              <w:rPr>
                <w:rFonts w:eastAsia="Calibri"/>
                <w:b/>
                <w:sz w:val="22"/>
              </w:rPr>
            </w:pPr>
            <w:r w:rsidRPr="00A1174B">
              <w:rPr>
                <w:b/>
                <w:sz w:val="22"/>
              </w:rPr>
              <w:t>Graded Assignments</w:t>
            </w:r>
            <w:r w:rsidRPr="00A1174B">
              <w:rPr>
                <w:rFonts w:eastAsia="Calibri"/>
                <w:b/>
                <w:sz w:val="22"/>
              </w:rPr>
              <w:t>:</w:t>
            </w:r>
          </w:p>
        </w:tc>
        <w:tc>
          <w:tcPr>
            <w:tcW w:w="2859" w:type="dxa"/>
            <w:tcBorders>
              <w:top w:val="single" w:sz="4" w:space="0" w:color="auto"/>
              <w:left w:val="single" w:sz="4" w:space="0" w:color="auto"/>
              <w:bottom w:val="single" w:sz="4" w:space="0" w:color="auto"/>
              <w:right w:val="single" w:sz="4" w:space="0" w:color="auto"/>
            </w:tcBorders>
            <w:shd w:val="clear" w:color="auto" w:fill="auto"/>
          </w:tcPr>
          <w:p w14:paraId="28A52D08" w14:textId="77777777" w:rsidR="00692A8C" w:rsidRPr="00A1174B" w:rsidRDefault="00692A8C" w:rsidP="00692A8C">
            <w:pPr>
              <w:rPr>
                <w:rFonts w:eastAsia="Calibri"/>
                <w:b/>
                <w:sz w:val="22"/>
              </w:rPr>
            </w:pPr>
            <w:r w:rsidRPr="00A1174B">
              <w:rPr>
                <w:rFonts w:eastAsia="Calibri"/>
                <w:b/>
                <w:sz w:val="22"/>
              </w:rPr>
              <w:t>Letter Grades:</w:t>
            </w:r>
          </w:p>
        </w:tc>
      </w:tr>
      <w:tr w:rsidR="00692A8C" w:rsidRPr="00060B2F" w14:paraId="51566D03" w14:textId="77777777" w:rsidTr="00692A8C">
        <w:trPr>
          <w:trHeight w:val="167"/>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71997D37" w14:textId="0D169A40" w:rsidR="00692A8C" w:rsidRPr="00A1174B" w:rsidRDefault="00692A8C" w:rsidP="00A1174B">
            <w:pPr>
              <w:rPr>
                <w:rFonts w:eastAsia="Calibri"/>
                <w:sz w:val="22"/>
              </w:rPr>
            </w:pPr>
            <w:r w:rsidRPr="00A1174B">
              <w:rPr>
                <w:rFonts w:eastAsia="Calibri"/>
                <w:sz w:val="22"/>
                <w:szCs w:val="22"/>
              </w:rPr>
              <w:t>Average of Database Assignments</w:t>
            </w:r>
            <w:r>
              <w:rPr>
                <w:sz w:val="22"/>
              </w:rPr>
              <w:t xml:space="preserve">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5C30A5D3" w14:textId="2B8D98BB" w:rsidR="00692A8C" w:rsidRPr="00A1174B" w:rsidRDefault="00692A8C" w:rsidP="00A1174B">
            <w:pPr>
              <w:rPr>
                <w:rFonts w:eastAsia="Calibri"/>
                <w:sz w:val="22"/>
              </w:rPr>
            </w:pPr>
            <w:r w:rsidRPr="00A1174B">
              <w:rPr>
                <w:rFonts w:eastAsia="Calibri"/>
                <w:sz w:val="22"/>
              </w:rPr>
              <w:t>A</w:t>
            </w:r>
            <w:r w:rsidRPr="00A1174B">
              <w:rPr>
                <w:sz w:val="22"/>
              </w:rPr>
              <w:t xml:space="preserve"> </w:t>
            </w:r>
            <w:r>
              <w:rPr>
                <w:sz w:val="22"/>
              </w:rPr>
              <w:t>&gt;=</w:t>
            </w:r>
            <w:r w:rsidRPr="00A1174B">
              <w:rPr>
                <w:sz w:val="22"/>
              </w:rPr>
              <w:t xml:space="preserve"> </w:t>
            </w:r>
            <w:r w:rsidR="00852F93">
              <w:rPr>
                <w:sz w:val="22"/>
              </w:rPr>
              <w:t>90</w:t>
            </w:r>
            <w:r w:rsidRPr="00A1174B">
              <w:rPr>
                <w:rFonts w:eastAsia="Calibri"/>
                <w:sz w:val="22"/>
              </w:rPr>
              <w:t>.0 with no rounding</w:t>
            </w:r>
          </w:p>
        </w:tc>
      </w:tr>
      <w:tr w:rsidR="00692A8C" w:rsidRPr="00060B2F" w14:paraId="4299AAE8"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7BA0F25D" w14:textId="1B8C55D1" w:rsidR="00692A8C" w:rsidRPr="00A1174B" w:rsidRDefault="00692A8C" w:rsidP="00A1174B">
            <w:pPr>
              <w:rPr>
                <w:rFonts w:eastAsia="Calibri"/>
                <w:sz w:val="22"/>
                <w:szCs w:val="22"/>
              </w:rPr>
            </w:pPr>
            <w:r>
              <w:rPr>
                <w:rFonts w:eastAsia="Calibri"/>
                <w:sz w:val="22"/>
                <w:szCs w:val="22"/>
              </w:rPr>
              <w:t xml:space="preserve">Final Assessment: </w:t>
            </w:r>
            <w:r w:rsidRPr="00A1174B">
              <w:rPr>
                <w:rFonts w:eastAsia="Calibri"/>
                <w:sz w:val="22"/>
                <w:szCs w:val="22"/>
              </w:rPr>
              <w:t>Database Project</w:t>
            </w:r>
            <w:r>
              <w:rPr>
                <w:rFonts w:eastAsia="Calibri"/>
                <w:sz w:val="22"/>
                <w:szCs w:val="22"/>
              </w:rPr>
              <w:t xml:space="preserve"> </w:t>
            </w:r>
            <w:r w:rsidRPr="00A1174B">
              <w:rPr>
                <w:sz w:val="22"/>
              </w:rPr>
              <w:t xml:space="preserve">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65247497" w14:textId="77777777" w:rsidR="00692A8C" w:rsidRPr="00A1174B" w:rsidRDefault="00692A8C" w:rsidP="00A1174B">
            <w:pPr>
              <w:rPr>
                <w:rFonts w:eastAsia="Calibri"/>
                <w:sz w:val="22"/>
              </w:rPr>
            </w:pPr>
            <w:r w:rsidRPr="00A1174B">
              <w:rPr>
                <w:rFonts w:eastAsia="Calibri"/>
                <w:sz w:val="22"/>
              </w:rPr>
              <w:t>B</w:t>
            </w:r>
            <w:r w:rsidRPr="00A1174B">
              <w:rPr>
                <w:sz w:val="22"/>
              </w:rPr>
              <w:t xml:space="preserve"> </w:t>
            </w:r>
            <w:r>
              <w:rPr>
                <w:sz w:val="22"/>
              </w:rPr>
              <w:t xml:space="preserve">&gt;= </w:t>
            </w:r>
            <w:r w:rsidRPr="00A1174B">
              <w:rPr>
                <w:rFonts w:eastAsia="Calibri"/>
                <w:sz w:val="22"/>
              </w:rPr>
              <w:t>80.0</w:t>
            </w:r>
          </w:p>
        </w:tc>
      </w:tr>
      <w:tr w:rsidR="00692A8C" w:rsidRPr="00060B2F" w14:paraId="66419D2A"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vAlign w:val="center"/>
          </w:tcPr>
          <w:p w14:paraId="1C3E6F42" w14:textId="2C1234B5" w:rsidR="00692A8C" w:rsidRPr="00A1174B" w:rsidRDefault="00692A8C" w:rsidP="00A1174B">
            <w:pPr>
              <w:rPr>
                <w:rFonts w:eastAsia="Calibri"/>
                <w:sz w:val="22"/>
                <w:szCs w:val="22"/>
              </w:rPr>
            </w:pPr>
            <w:r w:rsidRPr="00A1174B">
              <w:rPr>
                <w:w w:val="105"/>
                <w:sz w:val="22"/>
                <w:szCs w:val="22"/>
              </w:rPr>
              <w:t xml:space="preserve">Software Install Assignments    </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65757620" w14:textId="77777777" w:rsidR="00692A8C" w:rsidRPr="00A1174B" w:rsidRDefault="00692A8C" w:rsidP="00A1174B">
            <w:pPr>
              <w:rPr>
                <w:rFonts w:eastAsia="Calibri"/>
                <w:sz w:val="22"/>
              </w:rPr>
            </w:pPr>
            <w:r w:rsidRPr="00A1174B">
              <w:rPr>
                <w:rFonts w:eastAsia="Calibri"/>
                <w:sz w:val="22"/>
              </w:rPr>
              <w:t>C</w:t>
            </w:r>
            <w:r w:rsidRPr="00A1174B">
              <w:rPr>
                <w:sz w:val="22"/>
              </w:rPr>
              <w:t xml:space="preserve"> </w:t>
            </w:r>
            <w:r>
              <w:rPr>
                <w:sz w:val="22"/>
              </w:rPr>
              <w:t xml:space="preserve">&gt;= </w:t>
            </w:r>
            <w:r w:rsidRPr="00A1174B">
              <w:rPr>
                <w:rFonts w:eastAsia="Calibri"/>
                <w:sz w:val="22"/>
              </w:rPr>
              <w:t>70.0</w:t>
            </w:r>
          </w:p>
        </w:tc>
      </w:tr>
      <w:tr w:rsidR="00692A8C" w:rsidRPr="00060B2F" w14:paraId="2B96136B"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7E37318A" w14:textId="444208CE" w:rsidR="00692A8C" w:rsidRPr="00A1174B" w:rsidRDefault="00BB3024" w:rsidP="00A1174B">
            <w:pPr>
              <w:rPr>
                <w:rFonts w:eastAsia="Calibri"/>
                <w:sz w:val="22"/>
                <w:szCs w:val="22"/>
              </w:rPr>
            </w:pPr>
            <w:r>
              <w:rPr>
                <w:rFonts w:eastAsia="Calibri"/>
                <w:sz w:val="22"/>
              </w:rPr>
              <w:t>Exam</w:t>
            </w:r>
          </w:p>
        </w:tc>
        <w:tc>
          <w:tcPr>
            <w:tcW w:w="2859" w:type="dxa"/>
            <w:tcBorders>
              <w:top w:val="single" w:sz="4" w:space="0" w:color="auto"/>
              <w:left w:val="single" w:sz="4" w:space="0" w:color="auto"/>
              <w:bottom w:val="single" w:sz="4" w:space="0" w:color="auto"/>
              <w:right w:val="single" w:sz="4" w:space="0" w:color="auto"/>
            </w:tcBorders>
            <w:shd w:val="clear" w:color="auto" w:fill="auto"/>
            <w:vAlign w:val="center"/>
          </w:tcPr>
          <w:p w14:paraId="5E7E3A79" w14:textId="77777777" w:rsidR="00692A8C" w:rsidRPr="00A1174B" w:rsidRDefault="00692A8C" w:rsidP="00A1174B">
            <w:pPr>
              <w:rPr>
                <w:rFonts w:eastAsia="Calibri"/>
                <w:sz w:val="22"/>
              </w:rPr>
            </w:pPr>
            <w:r w:rsidRPr="00A1174B">
              <w:rPr>
                <w:rFonts w:eastAsia="Calibri"/>
                <w:sz w:val="22"/>
              </w:rPr>
              <w:t>D</w:t>
            </w:r>
            <w:r w:rsidRPr="00A1174B">
              <w:rPr>
                <w:sz w:val="22"/>
              </w:rPr>
              <w:t xml:space="preserve"> </w:t>
            </w:r>
            <w:r>
              <w:rPr>
                <w:sz w:val="22"/>
              </w:rPr>
              <w:t xml:space="preserve">&gt;= </w:t>
            </w:r>
            <w:r w:rsidRPr="00A1174B">
              <w:rPr>
                <w:rFonts w:eastAsia="Calibri"/>
                <w:sz w:val="22"/>
              </w:rPr>
              <w:t>60.0</w:t>
            </w:r>
          </w:p>
        </w:tc>
      </w:tr>
      <w:tr w:rsidR="00692A8C" w:rsidRPr="00060B2F" w14:paraId="4601BEFF" w14:textId="77777777" w:rsidTr="00692A8C">
        <w:trPr>
          <w:trHeight w:val="292"/>
          <w:jc w:val="center"/>
        </w:trPr>
        <w:tc>
          <w:tcPr>
            <w:tcW w:w="5731" w:type="dxa"/>
            <w:tcBorders>
              <w:top w:val="single" w:sz="4" w:space="0" w:color="auto"/>
              <w:left w:val="single" w:sz="4" w:space="0" w:color="auto"/>
              <w:bottom w:val="single" w:sz="4" w:space="0" w:color="auto"/>
              <w:right w:val="single" w:sz="4" w:space="0" w:color="auto"/>
            </w:tcBorders>
            <w:shd w:val="clear" w:color="auto" w:fill="auto"/>
          </w:tcPr>
          <w:p w14:paraId="3773B315" w14:textId="2E44A9F7" w:rsidR="00692A8C" w:rsidRPr="00A1174B" w:rsidRDefault="00692A8C" w:rsidP="00A1174B">
            <w:pPr>
              <w:rPr>
                <w:rFonts w:eastAsia="Calibri"/>
                <w:sz w:val="22"/>
              </w:rPr>
            </w:pPr>
          </w:p>
        </w:tc>
        <w:tc>
          <w:tcPr>
            <w:tcW w:w="2859" w:type="dxa"/>
            <w:tcBorders>
              <w:top w:val="single" w:sz="4" w:space="0" w:color="auto"/>
              <w:left w:val="single" w:sz="4" w:space="0" w:color="auto"/>
              <w:bottom w:val="single" w:sz="4" w:space="0" w:color="auto"/>
              <w:right w:val="single" w:sz="4" w:space="0" w:color="auto"/>
            </w:tcBorders>
            <w:shd w:val="clear" w:color="auto" w:fill="auto"/>
          </w:tcPr>
          <w:p w14:paraId="51625FCB" w14:textId="77777777" w:rsidR="00692A8C" w:rsidRPr="00A1174B" w:rsidRDefault="00692A8C" w:rsidP="00A1174B">
            <w:pPr>
              <w:rPr>
                <w:rFonts w:eastAsia="Calibri"/>
                <w:sz w:val="22"/>
              </w:rPr>
            </w:pPr>
            <w:r w:rsidRPr="00A1174B">
              <w:rPr>
                <w:rFonts w:eastAsia="Calibri"/>
                <w:sz w:val="22"/>
              </w:rPr>
              <w:t>F</w:t>
            </w:r>
            <w:r w:rsidRPr="00A1174B">
              <w:rPr>
                <w:sz w:val="22"/>
              </w:rPr>
              <w:t xml:space="preserve">   &lt; </w:t>
            </w:r>
            <w:r w:rsidRPr="00A1174B">
              <w:rPr>
                <w:rFonts w:eastAsia="Calibri"/>
                <w:sz w:val="22"/>
              </w:rPr>
              <w:t>60.0</w:t>
            </w:r>
          </w:p>
        </w:tc>
      </w:tr>
    </w:tbl>
    <w:p w14:paraId="6B439204" w14:textId="1A458B4E" w:rsidR="005757C2" w:rsidRDefault="005757C2" w:rsidP="00A0738F">
      <w:pPr>
        <w:pStyle w:val="NoSpacing"/>
        <w:rPr>
          <w:b/>
          <w:szCs w:val="21"/>
        </w:rPr>
      </w:pPr>
    </w:p>
    <w:p w14:paraId="7A72831F" w14:textId="6A57C47C" w:rsidR="005A46FC" w:rsidRDefault="005A46FC" w:rsidP="00A0738F">
      <w:pPr>
        <w:pStyle w:val="NoSpacing"/>
        <w:rPr>
          <w:b/>
          <w:szCs w:val="21"/>
        </w:rPr>
      </w:pPr>
    </w:p>
    <w:p w14:paraId="4419AF79" w14:textId="286D9A69" w:rsidR="00BB55A9" w:rsidRDefault="00BB55A9" w:rsidP="00A0738F">
      <w:pPr>
        <w:pStyle w:val="NoSpacing"/>
        <w:rPr>
          <w:b/>
          <w:szCs w:val="21"/>
        </w:rPr>
      </w:pPr>
    </w:p>
    <w:p w14:paraId="0FC985BD" w14:textId="411C6419" w:rsidR="00BB55A9" w:rsidRDefault="00BB55A9" w:rsidP="00A0738F">
      <w:pPr>
        <w:pStyle w:val="NoSpacing"/>
        <w:rPr>
          <w:b/>
          <w:szCs w:val="21"/>
        </w:rPr>
      </w:pPr>
    </w:p>
    <w:p w14:paraId="7938F503" w14:textId="191C5D71" w:rsidR="00BB55A9" w:rsidRDefault="00BB55A9" w:rsidP="00A0738F">
      <w:pPr>
        <w:pStyle w:val="NoSpacing"/>
        <w:rPr>
          <w:b/>
          <w:szCs w:val="21"/>
        </w:rPr>
      </w:pPr>
    </w:p>
    <w:p w14:paraId="70397A82" w14:textId="77777777" w:rsidR="00BB55A9" w:rsidRDefault="00BB55A9" w:rsidP="00A0738F">
      <w:pPr>
        <w:pStyle w:val="NoSpacing"/>
        <w:rPr>
          <w:b/>
          <w:szCs w:val="21"/>
        </w:rPr>
      </w:pPr>
    </w:p>
    <w:p w14:paraId="76F97D30" w14:textId="77777777" w:rsidR="005A46FC" w:rsidRDefault="005A46FC" w:rsidP="00A0738F">
      <w:pPr>
        <w:pStyle w:val="NoSpacing"/>
        <w:rPr>
          <w:b/>
          <w:szCs w:val="21"/>
        </w:rPr>
      </w:pPr>
    </w:p>
    <w:p w14:paraId="0372AE55" w14:textId="22AAC2B6" w:rsidR="00B575E1" w:rsidRDefault="00B575E1" w:rsidP="00A0738F">
      <w:pPr>
        <w:pStyle w:val="NoSpacing"/>
        <w:rPr>
          <w:bCs/>
          <w:szCs w:val="21"/>
        </w:rPr>
      </w:pPr>
      <w:r>
        <w:rPr>
          <w:b/>
          <w:szCs w:val="21"/>
        </w:rPr>
        <w:lastRenderedPageBreak/>
        <w:t>Grade Curve Expectation</w:t>
      </w:r>
      <w:r>
        <w:rPr>
          <w:bCs/>
          <w:szCs w:val="21"/>
        </w:rPr>
        <w:t xml:space="preserve">: History has shown that the following grade curve has been consistently stable over the past 3 years. Some semesters it is higher, </w:t>
      </w:r>
      <w:r w:rsidR="005A46FC">
        <w:rPr>
          <w:bCs/>
          <w:szCs w:val="21"/>
        </w:rPr>
        <w:t xml:space="preserve">on rare </w:t>
      </w:r>
      <w:proofErr w:type="gramStart"/>
      <w:r w:rsidR="005A46FC">
        <w:rPr>
          <w:bCs/>
          <w:szCs w:val="21"/>
        </w:rPr>
        <w:t>occasion</w:t>
      </w:r>
      <w:proofErr w:type="gramEnd"/>
      <w:r w:rsidR="005A46FC">
        <w:rPr>
          <w:bCs/>
          <w:szCs w:val="21"/>
        </w:rPr>
        <w:t xml:space="preserve"> it has been slightly</w:t>
      </w:r>
      <w:r>
        <w:rPr>
          <w:bCs/>
          <w:szCs w:val="21"/>
        </w:rPr>
        <w:t xml:space="preserve"> lower. </w:t>
      </w:r>
    </w:p>
    <w:p w14:paraId="4F96EFC5" w14:textId="77777777" w:rsidR="005A46FC" w:rsidRDefault="005A46FC" w:rsidP="00A0738F">
      <w:pPr>
        <w:pStyle w:val="NoSpacing"/>
        <w:rPr>
          <w:bCs/>
          <w:szCs w:val="21"/>
        </w:rPr>
      </w:pPr>
    </w:p>
    <w:tbl>
      <w:tblPr>
        <w:tblStyle w:val="TableGrid"/>
        <w:tblW w:w="0" w:type="auto"/>
        <w:tblLook w:val="04A0" w:firstRow="1" w:lastRow="0" w:firstColumn="1" w:lastColumn="0" w:noHBand="0" w:noVBand="1"/>
      </w:tblPr>
      <w:tblGrid>
        <w:gridCol w:w="3415"/>
        <w:gridCol w:w="2790"/>
        <w:gridCol w:w="3433"/>
      </w:tblGrid>
      <w:tr w:rsidR="00B575E1" w14:paraId="28B8E269" w14:textId="77777777" w:rsidTr="00B575E1">
        <w:tc>
          <w:tcPr>
            <w:tcW w:w="3415" w:type="dxa"/>
          </w:tcPr>
          <w:p w14:paraId="5C4872CF" w14:textId="5121179E" w:rsidR="00B575E1" w:rsidRDefault="00B575E1" w:rsidP="00B575E1">
            <w:pPr>
              <w:pStyle w:val="NoSpacing"/>
              <w:jc w:val="center"/>
              <w:rPr>
                <w:bCs/>
                <w:szCs w:val="21"/>
              </w:rPr>
            </w:pPr>
            <w:r>
              <w:rPr>
                <w:bCs/>
                <w:szCs w:val="21"/>
              </w:rPr>
              <w:t>Level of Mastery</w:t>
            </w:r>
          </w:p>
        </w:tc>
        <w:tc>
          <w:tcPr>
            <w:tcW w:w="2790" w:type="dxa"/>
          </w:tcPr>
          <w:p w14:paraId="6269613D" w14:textId="796D1F5D" w:rsidR="00B575E1" w:rsidRDefault="00B575E1" w:rsidP="00B575E1">
            <w:pPr>
              <w:pStyle w:val="NoSpacing"/>
              <w:jc w:val="center"/>
              <w:rPr>
                <w:bCs/>
                <w:szCs w:val="21"/>
              </w:rPr>
            </w:pPr>
            <w:r>
              <w:rPr>
                <w:bCs/>
                <w:szCs w:val="21"/>
              </w:rPr>
              <w:t>Percentage Achieved</w:t>
            </w:r>
          </w:p>
        </w:tc>
        <w:tc>
          <w:tcPr>
            <w:tcW w:w="3433" w:type="dxa"/>
          </w:tcPr>
          <w:p w14:paraId="7FC44C87" w14:textId="32ACFACD" w:rsidR="00B575E1" w:rsidRDefault="00B575E1" w:rsidP="00B575E1">
            <w:pPr>
              <w:pStyle w:val="NoSpacing"/>
              <w:jc w:val="center"/>
              <w:rPr>
                <w:bCs/>
                <w:szCs w:val="21"/>
              </w:rPr>
            </w:pPr>
            <w:r>
              <w:rPr>
                <w:bCs/>
                <w:szCs w:val="21"/>
              </w:rPr>
              <w:t>Number out of population of 40</w:t>
            </w:r>
          </w:p>
        </w:tc>
      </w:tr>
      <w:tr w:rsidR="00B575E1" w14:paraId="08D3BC1E" w14:textId="77777777" w:rsidTr="00B575E1">
        <w:tc>
          <w:tcPr>
            <w:tcW w:w="3415" w:type="dxa"/>
          </w:tcPr>
          <w:p w14:paraId="57D2AA4A" w14:textId="575F9A04" w:rsidR="00B575E1" w:rsidRDefault="00B575E1" w:rsidP="00A0738F">
            <w:pPr>
              <w:pStyle w:val="NoSpacing"/>
              <w:rPr>
                <w:bCs/>
                <w:szCs w:val="21"/>
              </w:rPr>
            </w:pPr>
            <w:r>
              <w:rPr>
                <w:bCs/>
                <w:szCs w:val="21"/>
              </w:rPr>
              <w:t>90% or better – As</w:t>
            </w:r>
          </w:p>
        </w:tc>
        <w:tc>
          <w:tcPr>
            <w:tcW w:w="2790" w:type="dxa"/>
          </w:tcPr>
          <w:p w14:paraId="47DBB20C" w14:textId="512026A3" w:rsidR="00B575E1" w:rsidRDefault="00B575E1" w:rsidP="00B575E1">
            <w:pPr>
              <w:pStyle w:val="NoSpacing"/>
              <w:jc w:val="center"/>
              <w:rPr>
                <w:bCs/>
                <w:szCs w:val="21"/>
              </w:rPr>
            </w:pPr>
            <w:r>
              <w:rPr>
                <w:bCs/>
                <w:szCs w:val="21"/>
              </w:rPr>
              <w:t>35%</w:t>
            </w:r>
          </w:p>
        </w:tc>
        <w:tc>
          <w:tcPr>
            <w:tcW w:w="3433" w:type="dxa"/>
          </w:tcPr>
          <w:p w14:paraId="524A560B" w14:textId="710207D5" w:rsidR="00B575E1" w:rsidRDefault="00B575E1" w:rsidP="00B575E1">
            <w:pPr>
              <w:pStyle w:val="NoSpacing"/>
              <w:jc w:val="center"/>
              <w:rPr>
                <w:bCs/>
                <w:szCs w:val="21"/>
              </w:rPr>
            </w:pPr>
            <w:r>
              <w:rPr>
                <w:bCs/>
                <w:szCs w:val="21"/>
              </w:rPr>
              <w:t>1</w:t>
            </w:r>
            <w:r w:rsidR="005A46FC">
              <w:rPr>
                <w:bCs/>
                <w:szCs w:val="21"/>
              </w:rPr>
              <w:t>3</w:t>
            </w:r>
          </w:p>
        </w:tc>
      </w:tr>
      <w:tr w:rsidR="00B575E1" w14:paraId="23E00B00" w14:textId="77777777" w:rsidTr="00B575E1">
        <w:tc>
          <w:tcPr>
            <w:tcW w:w="3415" w:type="dxa"/>
          </w:tcPr>
          <w:p w14:paraId="3DE46F64" w14:textId="153A806D" w:rsidR="00B575E1" w:rsidRDefault="00B575E1" w:rsidP="00A0738F">
            <w:pPr>
              <w:pStyle w:val="NoSpacing"/>
              <w:rPr>
                <w:bCs/>
                <w:szCs w:val="21"/>
              </w:rPr>
            </w:pPr>
            <w:r>
              <w:rPr>
                <w:bCs/>
                <w:szCs w:val="21"/>
              </w:rPr>
              <w:t xml:space="preserve">80% or better – Bs </w:t>
            </w:r>
          </w:p>
        </w:tc>
        <w:tc>
          <w:tcPr>
            <w:tcW w:w="2790" w:type="dxa"/>
          </w:tcPr>
          <w:p w14:paraId="7F921469" w14:textId="59237793" w:rsidR="00B575E1" w:rsidRDefault="00B575E1" w:rsidP="00B575E1">
            <w:pPr>
              <w:pStyle w:val="NoSpacing"/>
              <w:jc w:val="center"/>
              <w:rPr>
                <w:bCs/>
                <w:szCs w:val="21"/>
              </w:rPr>
            </w:pPr>
            <w:r>
              <w:rPr>
                <w:bCs/>
                <w:szCs w:val="21"/>
              </w:rPr>
              <w:t>65%</w:t>
            </w:r>
          </w:p>
        </w:tc>
        <w:tc>
          <w:tcPr>
            <w:tcW w:w="3433" w:type="dxa"/>
          </w:tcPr>
          <w:p w14:paraId="2225EC1E" w14:textId="1D7B92EA" w:rsidR="00B575E1" w:rsidRDefault="00B575E1" w:rsidP="00B575E1">
            <w:pPr>
              <w:pStyle w:val="NoSpacing"/>
              <w:jc w:val="center"/>
              <w:rPr>
                <w:bCs/>
                <w:szCs w:val="21"/>
              </w:rPr>
            </w:pPr>
            <w:r>
              <w:rPr>
                <w:bCs/>
                <w:szCs w:val="21"/>
              </w:rPr>
              <w:t>26</w:t>
            </w:r>
          </w:p>
        </w:tc>
      </w:tr>
      <w:tr w:rsidR="00B575E1" w14:paraId="630FEA07" w14:textId="77777777" w:rsidTr="00B575E1">
        <w:tc>
          <w:tcPr>
            <w:tcW w:w="3415" w:type="dxa"/>
          </w:tcPr>
          <w:p w14:paraId="6512B924" w14:textId="5A53B393" w:rsidR="00B575E1" w:rsidRDefault="00B575E1" w:rsidP="00A0738F">
            <w:pPr>
              <w:pStyle w:val="NoSpacing"/>
              <w:rPr>
                <w:bCs/>
                <w:szCs w:val="21"/>
              </w:rPr>
            </w:pPr>
            <w:r>
              <w:rPr>
                <w:bCs/>
                <w:szCs w:val="21"/>
              </w:rPr>
              <w:t xml:space="preserve">70% or better – Cs </w:t>
            </w:r>
          </w:p>
        </w:tc>
        <w:tc>
          <w:tcPr>
            <w:tcW w:w="2790" w:type="dxa"/>
          </w:tcPr>
          <w:p w14:paraId="1A55987C" w14:textId="4CEE4FDB" w:rsidR="00B575E1" w:rsidRDefault="00B575E1" w:rsidP="00B575E1">
            <w:pPr>
              <w:pStyle w:val="NoSpacing"/>
              <w:jc w:val="center"/>
              <w:rPr>
                <w:bCs/>
                <w:szCs w:val="21"/>
              </w:rPr>
            </w:pPr>
            <w:r>
              <w:rPr>
                <w:bCs/>
                <w:szCs w:val="21"/>
              </w:rPr>
              <w:t>80%</w:t>
            </w:r>
          </w:p>
        </w:tc>
        <w:tc>
          <w:tcPr>
            <w:tcW w:w="3433" w:type="dxa"/>
          </w:tcPr>
          <w:p w14:paraId="60C790EE" w14:textId="1824835C" w:rsidR="00B575E1" w:rsidRDefault="00B575E1" w:rsidP="00B575E1">
            <w:pPr>
              <w:pStyle w:val="NoSpacing"/>
              <w:jc w:val="center"/>
              <w:rPr>
                <w:bCs/>
                <w:szCs w:val="21"/>
              </w:rPr>
            </w:pPr>
            <w:r>
              <w:rPr>
                <w:bCs/>
                <w:szCs w:val="21"/>
              </w:rPr>
              <w:t>3</w:t>
            </w:r>
            <w:r w:rsidR="005A46FC">
              <w:rPr>
                <w:bCs/>
                <w:szCs w:val="21"/>
              </w:rPr>
              <w:t>3</w:t>
            </w:r>
          </w:p>
        </w:tc>
      </w:tr>
      <w:tr w:rsidR="00B575E1" w14:paraId="49027571" w14:textId="77777777" w:rsidTr="00B575E1">
        <w:tc>
          <w:tcPr>
            <w:tcW w:w="3415" w:type="dxa"/>
          </w:tcPr>
          <w:p w14:paraId="7491FA23" w14:textId="72AD1DA0" w:rsidR="00B575E1" w:rsidRDefault="00B575E1" w:rsidP="00A0738F">
            <w:pPr>
              <w:pStyle w:val="NoSpacing"/>
              <w:rPr>
                <w:bCs/>
                <w:szCs w:val="21"/>
              </w:rPr>
            </w:pPr>
            <w:r>
              <w:rPr>
                <w:bCs/>
                <w:szCs w:val="21"/>
              </w:rPr>
              <w:t>Failed to reach 70% - Ds and Fs</w:t>
            </w:r>
          </w:p>
        </w:tc>
        <w:tc>
          <w:tcPr>
            <w:tcW w:w="2790" w:type="dxa"/>
          </w:tcPr>
          <w:p w14:paraId="1F360AA0" w14:textId="1BF021F9" w:rsidR="00B575E1" w:rsidRDefault="00B575E1" w:rsidP="00B575E1">
            <w:pPr>
              <w:pStyle w:val="NoSpacing"/>
              <w:jc w:val="center"/>
              <w:rPr>
                <w:bCs/>
                <w:szCs w:val="21"/>
              </w:rPr>
            </w:pPr>
            <w:r>
              <w:rPr>
                <w:bCs/>
                <w:szCs w:val="21"/>
              </w:rPr>
              <w:t>20%</w:t>
            </w:r>
          </w:p>
        </w:tc>
        <w:tc>
          <w:tcPr>
            <w:tcW w:w="3433" w:type="dxa"/>
          </w:tcPr>
          <w:p w14:paraId="774263FA" w14:textId="66540BA5" w:rsidR="00B575E1" w:rsidRDefault="00B575E1" w:rsidP="00B575E1">
            <w:pPr>
              <w:pStyle w:val="NoSpacing"/>
              <w:jc w:val="center"/>
              <w:rPr>
                <w:bCs/>
                <w:szCs w:val="21"/>
              </w:rPr>
            </w:pPr>
            <w:r>
              <w:rPr>
                <w:bCs/>
                <w:szCs w:val="21"/>
              </w:rPr>
              <w:t>8</w:t>
            </w:r>
          </w:p>
        </w:tc>
      </w:tr>
    </w:tbl>
    <w:p w14:paraId="69D13796" w14:textId="77777777" w:rsidR="00B575E1" w:rsidRPr="00B575E1" w:rsidRDefault="00B575E1" w:rsidP="00A0738F">
      <w:pPr>
        <w:pStyle w:val="NoSpacing"/>
        <w:rPr>
          <w:bCs/>
          <w:szCs w:val="21"/>
        </w:rPr>
      </w:pPr>
    </w:p>
    <w:p w14:paraId="78FDFFE1" w14:textId="23F4ED1C" w:rsidR="005757C2" w:rsidRDefault="00B575E1" w:rsidP="00A0738F">
      <w:pPr>
        <w:pStyle w:val="NoSpacing"/>
        <w:rPr>
          <w:bCs/>
          <w:szCs w:val="21"/>
        </w:rPr>
      </w:pPr>
      <w:r>
        <w:rPr>
          <w:b/>
          <w:szCs w:val="21"/>
        </w:rPr>
        <w:t>Assessment/Feedback on your performance</w:t>
      </w:r>
      <w:r w:rsidR="005757C2">
        <w:rPr>
          <w:bCs/>
          <w:szCs w:val="21"/>
        </w:rPr>
        <w:t>:</w:t>
      </w:r>
      <w:r w:rsidR="00943E29">
        <w:rPr>
          <w:bCs/>
          <w:szCs w:val="21"/>
        </w:rPr>
        <w:t xml:space="preserve"> This section is explained here so that everyone knows where they stand in the class at any given time</w:t>
      </w:r>
      <w:r w:rsidR="005757C2">
        <w:rPr>
          <w:bCs/>
          <w:szCs w:val="21"/>
        </w:rPr>
        <w:t>.</w:t>
      </w:r>
      <w:r w:rsidR="008A66CB">
        <w:rPr>
          <w:bCs/>
          <w:szCs w:val="21"/>
        </w:rPr>
        <w:t xml:space="preserve"> Your letter grade is direct feedback to you of how well you can create a design, build a database from that </w:t>
      </w:r>
      <w:proofErr w:type="gramStart"/>
      <w:r w:rsidR="008A66CB">
        <w:rPr>
          <w:bCs/>
          <w:szCs w:val="21"/>
        </w:rPr>
        <w:t>design</w:t>
      </w:r>
      <w:proofErr w:type="gramEnd"/>
      <w:r w:rsidR="008A66CB">
        <w:rPr>
          <w:bCs/>
          <w:szCs w:val="21"/>
        </w:rPr>
        <w:t xml:space="preserve"> and execute select statements to produce result sets. </w:t>
      </w:r>
    </w:p>
    <w:p w14:paraId="75BE135B" w14:textId="4D500650" w:rsidR="00943E29" w:rsidRDefault="00943E29" w:rsidP="00943E29">
      <w:pPr>
        <w:pStyle w:val="NoSpacing"/>
        <w:numPr>
          <w:ilvl w:val="0"/>
          <w:numId w:val="18"/>
        </w:numPr>
        <w:rPr>
          <w:bCs/>
          <w:szCs w:val="21"/>
        </w:rPr>
      </w:pPr>
      <w:r>
        <w:rPr>
          <w:bCs/>
          <w:szCs w:val="21"/>
        </w:rPr>
        <w:t xml:space="preserve">‘A’ level work means that you can correctly create a documented design (diagrams and notation) </w:t>
      </w:r>
      <w:r w:rsidR="008A66CB">
        <w:rPr>
          <w:bCs/>
          <w:szCs w:val="21"/>
        </w:rPr>
        <w:t xml:space="preserve">and correctly build tables with constraints and create select statements and programmable objects that produce correct result sets based on </w:t>
      </w:r>
      <w:r>
        <w:rPr>
          <w:bCs/>
          <w:szCs w:val="21"/>
        </w:rPr>
        <w:t xml:space="preserve">a narrative provided – there may be minor flaws that will not impact performance significantly. </w:t>
      </w:r>
    </w:p>
    <w:p w14:paraId="085A5212" w14:textId="0083C3CD" w:rsidR="00943E29" w:rsidRDefault="00943E29" w:rsidP="00943E29">
      <w:pPr>
        <w:pStyle w:val="NoSpacing"/>
        <w:numPr>
          <w:ilvl w:val="1"/>
          <w:numId w:val="18"/>
        </w:numPr>
        <w:rPr>
          <w:bCs/>
          <w:szCs w:val="21"/>
        </w:rPr>
      </w:pPr>
      <w:r>
        <w:rPr>
          <w:bCs/>
          <w:szCs w:val="21"/>
        </w:rPr>
        <w:t>‘B’ level work means you can create documentation</w:t>
      </w:r>
      <w:r w:rsidR="008A66CB">
        <w:rPr>
          <w:bCs/>
          <w:szCs w:val="21"/>
        </w:rPr>
        <w:t xml:space="preserve"> and build </w:t>
      </w:r>
      <w:proofErr w:type="gramStart"/>
      <w:r w:rsidR="008A66CB">
        <w:rPr>
          <w:bCs/>
          <w:szCs w:val="21"/>
        </w:rPr>
        <w:t>tables</w:t>
      </w:r>
      <w:r>
        <w:rPr>
          <w:bCs/>
          <w:szCs w:val="21"/>
        </w:rPr>
        <w:t>, and</w:t>
      </w:r>
      <w:proofErr w:type="gramEnd"/>
      <w:r>
        <w:rPr>
          <w:bCs/>
          <w:szCs w:val="21"/>
        </w:rPr>
        <w:t xml:space="preserve"> have some significant flaws that may impact performance of the database.</w:t>
      </w:r>
    </w:p>
    <w:p w14:paraId="7D09DCC4" w14:textId="3EADF77B" w:rsidR="00943E29" w:rsidRDefault="00943E29" w:rsidP="00943E29">
      <w:pPr>
        <w:pStyle w:val="NoSpacing"/>
        <w:numPr>
          <w:ilvl w:val="1"/>
          <w:numId w:val="18"/>
        </w:numPr>
        <w:rPr>
          <w:bCs/>
          <w:szCs w:val="21"/>
        </w:rPr>
      </w:pPr>
      <w:r>
        <w:rPr>
          <w:bCs/>
          <w:szCs w:val="21"/>
        </w:rPr>
        <w:t>‘C’ level work means you</w:t>
      </w:r>
      <w:r w:rsidR="00AB0520">
        <w:rPr>
          <w:bCs/>
          <w:szCs w:val="21"/>
        </w:rPr>
        <w:t>r</w:t>
      </w:r>
      <w:r>
        <w:rPr>
          <w:bCs/>
          <w:szCs w:val="21"/>
        </w:rPr>
        <w:t xml:space="preserve"> documented design </w:t>
      </w:r>
      <w:r w:rsidR="008A66CB">
        <w:rPr>
          <w:bCs/>
          <w:szCs w:val="21"/>
        </w:rPr>
        <w:t xml:space="preserve">and build </w:t>
      </w:r>
      <w:r>
        <w:rPr>
          <w:bCs/>
          <w:szCs w:val="21"/>
        </w:rPr>
        <w:t xml:space="preserve">has major flaws that will cause the database to fail. </w:t>
      </w:r>
    </w:p>
    <w:p w14:paraId="73B9E4F3" w14:textId="2690DE6E" w:rsidR="00943E29" w:rsidRDefault="00943E29" w:rsidP="00943E29">
      <w:pPr>
        <w:pStyle w:val="NoSpacing"/>
        <w:numPr>
          <w:ilvl w:val="1"/>
          <w:numId w:val="18"/>
        </w:numPr>
        <w:rPr>
          <w:bCs/>
          <w:szCs w:val="21"/>
        </w:rPr>
      </w:pPr>
      <w:r>
        <w:rPr>
          <w:bCs/>
          <w:szCs w:val="21"/>
        </w:rPr>
        <w:t xml:space="preserve">Below ‘C’ level means you have not demonstrated a minimum amount of competence for creating a database design </w:t>
      </w:r>
      <w:r w:rsidR="008A66CB">
        <w:rPr>
          <w:bCs/>
          <w:szCs w:val="21"/>
        </w:rPr>
        <w:t xml:space="preserve">and </w:t>
      </w:r>
      <w:r>
        <w:rPr>
          <w:bCs/>
          <w:szCs w:val="21"/>
        </w:rPr>
        <w:t>buil</w:t>
      </w:r>
      <w:r w:rsidR="008A66CB">
        <w:rPr>
          <w:bCs/>
          <w:szCs w:val="21"/>
        </w:rPr>
        <w:t xml:space="preserve">d or that you cannot create select statements that can execute without </w:t>
      </w:r>
      <w:proofErr w:type="gramStart"/>
      <w:r w:rsidR="008A66CB">
        <w:rPr>
          <w:bCs/>
          <w:szCs w:val="21"/>
        </w:rPr>
        <w:t>error, or</w:t>
      </w:r>
      <w:proofErr w:type="gramEnd"/>
      <w:r w:rsidR="008A66CB">
        <w:rPr>
          <w:bCs/>
          <w:szCs w:val="21"/>
        </w:rPr>
        <w:t xml:space="preserve"> fail to produce correct result sets</w:t>
      </w:r>
      <w:r>
        <w:rPr>
          <w:bCs/>
          <w:szCs w:val="21"/>
        </w:rPr>
        <w:t xml:space="preserve">. </w:t>
      </w:r>
    </w:p>
    <w:p w14:paraId="5B085F27" w14:textId="77777777" w:rsidR="00BB55A9" w:rsidRDefault="00BB55A9" w:rsidP="008A66CB">
      <w:pPr>
        <w:pStyle w:val="NoSpacing"/>
        <w:rPr>
          <w:b/>
          <w:szCs w:val="21"/>
        </w:rPr>
      </w:pPr>
    </w:p>
    <w:p w14:paraId="1EB1D657" w14:textId="681DD1D9" w:rsidR="008A66CB" w:rsidRDefault="00B575E1" w:rsidP="008A66CB">
      <w:pPr>
        <w:pStyle w:val="NoSpacing"/>
        <w:rPr>
          <w:bCs/>
          <w:szCs w:val="21"/>
        </w:rPr>
      </w:pPr>
      <w:r w:rsidRPr="00B575E1">
        <w:rPr>
          <w:b/>
          <w:szCs w:val="21"/>
        </w:rPr>
        <w:t>RUBRIC</w:t>
      </w:r>
      <w:r>
        <w:rPr>
          <w:bCs/>
          <w:szCs w:val="21"/>
        </w:rPr>
        <w:t xml:space="preserve">: </w:t>
      </w:r>
      <w:r w:rsidR="008A66CB">
        <w:rPr>
          <w:bCs/>
          <w:szCs w:val="21"/>
        </w:rPr>
        <w:t>Here is a more specific breakdown of how your database assignments are evaluated by percentage:</w:t>
      </w:r>
    </w:p>
    <w:p w14:paraId="13447CC2" w14:textId="4F3934D2" w:rsidR="005757C2" w:rsidRDefault="005757C2" w:rsidP="005757C2">
      <w:pPr>
        <w:pStyle w:val="NoSpacing"/>
        <w:numPr>
          <w:ilvl w:val="0"/>
          <w:numId w:val="17"/>
        </w:numPr>
        <w:rPr>
          <w:bCs/>
          <w:szCs w:val="21"/>
        </w:rPr>
      </w:pPr>
      <w:r>
        <w:rPr>
          <w:bCs/>
          <w:szCs w:val="21"/>
        </w:rPr>
        <w:t xml:space="preserve">Narrative documents meet formatting requirements as listed </w:t>
      </w:r>
      <w:r w:rsidR="008A66CB">
        <w:rPr>
          <w:bCs/>
          <w:szCs w:val="21"/>
        </w:rPr>
        <w:t xml:space="preserve">below and </w:t>
      </w:r>
      <w:proofErr w:type="gramStart"/>
      <w:r w:rsidR="008A66CB">
        <w:rPr>
          <w:bCs/>
          <w:szCs w:val="21"/>
        </w:rPr>
        <w:t>continuing</w:t>
      </w:r>
      <w:proofErr w:type="gramEnd"/>
      <w:r w:rsidR="008A66CB">
        <w:rPr>
          <w:bCs/>
          <w:szCs w:val="21"/>
        </w:rPr>
        <w:t xml:space="preserve"> onto the next </w:t>
      </w:r>
      <w:r>
        <w:rPr>
          <w:bCs/>
          <w:szCs w:val="21"/>
        </w:rPr>
        <w:t>page (</w:t>
      </w:r>
      <w:r w:rsidR="008A66CB">
        <w:rPr>
          <w:bCs/>
          <w:szCs w:val="21"/>
        </w:rPr>
        <w:t>7</w:t>
      </w:r>
      <w:r>
        <w:rPr>
          <w:bCs/>
          <w:szCs w:val="21"/>
        </w:rPr>
        <w:t>): 20%.</w:t>
      </w:r>
    </w:p>
    <w:p w14:paraId="114326AB" w14:textId="2F78E77E" w:rsidR="005757C2" w:rsidRDefault="005757C2" w:rsidP="005757C2">
      <w:pPr>
        <w:pStyle w:val="NoSpacing"/>
        <w:numPr>
          <w:ilvl w:val="0"/>
          <w:numId w:val="17"/>
        </w:numPr>
        <w:rPr>
          <w:bCs/>
          <w:szCs w:val="21"/>
        </w:rPr>
      </w:pPr>
      <w:r>
        <w:rPr>
          <w:bCs/>
          <w:szCs w:val="21"/>
        </w:rPr>
        <w:t>ERD, EERD diagrams are not missing tables, have correct notation: 20%.</w:t>
      </w:r>
    </w:p>
    <w:p w14:paraId="2977A03D" w14:textId="337E60E0" w:rsidR="005757C2" w:rsidRDefault="005757C2" w:rsidP="005757C2">
      <w:pPr>
        <w:pStyle w:val="NoSpacing"/>
        <w:numPr>
          <w:ilvl w:val="0"/>
          <w:numId w:val="17"/>
        </w:numPr>
        <w:rPr>
          <w:bCs/>
          <w:szCs w:val="21"/>
        </w:rPr>
      </w:pPr>
      <w:r>
        <w:rPr>
          <w:bCs/>
          <w:szCs w:val="21"/>
        </w:rPr>
        <w:t>ERD, EERD diagrams have correct cardinality and optionality: 10</w:t>
      </w:r>
      <w:r w:rsidR="00AB0520">
        <w:rPr>
          <w:bCs/>
          <w:szCs w:val="21"/>
        </w:rPr>
        <w:t>-15</w:t>
      </w:r>
      <w:r>
        <w:rPr>
          <w:bCs/>
          <w:szCs w:val="21"/>
        </w:rPr>
        <w:t>%.</w:t>
      </w:r>
    </w:p>
    <w:p w14:paraId="3EC30E2E" w14:textId="6A7AE96A" w:rsidR="005757C2" w:rsidRDefault="005757C2" w:rsidP="005757C2">
      <w:pPr>
        <w:pStyle w:val="NoSpacing"/>
        <w:numPr>
          <w:ilvl w:val="0"/>
          <w:numId w:val="17"/>
        </w:numPr>
        <w:rPr>
          <w:bCs/>
          <w:szCs w:val="21"/>
        </w:rPr>
      </w:pPr>
      <w:r>
        <w:rPr>
          <w:bCs/>
          <w:szCs w:val="21"/>
        </w:rPr>
        <w:t xml:space="preserve">RS has </w:t>
      </w:r>
      <w:proofErr w:type="gramStart"/>
      <w:r>
        <w:rPr>
          <w:bCs/>
          <w:szCs w:val="21"/>
        </w:rPr>
        <w:t>correct</w:t>
      </w:r>
      <w:proofErr w:type="gramEnd"/>
      <w:r>
        <w:rPr>
          <w:bCs/>
          <w:szCs w:val="21"/>
        </w:rPr>
        <w:t xml:space="preserve"> tables, arrows, and notation: 20%.</w:t>
      </w:r>
    </w:p>
    <w:p w14:paraId="79F916AC" w14:textId="03123014" w:rsidR="005757C2" w:rsidRDefault="005757C2" w:rsidP="005757C2">
      <w:pPr>
        <w:pStyle w:val="NoSpacing"/>
        <w:numPr>
          <w:ilvl w:val="0"/>
          <w:numId w:val="17"/>
        </w:numPr>
        <w:rPr>
          <w:bCs/>
          <w:szCs w:val="21"/>
        </w:rPr>
      </w:pPr>
      <w:r>
        <w:rPr>
          <w:bCs/>
          <w:szCs w:val="21"/>
        </w:rPr>
        <w:t>RS matches EERD: 10%.</w:t>
      </w:r>
    </w:p>
    <w:p w14:paraId="6BCB3240" w14:textId="5EA2E8F5" w:rsidR="005757C2" w:rsidRDefault="005757C2" w:rsidP="005757C2">
      <w:pPr>
        <w:pStyle w:val="NoSpacing"/>
        <w:numPr>
          <w:ilvl w:val="0"/>
          <w:numId w:val="17"/>
        </w:numPr>
        <w:rPr>
          <w:bCs/>
          <w:szCs w:val="21"/>
        </w:rPr>
      </w:pPr>
      <w:r>
        <w:rPr>
          <w:bCs/>
          <w:szCs w:val="21"/>
        </w:rPr>
        <w:t xml:space="preserve">DD has </w:t>
      </w:r>
      <w:proofErr w:type="gramStart"/>
      <w:r>
        <w:rPr>
          <w:bCs/>
          <w:szCs w:val="21"/>
        </w:rPr>
        <w:t>correct</w:t>
      </w:r>
      <w:proofErr w:type="gramEnd"/>
      <w:r>
        <w:rPr>
          <w:bCs/>
          <w:szCs w:val="21"/>
        </w:rPr>
        <w:t xml:space="preserve"> tables, notation, data types, and constraints: 20%.</w:t>
      </w:r>
    </w:p>
    <w:p w14:paraId="2ACFDDF1" w14:textId="30ED11E8" w:rsidR="005757C2" w:rsidRDefault="005757C2" w:rsidP="005757C2">
      <w:pPr>
        <w:pStyle w:val="NoSpacing"/>
        <w:numPr>
          <w:ilvl w:val="0"/>
          <w:numId w:val="17"/>
        </w:numPr>
        <w:rPr>
          <w:bCs/>
          <w:szCs w:val="21"/>
        </w:rPr>
      </w:pPr>
      <w:r>
        <w:rPr>
          <w:bCs/>
          <w:szCs w:val="21"/>
        </w:rPr>
        <w:t>DD matches RS: 10%.</w:t>
      </w:r>
    </w:p>
    <w:p w14:paraId="11D4C547" w14:textId="7E3FA4ED" w:rsidR="005757C2" w:rsidRDefault="005757C2" w:rsidP="005757C2">
      <w:pPr>
        <w:pStyle w:val="NoSpacing"/>
        <w:numPr>
          <w:ilvl w:val="0"/>
          <w:numId w:val="17"/>
        </w:numPr>
        <w:rPr>
          <w:bCs/>
          <w:szCs w:val="21"/>
        </w:rPr>
      </w:pPr>
      <w:r>
        <w:rPr>
          <w:bCs/>
          <w:szCs w:val="21"/>
        </w:rPr>
        <w:t xml:space="preserve">Database diagram has </w:t>
      </w:r>
      <w:proofErr w:type="gramStart"/>
      <w:r>
        <w:rPr>
          <w:bCs/>
          <w:szCs w:val="21"/>
        </w:rPr>
        <w:t>correct</w:t>
      </w:r>
      <w:proofErr w:type="gramEnd"/>
      <w:r>
        <w:rPr>
          <w:bCs/>
          <w:szCs w:val="21"/>
        </w:rPr>
        <w:t xml:space="preserve"> tables and referential integrity; PKs and FKs correct: 20%.</w:t>
      </w:r>
    </w:p>
    <w:p w14:paraId="6AA71FF1" w14:textId="61AFFFCA" w:rsidR="005757C2" w:rsidRDefault="005757C2" w:rsidP="005757C2">
      <w:pPr>
        <w:pStyle w:val="NoSpacing"/>
        <w:numPr>
          <w:ilvl w:val="0"/>
          <w:numId w:val="17"/>
        </w:numPr>
        <w:rPr>
          <w:bCs/>
          <w:szCs w:val="21"/>
        </w:rPr>
      </w:pPr>
      <w:r>
        <w:rPr>
          <w:bCs/>
          <w:szCs w:val="21"/>
        </w:rPr>
        <w:t>Database</w:t>
      </w:r>
      <w:r w:rsidR="00943E29">
        <w:rPr>
          <w:bCs/>
          <w:szCs w:val="21"/>
        </w:rPr>
        <w:t xml:space="preserve"> has </w:t>
      </w:r>
      <w:proofErr w:type="gramStart"/>
      <w:r w:rsidR="00943E29">
        <w:rPr>
          <w:bCs/>
          <w:szCs w:val="21"/>
        </w:rPr>
        <w:t>correct</w:t>
      </w:r>
      <w:proofErr w:type="gramEnd"/>
      <w:r w:rsidR="00943E29">
        <w:rPr>
          <w:bCs/>
          <w:szCs w:val="21"/>
        </w:rPr>
        <w:t xml:space="preserve"> tables, referential integrity</w:t>
      </w:r>
      <w:r w:rsidR="00AB0520">
        <w:rPr>
          <w:bCs/>
          <w:szCs w:val="21"/>
        </w:rPr>
        <w:t xml:space="preserve"> and matches DD documentation</w:t>
      </w:r>
      <w:r w:rsidR="00943E29">
        <w:rPr>
          <w:bCs/>
          <w:szCs w:val="21"/>
        </w:rPr>
        <w:t>: 30%.</w:t>
      </w:r>
    </w:p>
    <w:p w14:paraId="3C32D77F" w14:textId="09759B03" w:rsidR="00943E29" w:rsidRDefault="00943E29" w:rsidP="005757C2">
      <w:pPr>
        <w:pStyle w:val="NoSpacing"/>
        <w:numPr>
          <w:ilvl w:val="0"/>
          <w:numId w:val="17"/>
        </w:numPr>
        <w:rPr>
          <w:bCs/>
          <w:szCs w:val="21"/>
        </w:rPr>
      </w:pPr>
      <w:r>
        <w:rPr>
          <w:bCs/>
          <w:szCs w:val="21"/>
        </w:rPr>
        <w:t xml:space="preserve">Database has </w:t>
      </w:r>
      <w:proofErr w:type="gramStart"/>
      <w:r>
        <w:rPr>
          <w:bCs/>
          <w:szCs w:val="21"/>
        </w:rPr>
        <w:t>correct</w:t>
      </w:r>
      <w:proofErr w:type="gramEnd"/>
      <w:r>
        <w:rPr>
          <w:bCs/>
          <w:szCs w:val="21"/>
        </w:rPr>
        <w:t xml:space="preserve"> constraints: 20%. </w:t>
      </w:r>
    </w:p>
    <w:p w14:paraId="6D90076B" w14:textId="771156EA" w:rsidR="00442759" w:rsidRPr="00943E29" w:rsidRDefault="00943E29" w:rsidP="00B30E26">
      <w:pPr>
        <w:pStyle w:val="NoSpacing"/>
        <w:numPr>
          <w:ilvl w:val="0"/>
          <w:numId w:val="17"/>
        </w:numPr>
        <w:rPr>
          <w:b/>
          <w:szCs w:val="21"/>
        </w:rPr>
      </w:pPr>
      <w:r w:rsidRPr="00943E29">
        <w:rPr>
          <w:bCs/>
          <w:szCs w:val="21"/>
        </w:rPr>
        <w:t xml:space="preserve">Select statements </w:t>
      </w:r>
      <w:r>
        <w:rPr>
          <w:bCs/>
          <w:szCs w:val="21"/>
        </w:rPr>
        <w:t>execute with no errors: 20%.</w:t>
      </w:r>
    </w:p>
    <w:p w14:paraId="075E3A99" w14:textId="6F403535" w:rsidR="00943E29" w:rsidRPr="00943E29" w:rsidRDefault="00943E29" w:rsidP="00B30E26">
      <w:pPr>
        <w:pStyle w:val="NoSpacing"/>
        <w:numPr>
          <w:ilvl w:val="0"/>
          <w:numId w:val="17"/>
        </w:numPr>
        <w:rPr>
          <w:b/>
          <w:szCs w:val="21"/>
        </w:rPr>
      </w:pPr>
      <w:r>
        <w:rPr>
          <w:bCs/>
          <w:szCs w:val="21"/>
        </w:rPr>
        <w:t>Select statements produce result sets: 20%.</w:t>
      </w:r>
    </w:p>
    <w:p w14:paraId="0D46292B" w14:textId="7DADE669" w:rsidR="00943E29" w:rsidRPr="00585F09" w:rsidRDefault="00943E29" w:rsidP="00B30E26">
      <w:pPr>
        <w:pStyle w:val="NoSpacing"/>
        <w:numPr>
          <w:ilvl w:val="0"/>
          <w:numId w:val="17"/>
        </w:numPr>
        <w:rPr>
          <w:b/>
          <w:szCs w:val="21"/>
        </w:rPr>
      </w:pPr>
      <w:r>
        <w:rPr>
          <w:bCs/>
          <w:szCs w:val="21"/>
        </w:rPr>
        <w:t>Result sets produced are correct: 10</w:t>
      </w:r>
      <w:r w:rsidR="00AB0520">
        <w:rPr>
          <w:bCs/>
          <w:szCs w:val="21"/>
        </w:rPr>
        <w:t>-15</w:t>
      </w:r>
      <w:r>
        <w:rPr>
          <w:bCs/>
          <w:szCs w:val="21"/>
        </w:rPr>
        <w:t>%.</w:t>
      </w:r>
    </w:p>
    <w:p w14:paraId="3FB9F775" w14:textId="1BFC9586" w:rsidR="00585F09" w:rsidRPr="00585F09" w:rsidRDefault="00585F09" w:rsidP="00B30E26">
      <w:pPr>
        <w:pStyle w:val="NoSpacing"/>
        <w:numPr>
          <w:ilvl w:val="0"/>
          <w:numId w:val="17"/>
        </w:numPr>
        <w:rPr>
          <w:b/>
          <w:szCs w:val="21"/>
        </w:rPr>
      </w:pPr>
      <w:r>
        <w:rPr>
          <w:bCs/>
          <w:szCs w:val="21"/>
        </w:rPr>
        <w:t>SSDT reports include query builder: 20%.</w:t>
      </w:r>
    </w:p>
    <w:p w14:paraId="4401057A" w14:textId="132CAC7C" w:rsidR="00585F09" w:rsidRPr="00585F09" w:rsidRDefault="00585F09" w:rsidP="00B30E26">
      <w:pPr>
        <w:pStyle w:val="NoSpacing"/>
        <w:numPr>
          <w:ilvl w:val="0"/>
          <w:numId w:val="17"/>
        </w:numPr>
        <w:rPr>
          <w:b/>
          <w:szCs w:val="21"/>
        </w:rPr>
      </w:pPr>
      <w:r>
        <w:rPr>
          <w:bCs/>
          <w:szCs w:val="21"/>
        </w:rPr>
        <w:t>SSDT reports produce correct result sets: 20%.</w:t>
      </w:r>
    </w:p>
    <w:p w14:paraId="33E1CFFD" w14:textId="4E905E20" w:rsidR="00585F09" w:rsidRPr="00943E29" w:rsidRDefault="00585F09" w:rsidP="00B30E26">
      <w:pPr>
        <w:pStyle w:val="NoSpacing"/>
        <w:numPr>
          <w:ilvl w:val="0"/>
          <w:numId w:val="17"/>
        </w:numPr>
        <w:rPr>
          <w:b/>
          <w:szCs w:val="21"/>
        </w:rPr>
      </w:pPr>
      <w:r>
        <w:rPr>
          <w:bCs/>
          <w:szCs w:val="21"/>
        </w:rPr>
        <w:t xml:space="preserve">SSDT reports are </w:t>
      </w:r>
      <w:proofErr w:type="gramStart"/>
      <w:r>
        <w:rPr>
          <w:bCs/>
          <w:szCs w:val="21"/>
        </w:rPr>
        <w:t>formatting</w:t>
      </w:r>
      <w:proofErr w:type="gramEnd"/>
      <w:r>
        <w:rPr>
          <w:bCs/>
          <w:szCs w:val="21"/>
        </w:rPr>
        <w:t xml:space="preserve"> with proper columns, fonts and spacing: </w:t>
      </w:r>
      <w:r w:rsidR="00AB0520">
        <w:rPr>
          <w:bCs/>
          <w:szCs w:val="21"/>
        </w:rPr>
        <w:t>10-15</w:t>
      </w:r>
      <w:r>
        <w:rPr>
          <w:bCs/>
          <w:szCs w:val="21"/>
        </w:rPr>
        <w:t xml:space="preserve">%. </w:t>
      </w:r>
    </w:p>
    <w:p w14:paraId="55750E34" w14:textId="06AEC958" w:rsidR="00442759" w:rsidRDefault="00442759" w:rsidP="00A0738F">
      <w:pPr>
        <w:pStyle w:val="NoSpacing"/>
        <w:rPr>
          <w:b/>
          <w:szCs w:val="21"/>
        </w:rPr>
      </w:pPr>
    </w:p>
    <w:p w14:paraId="0CDC7F16" w14:textId="77777777" w:rsidR="005A46FC" w:rsidRDefault="005A46FC" w:rsidP="008A66CB">
      <w:pPr>
        <w:pStyle w:val="NoSpacing"/>
        <w:rPr>
          <w:b/>
          <w:szCs w:val="21"/>
        </w:rPr>
      </w:pPr>
    </w:p>
    <w:p w14:paraId="74A25C24" w14:textId="77777777" w:rsidR="005A46FC" w:rsidRDefault="005A46FC" w:rsidP="008A66CB">
      <w:pPr>
        <w:pStyle w:val="NoSpacing"/>
        <w:rPr>
          <w:b/>
          <w:szCs w:val="21"/>
        </w:rPr>
      </w:pPr>
    </w:p>
    <w:p w14:paraId="3FBAB063" w14:textId="77777777" w:rsidR="005A46FC" w:rsidRDefault="005A46FC" w:rsidP="008A66CB">
      <w:pPr>
        <w:pStyle w:val="NoSpacing"/>
        <w:rPr>
          <w:b/>
          <w:szCs w:val="21"/>
        </w:rPr>
      </w:pPr>
    </w:p>
    <w:p w14:paraId="3ADB747D" w14:textId="77777777" w:rsidR="005A46FC" w:rsidRDefault="005A46FC" w:rsidP="008A66CB">
      <w:pPr>
        <w:pStyle w:val="NoSpacing"/>
        <w:rPr>
          <w:b/>
          <w:szCs w:val="21"/>
        </w:rPr>
      </w:pPr>
    </w:p>
    <w:p w14:paraId="1106D6A5" w14:textId="780D8CB2" w:rsidR="00A0738F" w:rsidRDefault="00125463" w:rsidP="008A66CB">
      <w:pPr>
        <w:pStyle w:val="NoSpacing"/>
        <w:rPr>
          <w:sz w:val="21"/>
          <w:szCs w:val="21"/>
        </w:rPr>
      </w:pPr>
      <w:r>
        <w:rPr>
          <w:b/>
          <w:szCs w:val="21"/>
        </w:rPr>
        <w:lastRenderedPageBreak/>
        <w:t>Formatting Requirements</w:t>
      </w:r>
      <w:r w:rsidR="00A0738F" w:rsidRPr="00A0738F">
        <w:rPr>
          <w:sz w:val="21"/>
          <w:szCs w:val="21"/>
        </w:rPr>
        <w:t xml:space="preserve">: </w:t>
      </w:r>
    </w:p>
    <w:p w14:paraId="1CD1BBEE" w14:textId="77777777" w:rsidR="00A0738F" w:rsidRDefault="00A0738F" w:rsidP="00A0738F">
      <w:pPr>
        <w:pStyle w:val="NoSpacing"/>
        <w:jc w:val="center"/>
      </w:pPr>
    </w:p>
    <w:p w14:paraId="73221923" w14:textId="2A192304" w:rsidR="007107F4" w:rsidRDefault="00B64880" w:rsidP="007107F4">
      <w:pPr>
        <w:pStyle w:val="NoSpacing"/>
        <w:numPr>
          <w:ilvl w:val="0"/>
          <w:numId w:val="4"/>
        </w:numPr>
        <w:ind w:left="540" w:hanging="180"/>
        <w:rPr>
          <w:sz w:val="21"/>
          <w:szCs w:val="21"/>
        </w:rPr>
      </w:pPr>
      <w:r>
        <w:rPr>
          <w:sz w:val="21"/>
          <w:szCs w:val="21"/>
        </w:rPr>
        <w:t xml:space="preserve">Please follow these formatting rules for any written work. </w:t>
      </w:r>
      <w:r w:rsidR="001D7524">
        <w:rPr>
          <w:sz w:val="21"/>
          <w:szCs w:val="21"/>
        </w:rPr>
        <w:t xml:space="preserve">The reason for these formatting rules </w:t>
      </w:r>
      <w:r w:rsidR="005757C2">
        <w:rPr>
          <w:sz w:val="21"/>
          <w:szCs w:val="21"/>
        </w:rPr>
        <w:t xml:space="preserve">is so that everyone knows the standard for which their work will be judged. This also provides a fair and equal means </w:t>
      </w:r>
      <w:proofErr w:type="gramStart"/>
      <w:r w:rsidR="005757C2">
        <w:rPr>
          <w:sz w:val="21"/>
          <w:szCs w:val="21"/>
        </w:rPr>
        <w:t>for</w:t>
      </w:r>
      <w:proofErr w:type="gramEnd"/>
      <w:r w:rsidR="001D7524">
        <w:rPr>
          <w:sz w:val="21"/>
          <w:szCs w:val="21"/>
        </w:rPr>
        <w:t xml:space="preserve"> comparing the work between </w:t>
      </w:r>
      <w:r w:rsidR="005757C2">
        <w:rPr>
          <w:sz w:val="21"/>
          <w:szCs w:val="21"/>
        </w:rPr>
        <w:t>individuals</w:t>
      </w:r>
      <w:r w:rsidR="001D7524">
        <w:rPr>
          <w:sz w:val="21"/>
          <w:szCs w:val="21"/>
        </w:rPr>
        <w:t xml:space="preserve">. This puts everyone on the same footing. </w:t>
      </w:r>
      <w:r w:rsidR="002254E4">
        <w:rPr>
          <w:sz w:val="21"/>
          <w:szCs w:val="21"/>
        </w:rPr>
        <w:t>These are the rules and requirements that control your submissions</w:t>
      </w:r>
      <w:r w:rsidR="007107F4" w:rsidRPr="001453E6">
        <w:rPr>
          <w:sz w:val="21"/>
          <w:szCs w:val="21"/>
        </w:rPr>
        <w:t>:</w:t>
      </w:r>
    </w:p>
    <w:p w14:paraId="7E2B5171" w14:textId="3058B9D4" w:rsidR="007107F4" w:rsidRPr="001453E6" w:rsidRDefault="00692A8C" w:rsidP="007107F4">
      <w:pPr>
        <w:pStyle w:val="NoSpacing"/>
        <w:numPr>
          <w:ilvl w:val="0"/>
          <w:numId w:val="3"/>
        </w:numPr>
        <w:ind w:left="1080"/>
        <w:rPr>
          <w:sz w:val="21"/>
          <w:szCs w:val="21"/>
        </w:rPr>
      </w:pPr>
      <w:r>
        <w:rPr>
          <w:sz w:val="21"/>
          <w:szCs w:val="21"/>
        </w:rPr>
        <w:t>Document s</w:t>
      </w:r>
      <w:r w:rsidR="007107F4" w:rsidRPr="001453E6">
        <w:rPr>
          <w:sz w:val="21"/>
          <w:szCs w:val="21"/>
        </w:rPr>
        <w:t xml:space="preserve">ubmissions must be typed, using Times New Roman, 12-point font, with double space. </w:t>
      </w:r>
    </w:p>
    <w:p w14:paraId="5EE05476" w14:textId="68C8B56D" w:rsidR="007107F4" w:rsidRPr="0067483F" w:rsidRDefault="007107F4" w:rsidP="007107F4">
      <w:pPr>
        <w:pStyle w:val="NoSpacing"/>
        <w:numPr>
          <w:ilvl w:val="0"/>
          <w:numId w:val="3"/>
        </w:numPr>
        <w:ind w:left="1080"/>
        <w:rPr>
          <w:sz w:val="21"/>
          <w:szCs w:val="21"/>
        </w:rPr>
      </w:pPr>
      <w:r w:rsidRPr="0067483F">
        <w:rPr>
          <w:sz w:val="21"/>
          <w:szCs w:val="21"/>
        </w:rPr>
        <w:t xml:space="preserve">Every individual written assignment should have a cover page containing your name, assignment title, </w:t>
      </w:r>
      <w:proofErr w:type="gramStart"/>
      <w:r w:rsidRPr="0067483F">
        <w:rPr>
          <w:sz w:val="21"/>
          <w:szCs w:val="21"/>
        </w:rPr>
        <w:t>date</w:t>
      </w:r>
      <w:proofErr w:type="gramEnd"/>
      <w:r w:rsidRPr="0067483F">
        <w:rPr>
          <w:sz w:val="21"/>
          <w:szCs w:val="21"/>
        </w:rPr>
        <w:t xml:space="preserve"> and course name. NO OTHER items should be on your cover page.</w:t>
      </w:r>
      <w:r w:rsidR="001D7524">
        <w:rPr>
          <w:sz w:val="21"/>
          <w:szCs w:val="21"/>
        </w:rPr>
        <w:t xml:space="preserve"> This maintains the identity of your work when collected into one giant stack. </w:t>
      </w:r>
    </w:p>
    <w:p w14:paraId="257AA5AD" w14:textId="77777777" w:rsidR="007107F4" w:rsidRPr="00A0738F" w:rsidRDefault="007107F4" w:rsidP="007107F4">
      <w:pPr>
        <w:pStyle w:val="NoSpacing"/>
        <w:numPr>
          <w:ilvl w:val="0"/>
          <w:numId w:val="3"/>
        </w:numPr>
        <w:ind w:left="1080"/>
        <w:rPr>
          <w:sz w:val="21"/>
          <w:szCs w:val="21"/>
        </w:rPr>
      </w:pPr>
      <w:r w:rsidRPr="00A0738F">
        <w:rPr>
          <w:sz w:val="21"/>
          <w:szCs w:val="21"/>
        </w:rPr>
        <w:t>Your work must be well orga</w:t>
      </w:r>
      <w:r>
        <w:rPr>
          <w:sz w:val="21"/>
          <w:szCs w:val="21"/>
        </w:rPr>
        <w:t xml:space="preserve">nized, using headers and titles to divide paragraphs and sections </w:t>
      </w:r>
      <w:r w:rsidRPr="00A0738F">
        <w:rPr>
          <w:sz w:val="21"/>
          <w:szCs w:val="21"/>
        </w:rPr>
        <w:t>for clarity</w:t>
      </w:r>
      <w:r>
        <w:rPr>
          <w:sz w:val="21"/>
          <w:szCs w:val="21"/>
        </w:rPr>
        <w:t>. You may consider the use of a</w:t>
      </w:r>
      <w:r w:rsidRPr="00A0738F">
        <w:rPr>
          <w:sz w:val="21"/>
          <w:szCs w:val="21"/>
        </w:rPr>
        <w:t xml:space="preserve"> variety of fonts and colors (</w:t>
      </w:r>
      <w:r w:rsidRPr="00361F14">
        <w:rPr>
          <w:b/>
          <w:color w:val="0070C0"/>
          <w:sz w:val="21"/>
          <w:szCs w:val="21"/>
        </w:rPr>
        <w:t>when appropriate</w:t>
      </w:r>
      <w:r w:rsidRPr="00A0738F">
        <w:rPr>
          <w:sz w:val="21"/>
          <w:szCs w:val="21"/>
        </w:rPr>
        <w:t>) for presentation.</w:t>
      </w:r>
    </w:p>
    <w:p w14:paraId="6D329897" w14:textId="2D7A5917" w:rsidR="007107F4" w:rsidRPr="001453E6" w:rsidRDefault="007107F4" w:rsidP="007107F4">
      <w:pPr>
        <w:pStyle w:val="NoSpacing"/>
        <w:numPr>
          <w:ilvl w:val="0"/>
          <w:numId w:val="3"/>
        </w:numPr>
        <w:ind w:left="1080"/>
        <w:rPr>
          <w:sz w:val="21"/>
          <w:szCs w:val="21"/>
        </w:rPr>
      </w:pPr>
      <w:r w:rsidRPr="001453E6">
        <w:rPr>
          <w:sz w:val="21"/>
          <w:szCs w:val="21"/>
        </w:rPr>
        <w:t xml:space="preserve">You must use complete sentences. </w:t>
      </w:r>
      <w:r>
        <w:rPr>
          <w:sz w:val="21"/>
          <w:szCs w:val="21"/>
        </w:rPr>
        <w:t>Use of bullets only when appropriate for content</w:t>
      </w:r>
      <w:r w:rsidR="00361F14">
        <w:rPr>
          <w:sz w:val="21"/>
          <w:szCs w:val="21"/>
        </w:rPr>
        <w:t xml:space="preserve"> lists</w:t>
      </w:r>
      <w:r>
        <w:rPr>
          <w:sz w:val="21"/>
          <w:szCs w:val="21"/>
        </w:rPr>
        <w:t xml:space="preserve">. </w:t>
      </w:r>
    </w:p>
    <w:p w14:paraId="4914C248" w14:textId="77777777" w:rsidR="007107F4" w:rsidRDefault="007107F4" w:rsidP="007107F4">
      <w:pPr>
        <w:pStyle w:val="NoSpacing"/>
        <w:numPr>
          <w:ilvl w:val="0"/>
          <w:numId w:val="3"/>
        </w:numPr>
        <w:ind w:left="1080"/>
        <w:rPr>
          <w:sz w:val="21"/>
          <w:szCs w:val="21"/>
        </w:rPr>
      </w:pPr>
      <w:r w:rsidRPr="001453E6">
        <w:rPr>
          <w:sz w:val="21"/>
          <w:szCs w:val="21"/>
        </w:rPr>
        <w:t>I should not be the first set of eyes on your paper: Typos and grammatical errors will count against you.</w:t>
      </w:r>
      <w:r w:rsidR="00D36912">
        <w:rPr>
          <w:sz w:val="21"/>
          <w:szCs w:val="21"/>
        </w:rPr>
        <w:t xml:space="preserve"> I use the automated system </w:t>
      </w:r>
      <w:proofErr w:type="spellStart"/>
      <w:r w:rsidR="00D36912">
        <w:rPr>
          <w:sz w:val="21"/>
          <w:szCs w:val="21"/>
        </w:rPr>
        <w:t>TurnItIn</w:t>
      </w:r>
      <w:proofErr w:type="spellEnd"/>
      <w:r w:rsidR="00D36912">
        <w:rPr>
          <w:sz w:val="21"/>
          <w:szCs w:val="21"/>
        </w:rPr>
        <w:t xml:space="preserve"> to check for plagiarism, </w:t>
      </w:r>
      <w:proofErr w:type="gramStart"/>
      <w:r w:rsidR="00D36912">
        <w:rPr>
          <w:sz w:val="21"/>
          <w:szCs w:val="21"/>
        </w:rPr>
        <w:t>cut</w:t>
      </w:r>
      <w:proofErr w:type="gramEnd"/>
      <w:r w:rsidR="00D36912">
        <w:rPr>
          <w:sz w:val="21"/>
          <w:szCs w:val="21"/>
        </w:rPr>
        <w:t xml:space="preserve"> and pasting, grammar and spelling.</w:t>
      </w:r>
    </w:p>
    <w:p w14:paraId="3C6E0D83" w14:textId="77777777" w:rsidR="007107F4" w:rsidRDefault="007107F4" w:rsidP="007107F4">
      <w:pPr>
        <w:pStyle w:val="NoSpacing"/>
        <w:numPr>
          <w:ilvl w:val="0"/>
          <w:numId w:val="3"/>
        </w:numPr>
        <w:ind w:left="1080"/>
        <w:rPr>
          <w:sz w:val="21"/>
          <w:szCs w:val="21"/>
        </w:rPr>
      </w:pPr>
      <w:r>
        <w:rPr>
          <w:sz w:val="21"/>
          <w:szCs w:val="21"/>
        </w:rPr>
        <w:t xml:space="preserve">Formatting is important. Your work may be 100% correct, but if presented in the wrong format, or difficult for the reviewer to read, it might receive negative feedback, up to and including, rejection for failure to follow directions. </w:t>
      </w:r>
    </w:p>
    <w:p w14:paraId="65092DC2" w14:textId="2AE433B5" w:rsidR="002254E4" w:rsidRPr="001453E6" w:rsidRDefault="002254E4" w:rsidP="007107F4">
      <w:pPr>
        <w:pStyle w:val="NoSpacing"/>
        <w:numPr>
          <w:ilvl w:val="0"/>
          <w:numId w:val="3"/>
        </w:numPr>
        <w:ind w:left="1080"/>
        <w:rPr>
          <w:sz w:val="21"/>
          <w:szCs w:val="21"/>
        </w:rPr>
      </w:pPr>
      <w:r w:rsidRPr="008A266D">
        <w:rPr>
          <w:sz w:val="21"/>
          <w:szCs w:val="21"/>
          <w:highlight w:val="yellow"/>
        </w:rPr>
        <w:t xml:space="preserve">Any screen captures or figures must be centered, have a border framing the content, and be accompanied by a 2 – 3 sentence descriptive narrative below what is depicted. </w:t>
      </w:r>
      <w:r w:rsidR="00361F14" w:rsidRPr="008A266D">
        <w:rPr>
          <w:sz w:val="21"/>
          <w:szCs w:val="21"/>
          <w:highlight w:val="yellow"/>
        </w:rPr>
        <w:t xml:space="preserve">Above all, it must be </w:t>
      </w:r>
      <w:r w:rsidR="003F6016" w:rsidRPr="008A266D">
        <w:rPr>
          <w:sz w:val="21"/>
          <w:szCs w:val="21"/>
          <w:highlight w:val="yellow"/>
        </w:rPr>
        <w:t>readable,</w:t>
      </w:r>
      <w:r w:rsidR="00361F14" w:rsidRPr="008A266D">
        <w:rPr>
          <w:sz w:val="21"/>
          <w:szCs w:val="21"/>
          <w:highlight w:val="yellow"/>
        </w:rPr>
        <w:t xml:space="preserve"> or it will not receive credit.</w:t>
      </w:r>
      <w:r w:rsidR="00361F14">
        <w:rPr>
          <w:sz w:val="21"/>
          <w:szCs w:val="21"/>
        </w:rPr>
        <w:t xml:space="preserve"> </w:t>
      </w:r>
    </w:p>
    <w:p w14:paraId="2C2D5D25" w14:textId="77777777" w:rsidR="007107F4" w:rsidRDefault="007107F4" w:rsidP="007107F4">
      <w:pPr>
        <w:pStyle w:val="NoSpacing"/>
        <w:numPr>
          <w:ilvl w:val="0"/>
          <w:numId w:val="3"/>
        </w:numPr>
        <w:ind w:left="1080"/>
        <w:rPr>
          <w:sz w:val="21"/>
          <w:szCs w:val="21"/>
        </w:rPr>
      </w:pPr>
      <w:r w:rsidRPr="001453E6">
        <w:rPr>
          <w:sz w:val="21"/>
          <w:szCs w:val="21"/>
        </w:rPr>
        <w:t xml:space="preserve">Your work must be thoughtful and demonstrate </w:t>
      </w:r>
      <w:r>
        <w:rPr>
          <w:sz w:val="21"/>
          <w:szCs w:val="21"/>
        </w:rPr>
        <w:t xml:space="preserve">thorough </w:t>
      </w:r>
      <w:proofErr w:type="gramStart"/>
      <w:r w:rsidRPr="001453E6">
        <w:rPr>
          <w:sz w:val="21"/>
          <w:szCs w:val="21"/>
        </w:rPr>
        <w:t xml:space="preserve">thinking </w:t>
      </w:r>
      <w:r>
        <w:rPr>
          <w:sz w:val="21"/>
          <w:szCs w:val="21"/>
        </w:rPr>
        <w:t>through</w:t>
      </w:r>
      <w:proofErr w:type="gramEnd"/>
      <w:r>
        <w:rPr>
          <w:sz w:val="21"/>
          <w:szCs w:val="21"/>
        </w:rPr>
        <w:t xml:space="preserve"> of the</w:t>
      </w:r>
      <w:r w:rsidRPr="001453E6">
        <w:rPr>
          <w:sz w:val="21"/>
          <w:szCs w:val="21"/>
        </w:rPr>
        <w:t xml:space="preserve"> problem </w:t>
      </w:r>
      <w:r>
        <w:rPr>
          <w:sz w:val="21"/>
          <w:szCs w:val="21"/>
        </w:rPr>
        <w:t xml:space="preserve">as well as your proposed method for </w:t>
      </w:r>
      <w:r w:rsidRPr="001453E6">
        <w:rPr>
          <w:sz w:val="21"/>
          <w:szCs w:val="21"/>
        </w:rPr>
        <w:t>solving</w:t>
      </w:r>
      <w:r>
        <w:rPr>
          <w:sz w:val="21"/>
          <w:szCs w:val="21"/>
        </w:rPr>
        <w:t xml:space="preserve"> it</w:t>
      </w:r>
      <w:r w:rsidRPr="001453E6">
        <w:rPr>
          <w:sz w:val="21"/>
          <w:szCs w:val="21"/>
        </w:rPr>
        <w:t xml:space="preserve">. </w:t>
      </w:r>
    </w:p>
    <w:p w14:paraId="78DDEA94" w14:textId="4C2199BB" w:rsidR="00692A8C" w:rsidRDefault="007107F4" w:rsidP="002738D9">
      <w:pPr>
        <w:pStyle w:val="NoSpacing"/>
        <w:numPr>
          <w:ilvl w:val="0"/>
          <w:numId w:val="3"/>
        </w:numPr>
        <w:ind w:left="1080"/>
        <w:rPr>
          <w:sz w:val="21"/>
          <w:szCs w:val="21"/>
        </w:rPr>
      </w:pPr>
      <w:r w:rsidRPr="00692A8C">
        <w:rPr>
          <w:sz w:val="21"/>
          <w:szCs w:val="21"/>
        </w:rPr>
        <w:t>Your work must be original.</w:t>
      </w:r>
      <w:r w:rsidR="00692A8C" w:rsidRPr="00692A8C">
        <w:rPr>
          <w:sz w:val="21"/>
          <w:szCs w:val="21"/>
        </w:rPr>
        <w:t xml:space="preserve"> </w:t>
      </w:r>
    </w:p>
    <w:p w14:paraId="39734FB4" w14:textId="6A23C232" w:rsidR="007107F4" w:rsidRPr="00692A8C" w:rsidRDefault="007107F4" w:rsidP="002738D9">
      <w:pPr>
        <w:pStyle w:val="NoSpacing"/>
        <w:numPr>
          <w:ilvl w:val="0"/>
          <w:numId w:val="3"/>
        </w:numPr>
        <w:ind w:left="1080"/>
        <w:rPr>
          <w:sz w:val="21"/>
          <w:szCs w:val="21"/>
        </w:rPr>
      </w:pPr>
      <w:r w:rsidRPr="00692A8C">
        <w:rPr>
          <w:sz w:val="21"/>
          <w:szCs w:val="21"/>
        </w:rPr>
        <w:t xml:space="preserve">Your work must be accompanied by a list of </w:t>
      </w:r>
      <w:r w:rsidR="00692A8C" w:rsidRPr="00692A8C">
        <w:rPr>
          <w:sz w:val="21"/>
          <w:szCs w:val="21"/>
        </w:rPr>
        <w:t xml:space="preserve">the </w:t>
      </w:r>
      <w:r w:rsidRPr="00692A8C">
        <w:rPr>
          <w:sz w:val="21"/>
          <w:szCs w:val="21"/>
        </w:rPr>
        <w:t>sources</w:t>
      </w:r>
      <w:r w:rsidR="00692A8C" w:rsidRPr="00692A8C">
        <w:rPr>
          <w:sz w:val="21"/>
          <w:szCs w:val="21"/>
        </w:rPr>
        <w:t xml:space="preserve"> for your information</w:t>
      </w:r>
      <w:r w:rsidRPr="00692A8C">
        <w:rPr>
          <w:sz w:val="21"/>
          <w:szCs w:val="21"/>
        </w:rPr>
        <w:t xml:space="preserve">. APA is standard, but any style is accepted </w:t>
      </w:r>
      <w:proofErr w:type="gramStart"/>
      <w:r w:rsidRPr="00692A8C">
        <w:rPr>
          <w:sz w:val="21"/>
          <w:szCs w:val="21"/>
        </w:rPr>
        <w:t>as long as</w:t>
      </w:r>
      <w:proofErr w:type="gramEnd"/>
      <w:r w:rsidRPr="00692A8C">
        <w:rPr>
          <w:sz w:val="21"/>
          <w:szCs w:val="21"/>
        </w:rPr>
        <w:t xml:space="preserve"> it is consistent. </w:t>
      </w:r>
    </w:p>
    <w:p w14:paraId="17C57EAA" w14:textId="7F2A857C" w:rsidR="007107F4" w:rsidRDefault="007107F4" w:rsidP="007107F4">
      <w:pPr>
        <w:pStyle w:val="NoSpacing"/>
        <w:numPr>
          <w:ilvl w:val="0"/>
          <w:numId w:val="3"/>
        </w:numPr>
        <w:ind w:left="1080"/>
        <w:rPr>
          <w:sz w:val="21"/>
          <w:szCs w:val="21"/>
        </w:rPr>
      </w:pPr>
      <w:r w:rsidRPr="001453E6">
        <w:rPr>
          <w:sz w:val="21"/>
          <w:szCs w:val="21"/>
        </w:rPr>
        <w:t xml:space="preserve">Your work must be easy to read (readability). </w:t>
      </w:r>
    </w:p>
    <w:p w14:paraId="1D4FD877" w14:textId="16C9726E" w:rsidR="00692A8C" w:rsidRPr="001453E6" w:rsidRDefault="00692A8C" w:rsidP="007107F4">
      <w:pPr>
        <w:pStyle w:val="NoSpacing"/>
        <w:numPr>
          <w:ilvl w:val="0"/>
          <w:numId w:val="3"/>
        </w:numPr>
        <w:ind w:left="1080"/>
        <w:rPr>
          <w:sz w:val="21"/>
          <w:szCs w:val="21"/>
        </w:rPr>
      </w:pPr>
      <w:r w:rsidRPr="008A266D">
        <w:rPr>
          <w:sz w:val="21"/>
          <w:szCs w:val="21"/>
          <w:highlight w:val="yellow"/>
        </w:rPr>
        <w:t>I should not have to hunt for your work; if I cannot find your work within the submission, you will not receive credit. I cannot grade what I cannot see.</w:t>
      </w:r>
      <w:r>
        <w:rPr>
          <w:sz w:val="21"/>
          <w:szCs w:val="21"/>
        </w:rPr>
        <w:t xml:space="preserve"> </w:t>
      </w:r>
    </w:p>
    <w:p w14:paraId="0E99042C" w14:textId="77777777" w:rsidR="007107F4" w:rsidRDefault="007107F4" w:rsidP="007107F4">
      <w:pPr>
        <w:pStyle w:val="NoSpacing"/>
        <w:numPr>
          <w:ilvl w:val="0"/>
          <w:numId w:val="3"/>
        </w:numPr>
        <w:ind w:left="1080"/>
        <w:rPr>
          <w:sz w:val="21"/>
          <w:szCs w:val="21"/>
        </w:rPr>
      </w:pPr>
      <w:r w:rsidRPr="001453E6">
        <w:rPr>
          <w:sz w:val="21"/>
          <w:szCs w:val="21"/>
        </w:rPr>
        <w:t>Your work must be clear and to the point. I do not require a minimum amount of content, but you must include enough content to demonstrate to me that you have put satisfactory thought and effort into your work.</w:t>
      </w:r>
    </w:p>
    <w:p w14:paraId="1F41B93E" w14:textId="24171BC4" w:rsidR="007107F4" w:rsidRDefault="007107F4" w:rsidP="007107F4">
      <w:pPr>
        <w:pStyle w:val="NoSpacing"/>
        <w:numPr>
          <w:ilvl w:val="0"/>
          <w:numId w:val="3"/>
        </w:numPr>
        <w:ind w:left="1080"/>
        <w:rPr>
          <w:sz w:val="21"/>
          <w:szCs w:val="21"/>
        </w:rPr>
      </w:pPr>
      <w:r>
        <w:rPr>
          <w:sz w:val="21"/>
          <w:szCs w:val="21"/>
        </w:rPr>
        <w:t xml:space="preserve">If your submission does not meet the requirements of the assignment or fails to follow directions, it is eligible to be awarded zero credit. </w:t>
      </w:r>
      <w:r w:rsidR="001D7524">
        <w:rPr>
          <w:sz w:val="21"/>
          <w:szCs w:val="21"/>
        </w:rPr>
        <w:t xml:space="preserve">Multiple submissions are not accepted. </w:t>
      </w:r>
    </w:p>
    <w:p w14:paraId="376C4E46" w14:textId="77777777" w:rsidR="007107F4" w:rsidRDefault="007107F4" w:rsidP="007107F4">
      <w:pPr>
        <w:pStyle w:val="NoSpacing"/>
        <w:numPr>
          <w:ilvl w:val="0"/>
          <w:numId w:val="3"/>
        </w:numPr>
        <w:ind w:left="1080"/>
        <w:rPr>
          <w:sz w:val="21"/>
          <w:szCs w:val="21"/>
        </w:rPr>
      </w:pPr>
      <w:r w:rsidRPr="005757C2">
        <w:rPr>
          <w:sz w:val="21"/>
          <w:szCs w:val="21"/>
        </w:rPr>
        <w:t>I reserve the right to reject ANY assignment</w:t>
      </w:r>
      <w:r w:rsidR="003B1F5A" w:rsidRPr="005757C2">
        <w:rPr>
          <w:sz w:val="21"/>
          <w:szCs w:val="21"/>
        </w:rPr>
        <w:t xml:space="preserve"> submission</w:t>
      </w:r>
      <w:r w:rsidRPr="005757C2">
        <w:rPr>
          <w:sz w:val="21"/>
          <w:szCs w:val="21"/>
        </w:rPr>
        <w:t xml:space="preserve"> that I believe does not meet any requirement in this list, is not your own work, or fails to meet the standards for competent, university</w:t>
      </w:r>
      <w:r w:rsidR="00D36912" w:rsidRPr="005757C2">
        <w:rPr>
          <w:sz w:val="21"/>
          <w:szCs w:val="21"/>
        </w:rPr>
        <w:t xml:space="preserve"> </w:t>
      </w:r>
      <w:r w:rsidRPr="005757C2">
        <w:rPr>
          <w:sz w:val="21"/>
          <w:szCs w:val="21"/>
        </w:rPr>
        <w:t>level work</w:t>
      </w:r>
      <w:r>
        <w:rPr>
          <w:sz w:val="21"/>
          <w:szCs w:val="21"/>
        </w:rPr>
        <w:t xml:space="preserve">. </w:t>
      </w:r>
    </w:p>
    <w:p w14:paraId="5103A999" w14:textId="39B05E2E" w:rsidR="007107F4" w:rsidRDefault="007107F4" w:rsidP="007107F4">
      <w:pPr>
        <w:pStyle w:val="NoSpacing"/>
        <w:numPr>
          <w:ilvl w:val="0"/>
          <w:numId w:val="3"/>
        </w:numPr>
        <w:ind w:left="1080"/>
        <w:rPr>
          <w:sz w:val="21"/>
          <w:szCs w:val="21"/>
        </w:rPr>
      </w:pPr>
      <w:r w:rsidRPr="000F753C">
        <w:rPr>
          <w:b/>
          <w:sz w:val="21"/>
          <w:szCs w:val="21"/>
        </w:rPr>
        <w:t>Late work</w:t>
      </w:r>
      <w:r>
        <w:rPr>
          <w:sz w:val="21"/>
          <w:szCs w:val="21"/>
        </w:rPr>
        <w:t xml:space="preserve"> receives a zero grade until submitted. Any late submission will receive a 20% penalty per day until submitted. A day is defined as a 24-hour cycle commencing from the deadline. </w:t>
      </w:r>
      <w:r w:rsidR="00361F14">
        <w:rPr>
          <w:sz w:val="21"/>
          <w:szCs w:val="21"/>
        </w:rPr>
        <w:t xml:space="preserve">This means that after 5 consecutive days past a deadline, the maximum awarded for a late assignment is zero. </w:t>
      </w:r>
      <w:r>
        <w:rPr>
          <w:sz w:val="21"/>
          <w:szCs w:val="21"/>
        </w:rPr>
        <w:t xml:space="preserve">Eastern Time Zone is </w:t>
      </w:r>
      <w:proofErr w:type="gramStart"/>
      <w:r>
        <w:rPr>
          <w:sz w:val="21"/>
          <w:szCs w:val="21"/>
        </w:rPr>
        <w:t>controlling</w:t>
      </w:r>
      <w:proofErr w:type="gramEnd"/>
      <w:r>
        <w:rPr>
          <w:sz w:val="21"/>
          <w:szCs w:val="21"/>
        </w:rPr>
        <w:t xml:space="preserve">. </w:t>
      </w:r>
    </w:p>
    <w:p w14:paraId="6DB3A909" w14:textId="6B373587" w:rsidR="005757C2" w:rsidRDefault="005757C2" w:rsidP="00442759">
      <w:pPr>
        <w:pStyle w:val="BodyTextIndent3"/>
        <w:tabs>
          <w:tab w:val="clear" w:pos="2160"/>
          <w:tab w:val="right" w:pos="3780"/>
          <w:tab w:val="left" w:pos="5607"/>
          <w:tab w:val="right" w:pos="6660"/>
        </w:tabs>
        <w:ind w:left="2160"/>
        <w:rPr>
          <w:b/>
        </w:rPr>
      </w:pPr>
    </w:p>
    <w:p w14:paraId="400D7E7E" w14:textId="60BA8AC1" w:rsidR="00BB55A9" w:rsidRDefault="00BB55A9" w:rsidP="00442759">
      <w:pPr>
        <w:pStyle w:val="BodyTextIndent3"/>
        <w:tabs>
          <w:tab w:val="clear" w:pos="2160"/>
          <w:tab w:val="right" w:pos="3780"/>
          <w:tab w:val="left" w:pos="5607"/>
          <w:tab w:val="right" w:pos="6660"/>
        </w:tabs>
        <w:ind w:left="2160"/>
        <w:rPr>
          <w:b/>
        </w:rPr>
      </w:pPr>
    </w:p>
    <w:p w14:paraId="6F69E5ED" w14:textId="4F295437" w:rsidR="00BB55A9" w:rsidRDefault="00BB55A9" w:rsidP="00442759">
      <w:pPr>
        <w:pStyle w:val="BodyTextIndent3"/>
        <w:tabs>
          <w:tab w:val="clear" w:pos="2160"/>
          <w:tab w:val="right" w:pos="3780"/>
          <w:tab w:val="left" w:pos="5607"/>
          <w:tab w:val="right" w:pos="6660"/>
        </w:tabs>
        <w:ind w:left="2160"/>
        <w:rPr>
          <w:b/>
        </w:rPr>
      </w:pPr>
    </w:p>
    <w:p w14:paraId="7F909B84" w14:textId="69AB197A" w:rsidR="008A266D" w:rsidRDefault="008A266D" w:rsidP="00442759">
      <w:pPr>
        <w:pStyle w:val="BodyTextIndent3"/>
        <w:tabs>
          <w:tab w:val="clear" w:pos="2160"/>
          <w:tab w:val="right" w:pos="3780"/>
          <w:tab w:val="left" w:pos="5607"/>
          <w:tab w:val="right" w:pos="6660"/>
        </w:tabs>
        <w:ind w:left="2160"/>
        <w:rPr>
          <w:b/>
        </w:rPr>
      </w:pPr>
    </w:p>
    <w:p w14:paraId="63FD4758" w14:textId="06A6D5A3" w:rsidR="008A266D" w:rsidRDefault="008A266D" w:rsidP="00442759">
      <w:pPr>
        <w:pStyle w:val="BodyTextIndent3"/>
        <w:tabs>
          <w:tab w:val="clear" w:pos="2160"/>
          <w:tab w:val="right" w:pos="3780"/>
          <w:tab w:val="left" w:pos="5607"/>
          <w:tab w:val="right" w:pos="6660"/>
        </w:tabs>
        <w:ind w:left="2160"/>
        <w:rPr>
          <w:b/>
        </w:rPr>
      </w:pPr>
    </w:p>
    <w:p w14:paraId="495E7973" w14:textId="48660333" w:rsidR="008A266D" w:rsidRDefault="008A266D" w:rsidP="00442759">
      <w:pPr>
        <w:pStyle w:val="BodyTextIndent3"/>
        <w:tabs>
          <w:tab w:val="clear" w:pos="2160"/>
          <w:tab w:val="right" w:pos="3780"/>
          <w:tab w:val="left" w:pos="5607"/>
          <w:tab w:val="right" w:pos="6660"/>
        </w:tabs>
        <w:ind w:left="2160"/>
        <w:rPr>
          <w:b/>
        </w:rPr>
      </w:pPr>
    </w:p>
    <w:p w14:paraId="0C958DE1" w14:textId="607095C0" w:rsidR="008A266D" w:rsidRDefault="008A266D" w:rsidP="00442759">
      <w:pPr>
        <w:pStyle w:val="BodyTextIndent3"/>
        <w:tabs>
          <w:tab w:val="clear" w:pos="2160"/>
          <w:tab w:val="right" w:pos="3780"/>
          <w:tab w:val="left" w:pos="5607"/>
          <w:tab w:val="right" w:pos="6660"/>
        </w:tabs>
        <w:ind w:left="2160"/>
        <w:rPr>
          <w:b/>
        </w:rPr>
      </w:pPr>
    </w:p>
    <w:p w14:paraId="5A2DDC9C" w14:textId="2C754229" w:rsidR="008A266D" w:rsidRDefault="008A266D" w:rsidP="00442759">
      <w:pPr>
        <w:pStyle w:val="BodyTextIndent3"/>
        <w:tabs>
          <w:tab w:val="clear" w:pos="2160"/>
          <w:tab w:val="right" w:pos="3780"/>
          <w:tab w:val="left" w:pos="5607"/>
          <w:tab w:val="right" w:pos="6660"/>
        </w:tabs>
        <w:ind w:left="2160"/>
        <w:rPr>
          <w:b/>
        </w:rPr>
      </w:pPr>
    </w:p>
    <w:p w14:paraId="2977F18B" w14:textId="797A2261" w:rsidR="008A266D" w:rsidRDefault="008A266D" w:rsidP="00442759">
      <w:pPr>
        <w:pStyle w:val="BodyTextIndent3"/>
        <w:tabs>
          <w:tab w:val="clear" w:pos="2160"/>
          <w:tab w:val="right" w:pos="3780"/>
          <w:tab w:val="left" w:pos="5607"/>
          <w:tab w:val="right" w:pos="6660"/>
        </w:tabs>
        <w:ind w:left="2160"/>
        <w:rPr>
          <w:b/>
        </w:rPr>
      </w:pPr>
    </w:p>
    <w:p w14:paraId="5D85EEFA" w14:textId="762DE3E1" w:rsidR="008A266D" w:rsidRDefault="008A266D" w:rsidP="00442759">
      <w:pPr>
        <w:pStyle w:val="BodyTextIndent3"/>
        <w:tabs>
          <w:tab w:val="clear" w:pos="2160"/>
          <w:tab w:val="right" w:pos="3780"/>
          <w:tab w:val="left" w:pos="5607"/>
          <w:tab w:val="right" w:pos="6660"/>
        </w:tabs>
        <w:ind w:left="2160"/>
        <w:rPr>
          <w:b/>
        </w:rPr>
      </w:pPr>
    </w:p>
    <w:p w14:paraId="598C20A1" w14:textId="77777777" w:rsidR="008A266D" w:rsidRDefault="008A266D" w:rsidP="00442759">
      <w:pPr>
        <w:pStyle w:val="BodyTextIndent3"/>
        <w:tabs>
          <w:tab w:val="clear" w:pos="2160"/>
          <w:tab w:val="right" w:pos="3780"/>
          <w:tab w:val="left" w:pos="5607"/>
          <w:tab w:val="right" w:pos="6660"/>
        </w:tabs>
        <w:ind w:left="2160"/>
        <w:rPr>
          <w:b/>
        </w:rPr>
      </w:pPr>
    </w:p>
    <w:p w14:paraId="31D9A47B" w14:textId="0587CDC4" w:rsidR="00BB55A9" w:rsidRDefault="00BB55A9" w:rsidP="00442759">
      <w:pPr>
        <w:pStyle w:val="BodyTextIndent3"/>
        <w:tabs>
          <w:tab w:val="clear" w:pos="2160"/>
          <w:tab w:val="right" w:pos="3780"/>
          <w:tab w:val="left" w:pos="5607"/>
          <w:tab w:val="right" w:pos="6660"/>
        </w:tabs>
        <w:ind w:left="2160"/>
        <w:rPr>
          <w:b/>
        </w:rPr>
      </w:pPr>
    </w:p>
    <w:p w14:paraId="45ED8BD4" w14:textId="77777777" w:rsidR="00BB55A9" w:rsidRDefault="00BB55A9" w:rsidP="00442759">
      <w:pPr>
        <w:pStyle w:val="BodyTextIndent3"/>
        <w:tabs>
          <w:tab w:val="clear" w:pos="2160"/>
          <w:tab w:val="right" w:pos="3780"/>
          <w:tab w:val="left" w:pos="5607"/>
          <w:tab w:val="right" w:pos="6660"/>
        </w:tabs>
        <w:ind w:left="2160"/>
        <w:rPr>
          <w:b/>
        </w:rPr>
      </w:pPr>
    </w:p>
    <w:p w14:paraId="7F553B77" w14:textId="6564F90F" w:rsidR="00E4661D" w:rsidRDefault="00E4661D" w:rsidP="00442759">
      <w:pPr>
        <w:pStyle w:val="BodyTextIndent3"/>
        <w:tabs>
          <w:tab w:val="clear" w:pos="2160"/>
          <w:tab w:val="right" w:pos="3780"/>
          <w:tab w:val="left" w:pos="5607"/>
          <w:tab w:val="right" w:pos="6660"/>
        </w:tabs>
        <w:ind w:left="2160"/>
      </w:pPr>
      <w:r>
        <w:rPr>
          <w:b/>
        </w:rPr>
        <w:lastRenderedPageBreak/>
        <w:t>COURSE AND CLASSROOM CONDUCT</w:t>
      </w:r>
      <w:r>
        <w:t xml:space="preserve">: </w:t>
      </w:r>
    </w:p>
    <w:p w14:paraId="69C1F8B9" w14:textId="77777777" w:rsidR="00E4661D" w:rsidRPr="00540167"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rPr>
          <w:sz w:val="12"/>
          <w:u w:val="single"/>
        </w:rPr>
      </w:pPr>
    </w:p>
    <w:p w14:paraId="44EB737A" w14:textId="0FA07C1A" w:rsidR="00E4661D"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pPr>
      <w:r>
        <w:t xml:space="preserve">Academic integrity is an absolute course requirement. (See link to USF Academic Integrity policy below.)  Any instance of academic dishonesty will result, </w:t>
      </w:r>
      <w:r w:rsidRPr="00A61332">
        <w:rPr>
          <w:u w:val="single"/>
        </w:rPr>
        <w:t>at the least</w:t>
      </w:r>
      <w:r>
        <w:t xml:space="preserve">, in a grade of zero being assigned to the work involved.  This policy covers both the Exams and </w:t>
      </w:r>
      <w:r w:rsidR="002254E4">
        <w:t xml:space="preserve">all </w:t>
      </w:r>
      <w:r>
        <w:t xml:space="preserve">Assignments. It is considered cheating to either </w:t>
      </w:r>
      <w:r>
        <w:rPr>
          <w:i/>
          <w:u w:val="single"/>
        </w:rPr>
        <w:t>give</w:t>
      </w:r>
      <w:r>
        <w:rPr>
          <w:u w:val="single"/>
        </w:rPr>
        <w:t xml:space="preserve"> or </w:t>
      </w:r>
      <w:r>
        <w:rPr>
          <w:i/>
          <w:u w:val="single"/>
        </w:rPr>
        <w:t>receive</w:t>
      </w:r>
      <w:r>
        <w:t xml:space="preserve"> assistance of </w:t>
      </w:r>
      <w:r>
        <w:rPr>
          <w:u w:val="single"/>
        </w:rPr>
        <w:t>any</w:t>
      </w:r>
      <w:r>
        <w:t xml:space="preserve"> kind on these assignments.  It is your respons</w:t>
      </w:r>
      <w:r>
        <w:softHyphen/>
        <w:t xml:space="preserve">ibility to ensure that your work does not become available to other students. </w:t>
      </w:r>
    </w:p>
    <w:p w14:paraId="17B9EFAE" w14:textId="77777777" w:rsidR="00E4661D" w:rsidRPr="00AF46F7" w:rsidRDefault="00E4661D" w:rsidP="00E4661D">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160" w:hanging="2160"/>
        <w:rPr>
          <w:sz w:val="8"/>
          <w:szCs w:val="8"/>
        </w:rPr>
      </w:pPr>
    </w:p>
    <w:p w14:paraId="7F63046B" w14:textId="77777777" w:rsidR="00442759" w:rsidRDefault="00442759" w:rsidP="00E4661D">
      <w:pPr>
        <w:pStyle w:val="BodyTextIndent2"/>
        <w:ind w:left="2160" w:hanging="2160"/>
        <w:jc w:val="center"/>
        <w:rPr>
          <w:rFonts w:ascii="Times New Roman" w:hAnsi="Times New Roman"/>
          <w:b/>
        </w:rPr>
      </w:pPr>
    </w:p>
    <w:p w14:paraId="7474DF8D" w14:textId="2F08CB11" w:rsidR="00E4661D" w:rsidRPr="004B6656" w:rsidRDefault="00E4661D" w:rsidP="00E4661D">
      <w:pPr>
        <w:pStyle w:val="BodyTextIndent2"/>
        <w:ind w:left="2160" w:hanging="2160"/>
        <w:jc w:val="center"/>
        <w:rPr>
          <w:rFonts w:ascii="Times New Roman" w:hAnsi="Times New Roman"/>
          <w:b/>
        </w:rPr>
      </w:pPr>
      <w:r>
        <w:rPr>
          <w:rFonts w:ascii="Times New Roman" w:hAnsi="Times New Roman"/>
          <w:b/>
        </w:rPr>
        <w:t xml:space="preserve">UNIVERSITY </w:t>
      </w:r>
      <w:r w:rsidRPr="004B6656">
        <w:rPr>
          <w:rFonts w:ascii="Times New Roman" w:hAnsi="Times New Roman"/>
          <w:b/>
        </w:rPr>
        <w:t>POLICIES</w:t>
      </w:r>
    </w:p>
    <w:p w14:paraId="42B1130B" w14:textId="77777777" w:rsidR="00E4661D" w:rsidRPr="003760D9" w:rsidRDefault="00E4661D" w:rsidP="00E4661D">
      <w:pPr>
        <w:pStyle w:val="BodyTextIndent2"/>
        <w:ind w:left="2160" w:hanging="2160"/>
        <w:rPr>
          <w:rFonts w:ascii="Times New Roman" w:hAnsi="Times New Roman"/>
          <w:sz w:val="8"/>
          <w:szCs w:val="8"/>
        </w:rPr>
      </w:pPr>
    </w:p>
    <w:p w14:paraId="1E34595A" w14:textId="77777777" w:rsidR="00E4661D" w:rsidRDefault="00E4661D" w:rsidP="00E4661D">
      <w:r>
        <w:t>In addition to the specific course policies listed above, information on the following university standard course policies can be found at the web address shown for each item:</w:t>
      </w:r>
    </w:p>
    <w:p w14:paraId="595488B1" w14:textId="77777777" w:rsidR="00E4661D" w:rsidRPr="004D17BD" w:rsidRDefault="00E4661D" w:rsidP="00E4661D">
      <w:pPr>
        <w:rPr>
          <w:sz w:val="8"/>
          <w:szCs w:val="8"/>
        </w:rPr>
      </w:pPr>
    </w:p>
    <w:p w14:paraId="1B0CD495" w14:textId="77777777" w:rsidR="00E4661D" w:rsidRDefault="00E4661D" w:rsidP="00E4661D">
      <w:r>
        <w:t>Final Examinations – http://www.ugs.usf.edu/policy/FinalExams.pdf</w:t>
      </w:r>
    </w:p>
    <w:p w14:paraId="56440948" w14:textId="77777777" w:rsidR="00E4661D" w:rsidRDefault="00E4661D" w:rsidP="00E4661D">
      <w:r>
        <w:t>General Attendance – http://www.ugs.usf.edu/policy/GeneralAttendance.pdf</w:t>
      </w:r>
    </w:p>
    <w:p w14:paraId="0B24EEFE" w14:textId="77777777" w:rsidR="00E4661D" w:rsidRDefault="00E4661D" w:rsidP="00E4661D">
      <w:r>
        <w:t>Religious Days – http://www.ugs.usf.edu/policy/ReligiousDays.pdf</w:t>
      </w:r>
    </w:p>
    <w:p w14:paraId="22F145F7" w14:textId="77777777" w:rsidR="00E4661D" w:rsidRDefault="00E4661D" w:rsidP="00E4661D">
      <w:r>
        <w:t>Academic Integrity – http://www.ugs.usf.edu/policy/AcademicIntegrityOfStudents.pdf</w:t>
      </w:r>
    </w:p>
    <w:p w14:paraId="1D15D758" w14:textId="77777777" w:rsidR="00E4661D" w:rsidRDefault="00E4661D" w:rsidP="00E4661D">
      <w:r>
        <w:t>Academic Disruption – http://www.ugs.usf.edu/policy/DisruptionOfAcademicProcess.pdf</w:t>
      </w:r>
    </w:p>
    <w:p w14:paraId="69F310CD" w14:textId="77777777" w:rsidR="00E4661D" w:rsidRDefault="00E4661D" w:rsidP="00E4661D">
      <w:r>
        <w:t>Academic Grievance – http://www.ugs.usf.edu/policy/StudentAcademicGrievanceProcedures.pdf</w:t>
      </w:r>
    </w:p>
    <w:p w14:paraId="2CD86D67" w14:textId="77777777" w:rsidR="00E4661D" w:rsidRDefault="00E4661D" w:rsidP="00E4661D">
      <w:r>
        <w:t>Students with Disabilities –</w:t>
      </w:r>
    </w:p>
    <w:p w14:paraId="05E9D599" w14:textId="77777777" w:rsidR="00E4661D" w:rsidRDefault="00E4661D" w:rsidP="00E4661D">
      <w:r>
        <w:t>http://www.usf.edu/student-affairs/student-disabilities-services/documents/sds-staff-handbook.pdf</w:t>
      </w:r>
    </w:p>
    <w:p w14:paraId="3FFD3D58" w14:textId="0D947FA8" w:rsidR="0013697C" w:rsidRDefault="0013697C" w:rsidP="004F5C53">
      <w:pPr>
        <w:rPr>
          <w:b/>
          <w:bCs/>
          <w:sz w:val="22"/>
          <w:szCs w:val="18"/>
        </w:rPr>
      </w:pPr>
    </w:p>
    <w:p w14:paraId="63082191" w14:textId="5458F34F" w:rsidR="004F5C53" w:rsidRPr="004C7635" w:rsidRDefault="008A266D" w:rsidP="004F5C53">
      <w:pPr>
        <w:rPr>
          <w:sz w:val="22"/>
          <w:szCs w:val="18"/>
        </w:rPr>
      </w:pPr>
      <w:r>
        <w:rPr>
          <w:b/>
          <w:bCs/>
          <w:sz w:val="22"/>
          <w:szCs w:val="18"/>
        </w:rPr>
        <w:t xml:space="preserve">This is the planned list of </w:t>
      </w:r>
      <w:r w:rsidRPr="004C7635">
        <w:rPr>
          <w:b/>
          <w:bCs/>
          <w:sz w:val="22"/>
          <w:szCs w:val="18"/>
        </w:rPr>
        <w:t xml:space="preserve">items </w:t>
      </w:r>
      <w:r>
        <w:rPr>
          <w:b/>
          <w:bCs/>
          <w:sz w:val="22"/>
          <w:szCs w:val="18"/>
        </w:rPr>
        <w:t xml:space="preserve">that will be </w:t>
      </w:r>
      <w:r w:rsidRPr="004C7635">
        <w:rPr>
          <w:b/>
          <w:bCs/>
          <w:sz w:val="22"/>
          <w:szCs w:val="18"/>
        </w:rPr>
        <w:t>covered</w:t>
      </w:r>
      <w:r>
        <w:rPr>
          <w:b/>
          <w:bCs/>
          <w:sz w:val="22"/>
          <w:szCs w:val="18"/>
        </w:rPr>
        <w:t>. I may revise it if needed</w:t>
      </w:r>
      <w:r w:rsidR="004F5C53" w:rsidRPr="004C7635">
        <w:rPr>
          <w:b/>
          <w:bCs/>
          <w:sz w:val="22"/>
          <w:szCs w:val="18"/>
        </w:rPr>
        <w:t>:</w:t>
      </w:r>
      <w:r w:rsidR="004F5C53" w:rsidRPr="004C7635">
        <w:rPr>
          <w:sz w:val="22"/>
          <w:szCs w:val="18"/>
        </w:rPr>
        <w:t xml:space="preserve"> </w:t>
      </w:r>
    </w:p>
    <w:p w14:paraId="3C9F7AE2" w14:textId="77777777" w:rsidR="004F5C53" w:rsidRPr="004C7635" w:rsidRDefault="004F5C53" w:rsidP="004F5C53">
      <w:pPr>
        <w:rPr>
          <w:sz w:val="10"/>
          <w:szCs w:val="6"/>
        </w:rPr>
      </w:pPr>
    </w:p>
    <w:p w14:paraId="49FCA585" w14:textId="77777777" w:rsidR="004F5C53" w:rsidRDefault="004F5C53" w:rsidP="004F5C53">
      <w:r>
        <w:t>Week 1:</w:t>
      </w:r>
    </w:p>
    <w:p w14:paraId="7C66C417" w14:textId="35E6428A" w:rsidR="004F5C53" w:rsidRPr="004F5C53" w:rsidRDefault="004F5C53" w:rsidP="00991331">
      <w:pPr>
        <w:pStyle w:val="ListParagraph"/>
        <w:numPr>
          <w:ilvl w:val="0"/>
          <w:numId w:val="10"/>
        </w:numPr>
        <w:spacing w:after="160"/>
        <w:ind w:left="630" w:hanging="270"/>
        <w:rPr>
          <w:sz w:val="22"/>
          <w:szCs w:val="18"/>
        </w:rPr>
      </w:pPr>
      <w:r w:rsidRPr="004F5C53">
        <w:rPr>
          <w:sz w:val="22"/>
          <w:szCs w:val="18"/>
        </w:rPr>
        <w:t>What is a database?</w:t>
      </w:r>
      <w:r w:rsidR="004C7635">
        <w:rPr>
          <w:sz w:val="22"/>
          <w:szCs w:val="18"/>
        </w:rPr>
        <w:t xml:space="preserve"> </w:t>
      </w:r>
    </w:p>
    <w:p w14:paraId="0D7DB253" w14:textId="4D259CD3" w:rsidR="004F5C53" w:rsidRDefault="004F5C53" w:rsidP="00991331">
      <w:pPr>
        <w:pStyle w:val="ListParagraph"/>
        <w:numPr>
          <w:ilvl w:val="0"/>
          <w:numId w:val="10"/>
        </w:numPr>
        <w:spacing w:after="160"/>
        <w:ind w:left="630" w:hanging="270"/>
        <w:rPr>
          <w:sz w:val="22"/>
          <w:szCs w:val="18"/>
        </w:rPr>
      </w:pPr>
      <w:r w:rsidRPr="004F5C53">
        <w:rPr>
          <w:sz w:val="22"/>
          <w:szCs w:val="18"/>
        </w:rPr>
        <w:t xml:space="preserve">Elements of a </w:t>
      </w:r>
      <w:r w:rsidR="000A72A5">
        <w:rPr>
          <w:sz w:val="22"/>
          <w:szCs w:val="18"/>
        </w:rPr>
        <w:t xml:space="preserve">relational </w:t>
      </w:r>
      <w:r w:rsidRPr="004F5C53">
        <w:rPr>
          <w:sz w:val="22"/>
          <w:szCs w:val="18"/>
        </w:rPr>
        <w:t>database</w:t>
      </w:r>
      <w:r w:rsidR="000A72A5">
        <w:rPr>
          <w:sz w:val="22"/>
          <w:szCs w:val="18"/>
        </w:rPr>
        <w:t xml:space="preserve"> system</w:t>
      </w:r>
      <w:r w:rsidRPr="004F5C53">
        <w:rPr>
          <w:sz w:val="22"/>
          <w:szCs w:val="18"/>
        </w:rPr>
        <w:t>:</w:t>
      </w:r>
      <w:r w:rsidR="00045C21">
        <w:rPr>
          <w:sz w:val="22"/>
          <w:szCs w:val="18"/>
        </w:rPr>
        <w:t xml:space="preserve"> </w:t>
      </w:r>
      <w:r w:rsidRPr="004F5C53">
        <w:rPr>
          <w:sz w:val="22"/>
          <w:szCs w:val="18"/>
        </w:rPr>
        <w:t>Tables, Columns, Constraints, Programmable Objects</w:t>
      </w:r>
    </w:p>
    <w:p w14:paraId="453A2E21" w14:textId="4EAC2276" w:rsidR="00A87FCF" w:rsidRDefault="004C7635" w:rsidP="00180C1E">
      <w:pPr>
        <w:pStyle w:val="ListParagraph"/>
        <w:numPr>
          <w:ilvl w:val="0"/>
          <w:numId w:val="10"/>
        </w:numPr>
        <w:spacing w:after="160"/>
        <w:ind w:left="630" w:hanging="270"/>
        <w:rPr>
          <w:sz w:val="22"/>
          <w:szCs w:val="18"/>
        </w:rPr>
      </w:pPr>
      <w:r w:rsidRPr="004C7635">
        <w:rPr>
          <w:sz w:val="22"/>
          <w:szCs w:val="18"/>
        </w:rPr>
        <w:t xml:space="preserve">CRUD: </w:t>
      </w:r>
      <w:r w:rsidR="00A87FCF" w:rsidRPr="004C7635">
        <w:rPr>
          <w:sz w:val="22"/>
          <w:szCs w:val="18"/>
        </w:rPr>
        <w:t>Create statements</w:t>
      </w:r>
      <w:r w:rsidRPr="004C7635">
        <w:rPr>
          <w:sz w:val="22"/>
          <w:szCs w:val="18"/>
        </w:rPr>
        <w:t xml:space="preserve">, Alter Statements, </w:t>
      </w:r>
      <w:proofErr w:type="gramStart"/>
      <w:r w:rsidRPr="004C7635">
        <w:rPr>
          <w:sz w:val="22"/>
          <w:szCs w:val="18"/>
        </w:rPr>
        <w:t>Select</w:t>
      </w:r>
      <w:proofErr w:type="gramEnd"/>
      <w:r w:rsidRPr="004C7635">
        <w:rPr>
          <w:sz w:val="22"/>
          <w:szCs w:val="18"/>
        </w:rPr>
        <w:t xml:space="preserve"> statements; </w:t>
      </w:r>
      <w:r w:rsidR="00A87FCF" w:rsidRPr="004C7635">
        <w:rPr>
          <w:sz w:val="22"/>
          <w:szCs w:val="18"/>
        </w:rPr>
        <w:t>Insert and Update statements</w:t>
      </w:r>
      <w:r w:rsidR="000A72A5">
        <w:rPr>
          <w:sz w:val="22"/>
          <w:szCs w:val="18"/>
        </w:rPr>
        <w:t>, delete</w:t>
      </w:r>
    </w:p>
    <w:p w14:paraId="3CB2E854" w14:textId="36FE2BAF" w:rsidR="005C2DEC" w:rsidRDefault="005C2DEC" w:rsidP="00180C1E">
      <w:pPr>
        <w:pStyle w:val="ListParagraph"/>
        <w:numPr>
          <w:ilvl w:val="0"/>
          <w:numId w:val="10"/>
        </w:numPr>
        <w:spacing w:after="160"/>
        <w:ind w:left="630" w:hanging="270"/>
        <w:rPr>
          <w:sz w:val="22"/>
          <w:szCs w:val="18"/>
        </w:rPr>
      </w:pPr>
      <w:r>
        <w:rPr>
          <w:sz w:val="22"/>
          <w:szCs w:val="18"/>
        </w:rPr>
        <w:t>Introduction to SQL Express, SSMS, SQLCMD</w:t>
      </w:r>
    </w:p>
    <w:p w14:paraId="4FDEBB08" w14:textId="00E459EC" w:rsidR="00045C21" w:rsidRPr="004C7635" w:rsidRDefault="00045C21" w:rsidP="00180C1E">
      <w:pPr>
        <w:pStyle w:val="ListParagraph"/>
        <w:numPr>
          <w:ilvl w:val="0"/>
          <w:numId w:val="10"/>
        </w:numPr>
        <w:spacing w:after="160"/>
        <w:ind w:left="630" w:hanging="270"/>
        <w:rPr>
          <w:sz w:val="22"/>
          <w:szCs w:val="18"/>
        </w:rPr>
      </w:pPr>
      <w:r>
        <w:rPr>
          <w:sz w:val="22"/>
          <w:szCs w:val="18"/>
        </w:rPr>
        <w:t>DDL, DML, T-SQL, PL/SQL</w:t>
      </w:r>
      <w:r w:rsidR="005D284D">
        <w:rPr>
          <w:sz w:val="22"/>
          <w:szCs w:val="18"/>
        </w:rPr>
        <w:t>, MDF and LDF</w:t>
      </w:r>
    </w:p>
    <w:p w14:paraId="456B643A" w14:textId="69E49F84" w:rsidR="004F5C53" w:rsidRDefault="004F5C53" w:rsidP="004F5C53">
      <w:pPr>
        <w:ind w:left="360" w:hanging="360"/>
      </w:pPr>
      <w:r>
        <w:t>Week 2:</w:t>
      </w:r>
    </w:p>
    <w:p w14:paraId="480520CA" w14:textId="04670D5E" w:rsidR="00991331" w:rsidRDefault="00A87FCF" w:rsidP="00991331">
      <w:pPr>
        <w:pStyle w:val="ListParagraph"/>
        <w:numPr>
          <w:ilvl w:val="0"/>
          <w:numId w:val="10"/>
        </w:numPr>
        <w:spacing w:after="160"/>
        <w:ind w:left="90" w:firstLine="270"/>
        <w:rPr>
          <w:sz w:val="22"/>
          <w:szCs w:val="18"/>
        </w:rPr>
      </w:pPr>
      <w:r w:rsidRPr="004F5C53">
        <w:rPr>
          <w:sz w:val="22"/>
          <w:szCs w:val="18"/>
        </w:rPr>
        <w:t>Data modeling: Conceptual ERD</w:t>
      </w:r>
      <w:r w:rsidR="005C2DEC">
        <w:rPr>
          <w:sz w:val="22"/>
          <w:szCs w:val="18"/>
        </w:rPr>
        <w:t xml:space="preserve"> and EERD</w:t>
      </w:r>
      <w:r w:rsidRPr="004F5C53">
        <w:rPr>
          <w:sz w:val="22"/>
          <w:szCs w:val="18"/>
        </w:rPr>
        <w:t>, Logical RS, Physical DD</w:t>
      </w:r>
    </w:p>
    <w:p w14:paraId="4D9EBB39" w14:textId="54F99177" w:rsidR="00A87FCF" w:rsidRDefault="00A87FCF" w:rsidP="00991331">
      <w:pPr>
        <w:pStyle w:val="ListParagraph"/>
        <w:numPr>
          <w:ilvl w:val="0"/>
          <w:numId w:val="10"/>
        </w:numPr>
        <w:spacing w:after="160"/>
        <w:ind w:left="90" w:firstLine="270"/>
        <w:rPr>
          <w:sz w:val="22"/>
          <w:szCs w:val="18"/>
        </w:rPr>
      </w:pPr>
      <w:r w:rsidRPr="00991331">
        <w:rPr>
          <w:sz w:val="22"/>
          <w:szCs w:val="18"/>
        </w:rPr>
        <w:t>ERDs, EERDs, Entities, Attributes, Relationships, Cardinality, Optionality</w:t>
      </w:r>
    </w:p>
    <w:p w14:paraId="469B46F3" w14:textId="22017AB6" w:rsidR="0060424D" w:rsidRDefault="00852F93" w:rsidP="005C2DEC">
      <w:pPr>
        <w:pStyle w:val="ListParagraph"/>
        <w:numPr>
          <w:ilvl w:val="0"/>
          <w:numId w:val="10"/>
        </w:numPr>
        <w:spacing w:after="160"/>
        <w:ind w:left="90" w:firstLine="270"/>
        <w:rPr>
          <w:sz w:val="22"/>
          <w:szCs w:val="18"/>
        </w:rPr>
      </w:pPr>
      <w:r>
        <w:rPr>
          <w:sz w:val="22"/>
          <w:szCs w:val="18"/>
        </w:rPr>
        <w:t>Data Dependencies</w:t>
      </w:r>
      <w:r w:rsidR="0060424D">
        <w:rPr>
          <w:sz w:val="22"/>
          <w:szCs w:val="18"/>
        </w:rPr>
        <w:t xml:space="preserve">, mandatory versus allow </w:t>
      </w:r>
      <w:proofErr w:type="gramStart"/>
      <w:r w:rsidR="0060424D">
        <w:rPr>
          <w:sz w:val="22"/>
          <w:szCs w:val="18"/>
        </w:rPr>
        <w:t>nulls</w:t>
      </w:r>
      <w:proofErr w:type="gramEnd"/>
    </w:p>
    <w:p w14:paraId="08849A25" w14:textId="54C25DD9" w:rsidR="0060424D" w:rsidRPr="005C2DEC" w:rsidRDefault="005C2DEC" w:rsidP="0060424D">
      <w:pPr>
        <w:pStyle w:val="ListParagraph"/>
        <w:numPr>
          <w:ilvl w:val="0"/>
          <w:numId w:val="10"/>
        </w:numPr>
        <w:spacing w:after="160"/>
        <w:ind w:left="90" w:firstLine="270"/>
        <w:rPr>
          <w:sz w:val="22"/>
          <w:szCs w:val="18"/>
        </w:rPr>
      </w:pPr>
      <w:r w:rsidRPr="0060424D">
        <w:rPr>
          <w:sz w:val="22"/>
          <w:szCs w:val="18"/>
        </w:rPr>
        <w:t>Associate</w:t>
      </w:r>
      <w:r w:rsidR="0060424D" w:rsidRPr="0060424D">
        <w:rPr>
          <w:sz w:val="22"/>
          <w:szCs w:val="18"/>
        </w:rPr>
        <w:t xml:space="preserve"> Entities</w:t>
      </w:r>
      <w:r w:rsidR="0060424D">
        <w:rPr>
          <w:sz w:val="22"/>
          <w:szCs w:val="18"/>
        </w:rPr>
        <w:t>,</w:t>
      </w:r>
      <w:r w:rsidRPr="0060424D">
        <w:rPr>
          <w:sz w:val="22"/>
          <w:szCs w:val="18"/>
        </w:rPr>
        <w:t xml:space="preserve"> </w:t>
      </w:r>
      <w:r w:rsidR="0060424D" w:rsidRPr="005C2DEC">
        <w:rPr>
          <w:sz w:val="22"/>
          <w:szCs w:val="18"/>
        </w:rPr>
        <w:t>Junction</w:t>
      </w:r>
      <w:r w:rsidR="0060424D">
        <w:rPr>
          <w:sz w:val="22"/>
          <w:szCs w:val="18"/>
        </w:rPr>
        <w:t xml:space="preserve">, Bridge, </w:t>
      </w:r>
      <w:r w:rsidR="0060424D" w:rsidRPr="005C2DEC">
        <w:rPr>
          <w:sz w:val="22"/>
          <w:szCs w:val="18"/>
        </w:rPr>
        <w:t>Join Tables</w:t>
      </w:r>
    </w:p>
    <w:p w14:paraId="3C5A9BD6" w14:textId="0A652E94" w:rsidR="0060424D" w:rsidRDefault="005C2DEC" w:rsidP="0060424D">
      <w:pPr>
        <w:pStyle w:val="ListParagraph"/>
        <w:numPr>
          <w:ilvl w:val="0"/>
          <w:numId w:val="10"/>
        </w:numPr>
        <w:spacing w:after="160"/>
        <w:ind w:left="360" w:hanging="90"/>
      </w:pPr>
      <w:r w:rsidRPr="0060424D">
        <w:rPr>
          <w:sz w:val="22"/>
          <w:szCs w:val="18"/>
        </w:rPr>
        <w:t>Dependent</w:t>
      </w:r>
      <w:r w:rsidR="0060424D" w:rsidRPr="0060424D">
        <w:rPr>
          <w:sz w:val="22"/>
          <w:szCs w:val="18"/>
        </w:rPr>
        <w:t xml:space="preserve"> Entities</w:t>
      </w:r>
      <w:r w:rsidR="0060424D">
        <w:rPr>
          <w:sz w:val="22"/>
          <w:szCs w:val="18"/>
        </w:rPr>
        <w:t xml:space="preserve"> and</w:t>
      </w:r>
      <w:r w:rsidRPr="0060424D">
        <w:rPr>
          <w:sz w:val="22"/>
          <w:szCs w:val="18"/>
        </w:rPr>
        <w:t xml:space="preserve"> </w:t>
      </w:r>
      <w:r w:rsidR="0060424D" w:rsidRPr="0060424D">
        <w:rPr>
          <w:sz w:val="22"/>
          <w:szCs w:val="18"/>
        </w:rPr>
        <w:t xml:space="preserve">Entities with </w:t>
      </w:r>
      <w:r w:rsidRPr="0060424D">
        <w:rPr>
          <w:sz w:val="22"/>
          <w:szCs w:val="18"/>
        </w:rPr>
        <w:t>Multi-Value</w:t>
      </w:r>
      <w:r w:rsidR="0060424D" w:rsidRPr="0060424D">
        <w:rPr>
          <w:sz w:val="22"/>
          <w:szCs w:val="18"/>
        </w:rPr>
        <w:t xml:space="preserve"> Attributes</w:t>
      </w:r>
    </w:p>
    <w:p w14:paraId="72C20510" w14:textId="6D499EB6" w:rsidR="004F5C53" w:rsidRDefault="004F5C53" w:rsidP="004F5C53">
      <w:pPr>
        <w:ind w:left="360" w:hanging="360"/>
      </w:pPr>
      <w:r>
        <w:t>Week 3:</w:t>
      </w:r>
    </w:p>
    <w:p w14:paraId="781B2652" w14:textId="5BEB52ED" w:rsidR="00A87FCF" w:rsidRPr="00991331" w:rsidRDefault="00A87FCF" w:rsidP="00991331">
      <w:pPr>
        <w:pStyle w:val="ListParagraph"/>
        <w:numPr>
          <w:ilvl w:val="0"/>
          <w:numId w:val="10"/>
        </w:numPr>
        <w:spacing w:after="160"/>
        <w:ind w:left="630" w:hanging="270"/>
        <w:rPr>
          <w:sz w:val="22"/>
          <w:szCs w:val="18"/>
        </w:rPr>
      </w:pPr>
      <w:r w:rsidRPr="00991331">
        <w:rPr>
          <w:sz w:val="22"/>
          <w:szCs w:val="18"/>
        </w:rPr>
        <w:t xml:space="preserve">RS: Relational Schema, Functional Dependency, Referential </w:t>
      </w:r>
      <w:r w:rsidR="005C2DEC">
        <w:rPr>
          <w:sz w:val="22"/>
          <w:szCs w:val="18"/>
        </w:rPr>
        <w:t xml:space="preserve">(Integrity) </w:t>
      </w:r>
      <w:r w:rsidRPr="00991331">
        <w:rPr>
          <w:sz w:val="22"/>
          <w:szCs w:val="18"/>
        </w:rPr>
        <w:t>Dependency</w:t>
      </w:r>
    </w:p>
    <w:p w14:paraId="24988FB6" w14:textId="77777777" w:rsidR="00A87FCF" w:rsidRPr="004F5C53" w:rsidRDefault="00A87FCF" w:rsidP="00991331">
      <w:pPr>
        <w:pStyle w:val="ListParagraph"/>
        <w:numPr>
          <w:ilvl w:val="0"/>
          <w:numId w:val="10"/>
        </w:numPr>
        <w:spacing w:after="160"/>
        <w:ind w:left="630" w:hanging="270"/>
        <w:rPr>
          <w:sz w:val="22"/>
          <w:szCs w:val="18"/>
        </w:rPr>
      </w:pPr>
      <w:r w:rsidRPr="004F5C53">
        <w:rPr>
          <w:sz w:val="22"/>
          <w:szCs w:val="18"/>
        </w:rPr>
        <w:t>Keys: Natural, Surrogate, Primary, Foreign, Unique, Candidate, Alternate</w:t>
      </w:r>
    </w:p>
    <w:p w14:paraId="3C4E5826" w14:textId="2959F581" w:rsidR="00A87FCF" w:rsidRDefault="00A87FCF" w:rsidP="00991331">
      <w:pPr>
        <w:pStyle w:val="ListParagraph"/>
        <w:numPr>
          <w:ilvl w:val="0"/>
          <w:numId w:val="10"/>
        </w:numPr>
        <w:spacing w:after="160"/>
        <w:ind w:left="630" w:hanging="270"/>
        <w:rPr>
          <w:sz w:val="22"/>
          <w:szCs w:val="18"/>
        </w:rPr>
      </w:pPr>
      <w:r w:rsidRPr="004F5C53">
        <w:rPr>
          <w:sz w:val="22"/>
          <w:szCs w:val="18"/>
        </w:rPr>
        <w:t>Normal Forms, Normalization, Multi-valued attribute, Partial and Transitive Dependency</w:t>
      </w:r>
    </w:p>
    <w:p w14:paraId="7B2C1C25" w14:textId="4A222D9E" w:rsidR="00852F93" w:rsidRPr="00852F93" w:rsidRDefault="00852F93" w:rsidP="00852F93">
      <w:pPr>
        <w:spacing w:after="160"/>
      </w:pPr>
      <w:r w:rsidRPr="00852F93">
        <w:t xml:space="preserve">Week 4: Catch up </w:t>
      </w:r>
      <w:proofErr w:type="gramStart"/>
      <w:r w:rsidRPr="00852F93">
        <w:t>Week</w:t>
      </w:r>
      <w:proofErr w:type="gramEnd"/>
    </w:p>
    <w:p w14:paraId="5540444C" w14:textId="77777777" w:rsidR="00045C21" w:rsidRDefault="000A72A5" w:rsidP="00852F93">
      <w:pPr>
        <w:pStyle w:val="ListParagraph"/>
        <w:numPr>
          <w:ilvl w:val="0"/>
          <w:numId w:val="10"/>
        </w:numPr>
        <w:spacing w:after="160"/>
        <w:ind w:left="630"/>
        <w:rPr>
          <w:sz w:val="22"/>
          <w:szCs w:val="18"/>
        </w:rPr>
      </w:pPr>
      <w:r>
        <w:rPr>
          <w:sz w:val="22"/>
          <w:szCs w:val="18"/>
        </w:rPr>
        <w:t>Review first 3 weeks</w:t>
      </w:r>
    </w:p>
    <w:p w14:paraId="1C3CD54D" w14:textId="7CA15B80" w:rsidR="00852F93" w:rsidRPr="00852F93" w:rsidRDefault="00852F93" w:rsidP="00852F93">
      <w:pPr>
        <w:pStyle w:val="ListParagraph"/>
        <w:numPr>
          <w:ilvl w:val="0"/>
          <w:numId w:val="10"/>
        </w:numPr>
        <w:spacing w:after="160"/>
        <w:ind w:left="630"/>
        <w:rPr>
          <w:sz w:val="22"/>
          <w:szCs w:val="18"/>
        </w:rPr>
      </w:pPr>
      <w:r>
        <w:rPr>
          <w:sz w:val="22"/>
          <w:szCs w:val="18"/>
        </w:rPr>
        <w:t>Exam One</w:t>
      </w:r>
    </w:p>
    <w:p w14:paraId="5B9DFC1D" w14:textId="53BE631C" w:rsidR="004F5C53" w:rsidRDefault="004F5C53" w:rsidP="004F5C53">
      <w:pPr>
        <w:ind w:left="360" w:hanging="360"/>
      </w:pPr>
      <w:r>
        <w:t xml:space="preserve">Week </w:t>
      </w:r>
      <w:r w:rsidR="00852F93">
        <w:t>5</w:t>
      </w:r>
      <w:r>
        <w:t>:</w:t>
      </w:r>
      <w:r w:rsidR="00045C21">
        <w:t xml:space="preserve"> Hospital Database</w:t>
      </w:r>
    </w:p>
    <w:p w14:paraId="62EBE720" w14:textId="1B86079F" w:rsidR="00A87FCF" w:rsidRPr="00991331" w:rsidRDefault="00A87FCF" w:rsidP="00991331">
      <w:pPr>
        <w:pStyle w:val="ListParagraph"/>
        <w:numPr>
          <w:ilvl w:val="0"/>
          <w:numId w:val="10"/>
        </w:numPr>
        <w:spacing w:after="160"/>
        <w:ind w:left="720"/>
        <w:rPr>
          <w:sz w:val="22"/>
          <w:szCs w:val="18"/>
        </w:rPr>
      </w:pPr>
      <w:r w:rsidRPr="00991331">
        <w:rPr>
          <w:sz w:val="22"/>
          <w:szCs w:val="18"/>
        </w:rPr>
        <w:t>DD: Data Dictionary</w:t>
      </w:r>
    </w:p>
    <w:p w14:paraId="0F0EAC44" w14:textId="7847C3B6" w:rsidR="00A87FCF" w:rsidRPr="004F5C53" w:rsidRDefault="00A87FCF" w:rsidP="00991331">
      <w:pPr>
        <w:pStyle w:val="ListParagraph"/>
        <w:numPr>
          <w:ilvl w:val="0"/>
          <w:numId w:val="10"/>
        </w:numPr>
        <w:spacing w:after="160"/>
        <w:ind w:left="720"/>
        <w:rPr>
          <w:sz w:val="22"/>
          <w:szCs w:val="18"/>
        </w:rPr>
      </w:pPr>
      <w:r w:rsidRPr="004F5C53">
        <w:rPr>
          <w:sz w:val="22"/>
          <w:szCs w:val="18"/>
        </w:rPr>
        <w:t xml:space="preserve">Constraints: Checks, </w:t>
      </w:r>
      <w:r w:rsidR="00AB0520">
        <w:rPr>
          <w:sz w:val="22"/>
          <w:szCs w:val="18"/>
        </w:rPr>
        <w:t>D</w:t>
      </w:r>
      <w:r w:rsidR="006838AF">
        <w:rPr>
          <w:sz w:val="22"/>
          <w:szCs w:val="18"/>
        </w:rPr>
        <w:t>efaults</w:t>
      </w:r>
      <w:r w:rsidR="00AB0520">
        <w:rPr>
          <w:sz w:val="22"/>
          <w:szCs w:val="18"/>
        </w:rPr>
        <w:t>.</w:t>
      </w:r>
    </w:p>
    <w:p w14:paraId="43ADEBEB" w14:textId="222EC0F6" w:rsidR="00A87FCF" w:rsidRPr="00A87FCF" w:rsidRDefault="00A87FCF" w:rsidP="00991331">
      <w:pPr>
        <w:pStyle w:val="ListParagraph"/>
        <w:numPr>
          <w:ilvl w:val="0"/>
          <w:numId w:val="10"/>
        </w:numPr>
        <w:spacing w:after="160"/>
        <w:ind w:left="720"/>
        <w:rPr>
          <w:sz w:val="22"/>
          <w:szCs w:val="18"/>
        </w:rPr>
      </w:pPr>
      <w:r w:rsidRPr="004F5C53">
        <w:rPr>
          <w:sz w:val="22"/>
          <w:szCs w:val="18"/>
        </w:rPr>
        <w:t xml:space="preserve">Referential Integrity, PK-FK </w:t>
      </w:r>
      <w:r w:rsidR="003C61DB">
        <w:rPr>
          <w:sz w:val="22"/>
          <w:szCs w:val="18"/>
        </w:rPr>
        <w:t>constraints</w:t>
      </w:r>
      <w:r w:rsidR="00045C21">
        <w:rPr>
          <w:sz w:val="22"/>
          <w:szCs w:val="18"/>
        </w:rPr>
        <w:t>, Cascade and No Action</w:t>
      </w:r>
    </w:p>
    <w:p w14:paraId="40F366EC" w14:textId="02406A5F" w:rsidR="00A87FCF" w:rsidRPr="004F5C53" w:rsidRDefault="00A87FCF" w:rsidP="00991331">
      <w:pPr>
        <w:pStyle w:val="ListParagraph"/>
        <w:numPr>
          <w:ilvl w:val="0"/>
          <w:numId w:val="10"/>
        </w:numPr>
        <w:spacing w:after="160"/>
        <w:ind w:left="720"/>
        <w:rPr>
          <w:sz w:val="22"/>
          <w:szCs w:val="18"/>
        </w:rPr>
      </w:pPr>
      <w:r>
        <w:rPr>
          <w:sz w:val="22"/>
          <w:szCs w:val="18"/>
        </w:rPr>
        <w:t xml:space="preserve">Creating </w:t>
      </w:r>
      <w:r w:rsidRPr="004F5C53">
        <w:rPr>
          <w:sz w:val="22"/>
          <w:szCs w:val="18"/>
        </w:rPr>
        <w:t>Tables, Columns, Identity, Calc column, default value</w:t>
      </w:r>
      <w:r>
        <w:rPr>
          <w:sz w:val="22"/>
          <w:szCs w:val="18"/>
        </w:rPr>
        <w:t>s</w:t>
      </w:r>
      <w:r w:rsidRPr="004F5C53">
        <w:rPr>
          <w:sz w:val="22"/>
          <w:szCs w:val="18"/>
        </w:rPr>
        <w:t xml:space="preserve">, allow </w:t>
      </w:r>
      <w:proofErr w:type="gramStart"/>
      <w:r w:rsidRPr="004F5C53">
        <w:rPr>
          <w:sz w:val="22"/>
          <w:szCs w:val="18"/>
        </w:rPr>
        <w:t>nulls</w:t>
      </w:r>
      <w:proofErr w:type="gramEnd"/>
    </w:p>
    <w:p w14:paraId="0D20ABF5" w14:textId="7D98C978" w:rsidR="005A46FC" w:rsidRDefault="005A46FC" w:rsidP="004F5C53">
      <w:pPr>
        <w:ind w:left="360" w:hanging="360"/>
      </w:pPr>
    </w:p>
    <w:p w14:paraId="6975EA2A" w14:textId="77777777" w:rsidR="005A46FC" w:rsidRDefault="005A46FC" w:rsidP="004F5C53">
      <w:pPr>
        <w:ind w:left="360" w:hanging="360"/>
      </w:pPr>
    </w:p>
    <w:p w14:paraId="704CD972" w14:textId="249BEEB0" w:rsidR="004F5C53" w:rsidRDefault="004F5C53" w:rsidP="004F5C53">
      <w:pPr>
        <w:ind w:left="360" w:hanging="360"/>
      </w:pPr>
      <w:r>
        <w:lastRenderedPageBreak/>
        <w:t xml:space="preserve">Week </w:t>
      </w:r>
      <w:r w:rsidR="000A72A5">
        <w:t>6</w:t>
      </w:r>
      <w:r>
        <w:t>:</w:t>
      </w:r>
    </w:p>
    <w:p w14:paraId="5EE4488E" w14:textId="41BA1ABC" w:rsidR="00BA1C1C" w:rsidRDefault="00BA1C1C" w:rsidP="00991331">
      <w:pPr>
        <w:pStyle w:val="ListParagraph"/>
        <w:numPr>
          <w:ilvl w:val="0"/>
          <w:numId w:val="10"/>
        </w:numPr>
        <w:spacing w:after="160"/>
        <w:ind w:left="720"/>
        <w:rPr>
          <w:sz w:val="22"/>
          <w:szCs w:val="18"/>
        </w:rPr>
      </w:pPr>
      <w:r>
        <w:rPr>
          <w:sz w:val="22"/>
          <w:szCs w:val="18"/>
        </w:rPr>
        <w:t>Insert Statements</w:t>
      </w:r>
    </w:p>
    <w:p w14:paraId="50C2AF64" w14:textId="1983586F" w:rsidR="00A87FCF" w:rsidRPr="00991331" w:rsidRDefault="00A87FCF" w:rsidP="00991331">
      <w:pPr>
        <w:pStyle w:val="ListParagraph"/>
        <w:numPr>
          <w:ilvl w:val="0"/>
          <w:numId w:val="10"/>
        </w:numPr>
        <w:spacing w:after="160"/>
        <w:ind w:left="720"/>
        <w:rPr>
          <w:sz w:val="22"/>
          <w:szCs w:val="18"/>
        </w:rPr>
      </w:pPr>
      <w:r w:rsidRPr="00991331">
        <w:rPr>
          <w:sz w:val="22"/>
          <w:szCs w:val="18"/>
        </w:rPr>
        <w:t xml:space="preserve">Select Statements (select, from, </w:t>
      </w:r>
      <w:proofErr w:type="gramStart"/>
      <w:r w:rsidRPr="00991331">
        <w:rPr>
          <w:sz w:val="22"/>
          <w:szCs w:val="18"/>
        </w:rPr>
        <w:t>where</w:t>
      </w:r>
      <w:proofErr w:type="gramEnd"/>
      <w:r w:rsidRPr="00991331">
        <w:rPr>
          <w:sz w:val="22"/>
          <w:szCs w:val="18"/>
        </w:rPr>
        <w:t>, order by)</w:t>
      </w:r>
    </w:p>
    <w:p w14:paraId="7371A3D5" w14:textId="77777777" w:rsidR="00991331" w:rsidRPr="004F5C53" w:rsidRDefault="00991331" w:rsidP="00991331">
      <w:pPr>
        <w:pStyle w:val="ListParagraph"/>
        <w:numPr>
          <w:ilvl w:val="0"/>
          <w:numId w:val="10"/>
        </w:numPr>
        <w:spacing w:after="160"/>
        <w:ind w:left="720"/>
        <w:rPr>
          <w:sz w:val="22"/>
          <w:szCs w:val="18"/>
        </w:rPr>
      </w:pPr>
      <w:r w:rsidRPr="004F5C53">
        <w:rPr>
          <w:sz w:val="22"/>
          <w:szCs w:val="18"/>
        </w:rPr>
        <w:t>Join</w:t>
      </w:r>
      <w:r>
        <w:rPr>
          <w:sz w:val="22"/>
          <w:szCs w:val="18"/>
        </w:rPr>
        <w:t xml:space="preserve"> Keyword for m</w:t>
      </w:r>
      <w:r w:rsidRPr="004F5C53">
        <w:rPr>
          <w:sz w:val="22"/>
          <w:szCs w:val="18"/>
        </w:rPr>
        <w:t xml:space="preserve">ultiple </w:t>
      </w:r>
      <w:proofErr w:type="gramStart"/>
      <w:r w:rsidRPr="004F5C53">
        <w:rPr>
          <w:sz w:val="22"/>
          <w:szCs w:val="18"/>
        </w:rPr>
        <w:t>table</w:t>
      </w:r>
      <w:proofErr w:type="gramEnd"/>
      <w:r w:rsidRPr="004F5C53">
        <w:rPr>
          <w:sz w:val="22"/>
          <w:szCs w:val="18"/>
        </w:rPr>
        <w:t xml:space="preserve"> </w:t>
      </w:r>
      <w:r>
        <w:rPr>
          <w:sz w:val="22"/>
          <w:szCs w:val="18"/>
        </w:rPr>
        <w:t>selects</w:t>
      </w:r>
      <w:r w:rsidRPr="004F5C53">
        <w:rPr>
          <w:sz w:val="22"/>
          <w:szCs w:val="18"/>
        </w:rPr>
        <w:t>: Inner, Outer (left/right), Full, Cross, Self</w:t>
      </w:r>
    </w:p>
    <w:p w14:paraId="33430290" w14:textId="7F3297F8" w:rsidR="00991331" w:rsidRPr="004F5C53" w:rsidRDefault="00991331" w:rsidP="00991331">
      <w:pPr>
        <w:pStyle w:val="ListParagraph"/>
        <w:numPr>
          <w:ilvl w:val="0"/>
          <w:numId w:val="10"/>
        </w:numPr>
        <w:spacing w:after="160"/>
        <w:ind w:left="720"/>
        <w:rPr>
          <w:sz w:val="22"/>
          <w:szCs w:val="18"/>
        </w:rPr>
      </w:pPr>
      <w:r w:rsidRPr="004F5C53">
        <w:rPr>
          <w:sz w:val="22"/>
          <w:szCs w:val="18"/>
        </w:rPr>
        <w:t xml:space="preserve">SPROCs </w:t>
      </w:r>
      <w:r>
        <w:rPr>
          <w:sz w:val="22"/>
          <w:szCs w:val="18"/>
        </w:rPr>
        <w:t xml:space="preserve">(stored procedures) </w:t>
      </w:r>
      <w:r w:rsidRPr="004F5C53">
        <w:rPr>
          <w:sz w:val="22"/>
          <w:szCs w:val="18"/>
        </w:rPr>
        <w:t>and Views</w:t>
      </w:r>
      <w:r>
        <w:rPr>
          <w:sz w:val="22"/>
          <w:szCs w:val="18"/>
        </w:rPr>
        <w:t xml:space="preserve"> (virtual tables)</w:t>
      </w:r>
    </w:p>
    <w:p w14:paraId="7C904EA0" w14:textId="4990815F" w:rsidR="00991331" w:rsidRPr="004F5C53" w:rsidRDefault="006838AF" w:rsidP="00991331">
      <w:pPr>
        <w:pStyle w:val="ListParagraph"/>
        <w:numPr>
          <w:ilvl w:val="0"/>
          <w:numId w:val="10"/>
        </w:numPr>
        <w:spacing w:after="160"/>
        <w:ind w:left="720"/>
        <w:rPr>
          <w:sz w:val="22"/>
          <w:szCs w:val="18"/>
        </w:rPr>
      </w:pPr>
      <w:r>
        <w:rPr>
          <w:sz w:val="22"/>
          <w:szCs w:val="18"/>
        </w:rPr>
        <w:t>@</w:t>
      </w:r>
      <w:r w:rsidR="00991331" w:rsidRPr="004F5C53">
        <w:rPr>
          <w:sz w:val="22"/>
          <w:szCs w:val="18"/>
        </w:rPr>
        <w:t>Parameters for SPROCs</w:t>
      </w:r>
    </w:p>
    <w:p w14:paraId="753A1849" w14:textId="3E0B15C7" w:rsidR="00A87FCF" w:rsidRDefault="00A87FCF" w:rsidP="00991331">
      <w:pPr>
        <w:pStyle w:val="ListParagraph"/>
        <w:numPr>
          <w:ilvl w:val="0"/>
          <w:numId w:val="10"/>
        </w:numPr>
        <w:spacing w:after="160"/>
        <w:ind w:left="720"/>
        <w:rPr>
          <w:sz w:val="22"/>
          <w:szCs w:val="18"/>
        </w:rPr>
      </w:pPr>
      <w:r>
        <w:rPr>
          <w:sz w:val="22"/>
          <w:szCs w:val="18"/>
        </w:rPr>
        <w:t>Deleting Rows, Tables, Drop</w:t>
      </w:r>
      <w:r w:rsidR="00991331">
        <w:rPr>
          <w:sz w:val="22"/>
          <w:szCs w:val="18"/>
        </w:rPr>
        <w:t xml:space="preserve"> Keyword</w:t>
      </w:r>
    </w:p>
    <w:p w14:paraId="4A4F50E1" w14:textId="1EF4C26B" w:rsidR="00AE7CB5" w:rsidRDefault="00AE7CB5" w:rsidP="00991331">
      <w:pPr>
        <w:pStyle w:val="ListParagraph"/>
        <w:numPr>
          <w:ilvl w:val="0"/>
          <w:numId w:val="10"/>
        </w:numPr>
        <w:spacing w:after="160"/>
        <w:ind w:left="720"/>
        <w:rPr>
          <w:sz w:val="22"/>
          <w:szCs w:val="18"/>
        </w:rPr>
      </w:pPr>
      <w:r>
        <w:rPr>
          <w:sz w:val="22"/>
          <w:szCs w:val="18"/>
        </w:rPr>
        <w:t>Update Statements</w:t>
      </w:r>
    </w:p>
    <w:p w14:paraId="3A76AFD6" w14:textId="04E80EB8" w:rsidR="004F5C53" w:rsidRDefault="004F5C53" w:rsidP="004F5C53">
      <w:pPr>
        <w:ind w:left="360" w:hanging="360"/>
      </w:pPr>
      <w:r>
        <w:t xml:space="preserve">Week </w:t>
      </w:r>
      <w:r w:rsidR="000A72A5">
        <w:t>7</w:t>
      </w:r>
      <w:r>
        <w:t>:</w:t>
      </w:r>
    </w:p>
    <w:p w14:paraId="6D33FA46" w14:textId="43C3AADA" w:rsidR="005177B5" w:rsidRDefault="005177B5" w:rsidP="003C61DB">
      <w:pPr>
        <w:pStyle w:val="ListParagraph"/>
        <w:numPr>
          <w:ilvl w:val="0"/>
          <w:numId w:val="10"/>
        </w:numPr>
        <w:spacing w:after="160"/>
        <w:ind w:left="720"/>
        <w:rPr>
          <w:sz w:val="22"/>
          <w:szCs w:val="18"/>
        </w:rPr>
      </w:pPr>
      <w:r>
        <w:rPr>
          <w:sz w:val="22"/>
          <w:szCs w:val="18"/>
        </w:rPr>
        <w:t>Bulk Inserts</w:t>
      </w:r>
    </w:p>
    <w:p w14:paraId="0FC73EE7" w14:textId="4DDB32AD" w:rsidR="00991331" w:rsidRDefault="004F5C53" w:rsidP="003C61DB">
      <w:pPr>
        <w:pStyle w:val="ListParagraph"/>
        <w:numPr>
          <w:ilvl w:val="0"/>
          <w:numId w:val="10"/>
        </w:numPr>
        <w:spacing w:after="160"/>
        <w:ind w:left="720"/>
        <w:rPr>
          <w:sz w:val="22"/>
          <w:szCs w:val="18"/>
        </w:rPr>
      </w:pPr>
      <w:r w:rsidRPr="004F5C53">
        <w:rPr>
          <w:sz w:val="22"/>
          <w:szCs w:val="18"/>
        </w:rPr>
        <w:t xml:space="preserve">Indexes, </w:t>
      </w:r>
      <w:r w:rsidR="00991331">
        <w:rPr>
          <w:sz w:val="22"/>
          <w:szCs w:val="18"/>
        </w:rPr>
        <w:t>Composite, Filtered</w:t>
      </w:r>
    </w:p>
    <w:p w14:paraId="6B61B2E7" w14:textId="742C0929" w:rsidR="00991331" w:rsidRDefault="004F5C53" w:rsidP="003C61DB">
      <w:pPr>
        <w:pStyle w:val="ListParagraph"/>
        <w:numPr>
          <w:ilvl w:val="0"/>
          <w:numId w:val="10"/>
        </w:numPr>
        <w:spacing w:after="160"/>
        <w:ind w:left="720"/>
        <w:rPr>
          <w:sz w:val="22"/>
          <w:szCs w:val="18"/>
        </w:rPr>
      </w:pPr>
      <w:r w:rsidRPr="004F5C53">
        <w:rPr>
          <w:sz w:val="22"/>
          <w:szCs w:val="18"/>
        </w:rPr>
        <w:t>Index</w:t>
      </w:r>
      <w:r w:rsidR="00045C21">
        <w:rPr>
          <w:sz w:val="22"/>
          <w:szCs w:val="18"/>
        </w:rPr>
        <w:t xml:space="preserve">ing a </w:t>
      </w:r>
      <w:r w:rsidRPr="004F5C53">
        <w:rPr>
          <w:sz w:val="22"/>
          <w:szCs w:val="18"/>
        </w:rPr>
        <w:t>View</w:t>
      </w:r>
      <w:r w:rsidR="00125463">
        <w:rPr>
          <w:sz w:val="22"/>
          <w:szCs w:val="18"/>
        </w:rPr>
        <w:t xml:space="preserve">, with </w:t>
      </w:r>
      <w:proofErr w:type="spellStart"/>
      <w:r w:rsidR="00125463">
        <w:rPr>
          <w:sz w:val="22"/>
          <w:szCs w:val="18"/>
        </w:rPr>
        <w:t>schemabinding</w:t>
      </w:r>
      <w:proofErr w:type="spellEnd"/>
    </w:p>
    <w:p w14:paraId="58686766" w14:textId="7546F36B" w:rsidR="00AB0520" w:rsidRDefault="00AB0520" w:rsidP="003C61DB">
      <w:pPr>
        <w:pStyle w:val="ListParagraph"/>
        <w:numPr>
          <w:ilvl w:val="0"/>
          <w:numId w:val="10"/>
        </w:numPr>
        <w:spacing w:after="160"/>
        <w:ind w:left="720"/>
        <w:rPr>
          <w:sz w:val="22"/>
          <w:szCs w:val="18"/>
        </w:rPr>
      </w:pPr>
      <w:r>
        <w:rPr>
          <w:sz w:val="22"/>
          <w:szCs w:val="18"/>
        </w:rPr>
        <w:t>Setting Column as Unique Key</w:t>
      </w:r>
    </w:p>
    <w:p w14:paraId="1FAFF858" w14:textId="591CDB94" w:rsidR="00991331" w:rsidRDefault="00991331" w:rsidP="003C61DB">
      <w:pPr>
        <w:pStyle w:val="ListParagraph"/>
        <w:numPr>
          <w:ilvl w:val="0"/>
          <w:numId w:val="10"/>
        </w:numPr>
        <w:spacing w:after="160"/>
        <w:ind w:left="720"/>
        <w:rPr>
          <w:sz w:val="22"/>
          <w:szCs w:val="18"/>
        </w:rPr>
      </w:pPr>
      <w:r>
        <w:rPr>
          <w:sz w:val="22"/>
          <w:szCs w:val="18"/>
        </w:rPr>
        <w:t>Execution Plans</w:t>
      </w:r>
      <w:r w:rsidR="00045C21">
        <w:rPr>
          <w:sz w:val="22"/>
          <w:szCs w:val="18"/>
        </w:rPr>
        <w:t xml:space="preserve">, covered and covering </w:t>
      </w:r>
      <w:proofErr w:type="gramStart"/>
      <w:r w:rsidR="00045C21">
        <w:rPr>
          <w:sz w:val="22"/>
          <w:szCs w:val="18"/>
        </w:rPr>
        <w:t>queries</w:t>
      </w:r>
      <w:proofErr w:type="gramEnd"/>
    </w:p>
    <w:p w14:paraId="1727BDE2" w14:textId="2ED342F0" w:rsidR="00AE7CB5" w:rsidRPr="00AE7CB5" w:rsidRDefault="00AE7CB5" w:rsidP="005A46FC">
      <w:pPr>
        <w:rPr>
          <w:sz w:val="22"/>
          <w:szCs w:val="18"/>
        </w:rPr>
      </w:pPr>
      <w:r>
        <w:t xml:space="preserve">Week 8: </w:t>
      </w:r>
    </w:p>
    <w:p w14:paraId="6F7CC100" w14:textId="6CD64B73" w:rsidR="00AE7CB5" w:rsidRDefault="00AE7CB5" w:rsidP="00D9138C">
      <w:pPr>
        <w:pStyle w:val="ListParagraph"/>
        <w:numPr>
          <w:ilvl w:val="0"/>
          <w:numId w:val="10"/>
        </w:numPr>
        <w:spacing w:after="160"/>
        <w:ind w:left="720"/>
        <w:rPr>
          <w:sz w:val="22"/>
          <w:szCs w:val="18"/>
        </w:rPr>
      </w:pPr>
      <w:r w:rsidRPr="00AE7CB5">
        <w:rPr>
          <w:sz w:val="22"/>
          <w:szCs w:val="18"/>
        </w:rPr>
        <w:t>Aggregators (count, sum, min, max, avg), Group By clause</w:t>
      </w:r>
    </w:p>
    <w:p w14:paraId="74197821" w14:textId="1AA6BD6B" w:rsidR="00AE7CB5" w:rsidRPr="00AE7CB5" w:rsidRDefault="00AE7CB5" w:rsidP="00D9138C">
      <w:pPr>
        <w:pStyle w:val="ListParagraph"/>
        <w:numPr>
          <w:ilvl w:val="0"/>
          <w:numId w:val="10"/>
        </w:numPr>
        <w:spacing w:after="160"/>
        <w:ind w:left="720"/>
        <w:rPr>
          <w:sz w:val="22"/>
          <w:szCs w:val="18"/>
        </w:rPr>
      </w:pPr>
      <w:r>
        <w:rPr>
          <w:sz w:val="22"/>
          <w:szCs w:val="18"/>
        </w:rPr>
        <w:t>Advanced Operators and Keywords</w:t>
      </w:r>
    </w:p>
    <w:p w14:paraId="6AAC4FA1" w14:textId="7B74F57A" w:rsidR="00AE7CB5" w:rsidRDefault="00AE7CB5" w:rsidP="00AE7CB5">
      <w:pPr>
        <w:pStyle w:val="ListParagraph"/>
        <w:numPr>
          <w:ilvl w:val="0"/>
          <w:numId w:val="10"/>
        </w:numPr>
        <w:spacing w:after="160"/>
        <w:ind w:left="720"/>
        <w:rPr>
          <w:sz w:val="22"/>
          <w:szCs w:val="18"/>
        </w:rPr>
      </w:pPr>
      <w:r>
        <w:rPr>
          <w:sz w:val="22"/>
          <w:szCs w:val="18"/>
        </w:rPr>
        <w:t xml:space="preserve">Where versus Having </w:t>
      </w:r>
    </w:p>
    <w:p w14:paraId="39CAAD8E" w14:textId="48558AA1" w:rsidR="004F5C53" w:rsidRDefault="004F5C53" w:rsidP="004F5C53">
      <w:pPr>
        <w:ind w:left="360" w:hanging="360"/>
      </w:pPr>
      <w:r>
        <w:t xml:space="preserve">Week </w:t>
      </w:r>
      <w:r w:rsidR="00AE7CB5">
        <w:t>9</w:t>
      </w:r>
      <w:r>
        <w:t>:</w:t>
      </w:r>
    </w:p>
    <w:p w14:paraId="2F70FB7A" w14:textId="1727E357" w:rsidR="004F5C53" w:rsidRDefault="004F5C53" w:rsidP="003C61DB">
      <w:pPr>
        <w:pStyle w:val="ListParagraph"/>
        <w:numPr>
          <w:ilvl w:val="0"/>
          <w:numId w:val="10"/>
        </w:numPr>
        <w:spacing w:after="160"/>
        <w:ind w:left="720"/>
        <w:rPr>
          <w:sz w:val="22"/>
          <w:szCs w:val="18"/>
        </w:rPr>
      </w:pPr>
      <w:r w:rsidRPr="004F5C53">
        <w:rPr>
          <w:sz w:val="22"/>
          <w:szCs w:val="18"/>
        </w:rPr>
        <w:t>Reporting, Using SS</w:t>
      </w:r>
      <w:r w:rsidR="00991331">
        <w:rPr>
          <w:sz w:val="22"/>
          <w:szCs w:val="18"/>
        </w:rPr>
        <w:t>DT</w:t>
      </w:r>
      <w:r w:rsidRPr="004F5C53">
        <w:rPr>
          <w:sz w:val="22"/>
          <w:szCs w:val="18"/>
        </w:rPr>
        <w:t xml:space="preserve"> for generating reports from </w:t>
      </w:r>
      <w:proofErr w:type="gramStart"/>
      <w:r w:rsidRPr="004F5C53">
        <w:rPr>
          <w:sz w:val="22"/>
          <w:szCs w:val="18"/>
        </w:rPr>
        <w:t>queries</w:t>
      </w:r>
      <w:proofErr w:type="gramEnd"/>
    </w:p>
    <w:p w14:paraId="0D096E3A" w14:textId="77777777" w:rsidR="00AE7CB5" w:rsidRDefault="00AE7CB5" w:rsidP="00AE7CB5">
      <w:pPr>
        <w:pStyle w:val="ListParagraph"/>
        <w:numPr>
          <w:ilvl w:val="0"/>
          <w:numId w:val="10"/>
        </w:numPr>
        <w:spacing w:after="160"/>
        <w:ind w:left="720"/>
        <w:rPr>
          <w:sz w:val="22"/>
          <w:szCs w:val="18"/>
        </w:rPr>
      </w:pPr>
      <w:r>
        <w:rPr>
          <w:sz w:val="22"/>
          <w:szCs w:val="18"/>
        </w:rPr>
        <w:t>Triggers (for, instead of)</w:t>
      </w:r>
    </w:p>
    <w:p w14:paraId="3DD670BA" w14:textId="47673E5B" w:rsidR="00AE7CB5" w:rsidRDefault="00AE7CB5" w:rsidP="00AE7CB5">
      <w:pPr>
        <w:pStyle w:val="ListParagraph"/>
        <w:numPr>
          <w:ilvl w:val="0"/>
          <w:numId w:val="10"/>
        </w:numPr>
        <w:spacing w:after="160"/>
        <w:ind w:left="720"/>
        <w:rPr>
          <w:sz w:val="22"/>
          <w:szCs w:val="18"/>
        </w:rPr>
      </w:pPr>
      <w:r>
        <w:rPr>
          <w:sz w:val="22"/>
          <w:szCs w:val="18"/>
        </w:rPr>
        <w:t>History Tables (deletes and updates)</w:t>
      </w:r>
    </w:p>
    <w:p w14:paraId="5ED0140E" w14:textId="4EC2A4BB" w:rsidR="00D62D89" w:rsidRPr="00A3753F" w:rsidRDefault="00D62D89" w:rsidP="00AE7CB5">
      <w:pPr>
        <w:pStyle w:val="ListParagraph"/>
        <w:numPr>
          <w:ilvl w:val="0"/>
          <w:numId w:val="10"/>
        </w:numPr>
        <w:spacing w:after="160"/>
        <w:ind w:left="720"/>
        <w:rPr>
          <w:sz w:val="22"/>
          <w:szCs w:val="18"/>
        </w:rPr>
      </w:pPr>
      <w:r w:rsidRPr="00A3753F">
        <w:rPr>
          <w:sz w:val="22"/>
          <w:szCs w:val="18"/>
        </w:rPr>
        <w:t xml:space="preserve">Adding history tables to Join queries to capture deleted </w:t>
      </w:r>
      <w:proofErr w:type="gramStart"/>
      <w:r w:rsidRPr="00A3753F">
        <w:rPr>
          <w:sz w:val="22"/>
          <w:szCs w:val="18"/>
        </w:rPr>
        <w:t>events</w:t>
      </w:r>
      <w:proofErr w:type="gramEnd"/>
    </w:p>
    <w:p w14:paraId="66DAABF0" w14:textId="4B0AF3E5" w:rsidR="00BB3024" w:rsidRPr="000A72A5" w:rsidRDefault="00BB3024" w:rsidP="004F5C53">
      <w:r w:rsidRPr="000A72A5">
        <w:t xml:space="preserve">Week </w:t>
      </w:r>
      <w:r w:rsidR="00AE7CB5">
        <w:t>10</w:t>
      </w:r>
      <w:r w:rsidRPr="000A72A5">
        <w:t xml:space="preserve">: </w:t>
      </w:r>
      <w:r w:rsidR="00045C21">
        <w:t>Soccer Database</w:t>
      </w:r>
      <w:r w:rsidR="00AE7CB5">
        <w:t xml:space="preserve"> Build and Database Theory Week</w:t>
      </w:r>
    </w:p>
    <w:p w14:paraId="38D7FDAE" w14:textId="043B7A49" w:rsidR="00BB3024" w:rsidRPr="004C7635" w:rsidRDefault="00BB3024" w:rsidP="003C61DB">
      <w:pPr>
        <w:pStyle w:val="ListParagraph"/>
        <w:numPr>
          <w:ilvl w:val="0"/>
          <w:numId w:val="10"/>
        </w:numPr>
        <w:ind w:left="720"/>
        <w:rPr>
          <w:sz w:val="22"/>
          <w:szCs w:val="18"/>
        </w:rPr>
      </w:pPr>
      <w:r w:rsidRPr="004C7635">
        <w:rPr>
          <w:sz w:val="22"/>
          <w:szCs w:val="18"/>
        </w:rPr>
        <w:t>DBDD – Database design document</w:t>
      </w:r>
    </w:p>
    <w:p w14:paraId="78CF0248" w14:textId="7BF4AE9A" w:rsidR="00BB3024" w:rsidRPr="004C7635" w:rsidRDefault="00BB3024" w:rsidP="003C61DB">
      <w:pPr>
        <w:pStyle w:val="ListParagraph"/>
        <w:numPr>
          <w:ilvl w:val="0"/>
          <w:numId w:val="10"/>
        </w:numPr>
        <w:ind w:left="720"/>
        <w:rPr>
          <w:sz w:val="22"/>
          <w:szCs w:val="18"/>
        </w:rPr>
      </w:pPr>
      <w:r w:rsidRPr="004C7635">
        <w:rPr>
          <w:sz w:val="22"/>
          <w:szCs w:val="18"/>
        </w:rPr>
        <w:t xml:space="preserve">Database build: tables, constraints, indexed, </w:t>
      </w:r>
      <w:proofErr w:type="gramStart"/>
      <w:r w:rsidRPr="004C7635">
        <w:rPr>
          <w:sz w:val="22"/>
          <w:szCs w:val="18"/>
        </w:rPr>
        <w:t>triggers</w:t>
      </w:r>
      <w:proofErr w:type="gramEnd"/>
    </w:p>
    <w:p w14:paraId="10EC4297" w14:textId="15BEF031" w:rsidR="00AE7CB5" w:rsidRPr="00AE7CB5" w:rsidRDefault="00AE7CB5" w:rsidP="00AE7CB5">
      <w:pPr>
        <w:pStyle w:val="ListParagraph"/>
        <w:numPr>
          <w:ilvl w:val="0"/>
          <w:numId w:val="10"/>
        </w:numPr>
        <w:spacing w:after="160"/>
        <w:ind w:left="720"/>
        <w:rPr>
          <w:sz w:val="22"/>
          <w:szCs w:val="18"/>
        </w:rPr>
      </w:pPr>
      <w:r w:rsidRPr="004F5C53">
        <w:rPr>
          <w:sz w:val="22"/>
          <w:szCs w:val="18"/>
        </w:rPr>
        <w:t xml:space="preserve">Database General Concepts: ACID, </w:t>
      </w:r>
      <w:r>
        <w:rPr>
          <w:sz w:val="22"/>
          <w:szCs w:val="18"/>
        </w:rPr>
        <w:t>CAP</w:t>
      </w:r>
    </w:p>
    <w:p w14:paraId="1C6C3776" w14:textId="77EFEBE2" w:rsidR="004F5C53" w:rsidRPr="000A72A5" w:rsidRDefault="004F5C53" w:rsidP="004F5C53">
      <w:r w:rsidRPr="000A72A5">
        <w:t xml:space="preserve">Week </w:t>
      </w:r>
      <w:r w:rsidR="000A72A5" w:rsidRPr="000A72A5">
        <w:t>11</w:t>
      </w:r>
      <w:r w:rsidRPr="000A72A5">
        <w:t>:</w:t>
      </w:r>
      <w:r w:rsidR="003C61DB" w:rsidRPr="000A72A5">
        <w:t xml:space="preserve"> </w:t>
      </w:r>
      <w:r w:rsidR="00AE7CB5">
        <w:t>Soccer Database Queries</w:t>
      </w:r>
    </w:p>
    <w:p w14:paraId="245E4AE6" w14:textId="1368619C" w:rsidR="00AE7CB5" w:rsidRPr="006968C6" w:rsidRDefault="00AE7CB5" w:rsidP="006968C6">
      <w:pPr>
        <w:pStyle w:val="ListParagraph"/>
        <w:numPr>
          <w:ilvl w:val="0"/>
          <w:numId w:val="10"/>
        </w:numPr>
        <w:ind w:left="720"/>
        <w:rPr>
          <w:sz w:val="22"/>
          <w:szCs w:val="18"/>
        </w:rPr>
      </w:pPr>
      <w:r w:rsidRPr="006968C6">
        <w:rPr>
          <w:sz w:val="22"/>
          <w:szCs w:val="18"/>
        </w:rPr>
        <w:t>ETL, Bulk Records entered</w:t>
      </w:r>
      <w:r w:rsidR="006968C6" w:rsidRPr="006968C6">
        <w:rPr>
          <w:sz w:val="22"/>
          <w:szCs w:val="18"/>
        </w:rPr>
        <w:t xml:space="preserve">, SSDT reports </w:t>
      </w:r>
      <w:proofErr w:type="gramStart"/>
      <w:r w:rsidR="006968C6" w:rsidRPr="006968C6">
        <w:rPr>
          <w:sz w:val="22"/>
          <w:szCs w:val="18"/>
        </w:rPr>
        <w:t>generated</w:t>
      </w:r>
      <w:proofErr w:type="gramEnd"/>
    </w:p>
    <w:p w14:paraId="5CCF56FB" w14:textId="43B935DB" w:rsidR="00AE7CB5" w:rsidRDefault="00AE7CB5" w:rsidP="006968C6">
      <w:pPr>
        <w:pStyle w:val="ListParagraph"/>
        <w:numPr>
          <w:ilvl w:val="0"/>
          <w:numId w:val="10"/>
        </w:numPr>
        <w:ind w:left="720"/>
        <w:rPr>
          <w:sz w:val="22"/>
          <w:szCs w:val="18"/>
        </w:rPr>
      </w:pPr>
      <w:r>
        <w:rPr>
          <w:sz w:val="22"/>
          <w:szCs w:val="18"/>
        </w:rPr>
        <w:t xml:space="preserve">With </w:t>
      </w:r>
      <w:r w:rsidR="00AB0520">
        <w:rPr>
          <w:sz w:val="22"/>
          <w:szCs w:val="18"/>
        </w:rPr>
        <w:t xml:space="preserve">keyword </w:t>
      </w:r>
      <w:r>
        <w:rPr>
          <w:sz w:val="22"/>
          <w:szCs w:val="18"/>
        </w:rPr>
        <w:t>and CTE</w:t>
      </w:r>
    </w:p>
    <w:p w14:paraId="1948C895" w14:textId="77777777" w:rsidR="00AE7CB5" w:rsidRPr="005C2DEC" w:rsidRDefault="00AE7CB5" w:rsidP="006968C6">
      <w:pPr>
        <w:pStyle w:val="ListParagraph"/>
        <w:numPr>
          <w:ilvl w:val="0"/>
          <w:numId w:val="10"/>
        </w:numPr>
        <w:ind w:left="720"/>
        <w:rPr>
          <w:color w:val="FF0000"/>
          <w:sz w:val="22"/>
          <w:szCs w:val="18"/>
        </w:rPr>
      </w:pPr>
      <w:r w:rsidRPr="00045C21">
        <w:rPr>
          <w:sz w:val="22"/>
          <w:szCs w:val="18"/>
        </w:rPr>
        <w:t>Nested Queries, Correlated and Uncorrelated</w:t>
      </w:r>
    </w:p>
    <w:p w14:paraId="0E672E7C" w14:textId="77777777" w:rsidR="00AE7CB5" w:rsidRPr="00AE7CB5" w:rsidRDefault="00AE7CB5" w:rsidP="00AE7CB5">
      <w:pPr>
        <w:pStyle w:val="ListParagraph"/>
        <w:rPr>
          <w:sz w:val="22"/>
          <w:szCs w:val="18"/>
        </w:rPr>
      </w:pPr>
    </w:p>
    <w:p w14:paraId="51A48AC5" w14:textId="068187A6" w:rsidR="00BB3024" w:rsidRPr="000A72A5" w:rsidRDefault="00BB3024" w:rsidP="005A46FC">
      <w:r w:rsidRPr="000A72A5">
        <w:t>Week 1</w:t>
      </w:r>
      <w:r w:rsidR="00045C21">
        <w:t>2</w:t>
      </w:r>
      <w:r w:rsidRPr="000A72A5">
        <w:t xml:space="preserve">: </w:t>
      </w:r>
      <w:r w:rsidR="00045C21">
        <w:t>Smallville Database</w:t>
      </w:r>
      <w:r w:rsidR="00AE7CB5">
        <w:t xml:space="preserve"> Design and Intro to Subtype Entities</w:t>
      </w:r>
    </w:p>
    <w:p w14:paraId="1386DB3F" w14:textId="49CFEAB1" w:rsidR="00125463" w:rsidRPr="00125463" w:rsidRDefault="00125463" w:rsidP="006968C6">
      <w:pPr>
        <w:pStyle w:val="ListParagraph"/>
        <w:numPr>
          <w:ilvl w:val="0"/>
          <w:numId w:val="10"/>
        </w:numPr>
        <w:spacing w:after="160"/>
        <w:ind w:left="270" w:firstLine="90"/>
        <w:rPr>
          <w:sz w:val="28"/>
          <w:szCs w:val="28"/>
        </w:rPr>
      </w:pPr>
      <w:r>
        <w:rPr>
          <w:sz w:val="22"/>
          <w:szCs w:val="22"/>
        </w:rPr>
        <w:t>Working with Sub-type entities and tables</w:t>
      </w:r>
    </w:p>
    <w:p w14:paraId="02CD1BA4" w14:textId="190194CC" w:rsidR="00AE7CB5" w:rsidRDefault="00AE7CB5" w:rsidP="005A46FC">
      <w:pPr>
        <w:rPr>
          <w:szCs w:val="24"/>
        </w:rPr>
      </w:pPr>
      <w:r>
        <w:rPr>
          <w:szCs w:val="24"/>
        </w:rPr>
        <w:t>Week 13: Smallville Database Build, Insert and Selects</w:t>
      </w:r>
    </w:p>
    <w:p w14:paraId="01FF81FB" w14:textId="49E360F1" w:rsidR="00AE7CB5" w:rsidRDefault="00AE7CB5" w:rsidP="006968C6">
      <w:pPr>
        <w:pStyle w:val="ListParagraph"/>
        <w:numPr>
          <w:ilvl w:val="0"/>
          <w:numId w:val="10"/>
        </w:numPr>
        <w:ind w:left="720"/>
        <w:rPr>
          <w:sz w:val="22"/>
          <w:szCs w:val="18"/>
        </w:rPr>
      </w:pPr>
      <w:r w:rsidRPr="00AE7CB5">
        <w:rPr>
          <w:sz w:val="22"/>
          <w:szCs w:val="18"/>
        </w:rPr>
        <w:t>Self-Join</w:t>
      </w:r>
    </w:p>
    <w:p w14:paraId="330AE148" w14:textId="77777777" w:rsidR="00AE7CB5" w:rsidRPr="00AE7CB5" w:rsidRDefault="00AE7CB5" w:rsidP="00AE7CB5">
      <w:pPr>
        <w:pStyle w:val="ListParagraph"/>
        <w:rPr>
          <w:sz w:val="22"/>
          <w:szCs w:val="18"/>
        </w:rPr>
      </w:pPr>
    </w:p>
    <w:p w14:paraId="55DAB7BE" w14:textId="077F6C44" w:rsidR="00852F93" w:rsidRPr="000A72A5" w:rsidRDefault="00852F93" w:rsidP="005A46FC">
      <w:pPr>
        <w:rPr>
          <w:szCs w:val="24"/>
        </w:rPr>
      </w:pPr>
      <w:r w:rsidRPr="000A72A5">
        <w:rPr>
          <w:szCs w:val="24"/>
        </w:rPr>
        <w:t xml:space="preserve">Week </w:t>
      </w:r>
      <w:r w:rsidR="00045C21">
        <w:rPr>
          <w:szCs w:val="24"/>
        </w:rPr>
        <w:t xml:space="preserve">14: </w:t>
      </w:r>
      <w:r w:rsidR="00125463">
        <w:rPr>
          <w:szCs w:val="24"/>
        </w:rPr>
        <w:t>HDAR databas</w:t>
      </w:r>
      <w:r w:rsidR="00AE7CB5">
        <w:rPr>
          <w:szCs w:val="24"/>
        </w:rPr>
        <w:t>e design and build</w:t>
      </w:r>
    </w:p>
    <w:p w14:paraId="1471CB91" w14:textId="3FAEB9A8" w:rsidR="000A72A5" w:rsidRPr="006968C6" w:rsidRDefault="006968C6" w:rsidP="006968C6">
      <w:pPr>
        <w:pStyle w:val="ListParagraph"/>
        <w:numPr>
          <w:ilvl w:val="0"/>
          <w:numId w:val="10"/>
        </w:numPr>
        <w:spacing w:after="160"/>
        <w:ind w:left="720"/>
        <w:rPr>
          <w:sz w:val="28"/>
          <w:szCs w:val="28"/>
        </w:rPr>
      </w:pPr>
      <w:r>
        <w:rPr>
          <w:sz w:val="22"/>
          <w:szCs w:val="18"/>
        </w:rPr>
        <w:t xml:space="preserve">HDAR </w:t>
      </w:r>
      <w:r w:rsidR="000A72A5" w:rsidRPr="000A72A5">
        <w:rPr>
          <w:sz w:val="22"/>
          <w:szCs w:val="18"/>
        </w:rPr>
        <w:t xml:space="preserve">Database </w:t>
      </w:r>
      <w:r w:rsidR="00F4267E">
        <w:rPr>
          <w:sz w:val="22"/>
          <w:szCs w:val="18"/>
        </w:rPr>
        <w:t xml:space="preserve">design </w:t>
      </w:r>
      <w:r w:rsidR="001D7524">
        <w:rPr>
          <w:sz w:val="22"/>
          <w:szCs w:val="18"/>
        </w:rPr>
        <w:t>(ERD, EERD, RS, DD)</w:t>
      </w:r>
    </w:p>
    <w:p w14:paraId="3A604FDE" w14:textId="3E692234" w:rsidR="006968C6" w:rsidRPr="006968C6" w:rsidRDefault="006968C6" w:rsidP="006968C6">
      <w:pPr>
        <w:pStyle w:val="ListParagraph"/>
        <w:numPr>
          <w:ilvl w:val="0"/>
          <w:numId w:val="10"/>
        </w:numPr>
        <w:spacing w:after="160"/>
        <w:ind w:left="720"/>
        <w:rPr>
          <w:sz w:val="28"/>
          <w:szCs w:val="28"/>
        </w:rPr>
      </w:pPr>
      <w:r>
        <w:rPr>
          <w:sz w:val="22"/>
          <w:szCs w:val="18"/>
        </w:rPr>
        <w:t xml:space="preserve">HDAR build, insert, and </w:t>
      </w:r>
      <w:proofErr w:type="gramStart"/>
      <w:r>
        <w:rPr>
          <w:sz w:val="22"/>
          <w:szCs w:val="18"/>
        </w:rPr>
        <w:t>selects</w:t>
      </w:r>
      <w:proofErr w:type="gramEnd"/>
    </w:p>
    <w:p w14:paraId="6251F2E4" w14:textId="724A3C27" w:rsidR="006968C6" w:rsidRPr="006968C6" w:rsidRDefault="006968C6" w:rsidP="006968C6">
      <w:pPr>
        <w:pStyle w:val="ListParagraph"/>
        <w:numPr>
          <w:ilvl w:val="0"/>
          <w:numId w:val="10"/>
        </w:numPr>
        <w:spacing w:after="160"/>
        <w:ind w:left="720"/>
        <w:rPr>
          <w:sz w:val="28"/>
          <w:szCs w:val="28"/>
        </w:rPr>
      </w:pPr>
      <w:r>
        <w:rPr>
          <w:sz w:val="22"/>
          <w:szCs w:val="18"/>
        </w:rPr>
        <w:t>Cube and Rollup</w:t>
      </w:r>
    </w:p>
    <w:p w14:paraId="24F2A160" w14:textId="468AF1D8" w:rsidR="006968C6" w:rsidRPr="006968C6" w:rsidRDefault="006968C6" w:rsidP="006968C6">
      <w:pPr>
        <w:pStyle w:val="ListParagraph"/>
        <w:numPr>
          <w:ilvl w:val="0"/>
          <w:numId w:val="10"/>
        </w:numPr>
        <w:spacing w:after="160"/>
        <w:ind w:left="720"/>
        <w:rPr>
          <w:sz w:val="28"/>
          <w:szCs w:val="28"/>
        </w:rPr>
      </w:pPr>
      <w:r>
        <w:rPr>
          <w:sz w:val="22"/>
          <w:szCs w:val="18"/>
        </w:rPr>
        <w:t>Truncate</w:t>
      </w:r>
    </w:p>
    <w:p w14:paraId="5B6CC708" w14:textId="3F1AE1CE" w:rsidR="006968C6" w:rsidRPr="000A72A5" w:rsidRDefault="006968C6" w:rsidP="006968C6">
      <w:pPr>
        <w:pStyle w:val="ListParagraph"/>
        <w:numPr>
          <w:ilvl w:val="0"/>
          <w:numId w:val="10"/>
        </w:numPr>
        <w:spacing w:after="160"/>
        <w:ind w:left="720"/>
        <w:rPr>
          <w:sz w:val="28"/>
          <w:szCs w:val="28"/>
        </w:rPr>
      </w:pPr>
      <w:r>
        <w:rPr>
          <w:sz w:val="22"/>
          <w:szCs w:val="18"/>
        </w:rPr>
        <w:t>Interview Questions</w:t>
      </w:r>
    </w:p>
    <w:p w14:paraId="10FA82DF" w14:textId="60BF85B4" w:rsidR="000A72A5" w:rsidRDefault="000A72A5" w:rsidP="005A46FC">
      <w:pPr>
        <w:rPr>
          <w:szCs w:val="24"/>
        </w:rPr>
      </w:pPr>
      <w:r w:rsidRPr="000A72A5">
        <w:rPr>
          <w:szCs w:val="24"/>
        </w:rPr>
        <w:t xml:space="preserve">Week 15: Final Database </w:t>
      </w:r>
      <w:r w:rsidR="00AE7CB5">
        <w:rPr>
          <w:szCs w:val="24"/>
        </w:rPr>
        <w:t>Design Project</w:t>
      </w:r>
      <w:r w:rsidR="00646001">
        <w:rPr>
          <w:szCs w:val="24"/>
        </w:rPr>
        <w:t xml:space="preserve"> </w:t>
      </w:r>
      <w:r w:rsidR="00646001" w:rsidRPr="00646001">
        <w:rPr>
          <w:szCs w:val="24"/>
          <w:highlight w:val="yellow"/>
        </w:rPr>
        <w:t xml:space="preserve">Test Free Week </w:t>
      </w:r>
    </w:p>
    <w:p w14:paraId="5483CFE3" w14:textId="0604B61E" w:rsidR="00646001" w:rsidRPr="00125463" w:rsidRDefault="00AE7CB5" w:rsidP="006968C6">
      <w:pPr>
        <w:pStyle w:val="ListParagraph"/>
        <w:numPr>
          <w:ilvl w:val="0"/>
          <w:numId w:val="10"/>
        </w:numPr>
        <w:tabs>
          <w:tab w:val="left" w:pos="810"/>
        </w:tabs>
        <w:spacing w:after="160"/>
        <w:ind w:left="720"/>
        <w:rPr>
          <w:szCs w:val="24"/>
        </w:rPr>
      </w:pPr>
      <w:r>
        <w:rPr>
          <w:sz w:val="22"/>
          <w:szCs w:val="22"/>
        </w:rPr>
        <w:t>Your database design (narrative, ERD, EERD, RS)</w:t>
      </w:r>
    </w:p>
    <w:p w14:paraId="17FC4CED" w14:textId="3C6AAEC4" w:rsidR="00AE7CB5" w:rsidRPr="00AE7CB5" w:rsidRDefault="00AE7CB5" w:rsidP="005A46FC">
      <w:pPr>
        <w:tabs>
          <w:tab w:val="left" w:pos="810"/>
        </w:tabs>
        <w:rPr>
          <w:szCs w:val="24"/>
        </w:rPr>
      </w:pPr>
      <w:r>
        <w:rPr>
          <w:szCs w:val="24"/>
        </w:rPr>
        <w:t xml:space="preserve">Week 16: Final Database Build </w:t>
      </w:r>
      <w:r w:rsidRPr="00646001">
        <w:rPr>
          <w:szCs w:val="24"/>
          <w:highlight w:val="yellow"/>
        </w:rPr>
        <w:t>Finals Week</w:t>
      </w:r>
    </w:p>
    <w:p w14:paraId="1FC9ACAA" w14:textId="5E0C9496" w:rsidR="006968C6" w:rsidRPr="005A46FC" w:rsidRDefault="006968C6" w:rsidP="006968C6">
      <w:pPr>
        <w:pStyle w:val="ListParagraph"/>
        <w:numPr>
          <w:ilvl w:val="0"/>
          <w:numId w:val="10"/>
        </w:numPr>
        <w:tabs>
          <w:tab w:val="left" w:pos="810"/>
        </w:tabs>
        <w:spacing w:after="160"/>
        <w:ind w:left="720"/>
        <w:rPr>
          <w:sz w:val="22"/>
          <w:szCs w:val="22"/>
        </w:rPr>
      </w:pPr>
      <w:r w:rsidRPr="005A46FC">
        <w:rPr>
          <w:sz w:val="22"/>
          <w:szCs w:val="22"/>
        </w:rPr>
        <w:t xml:space="preserve">Your database build, insert and </w:t>
      </w:r>
      <w:proofErr w:type="gramStart"/>
      <w:r w:rsidRPr="005A46FC">
        <w:rPr>
          <w:sz w:val="22"/>
          <w:szCs w:val="22"/>
        </w:rPr>
        <w:t>selects</w:t>
      </w:r>
      <w:proofErr w:type="gramEnd"/>
    </w:p>
    <w:p w14:paraId="7DAA1A5D" w14:textId="7753166E" w:rsidR="00852F93" w:rsidRPr="00A3753F" w:rsidRDefault="00AE7CB5" w:rsidP="00740D73">
      <w:pPr>
        <w:pStyle w:val="ListParagraph"/>
        <w:numPr>
          <w:ilvl w:val="0"/>
          <w:numId w:val="10"/>
        </w:numPr>
        <w:tabs>
          <w:tab w:val="left" w:pos="810"/>
        </w:tabs>
        <w:spacing w:after="160"/>
        <w:ind w:left="720"/>
        <w:rPr>
          <w:sz w:val="22"/>
          <w:szCs w:val="22"/>
        </w:rPr>
      </w:pPr>
      <w:r w:rsidRPr="00A3753F">
        <w:rPr>
          <w:sz w:val="22"/>
          <w:szCs w:val="22"/>
        </w:rPr>
        <w:t xml:space="preserve">Creating dynamic filtered dashboards using Tableau </w:t>
      </w:r>
    </w:p>
    <w:sectPr w:rsidR="00852F93" w:rsidRPr="00A3753F" w:rsidSect="00E51CD5">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1296" w:bottom="72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BA4D" w14:textId="77777777" w:rsidR="00C467C5" w:rsidRDefault="00C467C5">
      <w:r>
        <w:separator/>
      </w:r>
    </w:p>
  </w:endnote>
  <w:endnote w:type="continuationSeparator" w:id="0">
    <w:p w14:paraId="229B079B" w14:textId="77777777" w:rsidR="00C467C5" w:rsidRDefault="00C4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BBAE" w14:textId="77777777" w:rsidR="00DF069E" w:rsidRDefault="00562230">
    <w:pPr>
      <w:framePr w:wrap="around" w:vAnchor="text" w:hAnchor="margin" w:xAlign="center" w:y="1"/>
    </w:pPr>
    <w:r>
      <w:fldChar w:fldCharType="begin"/>
    </w:r>
    <w:r>
      <w:instrText xml:space="preserve">PAGE  </w:instrText>
    </w:r>
    <w:r>
      <w:fldChar w:fldCharType="end"/>
    </w:r>
  </w:p>
  <w:p w14:paraId="007CD5C3" w14:textId="77777777" w:rsidR="00DF069E"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2D45" w14:textId="77777777" w:rsidR="00DF069E" w:rsidRDefault="00562230">
    <w:pPr>
      <w:framePr w:wrap="around" w:vAnchor="text" w:hAnchor="margin" w:xAlign="center" w:y="1"/>
    </w:pPr>
    <w:r>
      <w:fldChar w:fldCharType="begin"/>
    </w:r>
    <w:r>
      <w:instrText xml:space="preserve">PAGE  </w:instrText>
    </w:r>
    <w:r>
      <w:fldChar w:fldCharType="separate"/>
    </w:r>
    <w:r w:rsidR="00FD3920">
      <w:rPr>
        <w:noProof/>
      </w:rPr>
      <w:t>1</w:t>
    </w:r>
    <w:r>
      <w:fldChar w:fldCharType="end"/>
    </w:r>
  </w:p>
  <w:p w14:paraId="4A346A49" w14:textId="77777777" w:rsidR="00DF069E" w:rsidRDefault="00000000">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3763" w14:textId="77777777" w:rsidR="003474E7" w:rsidRDefault="0034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A791" w14:textId="77777777" w:rsidR="00C467C5" w:rsidRDefault="00C467C5">
      <w:r>
        <w:separator/>
      </w:r>
    </w:p>
  </w:footnote>
  <w:footnote w:type="continuationSeparator" w:id="0">
    <w:p w14:paraId="674E4EEE" w14:textId="77777777" w:rsidR="00C467C5" w:rsidRDefault="00C46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6E90" w14:textId="2C9D9726" w:rsidR="003474E7" w:rsidRDefault="00000000">
    <w:pPr>
      <w:pStyle w:val="Header"/>
    </w:pPr>
    <w:r>
      <w:rPr>
        <w:noProof/>
      </w:rPr>
      <w:pict w14:anchorId="16B804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1" o:spid="_x0000_s1026" type="#_x0000_t136" style="position:absolute;margin-left:0;margin-top:0;width:471.6pt;height:161.4pt;rotation:315;z-index:-251655168;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4329" w14:textId="51626404" w:rsidR="003474E7" w:rsidRDefault="00000000">
    <w:pPr>
      <w:pStyle w:val="Header"/>
    </w:pPr>
    <w:r>
      <w:rPr>
        <w:noProof/>
      </w:rPr>
      <w:pict w14:anchorId="352116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2" o:spid="_x0000_s1027" type="#_x0000_t136" style="position:absolute;margin-left:0;margin-top:0;width:471.6pt;height:161.4pt;rotation:315;z-index:-251653120;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8E2D" w14:textId="440463DC" w:rsidR="003474E7" w:rsidRDefault="00000000">
    <w:pPr>
      <w:pStyle w:val="Header"/>
    </w:pPr>
    <w:r>
      <w:rPr>
        <w:noProof/>
      </w:rPr>
      <w:pict w14:anchorId="262A68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29750" o:spid="_x0000_s1025" type="#_x0000_t136" style="position:absolute;margin-left:0;margin-top:0;width:471.6pt;height:161.4pt;rotation:315;z-index:-251657216;mso-position-horizontal:center;mso-position-horizontal-relative:margin;mso-position-vertical:center;mso-position-vertical-relative:margin" o:allowincell="f" fillcolor="#2e74b5 [2404]" stroked="f">
          <v:fill opacity=".5"/>
          <v:textpath style="font-family:&quot;Times New Roman&quot;;font-size:2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77"/>
    <w:multiLevelType w:val="hybridMultilevel"/>
    <w:tmpl w:val="DC2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FCA"/>
    <w:multiLevelType w:val="hybridMultilevel"/>
    <w:tmpl w:val="EB0CB986"/>
    <w:lvl w:ilvl="0" w:tplc="04090001">
      <w:start w:val="1"/>
      <w:numFmt w:val="bullet"/>
      <w:lvlText w:val=""/>
      <w:lvlJc w:val="left"/>
      <w:pPr>
        <w:ind w:left="720" w:hanging="360"/>
      </w:pPr>
      <w:rPr>
        <w:rFonts w:ascii="Symbol" w:hAnsi="Symbol" w:hint="default"/>
        <w:b w:val="0"/>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816"/>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E270B"/>
    <w:multiLevelType w:val="hybridMultilevel"/>
    <w:tmpl w:val="218A2EFE"/>
    <w:lvl w:ilvl="0" w:tplc="1B308070">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C0304"/>
    <w:multiLevelType w:val="hybridMultilevel"/>
    <w:tmpl w:val="A69C3066"/>
    <w:lvl w:ilvl="0" w:tplc="1EB8FE3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B6A16"/>
    <w:multiLevelType w:val="hybridMultilevel"/>
    <w:tmpl w:val="3018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61E69"/>
    <w:multiLevelType w:val="hybridMultilevel"/>
    <w:tmpl w:val="0754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C7FA6"/>
    <w:multiLevelType w:val="hybridMultilevel"/>
    <w:tmpl w:val="A008F8A4"/>
    <w:lvl w:ilvl="0" w:tplc="6C0A21F0">
      <w:start w:val="1"/>
      <w:numFmt w:val="decimal"/>
      <w:lvlText w:val="%1."/>
      <w:lvlJc w:val="left"/>
      <w:pPr>
        <w:ind w:left="900" w:hanging="360"/>
      </w:pPr>
      <w:rPr>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D1E6C44"/>
    <w:multiLevelType w:val="hybridMultilevel"/>
    <w:tmpl w:val="B52283DE"/>
    <w:lvl w:ilvl="0" w:tplc="76DE818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14426"/>
    <w:multiLevelType w:val="hybridMultilevel"/>
    <w:tmpl w:val="FCC6C598"/>
    <w:lvl w:ilvl="0" w:tplc="FCD29DE6">
      <w:start w:val="1"/>
      <w:numFmt w:val="decimal"/>
      <w:lvlText w:val="%1."/>
      <w:lvlJc w:val="left"/>
      <w:pPr>
        <w:ind w:left="900" w:hanging="360"/>
      </w:pPr>
      <w:rPr>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22966F1"/>
    <w:multiLevelType w:val="hybridMultilevel"/>
    <w:tmpl w:val="FCC6C598"/>
    <w:lvl w:ilvl="0" w:tplc="FCD29DE6">
      <w:start w:val="1"/>
      <w:numFmt w:val="decimal"/>
      <w:lvlText w:val="%1."/>
      <w:lvlJc w:val="left"/>
      <w:pPr>
        <w:ind w:left="900" w:hanging="360"/>
      </w:pPr>
      <w:rPr>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5DC5BB7"/>
    <w:multiLevelType w:val="hybridMultilevel"/>
    <w:tmpl w:val="FCC6C598"/>
    <w:lvl w:ilvl="0" w:tplc="FCD29DE6">
      <w:start w:val="1"/>
      <w:numFmt w:val="decimal"/>
      <w:lvlText w:val="%1."/>
      <w:lvlJc w:val="left"/>
      <w:pPr>
        <w:ind w:left="900" w:hanging="360"/>
      </w:pPr>
      <w:rPr>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EE311C5"/>
    <w:multiLevelType w:val="hybridMultilevel"/>
    <w:tmpl w:val="6A7C8F52"/>
    <w:lvl w:ilvl="0" w:tplc="CFFA25B2">
      <w:start w:val="11"/>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593751DB"/>
    <w:multiLevelType w:val="hybridMultilevel"/>
    <w:tmpl w:val="EAD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C01CC"/>
    <w:multiLevelType w:val="hybridMultilevel"/>
    <w:tmpl w:val="3752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12C07"/>
    <w:multiLevelType w:val="hybridMultilevel"/>
    <w:tmpl w:val="FCC6C598"/>
    <w:lvl w:ilvl="0" w:tplc="FCD29DE6">
      <w:start w:val="1"/>
      <w:numFmt w:val="decimal"/>
      <w:lvlText w:val="%1."/>
      <w:lvlJc w:val="left"/>
      <w:pPr>
        <w:ind w:left="900" w:hanging="360"/>
      </w:pPr>
      <w:rPr>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17A421A"/>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6099D"/>
    <w:multiLevelType w:val="hybridMultilevel"/>
    <w:tmpl w:val="095A22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FFF54CF"/>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C67C4"/>
    <w:multiLevelType w:val="hybridMultilevel"/>
    <w:tmpl w:val="3D7889F6"/>
    <w:lvl w:ilvl="0" w:tplc="2370E8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123457">
    <w:abstractNumId w:val="12"/>
  </w:num>
  <w:num w:numId="2" w16cid:durableId="932594901">
    <w:abstractNumId w:val="3"/>
  </w:num>
  <w:num w:numId="3" w16cid:durableId="726804260">
    <w:abstractNumId w:val="4"/>
  </w:num>
  <w:num w:numId="4" w16cid:durableId="376970505">
    <w:abstractNumId w:val="0"/>
  </w:num>
  <w:num w:numId="5" w16cid:durableId="1846482048">
    <w:abstractNumId w:val="14"/>
  </w:num>
  <w:num w:numId="6" w16cid:durableId="1817601663">
    <w:abstractNumId w:val="3"/>
    <w:lvlOverride w:ilvl="0">
      <w:startOverride w:val="1"/>
    </w:lvlOverride>
    <w:lvlOverride w:ilvl="1"/>
    <w:lvlOverride w:ilvl="2"/>
    <w:lvlOverride w:ilvl="3"/>
    <w:lvlOverride w:ilvl="4"/>
    <w:lvlOverride w:ilvl="5"/>
    <w:lvlOverride w:ilvl="6"/>
    <w:lvlOverride w:ilvl="7"/>
    <w:lvlOverride w:ilvl="8"/>
  </w:num>
  <w:num w:numId="7" w16cid:durableId="1330476731">
    <w:abstractNumId w:val="6"/>
  </w:num>
  <w:num w:numId="8" w16cid:durableId="1759666469">
    <w:abstractNumId w:val="13"/>
  </w:num>
  <w:num w:numId="9" w16cid:durableId="355086001">
    <w:abstractNumId w:val="5"/>
  </w:num>
  <w:num w:numId="10" w16cid:durableId="463154577">
    <w:abstractNumId w:val="9"/>
  </w:num>
  <w:num w:numId="11" w16cid:durableId="1212883652">
    <w:abstractNumId w:val="16"/>
  </w:num>
  <w:num w:numId="12" w16cid:durableId="1874031349">
    <w:abstractNumId w:val="2"/>
  </w:num>
  <w:num w:numId="13" w16cid:durableId="1056394762">
    <w:abstractNumId w:val="18"/>
  </w:num>
  <w:num w:numId="14" w16cid:durableId="950280298">
    <w:abstractNumId w:val="19"/>
  </w:num>
  <w:num w:numId="15" w16cid:durableId="2071154776">
    <w:abstractNumId w:val="7"/>
  </w:num>
  <w:num w:numId="16" w16cid:durableId="1418594204">
    <w:abstractNumId w:val="17"/>
  </w:num>
  <w:num w:numId="17" w16cid:durableId="28724005">
    <w:abstractNumId w:val="8"/>
  </w:num>
  <w:num w:numId="18" w16cid:durableId="675152856">
    <w:abstractNumId w:val="1"/>
  </w:num>
  <w:num w:numId="19" w16cid:durableId="1519007412">
    <w:abstractNumId w:val="15"/>
  </w:num>
  <w:num w:numId="20" w16cid:durableId="1523781196">
    <w:abstractNumId w:val="10"/>
  </w:num>
  <w:num w:numId="21" w16cid:durableId="1058481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81"/>
    <w:rsid w:val="000118CF"/>
    <w:rsid w:val="00030EA0"/>
    <w:rsid w:val="00033FC2"/>
    <w:rsid w:val="000440C3"/>
    <w:rsid w:val="00044E70"/>
    <w:rsid w:val="00045C21"/>
    <w:rsid w:val="00054A8D"/>
    <w:rsid w:val="00060B2F"/>
    <w:rsid w:val="0006243D"/>
    <w:rsid w:val="00062DE1"/>
    <w:rsid w:val="00067CDB"/>
    <w:rsid w:val="00072B4B"/>
    <w:rsid w:val="000906F3"/>
    <w:rsid w:val="00095D8C"/>
    <w:rsid w:val="000962DF"/>
    <w:rsid w:val="000A72A5"/>
    <w:rsid w:val="000B3007"/>
    <w:rsid w:val="000D270D"/>
    <w:rsid w:val="000D32C0"/>
    <w:rsid w:val="000E0ECD"/>
    <w:rsid w:val="000F1AD3"/>
    <w:rsid w:val="000F7BD5"/>
    <w:rsid w:val="001109B0"/>
    <w:rsid w:val="00125463"/>
    <w:rsid w:val="00131994"/>
    <w:rsid w:val="0013697C"/>
    <w:rsid w:val="00150314"/>
    <w:rsid w:val="00152893"/>
    <w:rsid w:val="001604D7"/>
    <w:rsid w:val="00163665"/>
    <w:rsid w:val="00193822"/>
    <w:rsid w:val="00194046"/>
    <w:rsid w:val="00194BC1"/>
    <w:rsid w:val="001B1C52"/>
    <w:rsid w:val="001D3349"/>
    <w:rsid w:val="001D7524"/>
    <w:rsid w:val="001F52C2"/>
    <w:rsid w:val="001F6C61"/>
    <w:rsid w:val="001F7F1E"/>
    <w:rsid w:val="00217E6C"/>
    <w:rsid w:val="002254E4"/>
    <w:rsid w:val="00235601"/>
    <w:rsid w:val="00235FE4"/>
    <w:rsid w:val="00243B61"/>
    <w:rsid w:val="0024711C"/>
    <w:rsid w:val="002502E8"/>
    <w:rsid w:val="002634BB"/>
    <w:rsid w:val="00281BF8"/>
    <w:rsid w:val="00290052"/>
    <w:rsid w:val="00293913"/>
    <w:rsid w:val="002A4603"/>
    <w:rsid w:val="002B6D91"/>
    <w:rsid w:val="002C6F48"/>
    <w:rsid w:val="002E0819"/>
    <w:rsid w:val="002E123D"/>
    <w:rsid w:val="002E4239"/>
    <w:rsid w:val="0030381C"/>
    <w:rsid w:val="0031169C"/>
    <w:rsid w:val="0031464F"/>
    <w:rsid w:val="003155F9"/>
    <w:rsid w:val="003220CE"/>
    <w:rsid w:val="00332618"/>
    <w:rsid w:val="003474E7"/>
    <w:rsid w:val="00352CD6"/>
    <w:rsid w:val="00360D42"/>
    <w:rsid w:val="00361F14"/>
    <w:rsid w:val="00367A06"/>
    <w:rsid w:val="003775AE"/>
    <w:rsid w:val="003846F6"/>
    <w:rsid w:val="0038647C"/>
    <w:rsid w:val="003A06B9"/>
    <w:rsid w:val="003A0F1E"/>
    <w:rsid w:val="003B1F5A"/>
    <w:rsid w:val="003C0572"/>
    <w:rsid w:val="003C1569"/>
    <w:rsid w:val="003C61DB"/>
    <w:rsid w:val="003C6D69"/>
    <w:rsid w:val="003C7008"/>
    <w:rsid w:val="003D7C58"/>
    <w:rsid w:val="003E1A1D"/>
    <w:rsid w:val="003F1E5A"/>
    <w:rsid w:val="003F6016"/>
    <w:rsid w:val="003F7620"/>
    <w:rsid w:val="00401818"/>
    <w:rsid w:val="00401830"/>
    <w:rsid w:val="00407172"/>
    <w:rsid w:val="00441AA8"/>
    <w:rsid w:val="00442759"/>
    <w:rsid w:val="00447E9B"/>
    <w:rsid w:val="00454124"/>
    <w:rsid w:val="004556F1"/>
    <w:rsid w:val="00475F21"/>
    <w:rsid w:val="00476942"/>
    <w:rsid w:val="004800A9"/>
    <w:rsid w:val="00496874"/>
    <w:rsid w:val="004A1BBF"/>
    <w:rsid w:val="004A654E"/>
    <w:rsid w:val="004C382B"/>
    <w:rsid w:val="004C7635"/>
    <w:rsid w:val="004D027C"/>
    <w:rsid w:val="004D3BBA"/>
    <w:rsid w:val="004D6D48"/>
    <w:rsid w:val="004F5C53"/>
    <w:rsid w:val="00502460"/>
    <w:rsid w:val="00511723"/>
    <w:rsid w:val="00514329"/>
    <w:rsid w:val="005177B5"/>
    <w:rsid w:val="00525FD3"/>
    <w:rsid w:val="00531CCB"/>
    <w:rsid w:val="005335FE"/>
    <w:rsid w:val="00534C74"/>
    <w:rsid w:val="00540167"/>
    <w:rsid w:val="00543FBD"/>
    <w:rsid w:val="00562230"/>
    <w:rsid w:val="00562C60"/>
    <w:rsid w:val="005648DF"/>
    <w:rsid w:val="005757C2"/>
    <w:rsid w:val="00585F09"/>
    <w:rsid w:val="00591181"/>
    <w:rsid w:val="00597E12"/>
    <w:rsid w:val="005A46FC"/>
    <w:rsid w:val="005B4CD8"/>
    <w:rsid w:val="005C2DEC"/>
    <w:rsid w:val="005D284D"/>
    <w:rsid w:val="005E4F29"/>
    <w:rsid w:val="005E5F3B"/>
    <w:rsid w:val="005E60DE"/>
    <w:rsid w:val="0060424D"/>
    <w:rsid w:val="00623BC7"/>
    <w:rsid w:val="006407DC"/>
    <w:rsid w:val="00646001"/>
    <w:rsid w:val="00651A6C"/>
    <w:rsid w:val="00662875"/>
    <w:rsid w:val="00671202"/>
    <w:rsid w:val="0067173B"/>
    <w:rsid w:val="00671BE6"/>
    <w:rsid w:val="006740DE"/>
    <w:rsid w:val="0067483F"/>
    <w:rsid w:val="006762B4"/>
    <w:rsid w:val="006806E6"/>
    <w:rsid w:val="006838AF"/>
    <w:rsid w:val="0068499A"/>
    <w:rsid w:val="006858F6"/>
    <w:rsid w:val="00692A8C"/>
    <w:rsid w:val="0069545C"/>
    <w:rsid w:val="006968C6"/>
    <w:rsid w:val="006A1F69"/>
    <w:rsid w:val="006A37E6"/>
    <w:rsid w:val="006B30A7"/>
    <w:rsid w:val="006B5770"/>
    <w:rsid w:val="006B6F85"/>
    <w:rsid w:val="006D18FF"/>
    <w:rsid w:val="006D262C"/>
    <w:rsid w:val="006F0E13"/>
    <w:rsid w:val="006F2D27"/>
    <w:rsid w:val="007107F4"/>
    <w:rsid w:val="00713567"/>
    <w:rsid w:val="00731F4B"/>
    <w:rsid w:val="007341C0"/>
    <w:rsid w:val="00735729"/>
    <w:rsid w:val="00737717"/>
    <w:rsid w:val="00747452"/>
    <w:rsid w:val="00755AD1"/>
    <w:rsid w:val="00767942"/>
    <w:rsid w:val="007711C8"/>
    <w:rsid w:val="00772717"/>
    <w:rsid w:val="007917C4"/>
    <w:rsid w:val="0079506F"/>
    <w:rsid w:val="007A255B"/>
    <w:rsid w:val="007A4F74"/>
    <w:rsid w:val="007A585A"/>
    <w:rsid w:val="007C3E7C"/>
    <w:rsid w:val="007D15CE"/>
    <w:rsid w:val="007D2D9F"/>
    <w:rsid w:val="007E3712"/>
    <w:rsid w:val="007E7BA0"/>
    <w:rsid w:val="007F4F2C"/>
    <w:rsid w:val="008144C4"/>
    <w:rsid w:val="00820EF0"/>
    <w:rsid w:val="00827336"/>
    <w:rsid w:val="00836A68"/>
    <w:rsid w:val="00843327"/>
    <w:rsid w:val="00847C94"/>
    <w:rsid w:val="00852F93"/>
    <w:rsid w:val="00875FEE"/>
    <w:rsid w:val="00882821"/>
    <w:rsid w:val="0089663A"/>
    <w:rsid w:val="008A07C6"/>
    <w:rsid w:val="008A266D"/>
    <w:rsid w:val="008A66CB"/>
    <w:rsid w:val="008B7AAB"/>
    <w:rsid w:val="008D38CE"/>
    <w:rsid w:val="008D4E94"/>
    <w:rsid w:val="008E4359"/>
    <w:rsid w:val="008E48AE"/>
    <w:rsid w:val="008E4A3E"/>
    <w:rsid w:val="008E7157"/>
    <w:rsid w:val="009068B5"/>
    <w:rsid w:val="00915DDD"/>
    <w:rsid w:val="00925F94"/>
    <w:rsid w:val="00935BDC"/>
    <w:rsid w:val="0093723A"/>
    <w:rsid w:val="00943E29"/>
    <w:rsid w:val="00946275"/>
    <w:rsid w:val="00955147"/>
    <w:rsid w:val="00960092"/>
    <w:rsid w:val="00966B01"/>
    <w:rsid w:val="00966F92"/>
    <w:rsid w:val="0097702E"/>
    <w:rsid w:val="009828C8"/>
    <w:rsid w:val="00991331"/>
    <w:rsid w:val="0099190E"/>
    <w:rsid w:val="009A4ED5"/>
    <w:rsid w:val="009B5558"/>
    <w:rsid w:val="009E2111"/>
    <w:rsid w:val="00A054A0"/>
    <w:rsid w:val="00A0738F"/>
    <w:rsid w:val="00A1174B"/>
    <w:rsid w:val="00A13E1A"/>
    <w:rsid w:val="00A176F3"/>
    <w:rsid w:val="00A21C8F"/>
    <w:rsid w:val="00A3753F"/>
    <w:rsid w:val="00A537CE"/>
    <w:rsid w:val="00A5468D"/>
    <w:rsid w:val="00A63B50"/>
    <w:rsid w:val="00A87FCF"/>
    <w:rsid w:val="00A90216"/>
    <w:rsid w:val="00A93FB6"/>
    <w:rsid w:val="00AA0495"/>
    <w:rsid w:val="00AB0520"/>
    <w:rsid w:val="00AC53D2"/>
    <w:rsid w:val="00AE7CB5"/>
    <w:rsid w:val="00B164F9"/>
    <w:rsid w:val="00B214E7"/>
    <w:rsid w:val="00B31C38"/>
    <w:rsid w:val="00B42A8D"/>
    <w:rsid w:val="00B42AC4"/>
    <w:rsid w:val="00B529C0"/>
    <w:rsid w:val="00B5329B"/>
    <w:rsid w:val="00B575E1"/>
    <w:rsid w:val="00B62FD3"/>
    <w:rsid w:val="00B64880"/>
    <w:rsid w:val="00B82B77"/>
    <w:rsid w:val="00B95031"/>
    <w:rsid w:val="00BA1C1C"/>
    <w:rsid w:val="00BB3024"/>
    <w:rsid w:val="00BB55A9"/>
    <w:rsid w:val="00BB774A"/>
    <w:rsid w:val="00BD2F2D"/>
    <w:rsid w:val="00BD3409"/>
    <w:rsid w:val="00BD4E4C"/>
    <w:rsid w:val="00BE5E30"/>
    <w:rsid w:val="00C03D26"/>
    <w:rsid w:val="00C12407"/>
    <w:rsid w:val="00C30866"/>
    <w:rsid w:val="00C36C46"/>
    <w:rsid w:val="00C4381E"/>
    <w:rsid w:val="00C467C5"/>
    <w:rsid w:val="00C531B0"/>
    <w:rsid w:val="00C56717"/>
    <w:rsid w:val="00C60E48"/>
    <w:rsid w:val="00C6446E"/>
    <w:rsid w:val="00C86010"/>
    <w:rsid w:val="00C97394"/>
    <w:rsid w:val="00CA69A3"/>
    <w:rsid w:val="00CB0D0C"/>
    <w:rsid w:val="00CF537D"/>
    <w:rsid w:val="00D14B91"/>
    <w:rsid w:val="00D1712E"/>
    <w:rsid w:val="00D278C3"/>
    <w:rsid w:val="00D30E53"/>
    <w:rsid w:val="00D36912"/>
    <w:rsid w:val="00D44C24"/>
    <w:rsid w:val="00D62D89"/>
    <w:rsid w:val="00D85852"/>
    <w:rsid w:val="00DA0248"/>
    <w:rsid w:val="00DA5564"/>
    <w:rsid w:val="00DB1CF2"/>
    <w:rsid w:val="00DC59ED"/>
    <w:rsid w:val="00DD322B"/>
    <w:rsid w:val="00DE1891"/>
    <w:rsid w:val="00DE42B5"/>
    <w:rsid w:val="00E00AFF"/>
    <w:rsid w:val="00E05C22"/>
    <w:rsid w:val="00E20E55"/>
    <w:rsid w:val="00E2130B"/>
    <w:rsid w:val="00E255A0"/>
    <w:rsid w:val="00E27B65"/>
    <w:rsid w:val="00E31C73"/>
    <w:rsid w:val="00E41A5F"/>
    <w:rsid w:val="00E4317F"/>
    <w:rsid w:val="00E4661D"/>
    <w:rsid w:val="00E50648"/>
    <w:rsid w:val="00E5637D"/>
    <w:rsid w:val="00E71B75"/>
    <w:rsid w:val="00E849D4"/>
    <w:rsid w:val="00E921EB"/>
    <w:rsid w:val="00EA3112"/>
    <w:rsid w:val="00EB0120"/>
    <w:rsid w:val="00EC3FE0"/>
    <w:rsid w:val="00EE7A8B"/>
    <w:rsid w:val="00EF15FB"/>
    <w:rsid w:val="00F1111E"/>
    <w:rsid w:val="00F139E4"/>
    <w:rsid w:val="00F23896"/>
    <w:rsid w:val="00F4267E"/>
    <w:rsid w:val="00F45E42"/>
    <w:rsid w:val="00F54693"/>
    <w:rsid w:val="00F54D6C"/>
    <w:rsid w:val="00F91E41"/>
    <w:rsid w:val="00FA6CCE"/>
    <w:rsid w:val="00FB4562"/>
    <w:rsid w:val="00FB4F34"/>
    <w:rsid w:val="00FB5FF6"/>
    <w:rsid w:val="00FC5FFD"/>
    <w:rsid w:val="00FC60F4"/>
    <w:rsid w:val="00FD3920"/>
    <w:rsid w:val="00FE0C16"/>
    <w:rsid w:val="00FF0425"/>
    <w:rsid w:val="00FF2687"/>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2C0D9"/>
  <w15:chartTrackingRefBased/>
  <w15:docId w15:val="{3391F17F-D551-4674-8D4B-ED36D8D8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1"/>
    <w:rPr>
      <w:rFonts w:eastAsia="Times New Roman" w:cs="Times New Roman"/>
      <w:szCs w:val="20"/>
    </w:rPr>
  </w:style>
  <w:style w:type="paragraph" w:styleId="Heading3">
    <w:name w:val="heading 3"/>
    <w:basedOn w:val="Normal"/>
    <w:next w:val="Normal"/>
    <w:link w:val="Heading3Char"/>
    <w:qFormat/>
    <w:rsid w:val="00591181"/>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nhideWhenUsed/>
    <w:rsid w:val="00332618"/>
    <w:rPr>
      <w:rFonts w:ascii="Arial" w:eastAsiaTheme="majorEastAsia" w:hAnsi="Arial" w:cstheme="majorBidi"/>
    </w:rPr>
  </w:style>
  <w:style w:type="paragraph" w:styleId="EnvelopeAddress">
    <w:name w:val="envelope address"/>
    <w:basedOn w:val="Normal"/>
    <w:uiPriority w:val="99"/>
    <w:semiHidden/>
    <w:unhideWhenUsed/>
    <w:rsid w:val="00332618"/>
    <w:pPr>
      <w:framePr w:w="7920" w:h="1980" w:hRule="exact" w:hSpace="180" w:wrap="auto" w:hAnchor="page" w:xAlign="center" w:yAlign="bottom"/>
      <w:ind w:left="2880"/>
    </w:pPr>
    <w:rPr>
      <w:rFonts w:ascii="Arial" w:eastAsiaTheme="majorEastAsia" w:hAnsi="Arial" w:cstheme="majorBidi"/>
      <w:szCs w:val="24"/>
    </w:rPr>
  </w:style>
  <w:style w:type="character" w:customStyle="1" w:styleId="Heading3Char">
    <w:name w:val="Heading 3 Char"/>
    <w:basedOn w:val="DefaultParagraphFont"/>
    <w:link w:val="Heading3"/>
    <w:rsid w:val="00591181"/>
    <w:rPr>
      <w:rFonts w:eastAsia="Times New Roman" w:cs="Times New Roman"/>
      <w:b/>
      <w:sz w:val="28"/>
      <w:szCs w:val="20"/>
    </w:rPr>
  </w:style>
  <w:style w:type="paragraph" w:styleId="BodyTextIndent">
    <w:name w:val="Body Text Indent"/>
    <w:basedOn w:val="Normal"/>
    <w:link w:val="BodyTextIndentChar"/>
    <w:rsid w:val="00591181"/>
    <w:pPr>
      <w:ind w:left="2160" w:hanging="2160"/>
    </w:pPr>
  </w:style>
  <w:style w:type="character" w:customStyle="1" w:styleId="BodyTextIndentChar">
    <w:name w:val="Body Text Indent Char"/>
    <w:basedOn w:val="DefaultParagraphFont"/>
    <w:link w:val="BodyTextIndent"/>
    <w:rsid w:val="00591181"/>
    <w:rPr>
      <w:rFonts w:eastAsia="Times New Roman" w:cs="Times New Roman"/>
      <w:szCs w:val="20"/>
    </w:rPr>
  </w:style>
  <w:style w:type="paragraph" w:styleId="BodyTextIndent2">
    <w:name w:val="Body Text Indent 2"/>
    <w:basedOn w:val="Normal"/>
    <w:link w:val="BodyTextIndent2Char"/>
    <w:rsid w:val="00591181"/>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520" w:hanging="2880"/>
    </w:pPr>
    <w:rPr>
      <w:rFonts w:ascii="CG Times" w:hAnsi="CG Times"/>
    </w:rPr>
  </w:style>
  <w:style w:type="character" w:customStyle="1" w:styleId="BodyTextIndent2Char">
    <w:name w:val="Body Text Indent 2 Char"/>
    <w:basedOn w:val="DefaultParagraphFont"/>
    <w:link w:val="BodyTextIndent2"/>
    <w:rsid w:val="00591181"/>
    <w:rPr>
      <w:rFonts w:ascii="CG Times" w:eastAsia="Times New Roman" w:hAnsi="CG Times" w:cs="Times New Roman"/>
      <w:szCs w:val="20"/>
    </w:rPr>
  </w:style>
  <w:style w:type="paragraph" w:styleId="BodyTextIndent3">
    <w:name w:val="Body Text Indent 3"/>
    <w:basedOn w:val="Normal"/>
    <w:link w:val="BodyTextIndent3Char"/>
    <w:rsid w:val="00591181"/>
    <w:pPr>
      <w:tabs>
        <w:tab w:val="left" w:pos="-1440"/>
        <w:tab w:val="left" w:pos="-720"/>
        <w:tab w:val="left" w:pos="0"/>
        <w:tab w:val="left" w:pos="720"/>
        <w:tab w:val="left" w:pos="1440"/>
        <w:tab w:val="left" w:pos="2160"/>
        <w:tab w:val="left" w:pos="3600"/>
        <w:tab w:val="left" w:pos="4320"/>
        <w:tab w:val="left" w:pos="5040"/>
        <w:tab w:val="left" w:pos="5767"/>
        <w:tab w:val="right" w:pos="6436"/>
        <w:tab w:val="left" w:pos="7104"/>
      </w:tabs>
      <w:suppressAutoHyphens/>
      <w:ind w:left="2520" w:hanging="2520"/>
    </w:pPr>
  </w:style>
  <w:style w:type="character" w:customStyle="1" w:styleId="BodyTextIndent3Char">
    <w:name w:val="Body Text Indent 3 Char"/>
    <w:basedOn w:val="DefaultParagraphFont"/>
    <w:link w:val="BodyTextIndent3"/>
    <w:rsid w:val="00591181"/>
    <w:rPr>
      <w:rFonts w:eastAsia="Times New Roman" w:cs="Times New Roman"/>
      <w:szCs w:val="20"/>
    </w:rPr>
  </w:style>
  <w:style w:type="paragraph" w:styleId="ListParagraph">
    <w:name w:val="List Paragraph"/>
    <w:basedOn w:val="Normal"/>
    <w:uiPriority w:val="34"/>
    <w:qFormat/>
    <w:rsid w:val="00591181"/>
    <w:pPr>
      <w:ind w:left="720"/>
      <w:contextualSpacing/>
    </w:pPr>
  </w:style>
  <w:style w:type="paragraph" w:styleId="NoSpacing">
    <w:name w:val="No Spacing"/>
    <w:uiPriority w:val="1"/>
    <w:qFormat/>
    <w:rsid w:val="000F7BD5"/>
    <w:rPr>
      <w:rFonts w:cs="Times New Roman"/>
      <w:color w:val="231F20"/>
      <w:szCs w:val="24"/>
    </w:rPr>
  </w:style>
  <w:style w:type="paragraph" w:styleId="Header">
    <w:name w:val="header"/>
    <w:basedOn w:val="Normal"/>
    <w:link w:val="HeaderChar"/>
    <w:uiPriority w:val="99"/>
    <w:unhideWhenUsed/>
    <w:rsid w:val="003474E7"/>
    <w:pPr>
      <w:tabs>
        <w:tab w:val="center" w:pos="4680"/>
        <w:tab w:val="right" w:pos="9360"/>
      </w:tabs>
    </w:pPr>
  </w:style>
  <w:style w:type="character" w:customStyle="1" w:styleId="HeaderChar">
    <w:name w:val="Header Char"/>
    <w:basedOn w:val="DefaultParagraphFont"/>
    <w:link w:val="Header"/>
    <w:uiPriority w:val="99"/>
    <w:rsid w:val="003474E7"/>
    <w:rPr>
      <w:rFonts w:eastAsia="Times New Roman" w:cs="Times New Roman"/>
      <w:szCs w:val="20"/>
    </w:rPr>
  </w:style>
  <w:style w:type="paragraph" w:styleId="Footer">
    <w:name w:val="footer"/>
    <w:basedOn w:val="Normal"/>
    <w:link w:val="FooterChar"/>
    <w:uiPriority w:val="99"/>
    <w:unhideWhenUsed/>
    <w:rsid w:val="003474E7"/>
    <w:pPr>
      <w:tabs>
        <w:tab w:val="center" w:pos="4680"/>
        <w:tab w:val="right" w:pos="9360"/>
      </w:tabs>
    </w:pPr>
  </w:style>
  <w:style w:type="character" w:customStyle="1" w:styleId="FooterChar">
    <w:name w:val="Footer Char"/>
    <w:basedOn w:val="DefaultParagraphFont"/>
    <w:link w:val="Footer"/>
    <w:uiPriority w:val="99"/>
    <w:rsid w:val="003474E7"/>
    <w:rPr>
      <w:rFonts w:eastAsia="Times New Roman" w:cs="Times New Roman"/>
      <w:szCs w:val="20"/>
    </w:rPr>
  </w:style>
  <w:style w:type="character" w:styleId="Hyperlink">
    <w:name w:val="Hyperlink"/>
    <w:basedOn w:val="DefaultParagraphFont"/>
    <w:uiPriority w:val="99"/>
    <w:unhideWhenUsed/>
    <w:rsid w:val="00442759"/>
    <w:rPr>
      <w:color w:val="0563C1" w:themeColor="hyperlink"/>
      <w:u w:val="single"/>
    </w:rPr>
  </w:style>
  <w:style w:type="paragraph" w:styleId="Title">
    <w:name w:val="Title"/>
    <w:basedOn w:val="Normal"/>
    <w:link w:val="TitleChar"/>
    <w:qFormat/>
    <w:rsid w:val="00235FE4"/>
    <w:pPr>
      <w:suppressAutoHyphens/>
      <w:autoSpaceDN w:val="0"/>
      <w:spacing w:before="240" w:after="60"/>
      <w:jc w:val="center"/>
      <w:textAlignment w:val="baseline"/>
      <w:outlineLvl w:val="0"/>
    </w:pPr>
    <w:rPr>
      <w:rFonts w:ascii="Arial" w:eastAsia="SimSun" w:hAnsi="Arial" w:cs="Arial"/>
      <w:b/>
      <w:bCs/>
      <w:kern w:val="28"/>
      <w:sz w:val="32"/>
      <w:szCs w:val="32"/>
      <w:lang w:eastAsia="zh-CN"/>
    </w:rPr>
  </w:style>
  <w:style w:type="character" w:customStyle="1" w:styleId="TitleChar">
    <w:name w:val="Title Char"/>
    <w:basedOn w:val="DefaultParagraphFont"/>
    <w:link w:val="Title"/>
    <w:rsid w:val="00235FE4"/>
    <w:rPr>
      <w:rFonts w:ascii="Arial" w:eastAsia="SimSun" w:hAnsi="Arial" w:cs="Arial"/>
      <w:b/>
      <w:bCs/>
      <w:kern w:val="28"/>
      <w:sz w:val="32"/>
      <w:szCs w:val="32"/>
      <w:lang w:eastAsia="zh-CN"/>
    </w:rPr>
  </w:style>
  <w:style w:type="table" w:styleId="TableGrid">
    <w:name w:val="Table Grid"/>
    <w:basedOn w:val="TableNormal"/>
    <w:uiPriority w:val="39"/>
    <w:rsid w:val="00B57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28494">
      <w:bodyDiv w:val="1"/>
      <w:marLeft w:val="0"/>
      <w:marRight w:val="0"/>
      <w:marTop w:val="0"/>
      <w:marBottom w:val="0"/>
      <w:divBdr>
        <w:top w:val="none" w:sz="0" w:space="0" w:color="auto"/>
        <w:left w:val="none" w:sz="0" w:space="0" w:color="auto"/>
        <w:bottom w:val="none" w:sz="0" w:space="0" w:color="auto"/>
        <w:right w:val="none" w:sz="0" w:space="0" w:color="auto"/>
      </w:divBdr>
    </w:div>
    <w:div w:id="16097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f.edu/provost/faculty/core-syllabus-policy-statements.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23B2-5F8C-4675-BA49-EC49BE5E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ISM 4212 Syllabus</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4212 Syllabus</dc:title>
  <dc:subject/>
  <dc:creator>Weyman Whitlock</dc:creator>
  <cp:keywords/>
  <dc:description/>
  <cp:lastModifiedBy>Harvey Hyman</cp:lastModifiedBy>
  <cp:revision>2</cp:revision>
  <cp:lastPrinted>2021-03-03T18:04:00Z</cp:lastPrinted>
  <dcterms:created xsi:type="dcterms:W3CDTF">2023-07-24T14:12:00Z</dcterms:created>
  <dcterms:modified xsi:type="dcterms:W3CDTF">2023-07-24T14:12:00Z</dcterms:modified>
</cp:coreProperties>
</file>