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0CD" w14:textId="4C65E60A" w:rsidR="00E0471E" w:rsidRPr="002B3402" w:rsidRDefault="008F33BA" w:rsidP="00AC0E5B">
      <w:pPr>
        <w:jc w:val="center"/>
        <w:rPr>
          <w:rFonts w:asciiTheme="minorHAnsi" w:hAnsiTheme="minorHAnsi"/>
          <w:b/>
          <w:sz w:val="24"/>
          <w:szCs w:val="28"/>
        </w:rPr>
        <w:sectPr w:rsidR="00E0471E" w:rsidRPr="002B3402" w:rsidSect="00324C2D">
          <w:headerReference w:type="default" r:id="rId11"/>
          <w:footerReference w:type="default" r:id="rId12"/>
          <w:footerReference w:type="first" r:id="rId13"/>
          <w:type w:val="continuous"/>
          <w:pgSz w:w="12240" w:h="15840"/>
          <w:pgMar w:top="1440" w:right="720" w:bottom="1440" w:left="1440" w:header="720" w:footer="720" w:gutter="0"/>
          <w:cols w:num="2" w:space="720"/>
          <w:titlePg/>
          <w:docGrid w:linePitch="272"/>
        </w:sectPr>
      </w:pPr>
      <w:r w:rsidRPr="002B3402">
        <w:rPr>
          <w:noProof/>
        </w:rPr>
        <w:drawing>
          <wp:anchor distT="0" distB="0" distL="114300" distR="114300" simplePos="0" relativeHeight="251658240" behindDoc="0" locked="0" layoutInCell="1" allowOverlap="1" wp14:anchorId="6BA8E15B" wp14:editId="0787AD4B">
            <wp:simplePos x="0" y="0"/>
            <wp:positionH relativeFrom="margin">
              <wp:align>left</wp:align>
            </wp:positionH>
            <wp:positionV relativeFrom="margin">
              <wp:align>top</wp:align>
            </wp:positionV>
            <wp:extent cx="2286000" cy="649224"/>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492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F87DB" w14:textId="025ECCF9" w:rsidR="00E0471E" w:rsidRPr="002B3402" w:rsidRDefault="00E0471E" w:rsidP="00AC0E5B">
      <w:pPr>
        <w:jc w:val="center"/>
        <w:rPr>
          <w:rFonts w:asciiTheme="minorHAnsi" w:hAnsiTheme="minorHAnsi"/>
          <w:b/>
          <w:sz w:val="24"/>
          <w:szCs w:val="28"/>
        </w:rPr>
      </w:pPr>
    </w:p>
    <w:p w14:paraId="04ABBF2B" w14:textId="6BBD174F" w:rsidR="00DA330C" w:rsidRPr="002B3402" w:rsidRDefault="00DA330C" w:rsidP="00AC0E5B">
      <w:pPr>
        <w:jc w:val="both"/>
        <w:rPr>
          <w:rFonts w:asciiTheme="minorHAnsi" w:hAnsiTheme="minorHAnsi"/>
        </w:rPr>
      </w:pPr>
    </w:p>
    <w:p w14:paraId="1E29B025" w14:textId="53EA1C4C" w:rsidR="00DA330C" w:rsidRPr="002B3402" w:rsidRDefault="001D40DA" w:rsidP="008F33BA">
      <w:pPr>
        <w:pBdr>
          <w:bottom w:val="single" w:sz="6" w:space="7" w:color="auto"/>
        </w:pBdr>
        <w:rPr>
          <w:rFonts w:asciiTheme="minorHAnsi" w:hAnsiTheme="minorHAnsi"/>
          <w:sz w:val="24"/>
          <w:szCs w:val="24"/>
        </w:rPr>
      </w:pPr>
      <w:r w:rsidRPr="002B3402">
        <w:rPr>
          <w:rFonts w:asciiTheme="minorHAnsi" w:hAnsiTheme="minorHAnsi"/>
          <w:sz w:val="16"/>
          <w:szCs w:val="16"/>
        </w:rPr>
        <w:br/>
      </w:r>
    </w:p>
    <w:p w14:paraId="7C36E106" w14:textId="341F921C" w:rsidR="00EE79D5" w:rsidRPr="002B3402" w:rsidRDefault="006E18CD" w:rsidP="00EE79D5">
      <w:pPr>
        <w:spacing w:line="276" w:lineRule="auto"/>
        <w:jc w:val="center"/>
        <w:rPr>
          <w:rFonts w:ascii="Calibri" w:hAnsi="Calibri"/>
          <w:b/>
          <w:sz w:val="24"/>
          <w:szCs w:val="24"/>
        </w:rPr>
      </w:pPr>
      <w:r w:rsidRPr="002B3402">
        <w:rPr>
          <w:rFonts w:ascii="Calibri" w:hAnsi="Calibri"/>
          <w:b/>
          <w:sz w:val="24"/>
          <w:szCs w:val="24"/>
        </w:rPr>
        <w:t>ISM 6940</w:t>
      </w:r>
      <w:r w:rsidR="00EE79D5" w:rsidRPr="002B3402">
        <w:rPr>
          <w:rFonts w:ascii="Calibri" w:hAnsi="Calibri"/>
          <w:b/>
          <w:sz w:val="24"/>
          <w:szCs w:val="24"/>
        </w:rPr>
        <w:t xml:space="preserve">: </w:t>
      </w:r>
    </w:p>
    <w:p w14:paraId="6063A9C0" w14:textId="4FCF2B55" w:rsidR="00EE79D5" w:rsidRPr="002B3402" w:rsidRDefault="006E18CD" w:rsidP="00EE79D5">
      <w:pPr>
        <w:spacing w:line="276" w:lineRule="auto"/>
        <w:jc w:val="center"/>
        <w:rPr>
          <w:rFonts w:ascii="Calibri" w:hAnsi="Calibri"/>
          <w:b/>
          <w:sz w:val="24"/>
          <w:szCs w:val="24"/>
        </w:rPr>
      </w:pPr>
      <w:r w:rsidRPr="002B3402">
        <w:rPr>
          <w:rFonts w:ascii="Calibri" w:hAnsi="Calibri"/>
          <w:b/>
          <w:sz w:val="24"/>
          <w:szCs w:val="24"/>
        </w:rPr>
        <w:t>Practicum</w:t>
      </w:r>
      <w:r w:rsidR="0034654F" w:rsidRPr="002B3402">
        <w:rPr>
          <w:rFonts w:ascii="Calibri" w:hAnsi="Calibri"/>
          <w:b/>
          <w:sz w:val="24"/>
          <w:szCs w:val="24"/>
        </w:rPr>
        <w:t>: Information Assurance</w:t>
      </w:r>
      <w:r w:rsidR="002B3402" w:rsidRPr="002B3402">
        <w:rPr>
          <w:rFonts w:ascii="Calibri" w:hAnsi="Calibri"/>
          <w:b/>
          <w:sz w:val="24"/>
          <w:szCs w:val="24"/>
        </w:rPr>
        <w:t xml:space="preserve"> and Cybersecurity Management</w:t>
      </w:r>
    </w:p>
    <w:p w14:paraId="6A740D47" w14:textId="4A58B65B" w:rsidR="00EE79D5" w:rsidRPr="002B3402" w:rsidRDefault="00EE79D5" w:rsidP="00EE79D5">
      <w:pPr>
        <w:spacing w:line="276" w:lineRule="auto"/>
        <w:jc w:val="center"/>
        <w:rPr>
          <w:rFonts w:ascii="Calibri" w:hAnsi="Calibri"/>
          <w:sz w:val="24"/>
          <w:szCs w:val="24"/>
        </w:rPr>
      </w:pPr>
      <w:r w:rsidRPr="002B3402">
        <w:rPr>
          <w:rFonts w:ascii="Calibri" w:hAnsi="Calibri"/>
          <w:sz w:val="24"/>
          <w:szCs w:val="24"/>
        </w:rPr>
        <w:t xml:space="preserve">Section </w:t>
      </w:r>
      <w:r w:rsidR="0034654F" w:rsidRPr="002B3402">
        <w:rPr>
          <w:rFonts w:ascii="Calibri" w:hAnsi="Calibri"/>
          <w:sz w:val="24"/>
          <w:szCs w:val="24"/>
        </w:rPr>
        <w:t>30</w:t>
      </w:r>
      <w:r w:rsidR="00357673">
        <w:rPr>
          <w:rFonts w:ascii="Calibri" w:hAnsi="Calibri"/>
          <w:sz w:val="24"/>
          <w:szCs w:val="24"/>
        </w:rPr>
        <w:t>1</w:t>
      </w:r>
      <w:r w:rsidRPr="002B3402">
        <w:rPr>
          <w:rFonts w:ascii="Calibri" w:hAnsi="Calibri"/>
          <w:sz w:val="24"/>
          <w:szCs w:val="24"/>
        </w:rPr>
        <w:t>, Credit Hours</w:t>
      </w:r>
      <w:r w:rsidR="0034654F" w:rsidRPr="002B3402">
        <w:rPr>
          <w:rFonts w:ascii="Calibri" w:hAnsi="Calibri"/>
          <w:sz w:val="24"/>
          <w:szCs w:val="24"/>
        </w:rPr>
        <w:t>: 3</w:t>
      </w:r>
    </w:p>
    <w:p w14:paraId="012E5788" w14:textId="77777777" w:rsidR="00EE79D5" w:rsidRPr="002B3402" w:rsidRDefault="00EE79D5" w:rsidP="00EE79D5">
      <w:pPr>
        <w:jc w:val="center"/>
        <w:rPr>
          <w:rFonts w:ascii="Calibri" w:hAnsi="Calibri"/>
          <w:b/>
          <w:sz w:val="28"/>
          <w:szCs w:val="28"/>
        </w:rPr>
      </w:pPr>
      <w:r w:rsidRPr="002B3402">
        <w:rPr>
          <w:rFonts w:ascii="Calibri" w:hAnsi="Calibri"/>
          <w:b/>
          <w:sz w:val="8"/>
          <w:szCs w:val="8"/>
        </w:rPr>
        <w:br/>
      </w:r>
      <w:r w:rsidRPr="002B3402">
        <w:rPr>
          <w:rFonts w:ascii="Calibri" w:hAnsi="Calibri"/>
          <w:b/>
          <w:sz w:val="28"/>
          <w:szCs w:val="28"/>
        </w:rPr>
        <w:t>COURSE SYLLABUS</w:t>
      </w:r>
    </w:p>
    <w:p w14:paraId="336010C6" w14:textId="77777777" w:rsidR="008F33BA" w:rsidRPr="002B3402" w:rsidRDefault="008F33BA" w:rsidP="00DA330C">
      <w:pPr>
        <w:rPr>
          <w:rFonts w:asciiTheme="minorHAnsi" w:hAnsiTheme="minorHAnsi"/>
          <w:sz w:val="8"/>
          <w:szCs w:val="8"/>
        </w:rPr>
      </w:pPr>
    </w:p>
    <w:p w14:paraId="70448A46" w14:textId="61FA5967" w:rsidR="00DA330C" w:rsidRPr="002B3402" w:rsidRDefault="00DA330C" w:rsidP="00DA330C">
      <w:pPr>
        <w:rPr>
          <w:rFonts w:asciiTheme="minorHAnsi" w:hAnsiTheme="minorHAnsi"/>
          <w:sz w:val="24"/>
          <w:szCs w:val="24"/>
        </w:rPr>
      </w:pPr>
      <w:r w:rsidRPr="002B3402">
        <w:rPr>
          <w:rFonts w:asciiTheme="minorHAnsi" w:hAnsiTheme="minorHAnsi"/>
          <w:sz w:val="24"/>
          <w:szCs w:val="24"/>
        </w:rPr>
        <w:t xml:space="preserve">Semester: </w:t>
      </w:r>
      <w:r w:rsidR="00AB73E4" w:rsidRPr="002B3402">
        <w:rPr>
          <w:rFonts w:asciiTheme="minorHAnsi" w:hAnsiTheme="minorHAnsi"/>
          <w:sz w:val="24"/>
          <w:szCs w:val="24"/>
        </w:rPr>
        <w:t>F</w:t>
      </w:r>
      <w:r w:rsidR="00B719F0" w:rsidRPr="002B3402">
        <w:rPr>
          <w:rFonts w:asciiTheme="minorHAnsi" w:hAnsiTheme="minorHAnsi"/>
          <w:sz w:val="24"/>
          <w:szCs w:val="24"/>
        </w:rPr>
        <w:t>all 202</w:t>
      </w:r>
      <w:r w:rsidR="00E750A7">
        <w:rPr>
          <w:rFonts w:asciiTheme="minorHAnsi" w:hAnsiTheme="minorHAnsi"/>
          <w:sz w:val="24"/>
          <w:szCs w:val="24"/>
        </w:rPr>
        <w:t>3</w:t>
      </w:r>
    </w:p>
    <w:p w14:paraId="1079A5C8" w14:textId="651D9DBE" w:rsidR="00DA330C" w:rsidRPr="002B3402" w:rsidRDefault="00DA330C" w:rsidP="00DA330C">
      <w:pPr>
        <w:rPr>
          <w:rFonts w:asciiTheme="minorHAnsi" w:hAnsiTheme="minorHAnsi"/>
          <w:sz w:val="24"/>
          <w:szCs w:val="24"/>
        </w:rPr>
      </w:pPr>
      <w:r w:rsidRPr="002B3402">
        <w:rPr>
          <w:rFonts w:asciiTheme="minorHAnsi" w:hAnsiTheme="minorHAnsi"/>
          <w:sz w:val="24"/>
          <w:szCs w:val="24"/>
        </w:rPr>
        <w:t xml:space="preserve">Class Meeting Days: </w:t>
      </w:r>
      <w:r w:rsidR="0034654F" w:rsidRPr="002B3402">
        <w:rPr>
          <w:rFonts w:asciiTheme="minorHAnsi" w:hAnsiTheme="minorHAnsi"/>
          <w:sz w:val="24"/>
          <w:szCs w:val="24"/>
        </w:rPr>
        <w:t>N/A</w:t>
      </w:r>
    </w:p>
    <w:p w14:paraId="25D990FF" w14:textId="180A8D41" w:rsidR="00DA330C" w:rsidRPr="002B3402" w:rsidRDefault="00DA330C" w:rsidP="00DA330C">
      <w:pPr>
        <w:rPr>
          <w:rFonts w:asciiTheme="minorHAnsi" w:hAnsiTheme="minorHAnsi"/>
          <w:sz w:val="24"/>
          <w:szCs w:val="24"/>
        </w:rPr>
      </w:pPr>
      <w:r w:rsidRPr="002B3402">
        <w:rPr>
          <w:rFonts w:asciiTheme="minorHAnsi" w:hAnsiTheme="minorHAnsi"/>
          <w:sz w:val="24"/>
          <w:szCs w:val="24"/>
        </w:rPr>
        <w:t xml:space="preserve">Class Meeting Time: </w:t>
      </w:r>
      <w:r w:rsidR="0034654F" w:rsidRPr="002B3402">
        <w:rPr>
          <w:rFonts w:asciiTheme="minorHAnsi" w:hAnsiTheme="minorHAnsi"/>
          <w:sz w:val="24"/>
          <w:szCs w:val="24"/>
        </w:rPr>
        <w:t>N/A</w:t>
      </w:r>
    </w:p>
    <w:p w14:paraId="269C47FA" w14:textId="5EF1B8B2" w:rsidR="00DA330C" w:rsidRPr="002B3402" w:rsidRDefault="00DA330C" w:rsidP="00DA330C">
      <w:pPr>
        <w:rPr>
          <w:rFonts w:asciiTheme="minorHAnsi" w:hAnsiTheme="minorHAnsi"/>
          <w:sz w:val="24"/>
          <w:szCs w:val="24"/>
        </w:rPr>
      </w:pPr>
      <w:r w:rsidRPr="002B3402">
        <w:rPr>
          <w:rFonts w:asciiTheme="minorHAnsi" w:hAnsiTheme="minorHAnsi"/>
          <w:sz w:val="24"/>
          <w:szCs w:val="24"/>
        </w:rPr>
        <w:t xml:space="preserve">Class Meeting Location: </w:t>
      </w:r>
      <w:r w:rsidR="0034654F" w:rsidRPr="002B3402">
        <w:rPr>
          <w:rFonts w:asciiTheme="minorHAnsi" w:hAnsiTheme="minorHAnsi"/>
          <w:sz w:val="24"/>
          <w:szCs w:val="24"/>
        </w:rPr>
        <w:t>N/A</w:t>
      </w:r>
    </w:p>
    <w:p w14:paraId="54820448" w14:textId="7A9A7FA6" w:rsidR="00DA330C" w:rsidRPr="002B3402" w:rsidRDefault="00DA330C" w:rsidP="00DA330C">
      <w:pPr>
        <w:rPr>
          <w:rFonts w:asciiTheme="minorHAnsi" w:hAnsiTheme="minorHAnsi"/>
          <w:sz w:val="24"/>
          <w:szCs w:val="24"/>
        </w:rPr>
      </w:pPr>
      <w:r w:rsidRPr="002B3402">
        <w:rPr>
          <w:rFonts w:asciiTheme="minorHAnsi" w:hAnsiTheme="minorHAnsi"/>
          <w:sz w:val="24"/>
          <w:szCs w:val="24"/>
        </w:rPr>
        <w:t>Instructor:</w:t>
      </w:r>
      <w:r w:rsidR="0034654F" w:rsidRPr="002B3402">
        <w:rPr>
          <w:rFonts w:asciiTheme="minorHAnsi" w:hAnsiTheme="minorHAnsi"/>
          <w:sz w:val="24"/>
          <w:szCs w:val="24"/>
        </w:rPr>
        <w:t xml:space="preserve"> Dr. Varol Kayhan</w:t>
      </w:r>
    </w:p>
    <w:p w14:paraId="1AEB1C6B" w14:textId="30B51E09" w:rsidR="00DA330C" w:rsidRPr="002B3402" w:rsidRDefault="00DA330C" w:rsidP="00DA330C">
      <w:pPr>
        <w:rPr>
          <w:rFonts w:asciiTheme="minorHAnsi" w:hAnsiTheme="minorHAnsi"/>
          <w:sz w:val="24"/>
          <w:szCs w:val="24"/>
        </w:rPr>
      </w:pPr>
      <w:r w:rsidRPr="002B3402">
        <w:rPr>
          <w:rFonts w:asciiTheme="minorHAnsi" w:hAnsiTheme="minorHAnsi"/>
          <w:sz w:val="24"/>
          <w:szCs w:val="24"/>
        </w:rPr>
        <w:t>Office Location:</w:t>
      </w:r>
      <w:r w:rsidR="0034654F" w:rsidRPr="002B3402">
        <w:rPr>
          <w:rFonts w:asciiTheme="minorHAnsi" w:hAnsiTheme="minorHAnsi"/>
          <w:sz w:val="24"/>
          <w:szCs w:val="24"/>
        </w:rPr>
        <w:t xml:space="preserve"> LPH 428</w:t>
      </w:r>
      <w:r w:rsidR="00EA24EB">
        <w:rPr>
          <w:rFonts w:asciiTheme="minorHAnsi" w:hAnsiTheme="minorHAnsi"/>
          <w:sz w:val="24"/>
          <w:szCs w:val="24"/>
        </w:rPr>
        <w:t xml:space="preserve"> (St. Pete campus)</w:t>
      </w:r>
    </w:p>
    <w:p w14:paraId="48ADFBAE" w14:textId="58F59EEE" w:rsidR="00DA330C" w:rsidRPr="002B3402" w:rsidRDefault="00DA330C" w:rsidP="00DA330C">
      <w:pPr>
        <w:rPr>
          <w:rFonts w:asciiTheme="minorHAnsi" w:hAnsiTheme="minorHAnsi"/>
          <w:sz w:val="24"/>
          <w:szCs w:val="24"/>
        </w:rPr>
      </w:pPr>
      <w:r w:rsidRPr="002B3402">
        <w:rPr>
          <w:rFonts w:asciiTheme="minorHAnsi" w:hAnsiTheme="minorHAnsi"/>
          <w:sz w:val="24"/>
          <w:szCs w:val="24"/>
        </w:rPr>
        <w:t>Office Hours:</w:t>
      </w:r>
      <w:r w:rsidR="001C7906" w:rsidRPr="002B3402">
        <w:rPr>
          <w:rFonts w:asciiTheme="minorHAnsi" w:hAnsiTheme="minorHAnsi"/>
          <w:sz w:val="24"/>
          <w:szCs w:val="24"/>
        </w:rPr>
        <w:t xml:space="preserve"> </w:t>
      </w:r>
      <w:r w:rsidR="0034654F" w:rsidRPr="002B3402">
        <w:rPr>
          <w:rFonts w:asciiTheme="minorHAnsi" w:hAnsiTheme="minorHAnsi"/>
          <w:sz w:val="24"/>
          <w:szCs w:val="24"/>
        </w:rPr>
        <w:t>Wednesday 6:00pm-7:00pm (Microsoft Teams)</w:t>
      </w:r>
    </w:p>
    <w:p w14:paraId="0547678C" w14:textId="34EF23B1" w:rsidR="00DA330C" w:rsidRPr="002B3402" w:rsidRDefault="00DA330C" w:rsidP="00DA330C">
      <w:pPr>
        <w:rPr>
          <w:rFonts w:asciiTheme="minorHAnsi" w:hAnsiTheme="minorHAnsi"/>
          <w:sz w:val="24"/>
          <w:szCs w:val="24"/>
        </w:rPr>
      </w:pPr>
      <w:r w:rsidRPr="002B3402">
        <w:rPr>
          <w:rFonts w:asciiTheme="minorHAnsi" w:hAnsiTheme="minorHAnsi"/>
          <w:sz w:val="24"/>
          <w:szCs w:val="24"/>
        </w:rPr>
        <w:t>Email:</w:t>
      </w:r>
      <w:r w:rsidR="0034654F" w:rsidRPr="002B3402">
        <w:rPr>
          <w:rFonts w:asciiTheme="minorHAnsi" w:hAnsiTheme="minorHAnsi"/>
          <w:sz w:val="24"/>
          <w:szCs w:val="24"/>
        </w:rPr>
        <w:t xml:space="preserve"> vkayhan@usf.edu</w:t>
      </w:r>
    </w:p>
    <w:p w14:paraId="1F5C21A8" w14:textId="77777777" w:rsidR="00DA330C" w:rsidRPr="002B3402" w:rsidRDefault="00DA330C" w:rsidP="00AC0E5B">
      <w:pPr>
        <w:pBdr>
          <w:bottom w:val="single" w:sz="6" w:space="1" w:color="auto"/>
        </w:pBdr>
        <w:jc w:val="both"/>
        <w:rPr>
          <w:rFonts w:asciiTheme="minorHAnsi" w:hAnsiTheme="minorHAnsi"/>
          <w:sz w:val="6"/>
          <w:szCs w:val="6"/>
        </w:rPr>
      </w:pPr>
    </w:p>
    <w:p w14:paraId="2C83DB8F" w14:textId="77777777" w:rsidR="00DA330C" w:rsidRPr="002B3402" w:rsidRDefault="00DA330C" w:rsidP="00AC0E5B">
      <w:pPr>
        <w:jc w:val="both"/>
        <w:rPr>
          <w:rFonts w:asciiTheme="minorHAnsi" w:hAnsiTheme="minorHAnsi"/>
          <w:sz w:val="24"/>
          <w:szCs w:val="24"/>
        </w:rPr>
      </w:pPr>
    </w:p>
    <w:p w14:paraId="1FEC6124" w14:textId="77777777" w:rsidR="00EA24EB" w:rsidRPr="002B3402" w:rsidRDefault="00EA24EB" w:rsidP="00EA24E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Course Schedule</w:t>
      </w:r>
    </w:p>
    <w:p w14:paraId="4A57593A" w14:textId="77777777" w:rsidR="00EA24EB" w:rsidRPr="002B3402" w:rsidRDefault="00EA24EB" w:rsidP="00EA24EB">
      <w:pPr>
        <w:ind w:left="540"/>
        <w:rPr>
          <w:rFonts w:asciiTheme="minorHAnsi" w:hAnsiTheme="minorHAnsi" w:cstheme="minorHAnsi"/>
          <w:sz w:val="22"/>
          <w:szCs w:val="22"/>
        </w:rPr>
      </w:pPr>
    </w:p>
    <w:tbl>
      <w:tblPr>
        <w:tblW w:w="5898"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278"/>
        <w:gridCol w:w="3600"/>
      </w:tblGrid>
      <w:tr w:rsidR="00EA24EB" w:rsidRPr="00E845FE" w14:paraId="029682B6" w14:textId="77777777" w:rsidTr="007964DA">
        <w:trPr>
          <w:trHeight w:val="285"/>
        </w:trPr>
        <w:tc>
          <w:tcPr>
            <w:tcW w:w="1020" w:type="dxa"/>
            <w:shd w:val="clear" w:color="auto" w:fill="auto"/>
            <w:noWrap/>
            <w:vAlign w:val="bottom"/>
            <w:hideMark/>
          </w:tcPr>
          <w:p w14:paraId="1406D3EC" w14:textId="77777777" w:rsidR="00EA24EB" w:rsidRPr="00E845FE" w:rsidRDefault="00EA24EB" w:rsidP="007964DA">
            <w:pPr>
              <w:overflowPunct/>
              <w:autoSpaceDE/>
              <w:autoSpaceDN/>
              <w:adjustRightInd/>
              <w:textAlignment w:val="auto"/>
              <w:rPr>
                <w:rFonts w:ascii="Calibri" w:hAnsi="Calibri" w:cs="Calibri"/>
                <w:b/>
                <w:bCs/>
                <w:color w:val="000000"/>
                <w:sz w:val="22"/>
                <w:szCs w:val="22"/>
              </w:rPr>
            </w:pPr>
            <w:r w:rsidRPr="00E845FE">
              <w:rPr>
                <w:rFonts w:ascii="Calibri" w:hAnsi="Calibri" w:cs="Calibri"/>
                <w:b/>
                <w:bCs/>
                <w:color w:val="000000"/>
                <w:sz w:val="22"/>
                <w:szCs w:val="22"/>
              </w:rPr>
              <w:t>Weeks</w:t>
            </w:r>
          </w:p>
        </w:tc>
        <w:tc>
          <w:tcPr>
            <w:tcW w:w="1278" w:type="dxa"/>
            <w:shd w:val="clear" w:color="auto" w:fill="auto"/>
            <w:noWrap/>
            <w:vAlign w:val="bottom"/>
            <w:hideMark/>
          </w:tcPr>
          <w:p w14:paraId="64FCD402" w14:textId="77777777" w:rsidR="00EA24EB" w:rsidRPr="00E845FE" w:rsidRDefault="00EA24EB" w:rsidP="007964DA">
            <w:pPr>
              <w:overflowPunct/>
              <w:autoSpaceDE/>
              <w:autoSpaceDN/>
              <w:adjustRightInd/>
              <w:textAlignment w:val="auto"/>
              <w:rPr>
                <w:rFonts w:ascii="Calibri" w:hAnsi="Calibri" w:cs="Calibri"/>
                <w:b/>
                <w:bCs/>
                <w:color w:val="000000"/>
                <w:sz w:val="22"/>
                <w:szCs w:val="22"/>
              </w:rPr>
            </w:pPr>
            <w:r w:rsidRPr="00E845FE">
              <w:rPr>
                <w:rFonts w:ascii="Calibri" w:hAnsi="Calibri" w:cs="Calibri"/>
                <w:b/>
                <w:bCs/>
                <w:color w:val="000000"/>
                <w:sz w:val="22"/>
                <w:szCs w:val="22"/>
              </w:rPr>
              <w:t>Due Date</w:t>
            </w:r>
          </w:p>
        </w:tc>
        <w:tc>
          <w:tcPr>
            <w:tcW w:w="3600" w:type="dxa"/>
            <w:shd w:val="clear" w:color="auto" w:fill="auto"/>
            <w:noWrap/>
            <w:vAlign w:val="bottom"/>
            <w:hideMark/>
          </w:tcPr>
          <w:p w14:paraId="525E314F" w14:textId="77777777" w:rsidR="00EA24EB" w:rsidRPr="00E845FE" w:rsidRDefault="00EA24EB" w:rsidP="007964DA">
            <w:pPr>
              <w:overflowPunct/>
              <w:autoSpaceDE/>
              <w:autoSpaceDN/>
              <w:adjustRightInd/>
              <w:textAlignment w:val="auto"/>
              <w:rPr>
                <w:rFonts w:ascii="Calibri" w:hAnsi="Calibri" w:cs="Calibri"/>
                <w:b/>
                <w:bCs/>
                <w:color w:val="000000"/>
                <w:sz w:val="22"/>
                <w:szCs w:val="22"/>
              </w:rPr>
            </w:pPr>
            <w:r w:rsidRPr="00E845FE">
              <w:rPr>
                <w:rFonts w:ascii="Calibri" w:hAnsi="Calibri" w:cs="Calibri"/>
                <w:b/>
                <w:bCs/>
                <w:color w:val="000000"/>
                <w:sz w:val="22"/>
                <w:szCs w:val="22"/>
              </w:rPr>
              <w:t>Assignment</w:t>
            </w:r>
          </w:p>
        </w:tc>
      </w:tr>
      <w:tr w:rsidR="00E750A7" w:rsidRPr="00E845FE" w14:paraId="7CBFD71E" w14:textId="77777777" w:rsidTr="007964DA">
        <w:trPr>
          <w:trHeight w:val="285"/>
        </w:trPr>
        <w:tc>
          <w:tcPr>
            <w:tcW w:w="1020" w:type="dxa"/>
            <w:vMerge w:val="restart"/>
            <w:shd w:val="clear" w:color="auto" w:fill="auto"/>
            <w:noWrap/>
            <w:vAlign w:val="center"/>
            <w:hideMark/>
          </w:tcPr>
          <w:p w14:paraId="63213FE1"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1</w:t>
            </w:r>
          </w:p>
        </w:tc>
        <w:tc>
          <w:tcPr>
            <w:tcW w:w="1278" w:type="dxa"/>
            <w:shd w:val="clear" w:color="auto" w:fill="auto"/>
            <w:noWrap/>
            <w:vAlign w:val="bottom"/>
            <w:hideMark/>
          </w:tcPr>
          <w:p w14:paraId="0D9C8AB0" w14:textId="0BC0AFB3"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10/19/2023</w:t>
            </w:r>
          </w:p>
        </w:tc>
        <w:tc>
          <w:tcPr>
            <w:tcW w:w="3600" w:type="dxa"/>
            <w:shd w:val="clear" w:color="auto" w:fill="auto"/>
            <w:noWrap/>
            <w:vAlign w:val="bottom"/>
            <w:hideMark/>
          </w:tcPr>
          <w:p w14:paraId="4981344A"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First day attendance requirement</w:t>
            </w:r>
          </w:p>
        </w:tc>
      </w:tr>
      <w:tr w:rsidR="00E750A7" w:rsidRPr="00E845FE" w14:paraId="23CF2853" w14:textId="77777777" w:rsidTr="007964DA">
        <w:trPr>
          <w:trHeight w:val="285"/>
        </w:trPr>
        <w:tc>
          <w:tcPr>
            <w:tcW w:w="1020" w:type="dxa"/>
            <w:vMerge/>
            <w:vAlign w:val="center"/>
            <w:hideMark/>
          </w:tcPr>
          <w:p w14:paraId="66AC8ABD" w14:textId="77777777" w:rsidR="00E750A7" w:rsidRPr="00E845FE" w:rsidRDefault="00E750A7" w:rsidP="00E750A7">
            <w:pPr>
              <w:overflowPunct/>
              <w:autoSpaceDE/>
              <w:autoSpaceDN/>
              <w:adjustRightInd/>
              <w:textAlignment w:val="auto"/>
              <w:rPr>
                <w:rFonts w:ascii="Calibri" w:hAnsi="Calibri" w:cs="Calibri"/>
                <w:color w:val="000000"/>
                <w:sz w:val="22"/>
                <w:szCs w:val="22"/>
              </w:rPr>
            </w:pPr>
          </w:p>
        </w:tc>
        <w:tc>
          <w:tcPr>
            <w:tcW w:w="1278" w:type="dxa"/>
            <w:shd w:val="clear" w:color="auto" w:fill="auto"/>
            <w:noWrap/>
            <w:vAlign w:val="bottom"/>
            <w:hideMark/>
          </w:tcPr>
          <w:p w14:paraId="045363C8" w14:textId="65549F15"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10/22/2023</w:t>
            </w:r>
          </w:p>
        </w:tc>
        <w:tc>
          <w:tcPr>
            <w:tcW w:w="3600" w:type="dxa"/>
            <w:shd w:val="clear" w:color="auto" w:fill="auto"/>
            <w:noWrap/>
            <w:vAlign w:val="bottom"/>
            <w:hideMark/>
          </w:tcPr>
          <w:p w14:paraId="0E27B172"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1 - Progress report</w:t>
            </w:r>
          </w:p>
        </w:tc>
      </w:tr>
      <w:tr w:rsidR="00E750A7" w:rsidRPr="00E845FE" w14:paraId="1B42DE9D" w14:textId="77777777" w:rsidTr="007964DA">
        <w:trPr>
          <w:trHeight w:val="285"/>
        </w:trPr>
        <w:tc>
          <w:tcPr>
            <w:tcW w:w="1020" w:type="dxa"/>
            <w:shd w:val="clear" w:color="auto" w:fill="auto"/>
            <w:noWrap/>
            <w:vAlign w:val="bottom"/>
            <w:hideMark/>
          </w:tcPr>
          <w:p w14:paraId="5D4ABDAF"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2</w:t>
            </w:r>
          </w:p>
        </w:tc>
        <w:tc>
          <w:tcPr>
            <w:tcW w:w="1278" w:type="dxa"/>
            <w:shd w:val="clear" w:color="auto" w:fill="auto"/>
            <w:noWrap/>
            <w:vAlign w:val="bottom"/>
            <w:hideMark/>
          </w:tcPr>
          <w:p w14:paraId="175BD1FF" w14:textId="7BAD2F77"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10/29/2023</w:t>
            </w:r>
          </w:p>
        </w:tc>
        <w:tc>
          <w:tcPr>
            <w:tcW w:w="3600" w:type="dxa"/>
            <w:shd w:val="clear" w:color="auto" w:fill="auto"/>
            <w:noWrap/>
            <w:vAlign w:val="bottom"/>
            <w:hideMark/>
          </w:tcPr>
          <w:p w14:paraId="3893DAEF"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2 - Progress report</w:t>
            </w:r>
          </w:p>
        </w:tc>
      </w:tr>
      <w:tr w:rsidR="00E750A7" w:rsidRPr="00E845FE" w14:paraId="4F4B9AF3" w14:textId="77777777" w:rsidTr="007964DA">
        <w:trPr>
          <w:trHeight w:val="285"/>
        </w:trPr>
        <w:tc>
          <w:tcPr>
            <w:tcW w:w="1020" w:type="dxa"/>
            <w:shd w:val="clear" w:color="auto" w:fill="auto"/>
            <w:noWrap/>
            <w:vAlign w:val="bottom"/>
            <w:hideMark/>
          </w:tcPr>
          <w:p w14:paraId="6F62F411"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3</w:t>
            </w:r>
          </w:p>
        </w:tc>
        <w:tc>
          <w:tcPr>
            <w:tcW w:w="1278" w:type="dxa"/>
            <w:shd w:val="clear" w:color="auto" w:fill="auto"/>
            <w:noWrap/>
            <w:vAlign w:val="bottom"/>
            <w:hideMark/>
          </w:tcPr>
          <w:p w14:paraId="423A1182" w14:textId="11E92D13"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11/5/2023</w:t>
            </w:r>
          </w:p>
        </w:tc>
        <w:tc>
          <w:tcPr>
            <w:tcW w:w="3600" w:type="dxa"/>
            <w:shd w:val="clear" w:color="auto" w:fill="auto"/>
            <w:noWrap/>
            <w:vAlign w:val="bottom"/>
            <w:hideMark/>
          </w:tcPr>
          <w:p w14:paraId="48BE8044"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3 - Progress report</w:t>
            </w:r>
          </w:p>
        </w:tc>
      </w:tr>
      <w:tr w:rsidR="00E750A7" w:rsidRPr="00E845FE" w14:paraId="0C3694FE" w14:textId="77777777" w:rsidTr="007964DA">
        <w:trPr>
          <w:trHeight w:val="285"/>
        </w:trPr>
        <w:tc>
          <w:tcPr>
            <w:tcW w:w="1020" w:type="dxa"/>
            <w:shd w:val="clear" w:color="auto" w:fill="auto"/>
            <w:noWrap/>
            <w:vAlign w:val="bottom"/>
            <w:hideMark/>
          </w:tcPr>
          <w:p w14:paraId="22844BD9"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4</w:t>
            </w:r>
          </w:p>
        </w:tc>
        <w:tc>
          <w:tcPr>
            <w:tcW w:w="1278" w:type="dxa"/>
            <w:shd w:val="clear" w:color="auto" w:fill="auto"/>
            <w:noWrap/>
            <w:vAlign w:val="bottom"/>
            <w:hideMark/>
          </w:tcPr>
          <w:p w14:paraId="485E8911" w14:textId="062A3F2F"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11/12/2023</w:t>
            </w:r>
          </w:p>
        </w:tc>
        <w:tc>
          <w:tcPr>
            <w:tcW w:w="3600" w:type="dxa"/>
            <w:shd w:val="clear" w:color="auto" w:fill="auto"/>
            <w:noWrap/>
            <w:vAlign w:val="bottom"/>
            <w:hideMark/>
          </w:tcPr>
          <w:p w14:paraId="6DBD24B8"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4 - Progress report</w:t>
            </w:r>
          </w:p>
        </w:tc>
      </w:tr>
      <w:tr w:rsidR="00E750A7" w:rsidRPr="00E845FE" w14:paraId="66D663F8" w14:textId="77777777" w:rsidTr="007964DA">
        <w:trPr>
          <w:trHeight w:val="285"/>
        </w:trPr>
        <w:tc>
          <w:tcPr>
            <w:tcW w:w="1020" w:type="dxa"/>
            <w:shd w:val="clear" w:color="auto" w:fill="auto"/>
            <w:noWrap/>
            <w:vAlign w:val="bottom"/>
            <w:hideMark/>
          </w:tcPr>
          <w:p w14:paraId="24FE885A"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5</w:t>
            </w:r>
          </w:p>
        </w:tc>
        <w:tc>
          <w:tcPr>
            <w:tcW w:w="1278" w:type="dxa"/>
            <w:shd w:val="clear" w:color="auto" w:fill="auto"/>
            <w:noWrap/>
            <w:vAlign w:val="bottom"/>
            <w:hideMark/>
          </w:tcPr>
          <w:p w14:paraId="53C1A163" w14:textId="6827D048"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11/19/2023</w:t>
            </w:r>
          </w:p>
        </w:tc>
        <w:tc>
          <w:tcPr>
            <w:tcW w:w="3600" w:type="dxa"/>
            <w:shd w:val="clear" w:color="auto" w:fill="auto"/>
            <w:noWrap/>
            <w:vAlign w:val="bottom"/>
            <w:hideMark/>
          </w:tcPr>
          <w:p w14:paraId="465931C0"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5 - Progress report</w:t>
            </w:r>
          </w:p>
        </w:tc>
      </w:tr>
      <w:tr w:rsidR="00E750A7" w:rsidRPr="00E845FE" w14:paraId="6732F78A" w14:textId="77777777" w:rsidTr="007964DA">
        <w:trPr>
          <w:trHeight w:val="285"/>
        </w:trPr>
        <w:tc>
          <w:tcPr>
            <w:tcW w:w="1020" w:type="dxa"/>
            <w:shd w:val="clear" w:color="auto" w:fill="auto"/>
            <w:noWrap/>
            <w:vAlign w:val="bottom"/>
            <w:hideMark/>
          </w:tcPr>
          <w:p w14:paraId="49C61D66"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6</w:t>
            </w:r>
          </w:p>
        </w:tc>
        <w:tc>
          <w:tcPr>
            <w:tcW w:w="1278" w:type="dxa"/>
            <w:shd w:val="clear" w:color="auto" w:fill="auto"/>
            <w:noWrap/>
            <w:vAlign w:val="bottom"/>
            <w:hideMark/>
          </w:tcPr>
          <w:p w14:paraId="5062B901" w14:textId="52969ABF"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11/26/2023</w:t>
            </w:r>
          </w:p>
        </w:tc>
        <w:tc>
          <w:tcPr>
            <w:tcW w:w="3600" w:type="dxa"/>
            <w:shd w:val="clear" w:color="auto" w:fill="auto"/>
            <w:noWrap/>
            <w:vAlign w:val="bottom"/>
            <w:hideMark/>
          </w:tcPr>
          <w:p w14:paraId="76604B3A"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6 - Progress report</w:t>
            </w:r>
          </w:p>
        </w:tc>
      </w:tr>
      <w:tr w:rsidR="00E750A7" w:rsidRPr="00E845FE" w14:paraId="1E483CA4" w14:textId="77777777" w:rsidTr="007964DA">
        <w:trPr>
          <w:trHeight w:val="285"/>
        </w:trPr>
        <w:tc>
          <w:tcPr>
            <w:tcW w:w="1020" w:type="dxa"/>
            <w:shd w:val="clear" w:color="auto" w:fill="auto"/>
            <w:noWrap/>
            <w:vAlign w:val="bottom"/>
            <w:hideMark/>
          </w:tcPr>
          <w:p w14:paraId="294F528F"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7</w:t>
            </w:r>
          </w:p>
        </w:tc>
        <w:tc>
          <w:tcPr>
            <w:tcW w:w="1278" w:type="dxa"/>
            <w:shd w:val="clear" w:color="auto" w:fill="auto"/>
            <w:noWrap/>
            <w:vAlign w:val="bottom"/>
            <w:hideMark/>
          </w:tcPr>
          <w:p w14:paraId="631F013A" w14:textId="0E8647D3"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12/3/2023</w:t>
            </w:r>
          </w:p>
        </w:tc>
        <w:tc>
          <w:tcPr>
            <w:tcW w:w="3600" w:type="dxa"/>
            <w:shd w:val="clear" w:color="auto" w:fill="auto"/>
            <w:noWrap/>
            <w:vAlign w:val="bottom"/>
            <w:hideMark/>
          </w:tcPr>
          <w:p w14:paraId="377F00A3"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7 - Early draft submission</w:t>
            </w:r>
          </w:p>
        </w:tc>
      </w:tr>
      <w:tr w:rsidR="00E750A7" w:rsidRPr="00E845FE" w14:paraId="0D5802D7" w14:textId="77777777" w:rsidTr="007964DA">
        <w:trPr>
          <w:trHeight w:val="285"/>
        </w:trPr>
        <w:tc>
          <w:tcPr>
            <w:tcW w:w="1020" w:type="dxa"/>
            <w:shd w:val="clear" w:color="auto" w:fill="auto"/>
            <w:noWrap/>
            <w:vAlign w:val="bottom"/>
            <w:hideMark/>
          </w:tcPr>
          <w:p w14:paraId="544B27BC"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8</w:t>
            </w:r>
          </w:p>
        </w:tc>
        <w:tc>
          <w:tcPr>
            <w:tcW w:w="1278" w:type="dxa"/>
            <w:shd w:val="clear" w:color="auto" w:fill="auto"/>
            <w:noWrap/>
            <w:vAlign w:val="bottom"/>
            <w:hideMark/>
          </w:tcPr>
          <w:p w14:paraId="62402E10" w14:textId="1169CA14" w:rsidR="00E750A7" w:rsidRPr="00E845FE" w:rsidRDefault="00E750A7" w:rsidP="00E750A7">
            <w:pPr>
              <w:overflowPunct/>
              <w:autoSpaceDE/>
              <w:autoSpaceDN/>
              <w:adjustRightInd/>
              <w:jc w:val="right"/>
              <w:textAlignment w:val="auto"/>
              <w:rPr>
                <w:rFonts w:ascii="Calibri" w:hAnsi="Calibri" w:cs="Calibri"/>
                <w:color w:val="000000"/>
                <w:sz w:val="22"/>
                <w:szCs w:val="22"/>
              </w:rPr>
            </w:pPr>
            <w:r>
              <w:rPr>
                <w:rFonts w:ascii="Calibri" w:hAnsi="Calibri" w:cs="Calibri"/>
                <w:color w:val="000000"/>
                <w:sz w:val="22"/>
                <w:szCs w:val="22"/>
              </w:rPr>
              <w:t>12/10/2023</w:t>
            </w:r>
          </w:p>
        </w:tc>
        <w:tc>
          <w:tcPr>
            <w:tcW w:w="3600" w:type="dxa"/>
            <w:shd w:val="clear" w:color="auto" w:fill="auto"/>
            <w:noWrap/>
            <w:vAlign w:val="bottom"/>
            <w:hideMark/>
          </w:tcPr>
          <w:p w14:paraId="533402B0" w14:textId="77777777" w:rsidR="00E750A7" w:rsidRPr="00E845FE" w:rsidRDefault="00E750A7" w:rsidP="00E750A7">
            <w:pPr>
              <w:overflowPunct/>
              <w:autoSpaceDE/>
              <w:autoSpaceDN/>
              <w:adjustRightInd/>
              <w:textAlignment w:val="auto"/>
              <w:rPr>
                <w:rFonts w:ascii="Calibri" w:hAnsi="Calibri" w:cs="Calibri"/>
                <w:color w:val="000000"/>
                <w:sz w:val="22"/>
                <w:szCs w:val="22"/>
              </w:rPr>
            </w:pPr>
            <w:r w:rsidRPr="00E845FE">
              <w:rPr>
                <w:rFonts w:ascii="Calibri" w:hAnsi="Calibri" w:cs="Calibri"/>
                <w:color w:val="000000"/>
                <w:sz w:val="22"/>
                <w:szCs w:val="22"/>
              </w:rPr>
              <w:t>Week 8 - Final deliverable submission</w:t>
            </w:r>
          </w:p>
        </w:tc>
      </w:tr>
    </w:tbl>
    <w:p w14:paraId="23A119BC" w14:textId="313F534F" w:rsidR="00EA24EB" w:rsidRDefault="00EA24EB" w:rsidP="00EA24EB">
      <w:pPr>
        <w:pStyle w:val="NormalWeb"/>
        <w:spacing w:before="0" w:beforeAutospacing="0" w:after="0" w:afterAutospacing="0"/>
        <w:ind w:firstLine="540"/>
        <w:rPr>
          <w:rFonts w:asciiTheme="minorHAnsi" w:hAnsiTheme="minorHAnsi" w:cstheme="minorHAnsi"/>
          <w:sz w:val="22"/>
          <w:szCs w:val="22"/>
        </w:rPr>
      </w:pPr>
      <w:r w:rsidRPr="002B3402">
        <w:rPr>
          <w:rFonts w:asciiTheme="minorHAnsi" w:hAnsiTheme="minorHAnsi" w:cstheme="minorHAnsi"/>
          <w:sz w:val="22"/>
          <w:szCs w:val="22"/>
        </w:rPr>
        <w:t xml:space="preserve">* Note: Schedule </w:t>
      </w:r>
      <w:r w:rsidR="002728D2">
        <w:rPr>
          <w:rFonts w:asciiTheme="minorHAnsi" w:hAnsiTheme="minorHAnsi" w:cstheme="minorHAnsi"/>
          <w:sz w:val="22"/>
          <w:szCs w:val="22"/>
        </w:rPr>
        <w:t>can be revised upon unforeseen circumstances</w:t>
      </w:r>
    </w:p>
    <w:p w14:paraId="738A6980" w14:textId="77777777" w:rsidR="00EA24EB" w:rsidRDefault="00EA24EB" w:rsidP="00EA24EB">
      <w:pPr>
        <w:pStyle w:val="NormalWeb"/>
        <w:spacing w:before="0" w:beforeAutospacing="0" w:after="0" w:afterAutospacing="0"/>
        <w:ind w:firstLine="540"/>
        <w:rPr>
          <w:rFonts w:asciiTheme="minorHAnsi" w:hAnsiTheme="minorHAnsi" w:cstheme="minorHAnsi"/>
          <w:sz w:val="22"/>
          <w:szCs w:val="22"/>
        </w:rPr>
      </w:pPr>
    </w:p>
    <w:p w14:paraId="2014B2CA" w14:textId="1F734169" w:rsidR="009F4093" w:rsidRPr="002B3402" w:rsidRDefault="003C4687" w:rsidP="00AC0E5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 xml:space="preserve">University Course </w:t>
      </w:r>
      <w:r w:rsidR="009F4093" w:rsidRPr="002B3402">
        <w:rPr>
          <w:rFonts w:asciiTheme="minorHAnsi" w:hAnsiTheme="minorHAnsi" w:cstheme="minorHAnsi"/>
          <w:sz w:val="22"/>
          <w:szCs w:val="22"/>
        </w:rPr>
        <w:t>Description</w:t>
      </w:r>
    </w:p>
    <w:p w14:paraId="2584E712" w14:textId="6A737145" w:rsidR="009F4093" w:rsidRPr="002B3402" w:rsidRDefault="0034654F" w:rsidP="00AC0E5B">
      <w:pPr>
        <w:ind w:left="540"/>
        <w:rPr>
          <w:rFonts w:asciiTheme="minorHAnsi" w:hAnsiTheme="minorHAnsi" w:cstheme="minorHAnsi"/>
          <w:sz w:val="22"/>
          <w:szCs w:val="22"/>
        </w:rPr>
      </w:pPr>
      <w:r w:rsidRPr="002B3402">
        <w:rPr>
          <w:rFonts w:asciiTheme="minorHAnsi" w:hAnsiTheme="minorHAnsi" w:cstheme="minorHAnsi"/>
          <w:sz w:val="22"/>
          <w:szCs w:val="22"/>
        </w:rPr>
        <w:t xml:space="preserve">The M.S. in Information Assurance and Cybersecurity </w:t>
      </w:r>
      <w:r w:rsidR="002B3402" w:rsidRPr="002B3402">
        <w:rPr>
          <w:rFonts w:asciiTheme="minorHAnsi" w:hAnsiTheme="minorHAnsi" w:cstheme="minorHAnsi"/>
          <w:sz w:val="22"/>
          <w:szCs w:val="22"/>
        </w:rPr>
        <w:t xml:space="preserve">Management </w:t>
      </w:r>
      <w:r w:rsidRPr="002B3402">
        <w:rPr>
          <w:rFonts w:asciiTheme="minorHAnsi" w:hAnsiTheme="minorHAnsi" w:cstheme="minorHAnsi"/>
          <w:sz w:val="22"/>
          <w:szCs w:val="22"/>
        </w:rPr>
        <w:t>program requires each student to complete three semester credit hours of “experiential learning” or practicum that allows students to apply knowledge from their program and critically consider/address issues relevant to the cybersecurity field.  Students produce and submit a tangible outcome or artifact to document their experience. This can be in the form of an internship report, an essay, an assessment report, an app, or any other concrete outcome.</w:t>
      </w:r>
    </w:p>
    <w:p w14:paraId="1C65621C" w14:textId="77777777" w:rsidR="0034654F" w:rsidRPr="002B3402" w:rsidRDefault="0034654F" w:rsidP="00AC0E5B">
      <w:pPr>
        <w:ind w:left="540"/>
        <w:rPr>
          <w:rFonts w:asciiTheme="minorHAnsi" w:hAnsiTheme="minorHAnsi" w:cstheme="minorHAnsi"/>
          <w:sz w:val="22"/>
          <w:szCs w:val="22"/>
        </w:rPr>
      </w:pPr>
    </w:p>
    <w:p w14:paraId="76A16C6F" w14:textId="77777777" w:rsidR="004479EB" w:rsidRPr="002B3402" w:rsidRDefault="004479EB" w:rsidP="004479E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lastRenderedPageBreak/>
        <w:t>Course Prerequisites</w:t>
      </w:r>
    </w:p>
    <w:p w14:paraId="41F480FF" w14:textId="661BB044" w:rsidR="004479EB" w:rsidRPr="002B3402" w:rsidRDefault="0034654F" w:rsidP="0034654F">
      <w:pPr>
        <w:ind w:left="540"/>
        <w:rPr>
          <w:rFonts w:asciiTheme="minorHAnsi" w:hAnsiTheme="minorHAnsi" w:cstheme="minorHAnsi"/>
          <w:sz w:val="22"/>
          <w:szCs w:val="22"/>
        </w:rPr>
      </w:pPr>
      <w:r w:rsidRPr="002B3402">
        <w:rPr>
          <w:rFonts w:asciiTheme="minorHAnsi" w:hAnsiTheme="minorHAnsi" w:cstheme="minorHAnsi"/>
          <w:sz w:val="22"/>
          <w:szCs w:val="22"/>
        </w:rPr>
        <w:t xml:space="preserve">Students must be enrolled in the M.S. in Information Assurance and Cybersecurity </w:t>
      </w:r>
      <w:r w:rsidR="002B3402" w:rsidRPr="002B3402">
        <w:rPr>
          <w:rFonts w:asciiTheme="minorHAnsi" w:hAnsiTheme="minorHAnsi" w:cstheme="minorHAnsi"/>
          <w:sz w:val="22"/>
          <w:szCs w:val="22"/>
        </w:rPr>
        <w:t xml:space="preserve">Management </w:t>
      </w:r>
      <w:r w:rsidRPr="002B3402">
        <w:rPr>
          <w:rFonts w:asciiTheme="minorHAnsi" w:hAnsiTheme="minorHAnsi" w:cstheme="minorHAnsi"/>
          <w:sz w:val="22"/>
          <w:szCs w:val="22"/>
        </w:rPr>
        <w:t>program through. Students must have an approved Practicum Learning Plan (PLP) on file and have been issued a registration permit through the Muma College of Business.</w:t>
      </w:r>
    </w:p>
    <w:p w14:paraId="06A793D4" w14:textId="77777777" w:rsidR="0034654F" w:rsidRPr="002B3402" w:rsidRDefault="0034654F" w:rsidP="0034654F">
      <w:pPr>
        <w:ind w:left="540"/>
        <w:rPr>
          <w:rFonts w:asciiTheme="minorHAnsi" w:hAnsiTheme="minorHAnsi" w:cstheme="minorHAnsi"/>
          <w:sz w:val="22"/>
          <w:szCs w:val="22"/>
        </w:rPr>
      </w:pPr>
    </w:p>
    <w:p w14:paraId="5C059AE4" w14:textId="77777777" w:rsidR="000F6CE2" w:rsidRPr="002B3402" w:rsidRDefault="000F6CE2" w:rsidP="00AC0E5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 xml:space="preserve">Course </w:t>
      </w:r>
      <w:r w:rsidR="00293D14" w:rsidRPr="002B3402">
        <w:rPr>
          <w:rFonts w:asciiTheme="minorHAnsi" w:hAnsiTheme="minorHAnsi" w:cstheme="minorHAnsi"/>
          <w:sz w:val="22"/>
          <w:szCs w:val="22"/>
        </w:rPr>
        <w:t>Purpose</w:t>
      </w:r>
      <w:r w:rsidR="00597417" w:rsidRPr="002B3402">
        <w:rPr>
          <w:rFonts w:asciiTheme="minorHAnsi" w:hAnsiTheme="minorHAnsi" w:cstheme="minorHAnsi"/>
          <w:sz w:val="22"/>
          <w:szCs w:val="22"/>
        </w:rPr>
        <w:t xml:space="preserve"> </w:t>
      </w:r>
    </w:p>
    <w:p w14:paraId="2DAA0091" w14:textId="77777777" w:rsidR="0079000A" w:rsidRDefault="0034654F" w:rsidP="0034654F">
      <w:pPr>
        <w:ind w:left="540"/>
        <w:rPr>
          <w:rFonts w:asciiTheme="minorHAnsi" w:hAnsiTheme="minorHAnsi" w:cstheme="minorHAnsi"/>
          <w:sz w:val="22"/>
          <w:szCs w:val="22"/>
        </w:rPr>
      </w:pPr>
      <w:r w:rsidRPr="002B3402">
        <w:rPr>
          <w:rFonts w:asciiTheme="minorHAnsi" w:hAnsiTheme="minorHAnsi" w:cstheme="minorHAnsi"/>
          <w:sz w:val="22"/>
          <w:szCs w:val="22"/>
        </w:rPr>
        <w:t xml:space="preserve">The goal of this course is to allow students to apply knowledge from their program and critically consider/address issues relevant to the cybersecurity field. Practicum assignments and experiences vary substantially among students enrolled in this class.  The specific objectives and goals are identified in each student’s individual PLP previously submitted as a contractual prerequisite for this course. The experience needs to be linked to either an organizational issue </w:t>
      </w:r>
      <w:r w:rsidR="009D4EE9" w:rsidRPr="002B3402">
        <w:rPr>
          <w:rFonts w:asciiTheme="minorHAnsi" w:hAnsiTheme="minorHAnsi" w:cstheme="minorHAnsi"/>
          <w:sz w:val="22"/>
          <w:szCs w:val="22"/>
        </w:rPr>
        <w:t xml:space="preserve">on which </w:t>
      </w:r>
      <w:proofErr w:type="gramStart"/>
      <w:r w:rsidRPr="002B3402">
        <w:rPr>
          <w:rFonts w:asciiTheme="minorHAnsi" w:hAnsiTheme="minorHAnsi" w:cstheme="minorHAnsi"/>
          <w:sz w:val="22"/>
          <w:szCs w:val="22"/>
        </w:rPr>
        <w:t>student</w:t>
      </w:r>
      <w:proofErr w:type="gramEnd"/>
      <w:r w:rsidR="009D4EE9" w:rsidRPr="002B3402">
        <w:rPr>
          <w:rFonts w:asciiTheme="minorHAnsi" w:hAnsiTheme="minorHAnsi" w:cstheme="minorHAnsi"/>
          <w:sz w:val="22"/>
          <w:szCs w:val="22"/>
        </w:rPr>
        <w:t xml:space="preserve"> </w:t>
      </w:r>
      <w:r w:rsidRPr="002B3402">
        <w:rPr>
          <w:rFonts w:asciiTheme="minorHAnsi" w:hAnsiTheme="minorHAnsi" w:cstheme="minorHAnsi"/>
          <w:sz w:val="22"/>
          <w:szCs w:val="22"/>
        </w:rPr>
        <w:t>work</w:t>
      </w:r>
      <w:r w:rsidR="009D4EE9" w:rsidRPr="002B3402">
        <w:rPr>
          <w:rFonts w:asciiTheme="minorHAnsi" w:hAnsiTheme="minorHAnsi" w:cstheme="minorHAnsi"/>
          <w:sz w:val="22"/>
          <w:szCs w:val="22"/>
        </w:rPr>
        <w:t>s</w:t>
      </w:r>
      <w:r w:rsidRPr="002B3402">
        <w:rPr>
          <w:rFonts w:asciiTheme="minorHAnsi" w:hAnsiTheme="minorHAnsi" w:cstheme="minorHAnsi"/>
          <w:sz w:val="22"/>
          <w:szCs w:val="22"/>
        </w:rPr>
        <w:t xml:space="preserve"> or a research topic</w:t>
      </w:r>
      <w:r w:rsidR="009D4EE9" w:rsidRPr="002B3402">
        <w:rPr>
          <w:rFonts w:asciiTheme="minorHAnsi" w:hAnsiTheme="minorHAnsi" w:cstheme="minorHAnsi"/>
          <w:sz w:val="22"/>
          <w:szCs w:val="22"/>
        </w:rPr>
        <w:t xml:space="preserve"> about which the student </w:t>
      </w:r>
      <w:r w:rsidRPr="002B3402">
        <w:rPr>
          <w:rFonts w:asciiTheme="minorHAnsi" w:hAnsiTheme="minorHAnsi" w:cstheme="minorHAnsi"/>
          <w:sz w:val="22"/>
          <w:szCs w:val="22"/>
        </w:rPr>
        <w:t>write</w:t>
      </w:r>
      <w:r w:rsidR="009D4EE9" w:rsidRPr="002B3402">
        <w:rPr>
          <w:rFonts w:asciiTheme="minorHAnsi" w:hAnsiTheme="minorHAnsi" w:cstheme="minorHAnsi"/>
          <w:sz w:val="22"/>
          <w:szCs w:val="22"/>
        </w:rPr>
        <w:t>s</w:t>
      </w:r>
      <w:r w:rsidRPr="002B3402">
        <w:rPr>
          <w:rFonts w:asciiTheme="minorHAnsi" w:hAnsiTheme="minorHAnsi" w:cstheme="minorHAnsi"/>
          <w:sz w:val="22"/>
          <w:szCs w:val="22"/>
        </w:rPr>
        <w:t xml:space="preserve"> an essay. Another option is that </w:t>
      </w:r>
      <w:r w:rsidR="009D4EE9" w:rsidRPr="002B3402">
        <w:rPr>
          <w:rFonts w:asciiTheme="minorHAnsi" w:hAnsiTheme="minorHAnsi" w:cstheme="minorHAnsi"/>
          <w:sz w:val="22"/>
          <w:szCs w:val="22"/>
        </w:rPr>
        <w:t xml:space="preserve">the student </w:t>
      </w:r>
      <w:r w:rsidRPr="002B3402">
        <w:rPr>
          <w:rFonts w:asciiTheme="minorHAnsi" w:hAnsiTheme="minorHAnsi" w:cstheme="minorHAnsi"/>
          <w:sz w:val="22"/>
          <w:szCs w:val="22"/>
        </w:rPr>
        <w:t>develop</w:t>
      </w:r>
      <w:r w:rsidR="009D4EE9" w:rsidRPr="002B3402">
        <w:rPr>
          <w:rFonts w:asciiTheme="minorHAnsi" w:hAnsiTheme="minorHAnsi" w:cstheme="minorHAnsi"/>
          <w:sz w:val="22"/>
          <w:szCs w:val="22"/>
        </w:rPr>
        <w:t>s</w:t>
      </w:r>
      <w:r w:rsidRPr="002B3402">
        <w:rPr>
          <w:rFonts w:asciiTheme="minorHAnsi" w:hAnsiTheme="minorHAnsi" w:cstheme="minorHAnsi"/>
          <w:sz w:val="22"/>
          <w:szCs w:val="22"/>
        </w:rPr>
        <w:t xml:space="preserve"> something, like an algorithm or app</w:t>
      </w:r>
      <w:r w:rsidR="009D4EE9" w:rsidRPr="002B3402">
        <w:rPr>
          <w:rFonts w:asciiTheme="minorHAnsi" w:hAnsiTheme="minorHAnsi" w:cstheme="minorHAnsi"/>
          <w:sz w:val="22"/>
          <w:szCs w:val="22"/>
        </w:rPr>
        <w:t>,</w:t>
      </w:r>
      <w:r w:rsidRPr="002B3402">
        <w:rPr>
          <w:rFonts w:asciiTheme="minorHAnsi" w:hAnsiTheme="minorHAnsi" w:cstheme="minorHAnsi"/>
          <w:sz w:val="22"/>
          <w:szCs w:val="22"/>
        </w:rPr>
        <w:t xml:space="preserve"> related to cybersecurity. For example, past students have performed cybersecurity assessments for their host organization (example of a practical internship) or have written an essay on cybersecurity in autonomous vehicles (example of a research essay).  Practicums approved for the Cybersecurity program must primarily have an educational focus that distinguishes them from routine employment, and they cannot be applied retroactively for work already performed. </w:t>
      </w:r>
    </w:p>
    <w:p w14:paraId="70627454" w14:textId="77777777" w:rsidR="0079000A" w:rsidRDefault="0079000A" w:rsidP="0034654F">
      <w:pPr>
        <w:ind w:left="540"/>
        <w:rPr>
          <w:rFonts w:asciiTheme="minorHAnsi" w:hAnsiTheme="minorHAnsi" w:cstheme="minorHAnsi"/>
          <w:sz w:val="22"/>
          <w:szCs w:val="22"/>
        </w:rPr>
      </w:pPr>
    </w:p>
    <w:p w14:paraId="522E62AB" w14:textId="77777777" w:rsidR="0079000A" w:rsidRDefault="00071FD7" w:rsidP="0034654F">
      <w:pPr>
        <w:ind w:left="540"/>
        <w:rPr>
          <w:rFonts w:asciiTheme="minorHAnsi" w:hAnsiTheme="minorHAnsi" w:cstheme="minorHAnsi"/>
          <w:sz w:val="22"/>
          <w:szCs w:val="22"/>
        </w:rPr>
      </w:pPr>
      <w:r w:rsidRPr="002B3402">
        <w:rPr>
          <w:rFonts w:asciiTheme="minorHAnsi" w:hAnsiTheme="minorHAnsi" w:cstheme="minorHAnsi"/>
          <w:sz w:val="22"/>
          <w:szCs w:val="22"/>
        </w:rPr>
        <w:t xml:space="preserve">At the end of the practicum, students must </w:t>
      </w:r>
      <w:r w:rsidR="0079000A">
        <w:rPr>
          <w:rFonts w:asciiTheme="minorHAnsi" w:hAnsiTheme="minorHAnsi" w:cstheme="minorHAnsi"/>
          <w:sz w:val="22"/>
          <w:szCs w:val="22"/>
        </w:rPr>
        <w:t>complete and submit the following:</w:t>
      </w:r>
    </w:p>
    <w:p w14:paraId="4131C3E6" w14:textId="77777777" w:rsidR="0079000A" w:rsidRPr="0079000A" w:rsidRDefault="0079000A" w:rsidP="0079000A">
      <w:pPr>
        <w:pStyle w:val="ListParagraph"/>
        <w:numPr>
          <w:ilvl w:val="0"/>
          <w:numId w:val="18"/>
        </w:numPr>
        <w:rPr>
          <w:rFonts w:asciiTheme="minorHAnsi" w:hAnsiTheme="minorHAnsi" w:cstheme="minorHAnsi"/>
          <w:sz w:val="22"/>
          <w:szCs w:val="22"/>
        </w:rPr>
      </w:pPr>
      <w:r w:rsidRPr="0079000A">
        <w:rPr>
          <w:rFonts w:asciiTheme="minorHAnsi" w:hAnsiTheme="minorHAnsi" w:cstheme="minorHAnsi"/>
          <w:sz w:val="22"/>
          <w:szCs w:val="22"/>
        </w:rPr>
        <w:t>Practicum deliverable:</w:t>
      </w:r>
    </w:p>
    <w:p w14:paraId="3F1E8D77" w14:textId="6CCC4FC4" w:rsidR="006E0B4E" w:rsidRDefault="00E273A6" w:rsidP="0079000A">
      <w:pPr>
        <w:pStyle w:val="ListParagraph"/>
        <w:numPr>
          <w:ilvl w:val="1"/>
          <w:numId w:val="18"/>
        </w:numPr>
        <w:rPr>
          <w:rFonts w:asciiTheme="minorHAnsi" w:hAnsiTheme="minorHAnsi" w:cstheme="minorHAnsi"/>
          <w:sz w:val="22"/>
          <w:szCs w:val="22"/>
        </w:rPr>
      </w:pPr>
      <w:r>
        <w:rPr>
          <w:rFonts w:asciiTheme="minorHAnsi" w:hAnsiTheme="minorHAnsi" w:cstheme="minorHAnsi"/>
          <w:sz w:val="22"/>
          <w:szCs w:val="22"/>
        </w:rPr>
        <w:t xml:space="preserve">This is a </w:t>
      </w:r>
      <w:r w:rsidR="00071FD7" w:rsidRPr="0079000A">
        <w:rPr>
          <w:rFonts w:asciiTheme="minorHAnsi" w:hAnsiTheme="minorHAnsi" w:cstheme="minorHAnsi"/>
          <w:sz w:val="22"/>
          <w:szCs w:val="22"/>
        </w:rPr>
        <w:t>tangible outcome or artifact to document the</w:t>
      </w:r>
      <w:r>
        <w:rPr>
          <w:rFonts w:asciiTheme="minorHAnsi" w:hAnsiTheme="minorHAnsi" w:cstheme="minorHAnsi"/>
          <w:sz w:val="22"/>
          <w:szCs w:val="22"/>
        </w:rPr>
        <w:t xml:space="preserve"> practicum </w:t>
      </w:r>
      <w:r w:rsidR="00071FD7" w:rsidRPr="0079000A">
        <w:rPr>
          <w:rFonts w:asciiTheme="minorHAnsi" w:hAnsiTheme="minorHAnsi" w:cstheme="minorHAnsi"/>
          <w:sz w:val="22"/>
          <w:szCs w:val="22"/>
        </w:rPr>
        <w:t xml:space="preserve">experience. </w:t>
      </w:r>
      <w:r>
        <w:rPr>
          <w:rFonts w:asciiTheme="minorHAnsi" w:hAnsiTheme="minorHAnsi" w:cstheme="minorHAnsi"/>
          <w:sz w:val="22"/>
          <w:szCs w:val="22"/>
        </w:rPr>
        <w:t xml:space="preserve">It </w:t>
      </w:r>
      <w:r w:rsidR="00071FD7" w:rsidRPr="0079000A">
        <w:rPr>
          <w:rFonts w:asciiTheme="minorHAnsi" w:hAnsiTheme="minorHAnsi" w:cstheme="minorHAnsi"/>
          <w:sz w:val="22"/>
          <w:szCs w:val="22"/>
        </w:rPr>
        <w:t>can be in the form of an internship report, an essay, an assessment report, an app, or any other concrete outcome.</w:t>
      </w:r>
    </w:p>
    <w:p w14:paraId="7551F527" w14:textId="511D2793" w:rsidR="0079000A" w:rsidRPr="0079000A" w:rsidRDefault="0079000A" w:rsidP="0079000A">
      <w:pPr>
        <w:pStyle w:val="ListParagraph"/>
        <w:numPr>
          <w:ilvl w:val="0"/>
          <w:numId w:val="18"/>
        </w:numPr>
        <w:rPr>
          <w:rFonts w:asciiTheme="minorHAnsi" w:hAnsiTheme="minorHAnsi" w:cstheme="minorHAnsi"/>
          <w:sz w:val="22"/>
          <w:szCs w:val="22"/>
        </w:rPr>
      </w:pPr>
      <w:r w:rsidRPr="0079000A">
        <w:rPr>
          <w:rFonts w:asciiTheme="minorHAnsi" w:hAnsiTheme="minorHAnsi" w:cstheme="minorHAnsi"/>
          <w:sz w:val="22"/>
          <w:szCs w:val="22"/>
        </w:rPr>
        <w:t xml:space="preserve">Comprehensive </w:t>
      </w:r>
      <w:r>
        <w:rPr>
          <w:rFonts w:asciiTheme="minorHAnsi" w:hAnsiTheme="minorHAnsi" w:cstheme="minorHAnsi"/>
          <w:sz w:val="22"/>
          <w:szCs w:val="22"/>
        </w:rPr>
        <w:t>r</w:t>
      </w:r>
      <w:r w:rsidRPr="0079000A">
        <w:rPr>
          <w:rFonts w:asciiTheme="minorHAnsi" w:hAnsiTheme="minorHAnsi" w:cstheme="minorHAnsi"/>
          <w:sz w:val="22"/>
          <w:szCs w:val="22"/>
        </w:rPr>
        <w:t xml:space="preserve">eview </w:t>
      </w:r>
      <w:r>
        <w:rPr>
          <w:rFonts w:asciiTheme="minorHAnsi" w:hAnsiTheme="minorHAnsi" w:cstheme="minorHAnsi"/>
          <w:sz w:val="22"/>
          <w:szCs w:val="22"/>
        </w:rPr>
        <w:t>e</w:t>
      </w:r>
      <w:r w:rsidRPr="0079000A">
        <w:rPr>
          <w:rFonts w:asciiTheme="minorHAnsi" w:hAnsiTheme="minorHAnsi" w:cstheme="minorHAnsi"/>
          <w:sz w:val="22"/>
          <w:szCs w:val="22"/>
        </w:rPr>
        <w:t>xam</w:t>
      </w:r>
      <w:r>
        <w:rPr>
          <w:rFonts w:asciiTheme="minorHAnsi" w:hAnsiTheme="minorHAnsi" w:cstheme="minorHAnsi"/>
          <w:sz w:val="22"/>
          <w:szCs w:val="22"/>
        </w:rPr>
        <w:t>:</w:t>
      </w:r>
    </w:p>
    <w:p w14:paraId="6DC10E10" w14:textId="7F473985" w:rsidR="0079000A" w:rsidRDefault="0079000A" w:rsidP="0079000A">
      <w:pPr>
        <w:pStyle w:val="ListParagraph"/>
        <w:numPr>
          <w:ilvl w:val="1"/>
          <w:numId w:val="18"/>
        </w:numPr>
        <w:rPr>
          <w:rFonts w:asciiTheme="minorHAnsi" w:hAnsiTheme="minorHAnsi" w:cstheme="minorHAnsi"/>
          <w:sz w:val="22"/>
          <w:szCs w:val="22"/>
        </w:rPr>
      </w:pPr>
      <w:r w:rsidRPr="0079000A">
        <w:rPr>
          <w:rFonts w:asciiTheme="minorHAnsi" w:hAnsiTheme="minorHAnsi" w:cstheme="minorHAnsi"/>
          <w:sz w:val="22"/>
          <w:szCs w:val="22"/>
        </w:rPr>
        <w:t>This</w:t>
      </w:r>
      <w:r>
        <w:rPr>
          <w:rFonts w:asciiTheme="minorHAnsi" w:hAnsiTheme="minorHAnsi" w:cstheme="minorHAnsi"/>
          <w:sz w:val="22"/>
          <w:szCs w:val="22"/>
        </w:rPr>
        <w:t xml:space="preserve"> is</w:t>
      </w:r>
      <w:r w:rsidRPr="0079000A">
        <w:rPr>
          <w:rFonts w:asciiTheme="minorHAnsi" w:hAnsiTheme="minorHAnsi" w:cstheme="minorHAnsi"/>
          <w:sz w:val="22"/>
          <w:szCs w:val="22"/>
        </w:rPr>
        <w:t xml:space="preserve"> </w:t>
      </w:r>
      <w:proofErr w:type="gramStart"/>
      <w:r w:rsidRPr="0079000A">
        <w:rPr>
          <w:rFonts w:asciiTheme="minorHAnsi" w:hAnsiTheme="minorHAnsi" w:cstheme="minorHAnsi"/>
          <w:sz w:val="22"/>
          <w:szCs w:val="22"/>
        </w:rPr>
        <w:t>multiple</w:t>
      </w:r>
      <w:proofErr w:type="gramEnd"/>
      <w:r w:rsidRPr="0079000A">
        <w:rPr>
          <w:rFonts w:asciiTheme="minorHAnsi" w:hAnsiTheme="minorHAnsi" w:cstheme="minorHAnsi"/>
          <w:sz w:val="22"/>
          <w:szCs w:val="22"/>
        </w:rPr>
        <w:t xml:space="preserve">-choice </w:t>
      </w:r>
      <w:r>
        <w:rPr>
          <w:rFonts w:asciiTheme="minorHAnsi" w:hAnsiTheme="minorHAnsi" w:cstheme="minorHAnsi"/>
          <w:sz w:val="22"/>
          <w:szCs w:val="22"/>
        </w:rPr>
        <w:t>r</w:t>
      </w:r>
      <w:r w:rsidRPr="0079000A">
        <w:rPr>
          <w:rFonts w:asciiTheme="minorHAnsi" w:hAnsiTheme="minorHAnsi" w:cstheme="minorHAnsi"/>
          <w:sz w:val="22"/>
          <w:szCs w:val="22"/>
        </w:rPr>
        <w:t xml:space="preserve">eview </w:t>
      </w:r>
      <w:r>
        <w:rPr>
          <w:rFonts w:asciiTheme="minorHAnsi" w:hAnsiTheme="minorHAnsi" w:cstheme="minorHAnsi"/>
          <w:sz w:val="22"/>
          <w:szCs w:val="22"/>
        </w:rPr>
        <w:t>e</w:t>
      </w:r>
      <w:r w:rsidRPr="0079000A">
        <w:rPr>
          <w:rFonts w:asciiTheme="minorHAnsi" w:hAnsiTheme="minorHAnsi" w:cstheme="minorHAnsi"/>
          <w:sz w:val="22"/>
          <w:szCs w:val="22"/>
        </w:rPr>
        <w:t xml:space="preserve">xam </w:t>
      </w:r>
      <w:r>
        <w:rPr>
          <w:rFonts w:asciiTheme="minorHAnsi" w:hAnsiTheme="minorHAnsi" w:cstheme="minorHAnsi"/>
          <w:sz w:val="22"/>
          <w:szCs w:val="22"/>
        </w:rPr>
        <w:t xml:space="preserve">that is </w:t>
      </w:r>
      <w:r w:rsidRPr="0079000A">
        <w:rPr>
          <w:rFonts w:asciiTheme="minorHAnsi" w:hAnsiTheme="minorHAnsi" w:cstheme="minorHAnsi"/>
          <w:b/>
          <w:bCs/>
          <w:sz w:val="22"/>
          <w:szCs w:val="22"/>
          <w:u w:val="single"/>
        </w:rPr>
        <w:t>NOT</w:t>
      </w:r>
      <w:r>
        <w:rPr>
          <w:rFonts w:asciiTheme="minorHAnsi" w:hAnsiTheme="minorHAnsi" w:cstheme="minorHAnsi"/>
          <w:sz w:val="22"/>
          <w:szCs w:val="22"/>
        </w:rPr>
        <w:t xml:space="preserve"> </w:t>
      </w:r>
      <w:r w:rsidRPr="0079000A">
        <w:rPr>
          <w:rFonts w:asciiTheme="minorHAnsi" w:hAnsiTheme="minorHAnsi" w:cstheme="minorHAnsi"/>
          <w:sz w:val="22"/>
          <w:szCs w:val="22"/>
        </w:rPr>
        <w:t>graded in any formal way</w:t>
      </w:r>
      <w:r>
        <w:rPr>
          <w:rFonts w:asciiTheme="minorHAnsi" w:hAnsiTheme="minorHAnsi" w:cstheme="minorHAnsi"/>
          <w:sz w:val="22"/>
          <w:szCs w:val="22"/>
        </w:rPr>
        <w:t xml:space="preserve">. Nor </w:t>
      </w:r>
      <w:proofErr w:type="gramStart"/>
      <w:r>
        <w:rPr>
          <w:rFonts w:asciiTheme="minorHAnsi" w:hAnsiTheme="minorHAnsi" w:cstheme="minorHAnsi"/>
          <w:sz w:val="22"/>
          <w:szCs w:val="22"/>
        </w:rPr>
        <w:t>it</w:t>
      </w:r>
      <w:proofErr w:type="gramEnd"/>
      <w:r>
        <w:rPr>
          <w:rFonts w:asciiTheme="minorHAnsi" w:hAnsiTheme="minorHAnsi" w:cstheme="minorHAnsi"/>
          <w:sz w:val="22"/>
          <w:szCs w:val="22"/>
        </w:rPr>
        <w:t xml:space="preserve"> has </w:t>
      </w:r>
      <w:r w:rsidRPr="0079000A">
        <w:rPr>
          <w:rFonts w:asciiTheme="minorHAnsi" w:hAnsiTheme="minorHAnsi" w:cstheme="minorHAnsi"/>
          <w:sz w:val="22"/>
          <w:szCs w:val="22"/>
        </w:rPr>
        <w:t>a cutoff score.  This is intended to serve as a self-assessment exercise.  As the student completes the items, they should identify areas they know well and those where they feel less confident. They will briefly summarize this assessment in a reflective writing exercise in their e-Portfolio.</w:t>
      </w:r>
    </w:p>
    <w:p w14:paraId="6A769A3A" w14:textId="59DD9838" w:rsidR="00E273A6" w:rsidRDefault="00E273A6" w:rsidP="00E273A6">
      <w:pPr>
        <w:pStyle w:val="ListParagraph"/>
        <w:numPr>
          <w:ilvl w:val="0"/>
          <w:numId w:val="18"/>
        </w:numPr>
        <w:rPr>
          <w:rFonts w:asciiTheme="minorHAnsi" w:hAnsiTheme="minorHAnsi" w:cstheme="minorHAnsi"/>
          <w:sz w:val="22"/>
          <w:szCs w:val="22"/>
        </w:rPr>
      </w:pPr>
      <w:r>
        <w:rPr>
          <w:rFonts w:asciiTheme="minorHAnsi" w:hAnsiTheme="minorHAnsi" w:cstheme="minorHAnsi"/>
          <w:sz w:val="22"/>
          <w:szCs w:val="22"/>
        </w:rPr>
        <w:t>e-Portfolio:</w:t>
      </w:r>
    </w:p>
    <w:p w14:paraId="25257177" w14:textId="084290F0" w:rsidR="00E273A6" w:rsidRPr="00E273A6" w:rsidRDefault="00E273A6" w:rsidP="0047730B">
      <w:pPr>
        <w:pStyle w:val="ListParagraph"/>
        <w:numPr>
          <w:ilvl w:val="1"/>
          <w:numId w:val="18"/>
        </w:numPr>
        <w:rPr>
          <w:rFonts w:asciiTheme="minorHAnsi" w:hAnsiTheme="minorHAnsi" w:cstheme="minorHAnsi"/>
          <w:sz w:val="22"/>
          <w:szCs w:val="22"/>
        </w:rPr>
      </w:pPr>
      <w:r w:rsidRPr="00E273A6">
        <w:rPr>
          <w:rFonts w:asciiTheme="minorHAnsi" w:hAnsiTheme="minorHAnsi" w:cstheme="minorHAnsi"/>
          <w:sz w:val="22"/>
          <w:szCs w:val="22"/>
        </w:rPr>
        <w:t xml:space="preserve">An e-Portfolio </w:t>
      </w:r>
      <w:r>
        <w:rPr>
          <w:rFonts w:asciiTheme="minorHAnsi" w:hAnsiTheme="minorHAnsi" w:cstheme="minorHAnsi"/>
          <w:sz w:val="22"/>
          <w:szCs w:val="22"/>
        </w:rPr>
        <w:t xml:space="preserve">is a Canvas hosted website that </w:t>
      </w:r>
      <w:r w:rsidR="0047730B" w:rsidRPr="0047730B">
        <w:rPr>
          <w:rFonts w:asciiTheme="minorHAnsi" w:hAnsiTheme="minorHAnsi" w:cstheme="minorHAnsi"/>
          <w:sz w:val="22"/>
          <w:szCs w:val="22"/>
        </w:rPr>
        <w:t>substitute</w:t>
      </w:r>
      <w:r w:rsidR="0047730B">
        <w:rPr>
          <w:rFonts w:asciiTheme="minorHAnsi" w:hAnsiTheme="minorHAnsi" w:cstheme="minorHAnsi"/>
          <w:sz w:val="22"/>
          <w:szCs w:val="22"/>
        </w:rPr>
        <w:t>s</w:t>
      </w:r>
      <w:r w:rsidR="0047730B" w:rsidRPr="0047730B">
        <w:rPr>
          <w:rFonts w:asciiTheme="minorHAnsi" w:hAnsiTheme="minorHAnsi" w:cstheme="minorHAnsi"/>
          <w:sz w:val="22"/>
          <w:szCs w:val="22"/>
        </w:rPr>
        <w:t xml:space="preserve"> for the written comprehensive exam</w:t>
      </w:r>
      <w:r w:rsidR="0047730B">
        <w:rPr>
          <w:rFonts w:asciiTheme="minorHAnsi" w:hAnsiTheme="minorHAnsi" w:cstheme="minorHAnsi"/>
          <w:sz w:val="22"/>
          <w:szCs w:val="22"/>
        </w:rPr>
        <w:t xml:space="preserve">—mandated by the graduate catalog for graduation. </w:t>
      </w:r>
      <w:r w:rsidRPr="00E273A6">
        <w:rPr>
          <w:rFonts w:asciiTheme="minorHAnsi" w:hAnsiTheme="minorHAnsi" w:cstheme="minorHAnsi"/>
          <w:sz w:val="22"/>
          <w:szCs w:val="22"/>
        </w:rPr>
        <w:t xml:space="preserve">Guidelines are provided to help students complete the e-Portfolio requirement. </w:t>
      </w:r>
      <w:r w:rsidR="0047730B">
        <w:rPr>
          <w:rFonts w:asciiTheme="minorHAnsi" w:hAnsiTheme="minorHAnsi" w:cstheme="minorHAnsi"/>
          <w:sz w:val="22"/>
          <w:szCs w:val="22"/>
        </w:rPr>
        <w:t xml:space="preserve">It </w:t>
      </w:r>
      <w:r w:rsidRPr="00E273A6">
        <w:rPr>
          <w:rFonts w:asciiTheme="minorHAnsi" w:hAnsiTheme="minorHAnsi" w:cstheme="minorHAnsi"/>
          <w:sz w:val="22"/>
          <w:szCs w:val="22"/>
        </w:rPr>
        <w:t xml:space="preserve">should </w:t>
      </w:r>
      <w:proofErr w:type="gramStart"/>
      <w:r w:rsidRPr="00E273A6">
        <w:rPr>
          <w:rFonts w:asciiTheme="minorHAnsi" w:hAnsiTheme="minorHAnsi" w:cstheme="minorHAnsi"/>
          <w:sz w:val="22"/>
          <w:szCs w:val="22"/>
        </w:rPr>
        <w:t>require</w:t>
      </w:r>
      <w:proofErr w:type="gramEnd"/>
      <w:r w:rsidRPr="00E273A6">
        <w:rPr>
          <w:rFonts w:asciiTheme="minorHAnsi" w:hAnsiTheme="minorHAnsi" w:cstheme="minorHAnsi"/>
          <w:sz w:val="22"/>
          <w:szCs w:val="22"/>
        </w:rPr>
        <w:t xml:space="preserve"> about three hours to complete.</w:t>
      </w:r>
    </w:p>
    <w:p w14:paraId="2DACEA4D" w14:textId="77777777" w:rsidR="00071FD7" w:rsidRPr="002B3402" w:rsidRDefault="00071FD7" w:rsidP="0034654F">
      <w:pPr>
        <w:ind w:left="540"/>
        <w:rPr>
          <w:rFonts w:asciiTheme="minorHAnsi" w:hAnsiTheme="minorHAnsi" w:cstheme="minorHAnsi"/>
          <w:sz w:val="22"/>
          <w:szCs w:val="22"/>
        </w:rPr>
      </w:pPr>
    </w:p>
    <w:p w14:paraId="30EF5C7C" w14:textId="77777777" w:rsidR="007E79FB" w:rsidRPr="002B3402" w:rsidRDefault="007E79FB" w:rsidP="007E79FB">
      <w:pPr>
        <w:pStyle w:val="Heading1"/>
        <w:tabs>
          <w:tab w:val="clear" w:pos="540"/>
          <w:tab w:val="clear" w:pos="3240"/>
        </w:tabs>
        <w:ind w:left="540" w:hanging="540"/>
        <w:jc w:val="left"/>
        <w:rPr>
          <w:rFonts w:asciiTheme="minorHAnsi" w:hAnsiTheme="minorHAnsi" w:cstheme="minorHAnsi"/>
          <w:sz w:val="22"/>
          <w:szCs w:val="22"/>
        </w:rPr>
      </w:pPr>
      <w:bookmarkStart w:id="0" w:name="_Hlk46344500"/>
      <w:r w:rsidRPr="002B3402">
        <w:rPr>
          <w:rFonts w:asciiTheme="minorHAnsi" w:hAnsiTheme="minorHAnsi" w:cstheme="minorHAnsi"/>
          <w:sz w:val="22"/>
          <w:szCs w:val="22"/>
        </w:rPr>
        <w:t>Student Learning Outcomes</w:t>
      </w:r>
    </w:p>
    <w:p w14:paraId="36AFAC0D" w14:textId="0EC0BED4" w:rsidR="00071FD7" w:rsidRPr="002B3402" w:rsidRDefault="00071FD7" w:rsidP="00071FD7">
      <w:pPr>
        <w:ind w:left="540"/>
        <w:rPr>
          <w:rFonts w:asciiTheme="minorHAnsi" w:hAnsiTheme="minorHAnsi" w:cstheme="minorHAnsi"/>
          <w:iCs/>
          <w:sz w:val="22"/>
          <w:szCs w:val="22"/>
        </w:rPr>
      </w:pPr>
      <w:r w:rsidRPr="002B3402">
        <w:rPr>
          <w:rFonts w:asciiTheme="minorHAnsi" w:hAnsiTheme="minorHAnsi" w:cstheme="minorHAnsi"/>
          <w:iCs/>
          <w:sz w:val="22"/>
          <w:szCs w:val="22"/>
        </w:rPr>
        <w:t>While specific objectives and goals are noted in each student’s individual PLP previously submitted as a contractual prerequisite for this course, the overarching student learning outcomes for this course are as follows.</w:t>
      </w:r>
    </w:p>
    <w:p w14:paraId="0C683815" w14:textId="77777777" w:rsidR="00071FD7" w:rsidRPr="002B3402" w:rsidRDefault="00071FD7" w:rsidP="00071FD7">
      <w:pPr>
        <w:ind w:left="540"/>
        <w:rPr>
          <w:rFonts w:asciiTheme="minorHAnsi" w:hAnsiTheme="minorHAnsi" w:cstheme="minorHAnsi"/>
          <w:iCs/>
          <w:sz w:val="22"/>
          <w:szCs w:val="22"/>
        </w:rPr>
      </w:pPr>
    </w:p>
    <w:p w14:paraId="153C2A70" w14:textId="77777777" w:rsidR="00071FD7" w:rsidRPr="002B3402" w:rsidRDefault="00071FD7" w:rsidP="00071FD7">
      <w:pPr>
        <w:ind w:left="540"/>
        <w:rPr>
          <w:rFonts w:asciiTheme="minorHAnsi" w:hAnsiTheme="minorHAnsi" w:cstheme="minorHAnsi"/>
          <w:iCs/>
          <w:sz w:val="22"/>
          <w:szCs w:val="22"/>
        </w:rPr>
      </w:pPr>
      <w:r w:rsidRPr="002B3402">
        <w:rPr>
          <w:rFonts w:asciiTheme="minorHAnsi" w:hAnsiTheme="minorHAnsi" w:cstheme="minorHAnsi"/>
          <w:iCs/>
          <w:sz w:val="22"/>
          <w:szCs w:val="22"/>
        </w:rPr>
        <w:t>Upon completion of this course students will be able to:</w:t>
      </w:r>
    </w:p>
    <w:p w14:paraId="4034D5FE" w14:textId="3698D47D" w:rsidR="00071FD7" w:rsidRPr="002B3402" w:rsidRDefault="00071FD7" w:rsidP="00071FD7">
      <w:pPr>
        <w:pStyle w:val="ListParagraph"/>
        <w:numPr>
          <w:ilvl w:val="0"/>
          <w:numId w:val="13"/>
        </w:numPr>
        <w:rPr>
          <w:rFonts w:asciiTheme="minorHAnsi" w:hAnsiTheme="minorHAnsi" w:cstheme="minorHAnsi"/>
          <w:iCs/>
          <w:sz w:val="22"/>
          <w:szCs w:val="22"/>
        </w:rPr>
      </w:pPr>
      <w:r w:rsidRPr="002B3402">
        <w:rPr>
          <w:rFonts w:asciiTheme="minorHAnsi" w:hAnsiTheme="minorHAnsi" w:cstheme="minorHAnsi"/>
          <w:iCs/>
          <w:sz w:val="22"/>
          <w:szCs w:val="22"/>
        </w:rPr>
        <w:t xml:space="preserve">Apply classroom knowledge to critically consider and address issues relevant to the field, </w:t>
      </w:r>
    </w:p>
    <w:p w14:paraId="1B036841" w14:textId="201C89B9" w:rsidR="007E79FB" w:rsidRPr="002B3402" w:rsidRDefault="00071FD7" w:rsidP="00071FD7">
      <w:pPr>
        <w:pStyle w:val="ListParagraph"/>
        <w:numPr>
          <w:ilvl w:val="0"/>
          <w:numId w:val="13"/>
        </w:numPr>
        <w:rPr>
          <w:rFonts w:asciiTheme="minorHAnsi" w:hAnsiTheme="minorHAnsi" w:cstheme="minorHAnsi"/>
          <w:iCs/>
          <w:sz w:val="22"/>
          <w:szCs w:val="22"/>
        </w:rPr>
      </w:pPr>
      <w:r w:rsidRPr="002B3402">
        <w:rPr>
          <w:rFonts w:asciiTheme="minorHAnsi" w:hAnsiTheme="minorHAnsi" w:cstheme="minorHAnsi"/>
          <w:iCs/>
          <w:sz w:val="22"/>
          <w:szCs w:val="22"/>
        </w:rPr>
        <w:t>Provide discipline appropriate evidence of their learning in the course via tangible outcome or artifact that documents their experience.</w:t>
      </w:r>
    </w:p>
    <w:p w14:paraId="01DC40BF" w14:textId="77777777" w:rsidR="00071FD7" w:rsidRPr="002B3402" w:rsidRDefault="00071FD7" w:rsidP="00071FD7">
      <w:pPr>
        <w:pStyle w:val="ListParagraph"/>
        <w:ind w:left="900"/>
        <w:rPr>
          <w:rFonts w:asciiTheme="minorHAnsi" w:hAnsiTheme="minorHAnsi" w:cstheme="minorHAnsi"/>
          <w:iCs/>
          <w:sz w:val="22"/>
          <w:szCs w:val="22"/>
        </w:rPr>
      </w:pPr>
    </w:p>
    <w:p w14:paraId="688A46F6" w14:textId="77777777" w:rsidR="008F33BA" w:rsidRPr="002B3402" w:rsidRDefault="008F33BA" w:rsidP="008F33BA">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Required Texts and/or Readings and Course Materials</w:t>
      </w:r>
    </w:p>
    <w:p w14:paraId="5D6FCB1C" w14:textId="2F663C84" w:rsidR="008F33BA" w:rsidRPr="002B3402" w:rsidRDefault="00071FD7" w:rsidP="00071FD7">
      <w:pPr>
        <w:tabs>
          <w:tab w:val="left" w:pos="540"/>
        </w:tabs>
        <w:ind w:left="720"/>
        <w:rPr>
          <w:rFonts w:asciiTheme="minorHAnsi" w:hAnsiTheme="minorHAnsi" w:cstheme="minorHAnsi"/>
          <w:sz w:val="22"/>
          <w:szCs w:val="22"/>
        </w:rPr>
      </w:pPr>
      <w:r w:rsidRPr="002B3402">
        <w:rPr>
          <w:rFonts w:asciiTheme="minorHAnsi" w:hAnsiTheme="minorHAnsi" w:cstheme="minorHAnsi"/>
          <w:sz w:val="22"/>
          <w:szCs w:val="22"/>
        </w:rPr>
        <w:t>There are no required textbooks.</w:t>
      </w:r>
    </w:p>
    <w:p w14:paraId="24CFD727" w14:textId="77777777" w:rsidR="008F33BA" w:rsidRPr="002B3402" w:rsidRDefault="008F33BA" w:rsidP="008F33BA">
      <w:pPr>
        <w:rPr>
          <w:rFonts w:asciiTheme="minorHAnsi" w:hAnsiTheme="minorHAnsi" w:cstheme="minorHAnsi"/>
          <w:sz w:val="22"/>
          <w:szCs w:val="22"/>
        </w:rPr>
      </w:pPr>
    </w:p>
    <w:p w14:paraId="1225EA2C" w14:textId="0E1AA06D" w:rsidR="006E0B4E" w:rsidRPr="002B3402" w:rsidRDefault="006E0B4E" w:rsidP="006E0B4E">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How to Succeed in this Course</w:t>
      </w:r>
    </w:p>
    <w:p w14:paraId="6338CAC6" w14:textId="3598226E" w:rsidR="00071FD7" w:rsidRPr="002B3402" w:rsidRDefault="00071FD7" w:rsidP="006E0B4E">
      <w:pPr>
        <w:ind w:left="540"/>
        <w:rPr>
          <w:rFonts w:asciiTheme="minorHAnsi" w:hAnsiTheme="minorHAnsi" w:cstheme="minorHAnsi"/>
          <w:sz w:val="22"/>
          <w:szCs w:val="22"/>
        </w:rPr>
      </w:pPr>
      <w:r w:rsidRPr="002B3402">
        <w:rPr>
          <w:rFonts w:asciiTheme="minorHAnsi" w:hAnsiTheme="minorHAnsi" w:cstheme="minorHAnsi"/>
          <w:sz w:val="22"/>
          <w:szCs w:val="22"/>
        </w:rPr>
        <w:t>To succeed in this course, students should start working on the components of the agreed upon PLP immediately. Because this is an 8-week course, time will fly. If you procrastinate, you won’t be able to complete the requirements of this course, and thus not be able to graduate.</w:t>
      </w:r>
    </w:p>
    <w:p w14:paraId="568E85A8" w14:textId="77777777" w:rsidR="00071FD7" w:rsidRPr="002B3402" w:rsidRDefault="00071FD7" w:rsidP="006E0B4E">
      <w:pPr>
        <w:ind w:left="540"/>
        <w:rPr>
          <w:rFonts w:asciiTheme="minorHAnsi" w:hAnsiTheme="minorHAnsi" w:cstheme="minorHAnsi"/>
          <w:sz w:val="22"/>
          <w:szCs w:val="22"/>
        </w:rPr>
      </w:pPr>
    </w:p>
    <w:bookmarkEnd w:id="0"/>
    <w:p w14:paraId="74DD216A" w14:textId="58BEC2A8" w:rsidR="00C87560" w:rsidRPr="002B3402" w:rsidRDefault="00C87560" w:rsidP="00C87560">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Communication</w:t>
      </w:r>
    </w:p>
    <w:p w14:paraId="016AAF8B" w14:textId="1E3F8490" w:rsidR="00C87560" w:rsidRPr="002B3402" w:rsidRDefault="00071FD7" w:rsidP="00C87560">
      <w:pPr>
        <w:ind w:left="540"/>
        <w:rPr>
          <w:rFonts w:asciiTheme="minorHAnsi" w:hAnsiTheme="minorHAnsi" w:cstheme="minorHAnsi"/>
          <w:sz w:val="22"/>
          <w:szCs w:val="22"/>
        </w:rPr>
      </w:pPr>
      <w:r w:rsidRPr="002B3402">
        <w:rPr>
          <w:rFonts w:asciiTheme="minorHAnsi" w:hAnsiTheme="minorHAnsi" w:cstheme="minorHAnsi"/>
          <w:sz w:val="22"/>
          <w:szCs w:val="22"/>
        </w:rPr>
        <w:t xml:space="preserve">Email is the preferred </w:t>
      </w:r>
      <w:proofErr w:type="gramStart"/>
      <w:r w:rsidRPr="002B3402">
        <w:rPr>
          <w:rFonts w:asciiTheme="minorHAnsi" w:hAnsiTheme="minorHAnsi" w:cstheme="minorHAnsi"/>
          <w:sz w:val="22"/>
          <w:szCs w:val="22"/>
        </w:rPr>
        <w:t>communication</w:t>
      </w:r>
      <w:proofErr w:type="gramEnd"/>
      <w:r w:rsidRPr="002B3402">
        <w:rPr>
          <w:rFonts w:asciiTheme="minorHAnsi" w:hAnsiTheme="minorHAnsi" w:cstheme="minorHAnsi"/>
          <w:sz w:val="22"/>
          <w:szCs w:val="22"/>
        </w:rPr>
        <w:t xml:space="preserve">. You can send an email either through Canvas or directly at vkayhan@usf.edu. </w:t>
      </w:r>
    </w:p>
    <w:p w14:paraId="5A680502" w14:textId="77777777" w:rsidR="00EE79D5" w:rsidRPr="002B3402" w:rsidRDefault="00EE79D5" w:rsidP="00C87560">
      <w:pPr>
        <w:ind w:left="540"/>
        <w:rPr>
          <w:rFonts w:asciiTheme="minorHAnsi" w:hAnsiTheme="minorHAnsi" w:cstheme="minorHAnsi"/>
          <w:sz w:val="22"/>
          <w:szCs w:val="22"/>
        </w:rPr>
      </w:pPr>
    </w:p>
    <w:p w14:paraId="37C7B3A5" w14:textId="34ECFF98" w:rsidR="00A750CE" w:rsidRPr="002B3402" w:rsidRDefault="004479EB" w:rsidP="00AC0E5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Grading Scale</w:t>
      </w:r>
    </w:p>
    <w:p w14:paraId="22954F8D" w14:textId="1C486678" w:rsidR="0037183C" w:rsidRPr="002B3402" w:rsidRDefault="0037183C" w:rsidP="0037183C">
      <w:pPr>
        <w:ind w:left="540"/>
        <w:rPr>
          <w:rFonts w:asciiTheme="minorHAnsi" w:hAnsiTheme="minorHAnsi" w:cstheme="minorHAnsi"/>
          <w:sz w:val="22"/>
          <w:szCs w:val="22"/>
        </w:rPr>
      </w:pPr>
      <w:r w:rsidRPr="002B3402">
        <w:rPr>
          <w:rFonts w:asciiTheme="minorHAnsi" w:hAnsiTheme="minorHAnsi" w:cstheme="minorHAnsi"/>
          <w:sz w:val="22"/>
          <w:szCs w:val="22"/>
        </w:rPr>
        <w:t>Final grades are issued as either “Satisfactory” or “Unsatisfactory”, also known as Pass/Fail.</w:t>
      </w:r>
    </w:p>
    <w:p w14:paraId="211A44B5" w14:textId="77777777" w:rsidR="0037183C" w:rsidRPr="002B3402" w:rsidRDefault="0037183C" w:rsidP="0037183C">
      <w:pPr>
        <w:ind w:left="540"/>
        <w:rPr>
          <w:rFonts w:asciiTheme="minorHAnsi" w:hAnsiTheme="minorHAnsi" w:cstheme="minorHAnsi"/>
          <w:sz w:val="22"/>
          <w:szCs w:val="22"/>
        </w:rPr>
      </w:pPr>
    </w:p>
    <w:p w14:paraId="031648DB" w14:textId="31B5BB44" w:rsidR="0037183C" w:rsidRPr="002B3402" w:rsidRDefault="0037183C" w:rsidP="0037183C">
      <w:pPr>
        <w:ind w:left="540"/>
        <w:rPr>
          <w:rFonts w:asciiTheme="minorHAnsi" w:hAnsiTheme="minorHAnsi" w:cstheme="minorHAnsi"/>
          <w:sz w:val="22"/>
          <w:szCs w:val="22"/>
        </w:rPr>
      </w:pPr>
      <w:r w:rsidRPr="002B3402">
        <w:rPr>
          <w:rFonts w:asciiTheme="minorHAnsi" w:hAnsiTheme="minorHAnsi" w:cstheme="minorHAnsi"/>
          <w:sz w:val="22"/>
          <w:szCs w:val="22"/>
        </w:rPr>
        <w:t>If students receive “Unsatisfactory,” they start the entire process again, beginning with resubmitting another PLP and retaking the course.</w:t>
      </w:r>
    </w:p>
    <w:p w14:paraId="23DDFF17" w14:textId="77777777" w:rsidR="0037183C" w:rsidRPr="002B3402" w:rsidRDefault="0037183C" w:rsidP="0037183C">
      <w:pPr>
        <w:ind w:left="540"/>
        <w:rPr>
          <w:rFonts w:asciiTheme="minorHAnsi" w:hAnsiTheme="minorHAnsi" w:cstheme="minorHAnsi"/>
          <w:sz w:val="22"/>
          <w:szCs w:val="22"/>
        </w:rPr>
      </w:pPr>
    </w:p>
    <w:p w14:paraId="2F5B5AFC" w14:textId="4B6C1654" w:rsidR="004479EB" w:rsidRPr="002B3402" w:rsidRDefault="004479EB" w:rsidP="004479E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Grade Categories and Weights</w:t>
      </w:r>
    </w:p>
    <w:p w14:paraId="454B2A18" w14:textId="16E9074D" w:rsidR="0047730B" w:rsidRDefault="0037183C" w:rsidP="00E845FE">
      <w:pPr>
        <w:ind w:left="540"/>
        <w:rPr>
          <w:rFonts w:asciiTheme="minorHAnsi" w:hAnsiTheme="minorHAnsi" w:cstheme="minorHAnsi"/>
          <w:sz w:val="22"/>
          <w:szCs w:val="22"/>
        </w:rPr>
      </w:pPr>
      <w:r w:rsidRPr="002B3402">
        <w:rPr>
          <w:rFonts w:asciiTheme="minorHAnsi" w:hAnsiTheme="minorHAnsi" w:cstheme="minorHAnsi"/>
          <w:sz w:val="22"/>
          <w:szCs w:val="22"/>
        </w:rPr>
        <w:t xml:space="preserve">Grade is based on </w:t>
      </w:r>
      <w:r w:rsidR="0047730B">
        <w:rPr>
          <w:rFonts w:asciiTheme="minorHAnsi" w:hAnsiTheme="minorHAnsi" w:cstheme="minorHAnsi"/>
          <w:sz w:val="22"/>
          <w:szCs w:val="22"/>
        </w:rPr>
        <w:t xml:space="preserve">the </w:t>
      </w:r>
      <w:r w:rsidRPr="002B3402">
        <w:rPr>
          <w:rFonts w:asciiTheme="minorHAnsi" w:hAnsiTheme="minorHAnsi" w:cstheme="minorHAnsi"/>
          <w:sz w:val="22"/>
          <w:szCs w:val="22"/>
        </w:rPr>
        <w:t>satisfactory completion of</w:t>
      </w:r>
      <w:r w:rsidR="0047730B">
        <w:rPr>
          <w:rFonts w:asciiTheme="minorHAnsi" w:hAnsiTheme="minorHAnsi" w:cstheme="minorHAnsi"/>
          <w:sz w:val="22"/>
          <w:szCs w:val="22"/>
        </w:rPr>
        <w:t>:</w:t>
      </w:r>
    </w:p>
    <w:p w14:paraId="52A388A3" w14:textId="77777777" w:rsidR="0047730B" w:rsidRDefault="0037183C" w:rsidP="0047730B">
      <w:pPr>
        <w:pStyle w:val="ListParagraph"/>
        <w:numPr>
          <w:ilvl w:val="0"/>
          <w:numId w:val="19"/>
        </w:numPr>
        <w:rPr>
          <w:rFonts w:asciiTheme="minorHAnsi" w:hAnsiTheme="minorHAnsi" w:cstheme="minorHAnsi"/>
          <w:sz w:val="22"/>
          <w:szCs w:val="22"/>
        </w:rPr>
      </w:pPr>
      <w:r w:rsidRPr="0047730B">
        <w:rPr>
          <w:rFonts w:asciiTheme="minorHAnsi" w:hAnsiTheme="minorHAnsi" w:cstheme="minorHAnsi"/>
          <w:sz w:val="22"/>
          <w:szCs w:val="22"/>
        </w:rPr>
        <w:t xml:space="preserve">the tangible outcome or artifact </w:t>
      </w:r>
      <w:r w:rsidR="00E845FE" w:rsidRPr="0047730B">
        <w:rPr>
          <w:rFonts w:asciiTheme="minorHAnsi" w:hAnsiTheme="minorHAnsi" w:cstheme="minorHAnsi"/>
          <w:sz w:val="22"/>
          <w:szCs w:val="22"/>
        </w:rPr>
        <w:t xml:space="preserve">(i.e., deliverable) </w:t>
      </w:r>
      <w:r w:rsidRPr="0047730B">
        <w:rPr>
          <w:rFonts w:asciiTheme="minorHAnsi" w:hAnsiTheme="minorHAnsi" w:cstheme="minorHAnsi"/>
          <w:sz w:val="22"/>
          <w:szCs w:val="22"/>
        </w:rPr>
        <w:t>to document the practicum experience</w:t>
      </w:r>
      <w:r w:rsidR="0047730B">
        <w:rPr>
          <w:rFonts w:asciiTheme="minorHAnsi" w:hAnsiTheme="minorHAnsi" w:cstheme="minorHAnsi"/>
          <w:sz w:val="22"/>
          <w:szCs w:val="22"/>
        </w:rPr>
        <w:t>,</w:t>
      </w:r>
    </w:p>
    <w:p w14:paraId="3F39256F" w14:textId="21C63B78" w:rsidR="0047730B" w:rsidRDefault="0047730B" w:rsidP="0047730B">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the (ungraded) comprehensive review exam,</w:t>
      </w:r>
    </w:p>
    <w:p w14:paraId="07134615" w14:textId="094B6CBA" w:rsidR="0037183C" w:rsidRPr="0047730B" w:rsidRDefault="0047730B" w:rsidP="0047730B">
      <w:pPr>
        <w:pStyle w:val="ListParagraph"/>
        <w:numPr>
          <w:ilvl w:val="0"/>
          <w:numId w:val="19"/>
        </w:numPr>
        <w:rPr>
          <w:rFonts w:asciiTheme="minorHAnsi" w:hAnsiTheme="minorHAnsi" w:cstheme="minorHAnsi"/>
          <w:sz w:val="22"/>
          <w:szCs w:val="22"/>
        </w:rPr>
      </w:pPr>
      <w:r>
        <w:rPr>
          <w:rFonts w:asciiTheme="minorHAnsi" w:hAnsiTheme="minorHAnsi" w:cstheme="minorHAnsi"/>
          <w:sz w:val="22"/>
          <w:szCs w:val="22"/>
        </w:rPr>
        <w:t>e-Portfolio.</w:t>
      </w:r>
      <w:r w:rsidR="0037183C" w:rsidRPr="0047730B">
        <w:rPr>
          <w:rFonts w:asciiTheme="minorHAnsi" w:hAnsiTheme="minorHAnsi" w:cstheme="minorHAnsi"/>
          <w:sz w:val="22"/>
          <w:szCs w:val="22"/>
        </w:rPr>
        <w:t xml:space="preserve"> </w:t>
      </w:r>
    </w:p>
    <w:p w14:paraId="700C91D5" w14:textId="77777777" w:rsidR="00897B40" w:rsidRPr="002B3402" w:rsidRDefault="00897B40" w:rsidP="00897B40">
      <w:pPr>
        <w:tabs>
          <w:tab w:val="left" w:pos="450"/>
        </w:tabs>
        <w:ind w:left="540"/>
        <w:rPr>
          <w:rFonts w:asciiTheme="minorHAnsi" w:hAnsiTheme="minorHAnsi" w:cstheme="minorHAnsi"/>
          <w:sz w:val="22"/>
          <w:szCs w:val="22"/>
        </w:rPr>
      </w:pPr>
    </w:p>
    <w:p w14:paraId="08546BF9" w14:textId="11FC5040" w:rsidR="00FF226E" w:rsidRPr="002B3402" w:rsidRDefault="000979E9" w:rsidP="00AC0E5B">
      <w:pPr>
        <w:pStyle w:val="Heading1"/>
        <w:tabs>
          <w:tab w:val="clear" w:pos="3240"/>
        </w:tabs>
        <w:ind w:left="720" w:hanging="720"/>
        <w:jc w:val="left"/>
        <w:rPr>
          <w:rFonts w:asciiTheme="minorHAnsi" w:hAnsiTheme="minorHAnsi" w:cstheme="minorHAnsi"/>
          <w:sz w:val="22"/>
          <w:szCs w:val="22"/>
        </w:rPr>
      </w:pPr>
      <w:r w:rsidRPr="002B3402">
        <w:rPr>
          <w:rFonts w:asciiTheme="minorHAnsi" w:hAnsiTheme="minorHAnsi" w:cstheme="minorHAnsi"/>
          <w:sz w:val="22"/>
          <w:szCs w:val="22"/>
        </w:rPr>
        <w:t>USF Core</w:t>
      </w:r>
      <w:r w:rsidR="00FF226E" w:rsidRPr="002B3402">
        <w:rPr>
          <w:rFonts w:asciiTheme="minorHAnsi" w:hAnsiTheme="minorHAnsi" w:cstheme="minorHAnsi"/>
          <w:sz w:val="22"/>
          <w:szCs w:val="22"/>
        </w:rPr>
        <w:t xml:space="preserve"> </w:t>
      </w:r>
      <w:r w:rsidRPr="002B3402">
        <w:rPr>
          <w:rFonts w:asciiTheme="minorHAnsi" w:hAnsiTheme="minorHAnsi" w:cstheme="minorHAnsi"/>
          <w:sz w:val="22"/>
          <w:szCs w:val="22"/>
        </w:rPr>
        <w:t>Syllabus</w:t>
      </w:r>
      <w:r w:rsidR="00FF226E" w:rsidRPr="002B3402">
        <w:rPr>
          <w:rFonts w:asciiTheme="minorHAnsi" w:hAnsiTheme="minorHAnsi" w:cstheme="minorHAnsi"/>
          <w:sz w:val="22"/>
          <w:szCs w:val="22"/>
        </w:rPr>
        <w:t xml:space="preserve"> Policies</w:t>
      </w:r>
    </w:p>
    <w:p w14:paraId="1DEEDBA6" w14:textId="5639DA5C" w:rsidR="00FF226E" w:rsidRPr="002B3402" w:rsidRDefault="008F33BA" w:rsidP="00FF226E">
      <w:pPr>
        <w:ind w:left="540"/>
        <w:rPr>
          <w:rFonts w:asciiTheme="minorHAnsi" w:hAnsiTheme="minorHAnsi" w:cstheme="minorHAnsi"/>
          <w:sz w:val="22"/>
          <w:szCs w:val="22"/>
        </w:rPr>
      </w:pPr>
      <w:r w:rsidRPr="002B3402">
        <w:rPr>
          <w:rFonts w:asciiTheme="minorHAnsi" w:hAnsiTheme="minorHAnsi" w:cstheme="minorHAnsi"/>
          <w:sz w:val="22"/>
          <w:szCs w:val="22"/>
        </w:rPr>
        <w:t>USF has a set of central policies related to</w:t>
      </w:r>
      <w:r w:rsidR="007F4F3C" w:rsidRPr="002B3402">
        <w:rPr>
          <w:rFonts w:asciiTheme="minorHAnsi" w:hAnsiTheme="minorHAnsi" w:cstheme="minorHAnsi"/>
          <w:sz w:val="22"/>
          <w:szCs w:val="22"/>
        </w:rPr>
        <w:t xml:space="preserve"> student recording class sessions,</w:t>
      </w:r>
      <w:r w:rsidRPr="002B3402">
        <w:rPr>
          <w:rFonts w:asciiTheme="minorHAnsi" w:hAnsiTheme="minorHAnsi" w:cstheme="minorHAnsi"/>
          <w:sz w:val="22"/>
          <w:szCs w:val="22"/>
        </w:rPr>
        <w:t xml:space="preserve"> academic integrity and grievances, student accessibility services, academic disruption, religious observances, academic continuity, food insecurity, and sexual harassment</w:t>
      </w:r>
      <w:r w:rsidR="007F4F3C" w:rsidRPr="002B3402">
        <w:rPr>
          <w:rFonts w:asciiTheme="minorHAnsi" w:hAnsiTheme="minorHAnsi" w:cstheme="minorHAnsi"/>
          <w:sz w:val="22"/>
          <w:szCs w:val="22"/>
        </w:rPr>
        <w:t xml:space="preserve"> </w:t>
      </w:r>
      <w:r w:rsidRPr="002B3402">
        <w:rPr>
          <w:rFonts w:asciiTheme="minorHAnsi" w:hAnsiTheme="minorHAnsi" w:cstheme="minorHAnsi"/>
          <w:sz w:val="22"/>
          <w:szCs w:val="22"/>
        </w:rPr>
        <w:t xml:space="preserve">that </w:t>
      </w:r>
      <w:r w:rsidRPr="002B3402">
        <w:rPr>
          <w:rFonts w:asciiTheme="minorHAnsi" w:hAnsiTheme="minorHAnsi" w:cstheme="minorHAnsi"/>
          <w:b/>
          <w:bCs/>
          <w:sz w:val="22"/>
          <w:szCs w:val="22"/>
        </w:rPr>
        <w:t xml:space="preserve">apply to all </w:t>
      </w:r>
      <w:r w:rsidR="007F4F3C" w:rsidRPr="002B3402">
        <w:rPr>
          <w:rFonts w:asciiTheme="minorHAnsi" w:hAnsiTheme="minorHAnsi" w:cstheme="minorHAnsi"/>
          <w:b/>
          <w:bCs/>
          <w:sz w:val="22"/>
          <w:szCs w:val="22"/>
        </w:rPr>
        <w:t>courses</w:t>
      </w:r>
      <w:r w:rsidRPr="002B3402">
        <w:rPr>
          <w:rFonts w:asciiTheme="minorHAnsi" w:hAnsiTheme="minorHAnsi" w:cstheme="minorHAnsi"/>
          <w:b/>
          <w:bCs/>
          <w:sz w:val="22"/>
          <w:szCs w:val="22"/>
        </w:rPr>
        <w:t xml:space="preserve"> at USF</w:t>
      </w:r>
      <w:r w:rsidRPr="002B3402">
        <w:rPr>
          <w:rFonts w:asciiTheme="minorHAnsi" w:hAnsiTheme="minorHAnsi" w:cstheme="minorHAnsi"/>
          <w:sz w:val="22"/>
          <w:szCs w:val="22"/>
        </w:rPr>
        <w:t xml:space="preserve">. </w:t>
      </w:r>
      <w:r w:rsidR="007F4F3C" w:rsidRPr="002B3402">
        <w:rPr>
          <w:rFonts w:asciiTheme="minorHAnsi" w:hAnsiTheme="minorHAnsi" w:cstheme="minorHAnsi"/>
          <w:sz w:val="22"/>
          <w:szCs w:val="22"/>
        </w:rPr>
        <w:t>Be sure to review these online</w:t>
      </w:r>
      <w:r w:rsidRPr="002B3402">
        <w:rPr>
          <w:rFonts w:asciiTheme="minorHAnsi" w:hAnsiTheme="minorHAnsi" w:cstheme="minorHAnsi"/>
          <w:sz w:val="22"/>
          <w:szCs w:val="22"/>
        </w:rPr>
        <w:t xml:space="preserve"> at: </w:t>
      </w:r>
      <w:hyperlink r:id="rId15" w:history="1">
        <w:r w:rsidRPr="002B3402">
          <w:rPr>
            <w:rStyle w:val="Hyperlink"/>
            <w:rFonts w:asciiTheme="minorHAnsi" w:hAnsiTheme="minorHAnsi" w:cstheme="minorHAnsi"/>
            <w:sz w:val="22"/>
            <w:szCs w:val="22"/>
          </w:rPr>
          <w:t>https://www.usf.edu/provost/faculty/core-syllabus-policy-statements.aspx</w:t>
        </w:r>
      </w:hyperlink>
      <w:r w:rsidRPr="002B3402">
        <w:rPr>
          <w:rFonts w:asciiTheme="minorHAnsi" w:hAnsiTheme="minorHAnsi" w:cstheme="minorHAnsi"/>
          <w:sz w:val="22"/>
          <w:szCs w:val="22"/>
        </w:rPr>
        <w:t xml:space="preserve"> </w:t>
      </w:r>
      <w:r w:rsidR="00AB73E4" w:rsidRPr="002B3402">
        <w:rPr>
          <w:rFonts w:asciiTheme="minorHAnsi" w:hAnsiTheme="minorHAnsi" w:cstheme="minorHAnsi"/>
          <w:sz w:val="22"/>
          <w:szCs w:val="22"/>
        </w:rPr>
        <w:t xml:space="preserve"> </w:t>
      </w:r>
    </w:p>
    <w:p w14:paraId="047ACF58" w14:textId="77777777" w:rsidR="007563BB" w:rsidRPr="002B3402" w:rsidRDefault="007563BB" w:rsidP="00FF226E">
      <w:pPr>
        <w:ind w:left="540"/>
        <w:rPr>
          <w:rFonts w:asciiTheme="minorHAnsi" w:hAnsiTheme="minorHAnsi" w:cstheme="minorHAnsi"/>
          <w:sz w:val="22"/>
          <w:szCs w:val="22"/>
        </w:rPr>
      </w:pPr>
    </w:p>
    <w:p w14:paraId="4CE6F5C5" w14:textId="25009F72" w:rsidR="00271AC1" w:rsidRPr="002B3402" w:rsidRDefault="00271AC1" w:rsidP="00AC0E5B">
      <w:pPr>
        <w:pStyle w:val="Heading1"/>
        <w:tabs>
          <w:tab w:val="clear" w:pos="3240"/>
        </w:tabs>
        <w:ind w:left="720" w:hanging="720"/>
        <w:jc w:val="left"/>
        <w:rPr>
          <w:rFonts w:asciiTheme="minorHAnsi" w:hAnsiTheme="minorHAnsi" w:cstheme="minorHAnsi"/>
          <w:sz w:val="22"/>
          <w:szCs w:val="22"/>
        </w:rPr>
      </w:pPr>
      <w:r w:rsidRPr="002B3402">
        <w:rPr>
          <w:rFonts w:asciiTheme="minorHAnsi" w:hAnsiTheme="minorHAnsi" w:cstheme="minorHAnsi"/>
          <w:sz w:val="22"/>
          <w:szCs w:val="22"/>
        </w:rPr>
        <w:t>Course Policies: Grades</w:t>
      </w:r>
    </w:p>
    <w:p w14:paraId="536F6CB1" w14:textId="77777777" w:rsidR="00271AC1" w:rsidRPr="002B3402" w:rsidRDefault="00271AC1" w:rsidP="00AC0E5B">
      <w:pPr>
        <w:tabs>
          <w:tab w:val="left" w:pos="1490"/>
        </w:tabs>
        <w:outlineLvl w:val="0"/>
        <w:rPr>
          <w:rFonts w:asciiTheme="minorHAnsi" w:hAnsiTheme="minorHAnsi" w:cstheme="minorHAnsi"/>
          <w:sz w:val="22"/>
          <w:szCs w:val="22"/>
        </w:rPr>
      </w:pPr>
    </w:p>
    <w:p w14:paraId="74A9B23E" w14:textId="05E0CC5F" w:rsidR="00271AC1" w:rsidRPr="002B3402" w:rsidRDefault="00271AC1" w:rsidP="00AC0E5B">
      <w:pPr>
        <w:ind w:left="540"/>
        <w:rPr>
          <w:rFonts w:asciiTheme="minorHAnsi" w:hAnsiTheme="minorHAnsi" w:cstheme="minorHAnsi"/>
          <w:sz w:val="22"/>
          <w:szCs w:val="22"/>
        </w:rPr>
      </w:pPr>
      <w:r w:rsidRPr="002B3402">
        <w:rPr>
          <w:rFonts w:asciiTheme="minorHAnsi" w:hAnsiTheme="minorHAnsi" w:cstheme="minorHAnsi"/>
          <w:b/>
          <w:sz w:val="22"/>
          <w:szCs w:val="22"/>
        </w:rPr>
        <w:t>Late Work Policy</w:t>
      </w:r>
      <w:r w:rsidRPr="002B3402">
        <w:rPr>
          <w:rFonts w:asciiTheme="minorHAnsi" w:hAnsiTheme="minorHAnsi" w:cstheme="minorHAnsi"/>
          <w:sz w:val="22"/>
          <w:szCs w:val="22"/>
        </w:rPr>
        <w:t>:</w:t>
      </w:r>
    </w:p>
    <w:p w14:paraId="2D27DC9A" w14:textId="65D2F229" w:rsidR="00271AC1" w:rsidRPr="002B3402" w:rsidRDefault="003D1F7E" w:rsidP="00AC0E5B">
      <w:pPr>
        <w:ind w:left="900"/>
        <w:rPr>
          <w:rFonts w:asciiTheme="minorHAnsi" w:hAnsiTheme="minorHAnsi" w:cstheme="minorHAnsi"/>
          <w:sz w:val="22"/>
          <w:szCs w:val="22"/>
        </w:rPr>
      </w:pPr>
      <w:r w:rsidRPr="002B3402">
        <w:rPr>
          <w:rFonts w:asciiTheme="minorHAnsi" w:hAnsiTheme="minorHAnsi" w:cstheme="minorHAnsi"/>
          <w:sz w:val="22"/>
          <w:szCs w:val="22"/>
        </w:rPr>
        <w:t>Late work will not be accepted unless there is a documentable excuse such as a doctor’s note.</w:t>
      </w:r>
    </w:p>
    <w:p w14:paraId="6D46BEF5" w14:textId="77777777" w:rsidR="00271AC1" w:rsidRPr="002B3402" w:rsidRDefault="00271AC1" w:rsidP="00AC0E5B">
      <w:pPr>
        <w:ind w:left="540"/>
        <w:rPr>
          <w:rFonts w:asciiTheme="minorHAnsi" w:hAnsiTheme="minorHAnsi" w:cstheme="minorHAnsi"/>
          <w:sz w:val="22"/>
          <w:szCs w:val="22"/>
        </w:rPr>
      </w:pPr>
    </w:p>
    <w:p w14:paraId="097ECCB3" w14:textId="5CC26AEF" w:rsidR="00394FEF" w:rsidRPr="002B3402" w:rsidRDefault="00271AC1" w:rsidP="00394FEF">
      <w:pPr>
        <w:ind w:left="540"/>
        <w:rPr>
          <w:rFonts w:asciiTheme="minorHAnsi" w:hAnsiTheme="minorHAnsi" w:cstheme="minorHAnsi"/>
          <w:sz w:val="22"/>
          <w:szCs w:val="22"/>
          <w:u w:val="single"/>
        </w:rPr>
      </w:pPr>
      <w:r w:rsidRPr="002B3402">
        <w:rPr>
          <w:rFonts w:asciiTheme="minorHAnsi" w:hAnsiTheme="minorHAnsi" w:cstheme="minorHAnsi"/>
          <w:b/>
          <w:sz w:val="22"/>
          <w:szCs w:val="22"/>
        </w:rPr>
        <w:t>Grades of "Incomplete"</w:t>
      </w:r>
      <w:r w:rsidRPr="002B3402">
        <w:rPr>
          <w:rFonts w:asciiTheme="minorHAnsi" w:hAnsiTheme="minorHAnsi" w:cstheme="minorHAnsi"/>
          <w:sz w:val="22"/>
          <w:szCs w:val="22"/>
        </w:rPr>
        <w:t xml:space="preserve">: </w:t>
      </w:r>
    </w:p>
    <w:p w14:paraId="4B893F6C" w14:textId="3BE7C9CC" w:rsidR="009E2715" w:rsidRPr="002B3402" w:rsidRDefault="009E2715" w:rsidP="00AC0E5B">
      <w:pPr>
        <w:pStyle w:val="bodytextns"/>
        <w:spacing w:before="0" w:beforeAutospacing="0" w:after="0" w:afterAutospacing="0"/>
        <w:ind w:left="900"/>
        <w:rPr>
          <w:rFonts w:asciiTheme="minorHAnsi" w:hAnsiTheme="minorHAnsi" w:cstheme="minorHAnsi"/>
          <w:sz w:val="22"/>
          <w:szCs w:val="22"/>
        </w:rPr>
      </w:pPr>
      <w:r w:rsidRPr="002B3402">
        <w:rPr>
          <w:rFonts w:asciiTheme="minorHAnsi" w:hAnsiTheme="minorHAnsi" w:cstheme="minorHAnsi"/>
          <w:sz w:val="22"/>
          <w:szCs w:val="22"/>
        </w:rPr>
        <w:t>An Incomplete grade (</w:t>
      </w:r>
      <w:r w:rsidRPr="002B3402">
        <w:rPr>
          <w:rFonts w:asciiTheme="minorHAnsi" w:hAnsiTheme="minorHAnsi" w:cstheme="minorHAnsi"/>
          <w:bCs/>
          <w:sz w:val="22"/>
          <w:szCs w:val="22"/>
        </w:rPr>
        <w:t>"</w:t>
      </w:r>
      <w:r w:rsidRPr="002B3402">
        <w:rPr>
          <w:rFonts w:asciiTheme="minorHAnsi" w:hAnsiTheme="minorHAnsi" w:cstheme="minorHAnsi"/>
          <w:sz w:val="22"/>
          <w:szCs w:val="22"/>
        </w:rPr>
        <w:t>I</w:t>
      </w:r>
      <w:r w:rsidRPr="002B3402">
        <w:rPr>
          <w:rFonts w:asciiTheme="minorHAnsi" w:hAnsiTheme="minorHAnsi" w:cstheme="minorHAnsi"/>
          <w:bCs/>
          <w:sz w:val="22"/>
          <w:szCs w:val="22"/>
        </w:rPr>
        <w:t>"</w:t>
      </w:r>
      <w:r w:rsidRPr="002B3402">
        <w:rPr>
          <w:rFonts w:asciiTheme="minorHAnsi" w:hAnsiTheme="minorHAnsi" w:cstheme="minorHAnsi"/>
          <w:sz w:val="22"/>
          <w:szCs w:val="22"/>
        </w:rPr>
        <w:t xml:space="preserve">)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w:t>
      </w:r>
      <w:proofErr w:type="gramStart"/>
      <w:r w:rsidRPr="002B3402">
        <w:rPr>
          <w:rFonts w:asciiTheme="minorHAnsi" w:hAnsiTheme="minorHAnsi" w:cstheme="minorHAnsi"/>
          <w:sz w:val="22"/>
          <w:szCs w:val="22"/>
        </w:rPr>
        <w:t>as long as</w:t>
      </w:r>
      <w:proofErr w:type="gramEnd"/>
      <w:r w:rsidRPr="002B3402">
        <w:rPr>
          <w:rFonts w:asciiTheme="minorHAnsi" w:hAnsiTheme="minorHAnsi" w:cstheme="minorHAnsi"/>
          <w:sz w:val="22"/>
          <w:szCs w:val="22"/>
        </w:rPr>
        <w:t xml:space="preserve"> it does not exceed</w:t>
      </w:r>
      <w:r w:rsidR="004D40F5" w:rsidRPr="002B3402">
        <w:rPr>
          <w:rFonts w:asciiTheme="minorHAnsi" w:hAnsiTheme="minorHAnsi" w:cstheme="minorHAnsi"/>
          <w:sz w:val="22"/>
          <w:szCs w:val="22"/>
        </w:rPr>
        <w:t xml:space="preserve"> two semesters for undergraduate courses and</w:t>
      </w:r>
      <w:r w:rsidRPr="002B3402">
        <w:rPr>
          <w:rFonts w:asciiTheme="minorHAnsi" w:hAnsiTheme="minorHAnsi" w:cstheme="minorHAnsi"/>
          <w:sz w:val="22"/>
          <w:szCs w:val="22"/>
        </w:rPr>
        <w:t xml:space="preserve"> one semester</w:t>
      </w:r>
      <w:r w:rsidR="004D40F5" w:rsidRPr="002B3402">
        <w:rPr>
          <w:rFonts w:asciiTheme="minorHAnsi" w:hAnsiTheme="minorHAnsi" w:cstheme="minorHAnsi"/>
          <w:sz w:val="22"/>
          <w:szCs w:val="22"/>
        </w:rPr>
        <w:t xml:space="preserve"> for graduate courses</w:t>
      </w:r>
      <w:r w:rsidRPr="002B3402">
        <w:rPr>
          <w:rFonts w:asciiTheme="minorHAnsi" w:hAnsiTheme="minorHAnsi" w:cstheme="minorHAnsi"/>
          <w:sz w:val="22"/>
          <w:szCs w:val="22"/>
        </w:rPr>
        <w:t xml:space="preserve"> from the original date grades were due for that course.</w:t>
      </w:r>
      <w:r w:rsidR="004D40F5" w:rsidRPr="002B3402">
        <w:rPr>
          <w:rFonts w:asciiTheme="minorHAnsi" w:hAnsiTheme="minorHAnsi" w:cstheme="minorHAnsi"/>
          <w:sz w:val="22"/>
          <w:szCs w:val="22"/>
        </w:rPr>
        <w:t xml:space="preserve"> </w:t>
      </w:r>
      <w:r w:rsidRPr="002B3402">
        <w:rPr>
          <w:rFonts w:asciiTheme="minorHAnsi" w:hAnsiTheme="minorHAnsi" w:cstheme="minorHAnsi"/>
          <w:sz w:val="22"/>
          <w:szCs w:val="22"/>
        </w:rPr>
        <w:t>An "I" grade not cleared within the</w:t>
      </w:r>
      <w:r w:rsidR="004D40F5" w:rsidRPr="002B3402">
        <w:rPr>
          <w:rFonts w:asciiTheme="minorHAnsi" w:hAnsiTheme="minorHAnsi" w:cstheme="minorHAnsi"/>
          <w:sz w:val="22"/>
          <w:szCs w:val="22"/>
        </w:rPr>
        <w:t xml:space="preserve"> two semesters for </w:t>
      </w:r>
      <w:r w:rsidR="00AE6188" w:rsidRPr="002B3402">
        <w:rPr>
          <w:rFonts w:asciiTheme="minorHAnsi" w:hAnsiTheme="minorHAnsi" w:cstheme="minorHAnsi"/>
          <w:sz w:val="22"/>
          <w:szCs w:val="22"/>
        </w:rPr>
        <w:t>under</w:t>
      </w:r>
      <w:r w:rsidR="004D40F5" w:rsidRPr="002B3402">
        <w:rPr>
          <w:rFonts w:asciiTheme="minorHAnsi" w:hAnsiTheme="minorHAnsi" w:cstheme="minorHAnsi"/>
          <w:sz w:val="22"/>
          <w:szCs w:val="22"/>
        </w:rPr>
        <w:t xml:space="preserve">graduate </w:t>
      </w:r>
      <w:r w:rsidR="00AA5D35" w:rsidRPr="002B3402">
        <w:rPr>
          <w:rFonts w:asciiTheme="minorHAnsi" w:hAnsiTheme="minorHAnsi" w:cstheme="minorHAnsi"/>
          <w:sz w:val="22"/>
          <w:szCs w:val="22"/>
        </w:rPr>
        <w:t xml:space="preserve">courses and one semester for graduate courses </w:t>
      </w:r>
      <w:r w:rsidRPr="002B3402">
        <w:rPr>
          <w:rFonts w:asciiTheme="minorHAnsi" w:hAnsiTheme="minorHAnsi" w:cstheme="minorHAnsi"/>
          <w:sz w:val="22"/>
          <w:szCs w:val="22"/>
        </w:rPr>
        <w:t xml:space="preserve">(including summer semester) will revert to the grade noted on the contract. </w:t>
      </w:r>
    </w:p>
    <w:p w14:paraId="6B52F836" w14:textId="34399139" w:rsidR="006C16C6" w:rsidRPr="002B3402" w:rsidRDefault="006C16C6" w:rsidP="00AC0E5B">
      <w:pPr>
        <w:ind w:left="540"/>
        <w:rPr>
          <w:rFonts w:asciiTheme="minorHAnsi" w:hAnsiTheme="minorHAnsi" w:cstheme="minorHAnsi"/>
          <w:b/>
          <w:sz w:val="22"/>
          <w:szCs w:val="22"/>
        </w:rPr>
      </w:pPr>
    </w:p>
    <w:p w14:paraId="6909119F" w14:textId="2CC3D186" w:rsidR="00271AC1" w:rsidRPr="002B3402" w:rsidRDefault="00271AC1" w:rsidP="00AC0E5B">
      <w:pPr>
        <w:ind w:left="540"/>
        <w:rPr>
          <w:rFonts w:asciiTheme="minorHAnsi" w:hAnsiTheme="minorHAnsi" w:cstheme="minorHAnsi"/>
          <w:sz w:val="22"/>
          <w:szCs w:val="22"/>
        </w:rPr>
      </w:pPr>
      <w:r w:rsidRPr="002B3402">
        <w:rPr>
          <w:rFonts w:asciiTheme="minorHAnsi" w:hAnsiTheme="minorHAnsi" w:cstheme="minorHAnsi"/>
          <w:b/>
          <w:sz w:val="22"/>
          <w:szCs w:val="22"/>
        </w:rPr>
        <w:t>Rewrite Policy</w:t>
      </w:r>
      <w:r w:rsidRPr="002B3402">
        <w:rPr>
          <w:rFonts w:asciiTheme="minorHAnsi" w:hAnsiTheme="minorHAnsi" w:cstheme="minorHAnsi"/>
          <w:sz w:val="22"/>
          <w:szCs w:val="22"/>
        </w:rPr>
        <w:t>:</w:t>
      </w:r>
    </w:p>
    <w:p w14:paraId="1BF5F115" w14:textId="308E1204" w:rsidR="00271AC1" w:rsidRPr="002B3402" w:rsidRDefault="00394FEF" w:rsidP="00AC0E5B">
      <w:pPr>
        <w:ind w:left="900"/>
        <w:rPr>
          <w:rFonts w:asciiTheme="minorHAnsi" w:hAnsiTheme="minorHAnsi" w:cstheme="minorHAnsi"/>
          <w:sz w:val="22"/>
          <w:szCs w:val="22"/>
        </w:rPr>
      </w:pPr>
      <w:r w:rsidRPr="002B3402">
        <w:rPr>
          <w:rFonts w:asciiTheme="minorHAnsi" w:hAnsiTheme="minorHAnsi" w:cstheme="minorHAnsi"/>
          <w:sz w:val="22"/>
          <w:szCs w:val="22"/>
        </w:rPr>
        <w:lastRenderedPageBreak/>
        <w:t xml:space="preserve">If the final report does not meet the requirements of the PLP, the instructor might ask the student to rewrite/redo </w:t>
      </w:r>
      <w:proofErr w:type="gramStart"/>
      <w:r w:rsidRPr="002B3402">
        <w:rPr>
          <w:rFonts w:asciiTheme="minorHAnsi" w:hAnsiTheme="minorHAnsi" w:cstheme="minorHAnsi"/>
          <w:sz w:val="22"/>
          <w:szCs w:val="22"/>
        </w:rPr>
        <w:t>final</w:t>
      </w:r>
      <w:proofErr w:type="gramEnd"/>
      <w:r w:rsidRPr="002B3402">
        <w:rPr>
          <w:rFonts w:asciiTheme="minorHAnsi" w:hAnsiTheme="minorHAnsi" w:cstheme="minorHAnsi"/>
          <w:sz w:val="22"/>
          <w:szCs w:val="22"/>
        </w:rPr>
        <w:t xml:space="preserve"> deliverable outlined in the PLP. Failing to rewrite/redo this deliverable will result in an “Unsatisfactory” grade. </w:t>
      </w:r>
    </w:p>
    <w:p w14:paraId="452E70D2" w14:textId="77777777" w:rsidR="00271AC1" w:rsidRPr="002B3402" w:rsidRDefault="00271AC1" w:rsidP="00AC0E5B">
      <w:pPr>
        <w:ind w:left="540"/>
        <w:rPr>
          <w:rFonts w:asciiTheme="minorHAnsi" w:hAnsiTheme="minorHAnsi" w:cstheme="minorHAnsi"/>
          <w:b/>
          <w:sz w:val="22"/>
          <w:szCs w:val="22"/>
        </w:rPr>
      </w:pPr>
    </w:p>
    <w:p w14:paraId="0893EED5" w14:textId="43BE942E" w:rsidR="00271AC1" w:rsidRPr="002B3402" w:rsidRDefault="00271AC1" w:rsidP="00AC0E5B">
      <w:pPr>
        <w:ind w:left="540"/>
        <w:rPr>
          <w:rFonts w:asciiTheme="minorHAnsi" w:hAnsiTheme="minorHAnsi" w:cstheme="minorHAnsi"/>
          <w:sz w:val="22"/>
          <w:szCs w:val="22"/>
        </w:rPr>
      </w:pPr>
      <w:r w:rsidRPr="002B3402">
        <w:rPr>
          <w:rFonts w:asciiTheme="minorHAnsi" w:hAnsiTheme="minorHAnsi" w:cstheme="minorHAnsi"/>
          <w:b/>
          <w:sz w:val="22"/>
          <w:szCs w:val="22"/>
        </w:rPr>
        <w:t>Group Work Policy</w:t>
      </w:r>
      <w:r w:rsidRPr="002B3402">
        <w:rPr>
          <w:rFonts w:asciiTheme="minorHAnsi" w:hAnsiTheme="minorHAnsi" w:cstheme="minorHAnsi"/>
          <w:sz w:val="22"/>
          <w:szCs w:val="22"/>
        </w:rPr>
        <w:t>:</w:t>
      </w:r>
    </w:p>
    <w:p w14:paraId="2E3E2291" w14:textId="396B9434" w:rsidR="008D406F" w:rsidRPr="002B3402" w:rsidRDefault="00394FEF" w:rsidP="00AC0E5B">
      <w:pPr>
        <w:ind w:left="900"/>
        <w:rPr>
          <w:rFonts w:asciiTheme="minorHAnsi" w:hAnsiTheme="minorHAnsi" w:cstheme="minorHAnsi"/>
          <w:sz w:val="22"/>
          <w:szCs w:val="22"/>
        </w:rPr>
      </w:pPr>
      <w:r w:rsidRPr="002B3402">
        <w:rPr>
          <w:rFonts w:asciiTheme="minorHAnsi" w:hAnsiTheme="minorHAnsi" w:cstheme="minorHAnsi"/>
          <w:sz w:val="22"/>
          <w:szCs w:val="22"/>
        </w:rPr>
        <w:t xml:space="preserve">There is no group work. The final deliverable must be produced individually. </w:t>
      </w:r>
    </w:p>
    <w:p w14:paraId="20C0EF91" w14:textId="77777777" w:rsidR="008D406F" w:rsidRPr="002B3402" w:rsidRDefault="008D406F" w:rsidP="00AC0E5B">
      <w:pPr>
        <w:ind w:left="540"/>
        <w:rPr>
          <w:rFonts w:asciiTheme="minorHAnsi" w:hAnsiTheme="minorHAnsi" w:cstheme="minorHAnsi"/>
          <w:sz w:val="22"/>
          <w:szCs w:val="22"/>
        </w:rPr>
      </w:pPr>
    </w:p>
    <w:p w14:paraId="04DDF1D3" w14:textId="77777777" w:rsidR="000938EC" w:rsidRPr="002B3402" w:rsidRDefault="000938EC" w:rsidP="00AC0E5B">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Course Policies: Student Expectations</w:t>
      </w:r>
      <w:r w:rsidR="00B50126" w:rsidRPr="002B3402">
        <w:rPr>
          <w:rFonts w:asciiTheme="minorHAnsi" w:hAnsiTheme="minorHAnsi" w:cstheme="minorHAnsi"/>
          <w:sz w:val="22"/>
          <w:szCs w:val="22"/>
        </w:rPr>
        <w:t xml:space="preserve"> </w:t>
      </w:r>
    </w:p>
    <w:p w14:paraId="5192E86B" w14:textId="77777777" w:rsidR="000938EC" w:rsidRPr="002B3402" w:rsidRDefault="000938EC" w:rsidP="00AC0E5B">
      <w:pPr>
        <w:outlineLvl w:val="0"/>
        <w:rPr>
          <w:rFonts w:asciiTheme="minorHAnsi" w:hAnsiTheme="minorHAnsi" w:cstheme="minorHAnsi"/>
          <w:sz w:val="22"/>
          <w:szCs w:val="22"/>
        </w:rPr>
      </w:pPr>
    </w:p>
    <w:p w14:paraId="138B1166" w14:textId="6754B085" w:rsidR="00671466" w:rsidRPr="002B3402" w:rsidRDefault="0091265A" w:rsidP="00671466">
      <w:pPr>
        <w:tabs>
          <w:tab w:val="left" w:pos="450"/>
        </w:tabs>
        <w:ind w:left="540"/>
        <w:rPr>
          <w:rFonts w:asciiTheme="minorHAnsi" w:hAnsiTheme="minorHAnsi" w:cstheme="minorHAnsi"/>
          <w:sz w:val="22"/>
          <w:szCs w:val="22"/>
        </w:rPr>
      </w:pPr>
      <w:r w:rsidRPr="002B3402">
        <w:rPr>
          <w:rFonts w:asciiTheme="minorHAnsi" w:hAnsiTheme="minorHAnsi" w:cstheme="minorHAnsi"/>
          <w:b/>
          <w:sz w:val="22"/>
          <w:szCs w:val="22"/>
        </w:rPr>
        <w:t>Course Hero</w:t>
      </w:r>
      <w:r w:rsidR="00B05BC7" w:rsidRPr="002B3402">
        <w:rPr>
          <w:rFonts w:asciiTheme="minorHAnsi" w:hAnsiTheme="minorHAnsi" w:cstheme="minorHAnsi"/>
          <w:b/>
          <w:sz w:val="22"/>
          <w:szCs w:val="22"/>
        </w:rPr>
        <w:t xml:space="preserve"> / Chegg</w:t>
      </w:r>
      <w:r w:rsidR="00671466" w:rsidRPr="002B3402">
        <w:rPr>
          <w:rFonts w:asciiTheme="minorHAnsi" w:hAnsiTheme="minorHAnsi" w:cstheme="minorHAnsi"/>
          <w:b/>
          <w:sz w:val="22"/>
          <w:szCs w:val="22"/>
        </w:rPr>
        <w:t xml:space="preserve"> Policy:</w:t>
      </w:r>
    </w:p>
    <w:p w14:paraId="59272AF4" w14:textId="5FD79C21" w:rsidR="00671466" w:rsidRPr="002B3402" w:rsidRDefault="00671466" w:rsidP="00671466">
      <w:pPr>
        <w:tabs>
          <w:tab w:val="left" w:pos="450"/>
        </w:tabs>
        <w:ind w:left="900"/>
        <w:rPr>
          <w:rFonts w:asciiTheme="minorHAnsi" w:hAnsiTheme="minorHAnsi" w:cstheme="minorHAnsi"/>
          <w:sz w:val="22"/>
          <w:szCs w:val="22"/>
        </w:rPr>
      </w:pPr>
      <w:r w:rsidRPr="002B3402">
        <w:rPr>
          <w:rFonts w:asciiTheme="minorHAnsi" w:hAnsiTheme="minorHAnsi" w:cstheme="minorHAnsi"/>
          <w:sz w:val="22"/>
          <w:szCs w:val="22"/>
        </w:rPr>
        <w:t xml:space="preserve">The </w:t>
      </w:r>
      <w:hyperlink r:id="rId16" w:history="1">
        <w:r w:rsidRPr="002B3402">
          <w:rPr>
            <w:rStyle w:val="Hyperlink"/>
            <w:rFonts w:asciiTheme="minorHAnsi" w:hAnsiTheme="minorHAnsi" w:cstheme="minorHAnsi"/>
            <w:sz w:val="22"/>
            <w:szCs w:val="22"/>
          </w:rPr>
          <w:t>USF Policy on Academic Integrity</w:t>
        </w:r>
      </w:hyperlink>
      <w:r w:rsidRPr="002B3402">
        <w:rPr>
          <w:rFonts w:asciiTheme="minorHAnsi" w:hAnsiTheme="minorHAnsi" w:cstheme="minorHAnsi"/>
          <w:sz w:val="22"/>
          <w:szCs w:val="22"/>
        </w:rPr>
        <w:t xml:space="preserve"> specifies that students may not </w:t>
      </w:r>
      <w:r w:rsidR="00A11D91" w:rsidRPr="002B3402">
        <w:rPr>
          <w:rFonts w:asciiTheme="minorHAnsi" w:hAnsiTheme="minorHAnsi" w:cstheme="minorHAnsi"/>
          <w:sz w:val="22"/>
          <w:szCs w:val="22"/>
        </w:rPr>
        <w:t xml:space="preserve">use websites that enable cheating, such as by uploading or downloading material for this purpose. This does apply specifically to </w:t>
      </w:r>
      <w:r w:rsidR="00B05BC7" w:rsidRPr="002B3402">
        <w:rPr>
          <w:rFonts w:asciiTheme="minorHAnsi" w:hAnsiTheme="minorHAnsi" w:cstheme="minorHAnsi"/>
          <w:sz w:val="22"/>
          <w:szCs w:val="22"/>
        </w:rPr>
        <w:t xml:space="preserve">Chegg.com and </w:t>
      </w:r>
      <w:r w:rsidR="00A11D91" w:rsidRPr="002B3402">
        <w:rPr>
          <w:rFonts w:asciiTheme="minorHAnsi" w:hAnsiTheme="minorHAnsi" w:cstheme="minorHAnsi"/>
          <w:sz w:val="22"/>
          <w:szCs w:val="22"/>
        </w:rPr>
        <w:t>CourseHero.com – a</w:t>
      </w:r>
      <w:r w:rsidR="00C00E17" w:rsidRPr="002B3402">
        <w:rPr>
          <w:rFonts w:asciiTheme="minorHAnsi" w:hAnsiTheme="minorHAnsi" w:cstheme="minorHAnsi"/>
          <w:sz w:val="22"/>
          <w:szCs w:val="22"/>
        </w:rPr>
        <w:t>lmost a</w:t>
      </w:r>
      <w:r w:rsidR="00A11D91" w:rsidRPr="002B3402">
        <w:rPr>
          <w:rFonts w:asciiTheme="minorHAnsi" w:hAnsiTheme="minorHAnsi" w:cstheme="minorHAnsi"/>
          <w:sz w:val="22"/>
          <w:szCs w:val="22"/>
        </w:rPr>
        <w:t>ny use of th</w:t>
      </w:r>
      <w:r w:rsidR="00B05BC7" w:rsidRPr="002B3402">
        <w:rPr>
          <w:rFonts w:asciiTheme="minorHAnsi" w:hAnsiTheme="minorHAnsi" w:cstheme="minorHAnsi"/>
          <w:sz w:val="22"/>
          <w:szCs w:val="22"/>
        </w:rPr>
        <w:t>e</w:t>
      </w:r>
      <w:r w:rsidR="00A11D91" w:rsidRPr="002B3402">
        <w:rPr>
          <w:rFonts w:asciiTheme="minorHAnsi" w:hAnsiTheme="minorHAnsi" w:cstheme="minorHAnsi"/>
          <w:sz w:val="22"/>
          <w:szCs w:val="22"/>
        </w:rPr>
        <w:t>s</w:t>
      </w:r>
      <w:r w:rsidR="00B05BC7" w:rsidRPr="002B3402">
        <w:rPr>
          <w:rFonts w:asciiTheme="minorHAnsi" w:hAnsiTheme="minorHAnsi" w:cstheme="minorHAnsi"/>
          <w:sz w:val="22"/>
          <w:szCs w:val="22"/>
        </w:rPr>
        <w:t>e</w:t>
      </w:r>
      <w:r w:rsidR="00A11D91" w:rsidRPr="002B3402">
        <w:rPr>
          <w:rFonts w:asciiTheme="minorHAnsi" w:hAnsiTheme="minorHAnsi" w:cstheme="minorHAnsi"/>
          <w:sz w:val="22"/>
          <w:szCs w:val="22"/>
        </w:rPr>
        <w:t xml:space="preserve"> website</w:t>
      </w:r>
      <w:r w:rsidR="00B05BC7" w:rsidRPr="002B3402">
        <w:rPr>
          <w:rFonts w:asciiTheme="minorHAnsi" w:hAnsiTheme="minorHAnsi" w:cstheme="minorHAnsi"/>
          <w:sz w:val="22"/>
          <w:szCs w:val="22"/>
        </w:rPr>
        <w:t>s</w:t>
      </w:r>
      <w:r w:rsidR="00A11D91" w:rsidRPr="002B3402">
        <w:rPr>
          <w:rFonts w:asciiTheme="minorHAnsi" w:hAnsiTheme="minorHAnsi" w:cstheme="minorHAnsi"/>
          <w:sz w:val="22"/>
          <w:szCs w:val="22"/>
        </w:rPr>
        <w:t xml:space="preserve"> (including uploading </w:t>
      </w:r>
      <w:r w:rsidR="00B05BC7" w:rsidRPr="002B3402">
        <w:rPr>
          <w:rFonts w:asciiTheme="minorHAnsi" w:hAnsiTheme="minorHAnsi" w:cstheme="minorHAnsi"/>
          <w:sz w:val="22"/>
          <w:szCs w:val="22"/>
        </w:rPr>
        <w:t xml:space="preserve">proprietary </w:t>
      </w:r>
      <w:r w:rsidR="00A11D91" w:rsidRPr="002B3402">
        <w:rPr>
          <w:rFonts w:asciiTheme="minorHAnsi" w:hAnsiTheme="minorHAnsi" w:cstheme="minorHAnsi"/>
          <w:sz w:val="22"/>
          <w:szCs w:val="22"/>
        </w:rPr>
        <w:t>materials) constitutes a violation of the academic integrity policy</w:t>
      </w:r>
      <w:r w:rsidRPr="002B3402">
        <w:rPr>
          <w:rFonts w:asciiTheme="minorHAnsi" w:hAnsiTheme="minorHAnsi" w:cstheme="minorHAnsi"/>
          <w:sz w:val="22"/>
          <w:szCs w:val="22"/>
        </w:rPr>
        <w:t xml:space="preserve">. </w:t>
      </w:r>
    </w:p>
    <w:p w14:paraId="4EA7B59F" w14:textId="77777777" w:rsidR="00671466" w:rsidRPr="002B3402" w:rsidRDefault="00671466" w:rsidP="00671466">
      <w:pPr>
        <w:tabs>
          <w:tab w:val="left" w:pos="450"/>
        </w:tabs>
        <w:ind w:left="540"/>
        <w:rPr>
          <w:rFonts w:asciiTheme="minorHAnsi" w:hAnsiTheme="minorHAnsi" w:cstheme="minorHAnsi"/>
          <w:sz w:val="22"/>
          <w:szCs w:val="22"/>
        </w:rPr>
      </w:pPr>
    </w:p>
    <w:p w14:paraId="65210840" w14:textId="77777777" w:rsidR="00B93556" w:rsidRPr="002B3402" w:rsidRDefault="000938EC" w:rsidP="00C16AD6">
      <w:pPr>
        <w:tabs>
          <w:tab w:val="left" w:pos="450"/>
        </w:tabs>
        <w:ind w:left="900" w:hanging="360"/>
        <w:rPr>
          <w:rFonts w:asciiTheme="minorHAnsi" w:hAnsiTheme="minorHAnsi" w:cstheme="minorHAnsi"/>
          <w:b/>
          <w:sz w:val="22"/>
          <w:szCs w:val="22"/>
        </w:rPr>
      </w:pPr>
      <w:r w:rsidRPr="002B3402">
        <w:rPr>
          <w:rFonts w:asciiTheme="minorHAnsi" w:hAnsiTheme="minorHAnsi" w:cstheme="minorHAnsi"/>
          <w:b/>
          <w:sz w:val="22"/>
          <w:szCs w:val="22"/>
        </w:rPr>
        <w:t xml:space="preserve">Turnitin.com: </w:t>
      </w:r>
    </w:p>
    <w:p w14:paraId="4CA23509" w14:textId="0A7595E9" w:rsidR="009B0B31" w:rsidRPr="002B3402" w:rsidRDefault="00443357" w:rsidP="00B93556">
      <w:pPr>
        <w:tabs>
          <w:tab w:val="left" w:pos="450"/>
        </w:tabs>
        <w:ind w:left="900"/>
        <w:rPr>
          <w:rFonts w:asciiTheme="minorHAnsi" w:hAnsiTheme="minorHAnsi" w:cstheme="minorHAnsi"/>
          <w:sz w:val="22"/>
          <w:szCs w:val="22"/>
        </w:rPr>
      </w:pPr>
      <w:r w:rsidRPr="002B3402">
        <w:rPr>
          <w:rFonts w:asciiTheme="minorHAnsi" w:hAnsiTheme="minorHAnsi" w:cstheme="minorHAnsi"/>
          <w:sz w:val="22"/>
          <w:szCs w:val="22"/>
        </w:rPr>
        <w:t>In this course,</w:t>
      </w:r>
      <w:r w:rsidR="000938EC" w:rsidRPr="002B3402">
        <w:rPr>
          <w:rFonts w:asciiTheme="minorHAnsi" w:hAnsiTheme="minorHAnsi" w:cstheme="minorHAnsi"/>
          <w:sz w:val="22"/>
          <w:szCs w:val="22"/>
        </w:rPr>
        <w:t xml:space="preserve"> turnitin.com</w:t>
      </w:r>
      <w:r w:rsidRPr="002B3402">
        <w:rPr>
          <w:rFonts w:asciiTheme="minorHAnsi" w:hAnsiTheme="minorHAnsi" w:cstheme="minorHAnsi"/>
          <w:sz w:val="22"/>
          <w:szCs w:val="22"/>
        </w:rPr>
        <w:t xml:space="preserve"> will be utilized</w:t>
      </w:r>
      <w:r w:rsidR="003D0DEE" w:rsidRPr="002B3402">
        <w:rPr>
          <w:rFonts w:asciiTheme="minorHAnsi" w:hAnsiTheme="minorHAnsi" w:cstheme="minorHAnsi"/>
          <w:sz w:val="22"/>
          <w:szCs w:val="22"/>
        </w:rPr>
        <w:t>. Turnitin</w:t>
      </w:r>
      <w:r w:rsidRPr="002B3402">
        <w:rPr>
          <w:rFonts w:asciiTheme="minorHAnsi" w:hAnsiTheme="minorHAnsi" w:cstheme="minorHAnsi"/>
          <w:sz w:val="22"/>
          <w:szCs w:val="22"/>
        </w:rPr>
        <w:t xml:space="preserve"> is </w:t>
      </w:r>
      <w:r w:rsidR="000938EC" w:rsidRPr="002B3402">
        <w:rPr>
          <w:rFonts w:asciiTheme="minorHAnsi" w:hAnsiTheme="minorHAnsi" w:cstheme="minorHAnsi"/>
          <w:sz w:val="22"/>
          <w:szCs w:val="22"/>
        </w:rPr>
        <w:t xml:space="preserve">an automated system which instructors </w:t>
      </w:r>
      <w:r w:rsidR="00492D30" w:rsidRPr="002B3402">
        <w:rPr>
          <w:rFonts w:asciiTheme="minorHAnsi" w:hAnsiTheme="minorHAnsi" w:cstheme="minorHAnsi"/>
          <w:sz w:val="22"/>
          <w:szCs w:val="22"/>
        </w:rPr>
        <w:t>may</w:t>
      </w:r>
      <w:r w:rsidR="000938EC" w:rsidRPr="002B3402">
        <w:rPr>
          <w:rFonts w:asciiTheme="minorHAnsi" w:hAnsiTheme="minorHAnsi" w:cstheme="minorHAnsi"/>
          <w:sz w:val="22"/>
          <w:szCs w:val="22"/>
        </w:rPr>
        <w:t xml:space="preserve"> use to </w:t>
      </w:r>
      <w:proofErr w:type="gramStart"/>
      <w:r w:rsidR="000938EC" w:rsidRPr="002B3402">
        <w:rPr>
          <w:rFonts w:asciiTheme="minorHAnsi" w:hAnsiTheme="minorHAnsi" w:cstheme="minorHAnsi"/>
          <w:sz w:val="22"/>
          <w:szCs w:val="22"/>
        </w:rPr>
        <w:t>quickly and easily compare each student's assignment</w:t>
      </w:r>
      <w:proofErr w:type="gramEnd"/>
      <w:r w:rsidR="000938EC" w:rsidRPr="002B3402">
        <w:rPr>
          <w:rFonts w:asciiTheme="minorHAnsi" w:hAnsiTheme="minorHAnsi" w:cstheme="minorHAnsi"/>
          <w:sz w:val="22"/>
          <w:szCs w:val="22"/>
        </w:rPr>
        <w:t xml:space="preserve"> with billions of web sites, as well as an enormous database of student papers that grows with each submission. Accordingly, you will be expected to submit all assignments in electronic format. After the assignment is processed, as instructor I receive a report from turnitin.com that states if and how another author’s work was used in the assignment. For a more detailed look at this process visit </w:t>
      </w:r>
      <w:hyperlink r:id="rId17" w:history="1">
        <w:r w:rsidR="000938EC" w:rsidRPr="002B3402">
          <w:t>http://www.turnitin.com</w:t>
        </w:r>
      </w:hyperlink>
      <w:r w:rsidR="000938EC" w:rsidRPr="002B3402">
        <w:rPr>
          <w:rFonts w:asciiTheme="minorHAnsi" w:hAnsiTheme="minorHAnsi" w:cstheme="minorHAnsi"/>
          <w:sz w:val="22"/>
          <w:szCs w:val="22"/>
        </w:rPr>
        <w:t>.</w:t>
      </w:r>
      <w:r w:rsidR="00A83DC0" w:rsidRPr="002B3402">
        <w:rPr>
          <w:rFonts w:asciiTheme="minorHAnsi" w:hAnsiTheme="minorHAnsi" w:cstheme="minorHAnsi"/>
          <w:sz w:val="22"/>
          <w:szCs w:val="22"/>
        </w:rPr>
        <w:t xml:space="preserve"> </w:t>
      </w:r>
      <w:r w:rsidR="009B0B31" w:rsidRPr="002B3402">
        <w:rPr>
          <w:rFonts w:asciiTheme="minorHAnsi" w:hAnsiTheme="minorHAnsi" w:cstheme="minorHAnsi"/>
          <w:sz w:val="22"/>
          <w:szCs w:val="22"/>
        </w:rPr>
        <w:t xml:space="preserve">Essays are due at turnitin.com the same day as in class. </w:t>
      </w:r>
    </w:p>
    <w:p w14:paraId="06E917F5" w14:textId="77777777" w:rsidR="0084175A" w:rsidRPr="002B3402" w:rsidRDefault="0084175A" w:rsidP="0084175A">
      <w:pPr>
        <w:tabs>
          <w:tab w:val="left" w:pos="450"/>
        </w:tabs>
        <w:ind w:left="900" w:hanging="360"/>
        <w:rPr>
          <w:rFonts w:asciiTheme="minorHAnsi" w:hAnsiTheme="minorHAnsi" w:cstheme="minorHAnsi"/>
          <w:sz w:val="22"/>
          <w:szCs w:val="22"/>
        </w:rPr>
      </w:pPr>
    </w:p>
    <w:p w14:paraId="2FDF6075" w14:textId="5D96BC93" w:rsidR="00B93556" w:rsidRPr="002B3402" w:rsidRDefault="00B93556" w:rsidP="00B93556">
      <w:pPr>
        <w:tabs>
          <w:tab w:val="left" w:pos="450"/>
        </w:tabs>
        <w:ind w:left="540"/>
        <w:rPr>
          <w:rFonts w:asciiTheme="minorHAnsi" w:hAnsiTheme="minorHAnsi" w:cstheme="minorHAnsi"/>
          <w:b/>
          <w:sz w:val="22"/>
          <w:szCs w:val="22"/>
        </w:rPr>
      </w:pPr>
      <w:r w:rsidRPr="002B3402">
        <w:rPr>
          <w:rFonts w:asciiTheme="minorHAnsi" w:hAnsiTheme="minorHAnsi" w:cstheme="minorHAnsi"/>
          <w:b/>
          <w:sz w:val="22"/>
          <w:szCs w:val="22"/>
        </w:rPr>
        <w:t>Documenting your Sources:</w:t>
      </w:r>
    </w:p>
    <w:p w14:paraId="27843CA6" w14:textId="297B5DD0" w:rsidR="00B93556" w:rsidRPr="002B3402" w:rsidRDefault="00B93556" w:rsidP="00B93556">
      <w:pPr>
        <w:ind w:left="720"/>
        <w:rPr>
          <w:rFonts w:asciiTheme="minorHAnsi" w:hAnsiTheme="minorHAnsi" w:cstheme="minorHAnsi"/>
          <w:sz w:val="22"/>
          <w:szCs w:val="22"/>
        </w:rPr>
      </w:pPr>
      <w:r w:rsidRPr="002B3402">
        <w:rPr>
          <w:rFonts w:asciiTheme="minorHAnsi" w:hAnsiTheme="minorHAnsi" w:cstheme="minorHAnsi"/>
          <w:sz w:val="22"/>
          <w:szCs w:val="22"/>
        </w:rPr>
        <w:t>Give credit to every one of your sources, even if you change information into your own words. When you use a writer's exact wording, put quotation marks around those words and use a citation.</w:t>
      </w:r>
      <w:r w:rsidRPr="002B3402">
        <w:rPr>
          <w:rFonts w:asciiTheme="minorHAnsi" w:hAnsiTheme="minorHAnsi" w:cstheme="minorHAnsi"/>
          <w:sz w:val="22"/>
          <w:szCs w:val="22"/>
        </w:rPr>
        <w:br/>
      </w:r>
      <w:r w:rsidRPr="002B3402">
        <w:rPr>
          <w:rFonts w:asciiTheme="minorHAnsi" w:hAnsiTheme="minorHAnsi" w:cstheme="minorHAnsi"/>
        </w:rPr>
        <w:br/>
      </w:r>
      <w:r w:rsidRPr="002B3402">
        <w:rPr>
          <w:rFonts w:asciiTheme="minorHAnsi" w:hAnsiTheme="minorHAnsi" w:cstheme="minorHAnsi"/>
          <w:sz w:val="22"/>
          <w:szCs w:val="22"/>
        </w:rPr>
        <w:t>Plagiarism includes writing facts, opinions, or quotations you get from someone else or from books, magazines, newspapers, journals, movies, television, tapes, or the web as if they were your own and without identifying the source. Remember it is your responsibility to cite all sources properly. Unintentional plagiarism still is plagiarism.</w:t>
      </w:r>
      <w:r w:rsidRPr="002B3402">
        <w:rPr>
          <w:rFonts w:asciiTheme="minorHAnsi" w:hAnsiTheme="minorHAnsi" w:cstheme="minorHAnsi"/>
          <w:sz w:val="22"/>
          <w:szCs w:val="22"/>
        </w:rPr>
        <w:br/>
      </w:r>
      <w:r w:rsidRPr="002B3402">
        <w:rPr>
          <w:rFonts w:asciiTheme="minorHAnsi" w:hAnsiTheme="minorHAnsi" w:cstheme="minorHAnsi"/>
          <w:sz w:val="22"/>
          <w:szCs w:val="22"/>
        </w:rPr>
        <w:br/>
        <w:t>Document all sources using the citation style of either the American Psychological Association (APA) or Modern Languages Association (MLA).</w:t>
      </w:r>
    </w:p>
    <w:p w14:paraId="17178579" w14:textId="77777777" w:rsidR="00B93556" w:rsidRPr="002B3402" w:rsidRDefault="00B93556" w:rsidP="00B93556">
      <w:pPr>
        <w:rPr>
          <w:rFonts w:asciiTheme="minorHAnsi" w:hAnsiTheme="minorHAnsi" w:cstheme="minorHAnsi"/>
        </w:rPr>
      </w:pPr>
    </w:p>
    <w:p w14:paraId="7C682C46" w14:textId="77777777" w:rsidR="00B93556" w:rsidRPr="002B3402" w:rsidRDefault="00B93556" w:rsidP="00B93556">
      <w:pPr>
        <w:ind w:firstLine="720"/>
        <w:rPr>
          <w:rFonts w:asciiTheme="minorHAnsi" w:hAnsiTheme="minorHAnsi" w:cstheme="minorHAnsi"/>
          <w:sz w:val="22"/>
          <w:szCs w:val="22"/>
        </w:rPr>
      </w:pPr>
      <w:r w:rsidRPr="002B3402">
        <w:rPr>
          <w:rFonts w:asciiTheme="minorHAnsi" w:hAnsiTheme="minorHAnsi" w:cstheme="minorHAnsi"/>
          <w:sz w:val="22"/>
          <w:szCs w:val="22"/>
        </w:rPr>
        <w:t>You must acknowledge the source of any:</w:t>
      </w:r>
    </w:p>
    <w:p w14:paraId="593FF07F"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statistic</w:t>
      </w:r>
    </w:p>
    <w:p w14:paraId="04FA2396"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paraphrase</w:t>
      </w:r>
    </w:p>
    <w:p w14:paraId="0B33F71B"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concrete fact</w:t>
      </w:r>
    </w:p>
    <w:p w14:paraId="639B7078"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direct quotation</w:t>
      </w:r>
    </w:p>
    <w:p w14:paraId="5D368522"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idea other than your own</w:t>
      </w:r>
    </w:p>
    <w:p w14:paraId="0F9E4584"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sz w:val="22"/>
          <w:szCs w:val="22"/>
        </w:rPr>
      </w:pPr>
      <w:r w:rsidRPr="002B3402">
        <w:rPr>
          <w:rFonts w:asciiTheme="minorHAnsi" w:hAnsiTheme="minorHAnsi" w:cstheme="minorHAnsi"/>
          <w:sz w:val="22"/>
          <w:szCs w:val="22"/>
        </w:rPr>
        <w:t xml:space="preserve">opinion held by someone </w:t>
      </w:r>
      <w:proofErr w:type="gramStart"/>
      <w:r w:rsidRPr="002B3402">
        <w:rPr>
          <w:rFonts w:asciiTheme="minorHAnsi" w:hAnsiTheme="minorHAnsi" w:cstheme="minorHAnsi"/>
          <w:sz w:val="22"/>
          <w:szCs w:val="22"/>
        </w:rPr>
        <w:t>else</w:t>
      </w:r>
      <w:proofErr w:type="gramEnd"/>
      <w:r w:rsidRPr="002B3402">
        <w:rPr>
          <w:rFonts w:asciiTheme="minorHAnsi" w:hAnsiTheme="minorHAnsi" w:cstheme="minorHAnsi"/>
          <w:sz w:val="22"/>
          <w:szCs w:val="22"/>
        </w:rPr>
        <w:t xml:space="preserve"> </w:t>
      </w:r>
    </w:p>
    <w:p w14:paraId="45DD9C77" w14:textId="77777777" w:rsidR="00B93556" w:rsidRPr="002B3402" w:rsidRDefault="00B93556" w:rsidP="00B93556">
      <w:pPr>
        <w:numPr>
          <w:ilvl w:val="0"/>
          <w:numId w:val="16"/>
        </w:numPr>
        <w:overflowPunct/>
        <w:autoSpaceDE/>
        <w:autoSpaceDN/>
        <w:adjustRightInd/>
        <w:textAlignment w:val="auto"/>
        <w:rPr>
          <w:rFonts w:asciiTheme="minorHAnsi" w:hAnsiTheme="minorHAnsi" w:cstheme="minorHAnsi"/>
        </w:rPr>
      </w:pPr>
      <w:r w:rsidRPr="002B3402">
        <w:rPr>
          <w:rFonts w:asciiTheme="minorHAnsi" w:hAnsiTheme="minorHAnsi" w:cstheme="minorHAnsi"/>
          <w:sz w:val="22"/>
          <w:szCs w:val="22"/>
        </w:rPr>
        <w:t xml:space="preserve">information not commonly </w:t>
      </w:r>
      <w:proofErr w:type="gramStart"/>
      <w:r w:rsidRPr="002B3402">
        <w:rPr>
          <w:rFonts w:asciiTheme="minorHAnsi" w:hAnsiTheme="minorHAnsi" w:cstheme="minorHAnsi"/>
          <w:sz w:val="22"/>
          <w:szCs w:val="22"/>
        </w:rPr>
        <w:t>known</w:t>
      </w:r>
      <w:proofErr w:type="gramEnd"/>
    </w:p>
    <w:p w14:paraId="61C84DF5" w14:textId="77777777" w:rsidR="00B93556" w:rsidRPr="002B3402" w:rsidRDefault="00B93556" w:rsidP="00B93556">
      <w:pPr>
        <w:ind w:firstLine="720"/>
        <w:rPr>
          <w:rFonts w:asciiTheme="minorHAnsi" w:hAnsiTheme="minorHAnsi" w:cstheme="minorHAnsi"/>
          <w:color w:val="000000"/>
        </w:rPr>
      </w:pPr>
    </w:p>
    <w:p w14:paraId="5C6389D7" w14:textId="687D60E7" w:rsidR="00B93556" w:rsidRPr="002B3402" w:rsidRDefault="00B93556" w:rsidP="00B93556">
      <w:pPr>
        <w:ind w:left="720"/>
        <w:rPr>
          <w:rFonts w:asciiTheme="minorHAnsi" w:hAnsiTheme="minorHAnsi" w:cstheme="minorHAnsi"/>
          <w:sz w:val="22"/>
          <w:szCs w:val="22"/>
        </w:rPr>
      </w:pPr>
      <w:r w:rsidRPr="002B3402">
        <w:rPr>
          <w:rFonts w:asciiTheme="minorHAnsi" w:hAnsiTheme="minorHAnsi" w:cstheme="minorHAnsi"/>
          <w:sz w:val="22"/>
          <w:szCs w:val="22"/>
        </w:rPr>
        <w:t>If a fact is common knowledge, don't show a source. For instance, no citation is needed for the following sentence: John Adams was the second president.</w:t>
      </w:r>
    </w:p>
    <w:p w14:paraId="71ABF523" w14:textId="77777777" w:rsidR="00B93556" w:rsidRPr="002B3402" w:rsidRDefault="00B93556" w:rsidP="00B93556">
      <w:pPr>
        <w:ind w:firstLine="720"/>
        <w:rPr>
          <w:rFonts w:asciiTheme="minorHAnsi" w:hAnsiTheme="minorHAnsi" w:cstheme="minorHAnsi"/>
          <w:sz w:val="22"/>
          <w:szCs w:val="22"/>
        </w:rPr>
      </w:pPr>
    </w:p>
    <w:p w14:paraId="01109FFE" w14:textId="77777777" w:rsidR="00B93556" w:rsidRPr="002B3402" w:rsidRDefault="00B93556" w:rsidP="00B93556">
      <w:pPr>
        <w:ind w:left="720"/>
        <w:rPr>
          <w:sz w:val="22"/>
          <w:szCs w:val="22"/>
        </w:rPr>
      </w:pPr>
      <w:r w:rsidRPr="002B3402">
        <w:rPr>
          <w:rFonts w:asciiTheme="minorHAnsi" w:hAnsiTheme="minorHAnsi" w:cstheme="minorHAnsi"/>
          <w:sz w:val="22"/>
          <w:szCs w:val="22"/>
        </w:rPr>
        <w:t>Punishment for academic dishonesty will depend on the seriousness of the offense and may include receipt of an "F" with a numerical value of zero on the item submitted, and the "F" shall be used to determine the final course grade. It is the option of the instructor to assign the student a grade of F or FF (the latter indicating academic dishonesty) in the course.</w:t>
      </w:r>
      <w:r w:rsidRPr="002B3402">
        <w:rPr>
          <w:rFonts w:asciiTheme="minorHAnsi" w:hAnsiTheme="minorHAnsi" w:cstheme="minorHAnsi"/>
          <w:sz w:val="22"/>
          <w:szCs w:val="22"/>
        </w:rPr>
        <w:br/>
      </w:r>
    </w:p>
    <w:p w14:paraId="4055B86F" w14:textId="3AD4DF66" w:rsidR="00B93556" w:rsidRPr="002B3402" w:rsidRDefault="00B93556" w:rsidP="00B93556">
      <w:pPr>
        <w:tabs>
          <w:tab w:val="left" w:pos="450"/>
        </w:tabs>
        <w:ind w:left="900" w:hanging="360"/>
        <w:rPr>
          <w:rFonts w:asciiTheme="minorHAnsi" w:hAnsiTheme="minorHAnsi" w:cstheme="minorHAnsi"/>
          <w:b/>
          <w:sz w:val="22"/>
          <w:szCs w:val="22"/>
        </w:rPr>
      </w:pPr>
      <w:r w:rsidRPr="002B3402">
        <w:rPr>
          <w:rFonts w:asciiTheme="minorHAnsi" w:hAnsiTheme="minorHAnsi" w:cstheme="minorHAnsi"/>
          <w:b/>
          <w:sz w:val="22"/>
          <w:szCs w:val="22"/>
        </w:rPr>
        <w:t>References and sources:</w:t>
      </w:r>
    </w:p>
    <w:p w14:paraId="33915750" w14:textId="190B6709" w:rsidR="00B93556" w:rsidRPr="002B3402" w:rsidRDefault="00B93556" w:rsidP="00B93556">
      <w:pPr>
        <w:ind w:left="720"/>
        <w:rPr>
          <w:rFonts w:asciiTheme="minorHAnsi" w:hAnsiTheme="minorHAnsi" w:cstheme="minorHAnsi"/>
          <w:sz w:val="22"/>
          <w:szCs w:val="22"/>
        </w:rPr>
      </w:pPr>
      <w:r w:rsidRPr="002B3402">
        <w:rPr>
          <w:rFonts w:asciiTheme="minorHAnsi" w:hAnsiTheme="minorHAnsi" w:cstheme="minorHAnsi"/>
          <w:sz w:val="22"/>
          <w:szCs w:val="22"/>
        </w:rPr>
        <w:t xml:space="preserve">All references and sources used in this course must be academically sound. You may use scholarly journals or refereed articles as academic sources. </w:t>
      </w:r>
    </w:p>
    <w:p w14:paraId="61FB22E9" w14:textId="77777777" w:rsidR="00B93556" w:rsidRPr="002B3402" w:rsidRDefault="00B93556" w:rsidP="00B93556">
      <w:pPr>
        <w:ind w:left="720"/>
        <w:rPr>
          <w:rFonts w:asciiTheme="minorHAnsi" w:hAnsiTheme="minorHAnsi" w:cstheme="minorHAnsi"/>
          <w:sz w:val="22"/>
          <w:szCs w:val="22"/>
        </w:rPr>
      </w:pPr>
    </w:p>
    <w:p w14:paraId="69CF5B7F" w14:textId="7385F466" w:rsidR="00B93556" w:rsidRPr="002B3402" w:rsidRDefault="00B93556" w:rsidP="00B93556">
      <w:pPr>
        <w:ind w:left="720"/>
        <w:rPr>
          <w:rFonts w:asciiTheme="minorHAnsi" w:hAnsiTheme="minorHAnsi" w:cstheme="minorHAnsi"/>
          <w:sz w:val="22"/>
          <w:szCs w:val="22"/>
        </w:rPr>
      </w:pPr>
      <w:r w:rsidRPr="002B3402">
        <w:rPr>
          <w:rFonts w:asciiTheme="minorHAnsi" w:hAnsiTheme="minorHAnsi" w:cstheme="minorHAnsi"/>
          <w:b/>
          <w:bCs/>
          <w:color w:val="000000" w:themeColor="text1"/>
          <w:sz w:val="22"/>
          <w:szCs w:val="22"/>
        </w:rPr>
        <w:t>You </w:t>
      </w:r>
      <w:r w:rsidRPr="002B3402">
        <w:rPr>
          <w:rFonts w:asciiTheme="minorHAnsi" w:hAnsiTheme="minorHAnsi" w:cstheme="minorHAnsi"/>
          <w:b/>
          <w:bCs/>
          <w:i/>
          <w:iCs/>
          <w:color w:val="000000" w:themeColor="text1"/>
          <w:sz w:val="22"/>
          <w:szCs w:val="22"/>
          <w:u w:val="single"/>
        </w:rPr>
        <w:t xml:space="preserve">may not </w:t>
      </w:r>
      <w:r w:rsidRPr="002B3402">
        <w:rPr>
          <w:rFonts w:asciiTheme="minorHAnsi" w:hAnsiTheme="minorHAnsi" w:cstheme="minorHAnsi"/>
          <w:b/>
          <w:bCs/>
          <w:color w:val="000000" w:themeColor="text1"/>
          <w:sz w:val="22"/>
          <w:szCs w:val="22"/>
        </w:rPr>
        <w:t>use</w:t>
      </w:r>
      <w:r w:rsidRPr="002B3402">
        <w:rPr>
          <w:rFonts w:asciiTheme="minorHAnsi" w:hAnsiTheme="minorHAnsi" w:cstheme="minorHAnsi"/>
          <w:color w:val="000000" w:themeColor="text1"/>
          <w:sz w:val="22"/>
          <w:szCs w:val="22"/>
        </w:rPr>
        <w:t> "pop culture" resources such as </w:t>
      </w:r>
      <w:r w:rsidRPr="002B3402">
        <w:rPr>
          <w:rFonts w:asciiTheme="minorHAnsi" w:hAnsiTheme="minorHAnsi" w:cstheme="minorHAnsi"/>
          <w:i/>
          <w:iCs/>
          <w:color w:val="000000" w:themeColor="text1"/>
          <w:sz w:val="22"/>
          <w:szCs w:val="22"/>
          <w:u w:val="single"/>
        </w:rPr>
        <w:t>People</w:t>
      </w:r>
      <w:r w:rsidRPr="002B3402">
        <w:rPr>
          <w:rFonts w:asciiTheme="minorHAnsi" w:hAnsiTheme="minorHAnsi" w:cstheme="minorHAnsi"/>
          <w:color w:val="000000" w:themeColor="text1"/>
          <w:sz w:val="22"/>
          <w:szCs w:val="22"/>
        </w:rPr>
        <w:t> or </w:t>
      </w:r>
      <w:r w:rsidRPr="002B3402">
        <w:rPr>
          <w:rFonts w:asciiTheme="minorHAnsi" w:hAnsiTheme="minorHAnsi" w:cstheme="minorHAnsi"/>
          <w:i/>
          <w:iCs/>
          <w:color w:val="000000" w:themeColor="text1"/>
          <w:sz w:val="22"/>
          <w:szCs w:val="22"/>
          <w:u w:val="single"/>
        </w:rPr>
        <w:t>Psychology Today</w:t>
      </w:r>
      <w:r w:rsidRPr="002B3402">
        <w:rPr>
          <w:rFonts w:asciiTheme="minorHAnsi" w:hAnsiTheme="minorHAnsi" w:cstheme="minorHAnsi"/>
          <w:color w:val="000000" w:themeColor="text1"/>
          <w:sz w:val="22"/>
          <w:szCs w:val="22"/>
        </w:rPr>
        <w:t>.</w:t>
      </w:r>
      <w:r w:rsidRPr="002B3402">
        <w:rPr>
          <w:rFonts w:asciiTheme="minorHAnsi" w:hAnsiTheme="minorHAnsi" w:cstheme="minorHAnsi"/>
          <w:color w:val="000000" w:themeColor="text1"/>
          <w:sz w:val="22"/>
          <w:szCs w:val="22"/>
        </w:rPr>
        <w:br/>
      </w:r>
      <w:r w:rsidRPr="002B3402">
        <w:rPr>
          <w:rFonts w:asciiTheme="minorHAnsi" w:hAnsiTheme="minorHAnsi" w:cstheme="minorHAnsi"/>
          <w:color w:val="000000" w:themeColor="text1"/>
          <w:sz w:val="22"/>
          <w:szCs w:val="22"/>
        </w:rPr>
        <w:br/>
      </w:r>
      <w:r w:rsidRPr="002B3402">
        <w:rPr>
          <w:rFonts w:asciiTheme="minorHAnsi" w:hAnsiTheme="minorHAnsi" w:cstheme="minorHAnsi"/>
          <w:b/>
          <w:bCs/>
          <w:i/>
          <w:iCs/>
          <w:color w:val="000000" w:themeColor="text1"/>
          <w:sz w:val="22"/>
          <w:szCs w:val="22"/>
        </w:rPr>
        <w:t xml:space="preserve">You </w:t>
      </w:r>
      <w:r w:rsidRPr="002B3402">
        <w:rPr>
          <w:rFonts w:asciiTheme="minorHAnsi" w:hAnsiTheme="minorHAnsi" w:cstheme="minorHAnsi"/>
          <w:b/>
          <w:bCs/>
          <w:i/>
          <w:iCs/>
          <w:color w:val="000000" w:themeColor="text1"/>
          <w:sz w:val="22"/>
          <w:szCs w:val="22"/>
          <w:u w:val="single"/>
        </w:rPr>
        <w:t>may not</w:t>
      </w:r>
      <w:r w:rsidRPr="002B3402">
        <w:rPr>
          <w:rFonts w:asciiTheme="minorHAnsi" w:hAnsiTheme="minorHAnsi" w:cstheme="minorHAnsi"/>
          <w:b/>
          <w:bCs/>
          <w:i/>
          <w:iCs/>
          <w:color w:val="000000" w:themeColor="text1"/>
          <w:sz w:val="22"/>
          <w:szCs w:val="22"/>
        </w:rPr>
        <w:t xml:space="preserve"> use</w:t>
      </w:r>
      <w:r w:rsidRPr="002B3402">
        <w:rPr>
          <w:rFonts w:asciiTheme="minorHAnsi" w:hAnsiTheme="minorHAnsi" w:cstheme="minorHAnsi"/>
          <w:color w:val="000000" w:themeColor="text1"/>
          <w:sz w:val="22"/>
          <w:szCs w:val="22"/>
        </w:rPr>
        <w:t xml:space="preserve"> “entertainment news” sources such as TMZ or eonline.com.</w:t>
      </w:r>
      <w:r w:rsidRPr="002B3402">
        <w:rPr>
          <w:rFonts w:asciiTheme="minorHAnsi" w:hAnsiTheme="minorHAnsi" w:cstheme="minorHAnsi"/>
          <w:color w:val="000000" w:themeColor="text1"/>
          <w:sz w:val="22"/>
          <w:szCs w:val="22"/>
        </w:rPr>
        <w:br/>
      </w:r>
      <w:r w:rsidRPr="002B3402">
        <w:rPr>
          <w:rFonts w:asciiTheme="minorHAnsi" w:hAnsiTheme="minorHAnsi" w:cstheme="minorHAnsi"/>
          <w:color w:val="000000" w:themeColor="text1"/>
          <w:sz w:val="22"/>
          <w:szCs w:val="22"/>
        </w:rPr>
        <w:br/>
      </w:r>
      <w:r w:rsidRPr="002B3402">
        <w:rPr>
          <w:rFonts w:asciiTheme="minorHAnsi" w:hAnsiTheme="minorHAnsi" w:cstheme="minorHAnsi"/>
          <w:b/>
          <w:bCs/>
          <w:color w:val="000000" w:themeColor="text1"/>
          <w:sz w:val="22"/>
          <w:szCs w:val="22"/>
        </w:rPr>
        <w:t>You </w:t>
      </w:r>
      <w:r w:rsidRPr="002B3402">
        <w:rPr>
          <w:rFonts w:asciiTheme="minorHAnsi" w:hAnsiTheme="minorHAnsi" w:cstheme="minorHAnsi"/>
          <w:b/>
          <w:bCs/>
          <w:i/>
          <w:iCs/>
          <w:color w:val="000000" w:themeColor="text1"/>
          <w:sz w:val="22"/>
          <w:szCs w:val="22"/>
          <w:u w:val="single"/>
        </w:rPr>
        <w:t>may not</w:t>
      </w:r>
      <w:r w:rsidRPr="002B3402">
        <w:rPr>
          <w:rFonts w:asciiTheme="minorHAnsi" w:hAnsiTheme="minorHAnsi" w:cstheme="minorHAnsi"/>
          <w:b/>
          <w:bCs/>
          <w:color w:val="000000" w:themeColor="text1"/>
          <w:sz w:val="22"/>
          <w:szCs w:val="22"/>
        </w:rPr>
        <w:t> use </w:t>
      </w:r>
      <w:r w:rsidRPr="002B3402">
        <w:rPr>
          <w:rFonts w:asciiTheme="minorHAnsi" w:hAnsiTheme="minorHAnsi" w:cstheme="minorHAnsi"/>
          <w:color w:val="000000" w:themeColor="text1"/>
          <w:sz w:val="22"/>
          <w:szCs w:val="22"/>
        </w:rPr>
        <w:t>"wikis" or various search engines "about" sources such as Wikipedia, eHow.com, Ask.com, About.com, WikiAnswers.com, Answers.com, Answers.Yahoo.com, Answers.google.com, Sociology.about.com, Psychology.about.com, CliffNotes.org, etc.</w:t>
      </w:r>
      <w:r w:rsidRPr="002B3402">
        <w:rPr>
          <w:rFonts w:asciiTheme="minorHAnsi" w:hAnsiTheme="minorHAnsi" w:cstheme="minorHAnsi"/>
          <w:color w:val="000000" w:themeColor="text1"/>
          <w:sz w:val="22"/>
          <w:szCs w:val="22"/>
        </w:rPr>
        <w:br/>
      </w:r>
      <w:r w:rsidRPr="002B3402">
        <w:rPr>
          <w:rFonts w:asciiTheme="minorHAnsi" w:hAnsiTheme="minorHAnsi" w:cstheme="minorHAnsi"/>
          <w:color w:val="000000" w:themeColor="text1"/>
          <w:sz w:val="22"/>
          <w:szCs w:val="22"/>
        </w:rPr>
        <w:br/>
      </w:r>
      <w:r w:rsidRPr="002B3402">
        <w:rPr>
          <w:rFonts w:asciiTheme="minorHAnsi" w:hAnsiTheme="minorHAnsi" w:cstheme="minorHAnsi"/>
          <w:b/>
          <w:bCs/>
          <w:color w:val="000000" w:themeColor="text1"/>
          <w:sz w:val="22"/>
          <w:szCs w:val="22"/>
        </w:rPr>
        <w:t>You </w:t>
      </w:r>
      <w:r w:rsidRPr="002B3402">
        <w:rPr>
          <w:rFonts w:asciiTheme="minorHAnsi" w:hAnsiTheme="minorHAnsi" w:cstheme="minorHAnsi"/>
          <w:b/>
          <w:bCs/>
          <w:i/>
          <w:iCs/>
          <w:color w:val="000000" w:themeColor="text1"/>
          <w:sz w:val="22"/>
          <w:szCs w:val="22"/>
          <w:u w:val="single"/>
        </w:rPr>
        <w:t>may not</w:t>
      </w:r>
      <w:r w:rsidRPr="002B3402">
        <w:rPr>
          <w:rFonts w:asciiTheme="minorHAnsi" w:hAnsiTheme="minorHAnsi" w:cstheme="minorHAnsi"/>
          <w:b/>
          <w:bCs/>
          <w:color w:val="000000" w:themeColor="text1"/>
          <w:sz w:val="22"/>
          <w:szCs w:val="22"/>
        </w:rPr>
        <w:t xml:space="preserve"> use </w:t>
      </w:r>
      <w:r w:rsidRPr="002B3402">
        <w:rPr>
          <w:rFonts w:asciiTheme="minorHAnsi" w:hAnsiTheme="minorHAnsi" w:cstheme="minorHAnsi"/>
          <w:color w:val="000000" w:themeColor="text1"/>
          <w:sz w:val="22"/>
          <w:szCs w:val="22"/>
        </w:rPr>
        <w:t xml:space="preserve">online </w:t>
      </w:r>
      <w:r w:rsidRPr="002B3402">
        <w:rPr>
          <w:rFonts w:asciiTheme="minorHAnsi" w:hAnsiTheme="minorHAnsi" w:cstheme="minorHAnsi"/>
          <w:sz w:val="22"/>
          <w:szCs w:val="22"/>
        </w:rPr>
        <w:t>dictionaries such as dictionary.com, reference.com, AskJeeves.com, Ask.com, thefreedictionary.com, etc</w:t>
      </w:r>
      <w:r w:rsidR="002B3402" w:rsidRPr="002B3402">
        <w:rPr>
          <w:rFonts w:asciiTheme="minorHAnsi" w:hAnsiTheme="minorHAnsi" w:cstheme="minorHAnsi"/>
          <w:sz w:val="22"/>
          <w:szCs w:val="22"/>
        </w:rPr>
        <w:t>.</w:t>
      </w:r>
      <w:r w:rsidRPr="002B3402">
        <w:rPr>
          <w:rFonts w:asciiTheme="minorHAnsi" w:hAnsiTheme="minorHAnsi" w:cstheme="minorHAnsi"/>
          <w:sz w:val="22"/>
          <w:szCs w:val="22"/>
        </w:rPr>
        <w:t xml:space="preserve"> (too many to list).</w:t>
      </w:r>
    </w:p>
    <w:p w14:paraId="14692DDE" w14:textId="72CF390E" w:rsidR="002B3402" w:rsidRPr="002B3402" w:rsidRDefault="00B93556" w:rsidP="002B3402">
      <w:pPr>
        <w:ind w:left="720"/>
        <w:rPr>
          <w:rFonts w:asciiTheme="minorHAnsi" w:hAnsiTheme="minorHAnsi" w:cstheme="minorHAnsi"/>
          <w:sz w:val="22"/>
          <w:szCs w:val="22"/>
        </w:rPr>
      </w:pPr>
      <w:r w:rsidRPr="002B3402">
        <w:rPr>
          <w:rFonts w:asciiTheme="minorHAnsi" w:hAnsiTheme="minorHAnsi" w:cstheme="minorHAnsi"/>
          <w:sz w:val="22"/>
          <w:szCs w:val="22"/>
        </w:rPr>
        <w:br/>
      </w:r>
      <w:r w:rsidRPr="002B3402">
        <w:rPr>
          <w:rFonts w:asciiTheme="minorHAnsi" w:hAnsiTheme="minorHAnsi" w:cstheme="minorHAnsi"/>
          <w:bCs/>
          <w:sz w:val="22"/>
          <w:szCs w:val="22"/>
        </w:rPr>
        <w:t>The reason is that “wikis” and “abouts” are “open” source encyclopedias – meaning that anyone can post to them. Th</w:t>
      </w:r>
      <w:r w:rsidR="002B3402" w:rsidRPr="002B3402">
        <w:rPr>
          <w:rFonts w:asciiTheme="minorHAnsi" w:hAnsiTheme="minorHAnsi" w:cstheme="minorHAnsi"/>
          <w:bCs/>
          <w:sz w:val="22"/>
          <w:szCs w:val="22"/>
        </w:rPr>
        <w:t>erefore,</w:t>
      </w:r>
      <w:r w:rsidRPr="002B3402">
        <w:rPr>
          <w:rFonts w:asciiTheme="minorHAnsi" w:hAnsiTheme="minorHAnsi" w:cstheme="minorHAnsi"/>
          <w:bCs/>
          <w:sz w:val="22"/>
          <w:szCs w:val="22"/>
        </w:rPr>
        <w:t xml:space="preserve"> you cannot with any degree of accuracy be certain that the information you are citing is correct. They are unreliable as academic sources.</w:t>
      </w:r>
    </w:p>
    <w:p w14:paraId="12CCC680" w14:textId="77777777" w:rsidR="002B3402" w:rsidRPr="002B3402" w:rsidRDefault="002B3402" w:rsidP="002B3402">
      <w:pPr>
        <w:ind w:left="720"/>
        <w:rPr>
          <w:rFonts w:asciiTheme="minorHAnsi" w:hAnsiTheme="minorHAnsi" w:cstheme="minorHAnsi"/>
          <w:sz w:val="22"/>
          <w:szCs w:val="22"/>
        </w:rPr>
      </w:pPr>
    </w:p>
    <w:p w14:paraId="2C9FE6D6" w14:textId="451BD07B" w:rsidR="00B93556" w:rsidRPr="002B3402" w:rsidRDefault="00B93556" w:rsidP="002B3402">
      <w:pPr>
        <w:spacing w:after="240"/>
        <w:ind w:left="360" w:firstLine="360"/>
        <w:rPr>
          <w:rFonts w:asciiTheme="minorHAnsi" w:hAnsiTheme="minorHAnsi" w:cstheme="minorHAnsi"/>
          <w:sz w:val="22"/>
          <w:szCs w:val="22"/>
        </w:rPr>
      </w:pPr>
      <w:r w:rsidRPr="002B3402">
        <w:rPr>
          <w:rFonts w:asciiTheme="minorHAnsi" w:hAnsiTheme="minorHAnsi" w:cstheme="minorHAnsi"/>
          <w:b/>
          <w:bCs/>
          <w:i/>
          <w:iCs/>
          <w:sz w:val="22"/>
          <w:szCs w:val="22"/>
        </w:rPr>
        <w:t>You must meet the five (5) minimum criteria for quoting and citing sources:</w:t>
      </w:r>
    </w:p>
    <w:p w14:paraId="0D6769A0" w14:textId="72A31ECE" w:rsidR="00B93556" w:rsidRPr="002B3402" w:rsidRDefault="00B93556" w:rsidP="00B93556">
      <w:pPr>
        <w:numPr>
          <w:ilvl w:val="0"/>
          <w:numId w:val="17"/>
        </w:numPr>
        <w:overflowPunct/>
        <w:autoSpaceDE/>
        <w:autoSpaceDN/>
        <w:adjustRightInd/>
        <w:spacing w:before="100" w:beforeAutospacing="1" w:after="240"/>
        <w:textAlignment w:val="auto"/>
        <w:rPr>
          <w:rFonts w:asciiTheme="minorHAnsi" w:hAnsiTheme="minorHAnsi" w:cstheme="minorHAnsi"/>
          <w:sz w:val="22"/>
          <w:szCs w:val="22"/>
        </w:rPr>
      </w:pPr>
      <w:r w:rsidRPr="002B3402">
        <w:rPr>
          <w:rFonts w:asciiTheme="minorHAnsi" w:hAnsiTheme="minorHAnsi" w:cstheme="minorHAnsi"/>
          <w:sz w:val="22"/>
          <w:szCs w:val="22"/>
        </w:rPr>
        <w:t xml:space="preserve">Ensure that if a source is listed in the </w:t>
      </w:r>
      <w:r w:rsidR="002B3402" w:rsidRPr="002B3402">
        <w:rPr>
          <w:rFonts w:asciiTheme="minorHAnsi" w:hAnsiTheme="minorHAnsi" w:cstheme="minorHAnsi"/>
          <w:sz w:val="22"/>
          <w:szCs w:val="22"/>
        </w:rPr>
        <w:t>“References” section</w:t>
      </w:r>
      <w:r w:rsidRPr="002B3402">
        <w:rPr>
          <w:rFonts w:asciiTheme="minorHAnsi" w:hAnsiTheme="minorHAnsi" w:cstheme="minorHAnsi"/>
          <w:sz w:val="22"/>
          <w:szCs w:val="22"/>
        </w:rPr>
        <w:t xml:space="preserve">, it must appear </w:t>
      </w:r>
      <w:proofErr w:type="gramStart"/>
      <w:r w:rsidRPr="002B3402">
        <w:rPr>
          <w:rFonts w:asciiTheme="minorHAnsi" w:hAnsiTheme="minorHAnsi" w:cstheme="minorHAnsi"/>
          <w:sz w:val="22"/>
          <w:szCs w:val="22"/>
        </w:rPr>
        <w:t>in</w:t>
      </w:r>
      <w:proofErr w:type="gramEnd"/>
      <w:r w:rsidRPr="002B3402">
        <w:rPr>
          <w:rFonts w:asciiTheme="minorHAnsi" w:hAnsiTheme="minorHAnsi" w:cstheme="minorHAnsi"/>
          <w:sz w:val="22"/>
          <w:szCs w:val="22"/>
        </w:rPr>
        <w:t xml:space="preserve"> the body of the paper at the point where it was cited or used as a reference, </w:t>
      </w:r>
      <w:proofErr w:type="gramStart"/>
      <w:r w:rsidRPr="002B3402">
        <w:rPr>
          <w:rFonts w:asciiTheme="minorHAnsi" w:hAnsiTheme="minorHAnsi" w:cstheme="minorHAnsi"/>
          <w:sz w:val="22"/>
          <w:szCs w:val="22"/>
        </w:rPr>
        <w:t>each and every</w:t>
      </w:r>
      <w:proofErr w:type="gramEnd"/>
      <w:r w:rsidRPr="002B3402">
        <w:rPr>
          <w:rFonts w:asciiTheme="minorHAnsi" w:hAnsiTheme="minorHAnsi" w:cstheme="minorHAnsi"/>
          <w:sz w:val="22"/>
          <w:szCs w:val="22"/>
        </w:rPr>
        <w:t xml:space="preserve"> time it is used.</w:t>
      </w:r>
    </w:p>
    <w:p w14:paraId="534BD659" w14:textId="4BF53D8A" w:rsidR="00B93556" w:rsidRPr="002B3402" w:rsidRDefault="00B93556" w:rsidP="00B93556">
      <w:pPr>
        <w:numPr>
          <w:ilvl w:val="0"/>
          <w:numId w:val="17"/>
        </w:numPr>
        <w:overflowPunct/>
        <w:autoSpaceDE/>
        <w:autoSpaceDN/>
        <w:adjustRightInd/>
        <w:spacing w:before="100" w:beforeAutospacing="1" w:after="240"/>
        <w:textAlignment w:val="auto"/>
        <w:rPr>
          <w:rFonts w:asciiTheme="minorHAnsi" w:hAnsiTheme="minorHAnsi" w:cstheme="minorHAnsi"/>
          <w:sz w:val="22"/>
          <w:szCs w:val="22"/>
        </w:rPr>
      </w:pPr>
      <w:r w:rsidRPr="002B3402">
        <w:rPr>
          <w:rFonts w:asciiTheme="minorHAnsi" w:hAnsiTheme="minorHAnsi" w:cstheme="minorHAnsi"/>
          <w:sz w:val="22"/>
          <w:szCs w:val="22"/>
        </w:rPr>
        <w:t xml:space="preserve">Ensure that if a source is cited or used as a reference in the body of the paper, it must be listed in the </w:t>
      </w:r>
      <w:r w:rsidR="002B3402" w:rsidRPr="002B3402">
        <w:rPr>
          <w:rFonts w:asciiTheme="minorHAnsi" w:hAnsiTheme="minorHAnsi" w:cstheme="minorHAnsi"/>
          <w:sz w:val="22"/>
          <w:szCs w:val="22"/>
        </w:rPr>
        <w:t>R</w:t>
      </w:r>
      <w:r w:rsidRPr="002B3402">
        <w:rPr>
          <w:rFonts w:asciiTheme="minorHAnsi" w:hAnsiTheme="minorHAnsi" w:cstheme="minorHAnsi"/>
          <w:sz w:val="22"/>
          <w:szCs w:val="22"/>
        </w:rPr>
        <w:t>eferences.</w:t>
      </w:r>
    </w:p>
    <w:p w14:paraId="1F6AE927" w14:textId="5F0273C6" w:rsidR="00B93556" w:rsidRPr="002B3402" w:rsidRDefault="00B93556" w:rsidP="00B93556">
      <w:pPr>
        <w:numPr>
          <w:ilvl w:val="0"/>
          <w:numId w:val="17"/>
        </w:numPr>
        <w:overflowPunct/>
        <w:autoSpaceDE/>
        <w:autoSpaceDN/>
        <w:adjustRightInd/>
        <w:spacing w:before="100" w:beforeAutospacing="1" w:after="240"/>
        <w:textAlignment w:val="auto"/>
        <w:rPr>
          <w:rFonts w:asciiTheme="minorHAnsi" w:hAnsiTheme="minorHAnsi" w:cstheme="minorHAnsi"/>
          <w:sz w:val="22"/>
          <w:szCs w:val="22"/>
        </w:rPr>
      </w:pPr>
      <w:r w:rsidRPr="002B3402">
        <w:rPr>
          <w:rFonts w:asciiTheme="minorHAnsi" w:hAnsiTheme="minorHAnsi" w:cstheme="minorHAnsi"/>
          <w:sz w:val="22"/>
          <w:szCs w:val="22"/>
        </w:rPr>
        <w:t xml:space="preserve">All references/sources listed in the </w:t>
      </w:r>
      <w:r w:rsidR="002B3402" w:rsidRPr="002B3402">
        <w:rPr>
          <w:rFonts w:asciiTheme="minorHAnsi" w:hAnsiTheme="minorHAnsi" w:cstheme="minorHAnsi"/>
          <w:sz w:val="22"/>
          <w:szCs w:val="22"/>
        </w:rPr>
        <w:t>“References” section</w:t>
      </w:r>
      <w:r w:rsidRPr="002B3402">
        <w:rPr>
          <w:rFonts w:asciiTheme="minorHAnsi" w:hAnsiTheme="minorHAnsi" w:cstheme="minorHAnsi"/>
          <w:sz w:val="22"/>
          <w:szCs w:val="22"/>
        </w:rPr>
        <w:t xml:space="preserve"> and cited in the body should be in the same standardized format. (e.g., APA).</w:t>
      </w:r>
    </w:p>
    <w:p w14:paraId="637F4852" w14:textId="77777777" w:rsidR="00B93556" w:rsidRPr="002B3402" w:rsidRDefault="00B93556" w:rsidP="00B93556">
      <w:pPr>
        <w:numPr>
          <w:ilvl w:val="0"/>
          <w:numId w:val="17"/>
        </w:numPr>
        <w:overflowPunct/>
        <w:autoSpaceDE/>
        <w:autoSpaceDN/>
        <w:adjustRightInd/>
        <w:spacing w:before="100" w:beforeAutospacing="1" w:after="240"/>
        <w:textAlignment w:val="auto"/>
        <w:rPr>
          <w:rFonts w:asciiTheme="minorHAnsi" w:hAnsiTheme="minorHAnsi" w:cstheme="minorHAnsi"/>
          <w:sz w:val="22"/>
          <w:szCs w:val="22"/>
        </w:rPr>
      </w:pPr>
      <w:r w:rsidRPr="002B3402">
        <w:rPr>
          <w:rFonts w:asciiTheme="minorHAnsi" w:hAnsiTheme="minorHAnsi" w:cstheme="minorHAnsi"/>
          <w:sz w:val="22"/>
          <w:szCs w:val="22"/>
        </w:rPr>
        <w:t>All directly quoted (word-for-word) materials must be contained within quotation marks followed by an in-text citation and a corresponding reference.</w:t>
      </w:r>
    </w:p>
    <w:p w14:paraId="72150A42" w14:textId="651D17DB" w:rsidR="00885FDE" w:rsidRPr="002B3402" w:rsidRDefault="00B93556" w:rsidP="002B3402">
      <w:pPr>
        <w:numPr>
          <w:ilvl w:val="0"/>
          <w:numId w:val="17"/>
        </w:numPr>
        <w:overflowPunct/>
        <w:autoSpaceDE/>
        <w:autoSpaceDN/>
        <w:adjustRightInd/>
        <w:spacing w:before="100" w:beforeAutospacing="1" w:after="100" w:afterAutospacing="1"/>
        <w:textAlignment w:val="auto"/>
        <w:rPr>
          <w:rFonts w:asciiTheme="minorHAnsi" w:hAnsiTheme="minorHAnsi" w:cstheme="minorHAnsi"/>
          <w:sz w:val="22"/>
          <w:szCs w:val="22"/>
        </w:rPr>
      </w:pPr>
      <w:r w:rsidRPr="002B3402">
        <w:rPr>
          <w:rFonts w:asciiTheme="minorHAnsi" w:hAnsiTheme="minorHAnsi" w:cstheme="minorHAnsi"/>
          <w:sz w:val="22"/>
          <w:szCs w:val="22"/>
        </w:rPr>
        <w:t>All paraphrased materials must be followed by an in-text citation and a corresponding reference.</w:t>
      </w:r>
    </w:p>
    <w:p w14:paraId="253EC916" w14:textId="1A6B7C21" w:rsidR="00B05BC7" w:rsidRPr="002B3402" w:rsidRDefault="00B05BC7" w:rsidP="00885FDE">
      <w:pPr>
        <w:pStyle w:val="Heading1"/>
        <w:tabs>
          <w:tab w:val="clear" w:pos="540"/>
          <w:tab w:val="clear" w:pos="3240"/>
        </w:tabs>
        <w:ind w:left="540" w:hanging="540"/>
        <w:jc w:val="left"/>
        <w:rPr>
          <w:rFonts w:asciiTheme="minorHAnsi" w:hAnsiTheme="minorHAnsi" w:cstheme="minorHAnsi"/>
          <w:sz w:val="22"/>
          <w:szCs w:val="22"/>
        </w:rPr>
      </w:pPr>
      <w:r w:rsidRPr="002B3402">
        <w:rPr>
          <w:rFonts w:asciiTheme="minorHAnsi" w:hAnsiTheme="minorHAnsi" w:cstheme="minorHAnsi"/>
          <w:sz w:val="22"/>
          <w:szCs w:val="22"/>
        </w:rPr>
        <w:t>Learning Support and Campus Offices</w:t>
      </w:r>
    </w:p>
    <w:p w14:paraId="18825FAE" w14:textId="77777777" w:rsidR="0084175A" w:rsidRPr="002B3402" w:rsidRDefault="0084175A" w:rsidP="0084175A">
      <w:pPr>
        <w:pStyle w:val="Heading2"/>
        <w:numPr>
          <w:ilvl w:val="0"/>
          <w:numId w:val="0"/>
        </w:numPr>
        <w:ind w:left="576"/>
        <w:jc w:val="left"/>
        <w:rPr>
          <w:rFonts w:asciiTheme="minorHAnsi" w:hAnsiTheme="minorHAnsi" w:cstheme="minorHAnsi"/>
          <w:sz w:val="22"/>
          <w:szCs w:val="22"/>
        </w:rPr>
      </w:pPr>
      <w:r w:rsidRPr="002B3402">
        <w:rPr>
          <w:rFonts w:asciiTheme="minorHAnsi" w:hAnsiTheme="minorHAnsi" w:cstheme="minorHAnsi"/>
          <w:sz w:val="22"/>
          <w:szCs w:val="22"/>
        </w:rPr>
        <w:t>Writing Studio</w:t>
      </w:r>
    </w:p>
    <w:p w14:paraId="5C9D6243" w14:textId="3D9D832E" w:rsidR="0084175A" w:rsidRPr="002B3402" w:rsidRDefault="0084175A" w:rsidP="0084175A">
      <w:pPr>
        <w:ind w:firstLine="540"/>
        <w:rPr>
          <w:rFonts w:asciiTheme="minorHAnsi" w:hAnsiTheme="minorHAnsi" w:cstheme="minorHAnsi"/>
          <w:sz w:val="22"/>
          <w:szCs w:val="22"/>
        </w:rPr>
      </w:pPr>
      <w:r w:rsidRPr="002B3402">
        <w:rPr>
          <w:rFonts w:asciiTheme="minorHAnsi" w:hAnsiTheme="minorHAnsi" w:cstheme="minorHAnsi"/>
          <w:sz w:val="22"/>
          <w:szCs w:val="22"/>
        </w:rPr>
        <w:t xml:space="preserve">The Writing Studio is a free resource for USF undergraduate and </w:t>
      </w:r>
      <w:proofErr w:type="gramStart"/>
      <w:r w:rsidRPr="002B3402">
        <w:rPr>
          <w:rFonts w:asciiTheme="minorHAnsi" w:hAnsiTheme="minorHAnsi" w:cstheme="minorHAnsi"/>
          <w:sz w:val="22"/>
          <w:szCs w:val="22"/>
        </w:rPr>
        <w:t>graduate</w:t>
      </w:r>
      <w:proofErr w:type="gramEnd"/>
      <w:r w:rsidRPr="002B3402">
        <w:rPr>
          <w:rFonts w:asciiTheme="minorHAnsi" w:hAnsiTheme="minorHAnsi" w:cstheme="minorHAnsi"/>
          <w:sz w:val="22"/>
          <w:szCs w:val="22"/>
        </w:rPr>
        <w:t xml:space="preserve"> </w:t>
      </w:r>
    </w:p>
    <w:p w14:paraId="1CCF8C31" w14:textId="77777777" w:rsidR="0084175A" w:rsidRPr="002B3402" w:rsidRDefault="0084175A" w:rsidP="0084175A">
      <w:pPr>
        <w:ind w:firstLine="540"/>
        <w:rPr>
          <w:rFonts w:asciiTheme="minorHAnsi" w:hAnsiTheme="minorHAnsi" w:cstheme="minorHAnsi"/>
          <w:sz w:val="22"/>
          <w:szCs w:val="22"/>
        </w:rPr>
      </w:pPr>
      <w:r w:rsidRPr="002B3402">
        <w:rPr>
          <w:rFonts w:asciiTheme="minorHAnsi" w:hAnsiTheme="minorHAnsi" w:cstheme="minorHAnsi"/>
          <w:sz w:val="22"/>
          <w:szCs w:val="22"/>
        </w:rPr>
        <w:t xml:space="preserve">students. At the Writing Studio, a trained writing consultant will work individually with </w:t>
      </w:r>
    </w:p>
    <w:p w14:paraId="61420432" w14:textId="77777777" w:rsidR="0084175A" w:rsidRPr="002B3402" w:rsidRDefault="0084175A" w:rsidP="0084175A">
      <w:pPr>
        <w:ind w:firstLine="540"/>
        <w:rPr>
          <w:rFonts w:asciiTheme="minorHAnsi" w:hAnsiTheme="minorHAnsi" w:cstheme="minorHAnsi"/>
          <w:sz w:val="22"/>
          <w:szCs w:val="22"/>
        </w:rPr>
      </w:pPr>
      <w:r w:rsidRPr="002B3402">
        <w:rPr>
          <w:rFonts w:asciiTheme="minorHAnsi" w:hAnsiTheme="minorHAnsi" w:cstheme="minorHAnsi"/>
          <w:sz w:val="22"/>
          <w:szCs w:val="22"/>
        </w:rPr>
        <w:t xml:space="preserve">you, at any point in the writing process from brainstorming to editing. Appointments </w:t>
      </w:r>
      <w:proofErr w:type="gramStart"/>
      <w:r w:rsidRPr="002B3402">
        <w:rPr>
          <w:rFonts w:asciiTheme="minorHAnsi" w:hAnsiTheme="minorHAnsi" w:cstheme="minorHAnsi"/>
          <w:sz w:val="22"/>
          <w:szCs w:val="22"/>
        </w:rPr>
        <w:t>are</w:t>
      </w:r>
      <w:proofErr w:type="gramEnd"/>
      <w:r w:rsidRPr="002B3402">
        <w:rPr>
          <w:rFonts w:asciiTheme="minorHAnsi" w:hAnsiTheme="minorHAnsi" w:cstheme="minorHAnsi"/>
          <w:sz w:val="22"/>
          <w:szCs w:val="22"/>
        </w:rPr>
        <w:t xml:space="preserve"> </w:t>
      </w:r>
    </w:p>
    <w:p w14:paraId="1177386B" w14:textId="24D0439E" w:rsidR="0084175A" w:rsidRPr="002B3402" w:rsidRDefault="0084175A" w:rsidP="0084175A">
      <w:pPr>
        <w:ind w:left="540"/>
        <w:rPr>
          <w:rFonts w:asciiTheme="minorHAnsi" w:hAnsiTheme="minorHAnsi" w:cstheme="minorHAnsi"/>
          <w:sz w:val="22"/>
          <w:szCs w:val="22"/>
        </w:rPr>
      </w:pPr>
      <w:r w:rsidRPr="002B3402">
        <w:rPr>
          <w:rFonts w:asciiTheme="minorHAnsi" w:hAnsiTheme="minorHAnsi" w:cstheme="minorHAnsi"/>
          <w:sz w:val="22"/>
          <w:szCs w:val="22"/>
        </w:rPr>
        <w:lastRenderedPageBreak/>
        <w:t xml:space="preserve">recommended, but not required. For more information or to make an appointment, email: </w:t>
      </w:r>
      <w:hyperlink r:id="rId18" w:history="1">
        <w:r w:rsidRPr="002B3402">
          <w:rPr>
            <w:rStyle w:val="Hyperlink"/>
            <w:rFonts w:asciiTheme="minorHAnsi" w:hAnsiTheme="minorHAnsi" w:cstheme="minorHAnsi"/>
            <w:sz w:val="22"/>
            <w:szCs w:val="22"/>
          </w:rPr>
          <w:t>writingstudio@usf.edu</w:t>
        </w:r>
      </w:hyperlink>
      <w:r w:rsidRPr="002B3402">
        <w:rPr>
          <w:rFonts w:asciiTheme="minorHAnsi" w:hAnsiTheme="minorHAnsi" w:cstheme="minorHAnsi"/>
          <w:sz w:val="22"/>
          <w:szCs w:val="22"/>
        </w:rPr>
        <w:t xml:space="preserve">. </w:t>
      </w:r>
    </w:p>
    <w:p w14:paraId="25BC2642" w14:textId="77777777" w:rsidR="0084175A" w:rsidRPr="002B3402" w:rsidRDefault="00C93732" w:rsidP="0084175A">
      <w:pPr>
        <w:ind w:firstLine="540"/>
        <w:rPr>
          <w:rFonts w:asciiTheme="minorHAnsi" w:hAnsiTheme="minorHAnsi" w:cstheme="minorHAnsi"/>
          <w:sz w:val="22"/>
          <w:szCs w:val="22"/>
        </w:rPr>
      </w:pPr>
      <w:hyperlink r:id="rId19" w:history="1">
        <w:r w:rsidR="0084175A" w:rsidRPr="002B3402">
          <w:rPr>
            <w:rStyle w:val="Hyperlink"/>
            <w:rFonts w:asciiTheme="minorHAnsi" w:hAnsiTheme="minorHAnsi" w:cstheme="minorHAnsi"/>
            <w:sz w:val="22"/>
            <w:szCs w:val="22"/>
          </w:rPr>
          <w:t>Writing studio website for the Tampa campus.</w:t>
        </w:r>
      </w:hyperlink>
    </w:p>
    <w:p w14:paraId="3E146D18" w14:textId="77777777" w:rsidR="0084175A" w:rsidRPr="002B3402" w:rsidRDefault="00C93732" w:rsidP="0084175A">
      <w:pPr>
        <w:ind w:left="540"/>
        <w:rPr>
          <w:rFonts w:asciiTheme="minorHAnsi" w:hAnsiTheme="minorHAnsi" w:cstheme="minorHAnsi"/>
          <w:sz w:val="22"/>
          <w:szCs w:val="22"/>
        </w:rPr>
      </w:pPr>
      <w:hyperlink r:id="rId20" w:history="1">
        <w:r w:rsidR="0084175A" w:rsidRPr="002B3402">
          <w:rPr>
            <w:rStyle w:val="Hyperlink"/>
            <w:rFonts w:asciiTheme="minorHAnsi" w:hAnsiTheme="minorHAnsi" w:cstheme="minorHAnsi"/>
            <w:sz w:val="22"/>
            <w:szCs w:val="22"/>
          </w:rPr>
          <w:t>Writing studio website for the St. Pete campus.</w:t>
        </w:r>
      </w:hyperlink>
      <w:r w:rsidR="0084175A" w:rsidRPr="002B3402">
        <w:rPr>
          <w:rFonts w:asciiTheme="minorHAnsi" w:hAnsiTheme="minorHAnsi" w:cstheme="minorHAnsi"/>
          <w:sz w:val="22"/>
          <w:szCs w:val="22"/>
        </w:rPr>
        <w:br/>
      </w:r>
      <w:hyperlink r:id="rId21" w:history="1">
        <w:r w:rsidR="0084175A" w:rsidRPr="002B3402">
          <w:rPr>
            <w:rStyle w:val="Hyperlink"/>
            <w:rFonts w:asciiTheme="minorHAnsi" w:hAnsiTheme="minorHAnsi" w:cstheme="minorHAnsi"/>
            <w:sz w:val="22"/>
            <w:szCs w:val="22"/>
          </w:rPr>
          <w:t>Writing studio website for the Sarasota-Manatee campus.</w:t>
        </w:r>
      </w:hyperlink>
    </w:p>
    <w:p w14:paraId="30AA179F" w14:textId="77777777" w:rsidR="0084175A" w:rsidRPr="002B3402" w:rsidRDefault="0084175A" w:rsidP="0084175A">
      <w:pPr>
        <w:pStyle w:val="Heading1"/>
        <w:numPr>
          <w:ilvl w:val="0"/>
          <w:numId w:val="0"/>
        </w:numPr>
        <w:tabs>
          <w:tab w:val="clear" w:pos="540"/>
          <w:tab w:val="left" w:pos="720"/>
        </w:tabs>
        <w:jc w:val="left"/>
        <w:rPr>
          <w:rFonts w:asciiTheme="minorHAnsi" w:hAnsiTheme="minorHAnsi" w:cstheme="minorHAnsi"/>
          <w:sz w:val="22"/>
          <w:szCs w:val="22"/>
        </w:rPr>
      </w:pPr>
    </w:p>
    <w:p w14:paraId="2130133F" w14:textId="77777777" w:rsidR="003D1F7E" w:rsidRDefault="003D1F7E" w:rsidP="003D1F7E">
      <w:pPr>
        <w:ind w:left="900"/>
        <w:rPr>
          <w:rFonts w:asciiTheme="minorHAnsi" w:hAnsiTheme="minorHAnsi" w:cstheme="minorHAnsi"/>
          <w:sz w:val="22"/>
          <w:szCs w:val="22"/>
        </w:rPr>
      </w:pPr>
    </w:p>
    <w:p w14:paraId="3780E4AF" w14:textId="77AF6C66" w:rsidR="007B3ABD" w:rsidRDefault="007B3ABD" w:rsidP="003D1F7E">
      <w:pPr>
        <w:pStyle w:val="Heading1"/>
        <w:numPr>
          <w:ilvl w:val="0"/>
          <w:numId w:val="0"/>
        </w:numPr>
        <w:ind w:left="2952" w:hanging="432"/>
      </w:pPr>
    </w:p>
    <w:sectPr w:rsidR="007B3ABD"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D9C87" w14:textId="77777777" w:rsidR="00065FD8" w:rsidRDefault="00065FD8">
      <w:r>
        <w:separator/>
      </w:r>
    </w:p>
  </w:endnote>
  <w:endnote w:type="continuationSeparator" w:id="0">
    <w:p w14:paraId="4290F059" w14:textId="77777777" w:rsidR="00065FD8" w:rsidRDefault="00065FD8">
      <w:r>
        <w:continuationSeparator/>
      </w:r>
    </w:p>
  </w:endnote>
  <w:endnote w:type="continuationNotice" w:id="1">
    <w:p w14:paraId="2B09B14A" w14:textId="77777777" w:rsidR="00065FD8" w:rsidRDefault="00065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F0D7" w14:textId="77777777"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D81E46">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B41D" w14:textId="3960E22B" w:rsidR="00324C2D" w:rsidRPr="009E2273" w:rsidRDefault="00324C2D" w:rsidP="009D4EE9">
    <w:pPr>
      <w:pStyle w:val="Footer"/>
      <w:tabs>
        <w:tab w:val="clear" w:pos="4320"/>
        <w:tab w:val="clear" w:pos="8640"/>
      </w:tabs>
      <w:ind w:right="720"/>
      <w:jc w:val="center"/>
      <w:rPr>
        <w:rFonts w:asciiTheme="minorHAnsi" w:hAnsiTheme="minorHAnsi"/>
      </w:rPr>
    </w:pPr>
    <w:r w:rsidRPr="009E2273">
      <w:rPr>
        <w:rFonts w:asciiTheme="minorHAnsi" w:hAnsiTheme="minorHAns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C97D" w14:textId="77777777" w:rsidR="00065FD8" w:rsidRDefault="00065FD8">
      <w:r>
        <w:separator/>
      </w:r>
    </w:p>
  </w:footnote>
  <w:footnote w:type="continuationSeparator" w:id="0">
    <w:p w14:paraId="26BCBF73" w14:textId="77777777" w:rsidR="00065FD8" w:rsidRDefault="00065FD8">
      <w:r>
        <w:continuationSeparator/>
      </w:r>
    </w:p>
  </w:footnote>
  <w:footnote w:type="continuationNotice" w:id="1">
    <w:p w14:paraId="2EF247C1" w14:textId="77777777" w:rsidR="00065FD8" w:rsidRDefault="00065F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36CE" w14:textId="77777777" w:rsidR="00B90264" w:rsidRDefault="00B90264">
    <w:pPr>
      <w:pStyle w:val="Header"/>
    </w:pPr>
  </w:p>
  <w:p w14:paraId="59CA4990" w14:textId="77777777" w:rsidR="00B90264" w:rsidRDefault="00B90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B164D27"/>
    <w:multiLevelType w:val="hybridMultilevel"/>
    <w:tmpl w:val="4BEE47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5C7F19"/>
    <w:multiLevelType w:val="hybridMultilevel"/>
    <w:tmpl w:val="758E5574"/>
    <w:lvl w:ilvl="0" w:tplc="98660FE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7955AF"/>
    <w:multiLevelType w:val="hybridMultilevel"/>
    <w:tmpl w:val="D222F63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5D110EF3"/>
    <w:multiLevelType w:val="hybridMultilevel"/>
    <w:tmpl w:val="64D8182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E6F192F"/>
    <w:multiLevelType w:val="hybridMultilevel"/>
    <w:tmpl w:val="93E2C6D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F261E"/>
    <w:multiLevelType w:val="hybridMultilevel"/>
    <w:tmpl w:val="1C0C3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98E32A1"/>
    <w:multiLevelType w:val="hybridMultilevel"/>
    <w:tmpl w:val="F55C6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A45A8"/>
    <w:multiLevelType w:val="hybridMultilevel"/>
    <w:tmpl w:val="A5204852"/>
    <w:lvl w:ilvl="0" w:tplc="554462F4">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99D476F"/>
    <w:multiLevelType w:val="multilevel"/>
    <w:tmpl w:val="3D64A572"/>
    <w:lvl w:ilvl="0">
      <w:start w:val="1"/>
      <w:numFmt w:val="decimal"/>
      <w:lvlText w:val="%1."/>
      <w:lvlJc w:val="left"/>
      <w:pPr>
        <w:tabs>
          <w:tab w:val="num" w:pos="1080"/>
        </w:tabs>
        <w:ind w:left="1080" w:hanging="360"/>
      </w:pPr>
      <w:rPr>
        <w:rFonts w:cs="Times New Roman"/>
      </w:rPr>
    </w:lvl>
    <w:lvl w:ilvl="1" w:tentative="1">
      <w:start w:val="1"/>
      <w:numFmt w:val="decimal"/>
      <w:lvlText w:val="%2."/>
      <w:lvlJc w:val="left"/>
      <w:pPr>
        <w:tabs>
          <w:tab w:val="num" w:pos="1800"/>
        </w:tabs>
        <w:ind w:left="1800" w:hanging="360"/>
      </w:pPr>
      <w:rPr>
        <w:rFonts w:cs="Times New Roman"/>
      </w:rPr>
    </w:lvl>
    <w:lvl w:ilvl="2" w:tentative="1">
      <w:start w:val="1"/>
      <w:numFmt w:val="decimal"/>
      <w:lvlText w:val="%3."/>
      <w:lvlJc w:val="left"/>
      <w:pPr>
        <w:tabs>
          <w:tab w:val="num" w:pos="2520"/>
        </w:tabs>
        <w:ind w:left="2520" w:hanging="360"/>
      </w:pPr>
      <w:rPr>
        <w:rFonts w:cs="Times New Roman"/>
      </w:rPr>
    </w:lvl>
    <w:lvl w:ilvl="3" w:tentative="1">
      <w:start w:val="1"/>
      <w:numFmt w:val="decimal"/>
      <w:lvlText w:val="%4."/>
      <w:lvlJc w:val="left"/>
      <w:pPr>
        <w:tabs>
          <w:tab w:val="num" w:pos="3240"/>
        </w:tabs>
        <w:ind w:left="3240" w:hanging="360"/>
      </w:pPr>
      <w:rPr>
        <w:rFonts w:cs="Times New Roman"/>
      </w:rPr>
    </w:lvl>
    <w:lvl w:ilvl="4" w:tentative="1">
      <w:start w:val="1"/>
      <w:numFmt w:val="decimal"/>
      <w:lvlText w:val="%5."/>
      <w:lvlJc w:val="left"/>
      <w:pPr>
        <w:tabs>
          <w:tab w:val="num" w:pos="3960"/>
        </w:tabs>
        <w:ind w:left="3960" w:hanging="360"/>
      </w:pPr>
      <w:rPr>
        <w:rFonts w:cs="Times New Roman"/>
      </w:rPr>
    </w:lvl>
    <w:lvl w:ilvl="5" w:tentative="1">
      <w:start w:val="1"/>
      <w:numFmt w:val="decimal"/>
      <w:lvlText w:val="%6."/>
      <w:lvlJc w:val="left"/>
      <w:pPr>
        <w:tabs>
          <w:tab w:val="num" w:pos="4680"/>
        </w:tabs>
        <w:ind w:left="4680" w:hanging="360"/>
      </w:pPr>
      <w:rPr>
        <w:rFonts w:cs="Times New Roman"/>
      </w:rPr>
    </w:lvl>
    <w:lvl w:ilvl="6" w:tentative="1">
      <w:start w:val="1"/>
      <w:numFmt w:val="decimal"/>
      <w:lvlText w:val="%7."/>
      <w:lvlJc w:val="left"/>
      <w:pPr>
        <w:tabs>
          <w:tab w:val="num" w:pos="5400"/>
        </w:tabs>
        <w:ind w:left="5400" w:hanging="360"/>
      </w:pPr>
      <w:rPr>
        <w:rFonts w:cs="Times New Roman"/>
      </w:rPr>
    </w:lvl>
    <w:lvl w:ilvl="7" w:tentative="1">
      <w:start w:val="1"/>
      <w:numFmt w:val="decimal"/>
      <w:lvlText w:val="%8."/>
      <w:lvlJc w:val="left"/>
      <w:pPr>
        <w:tabs>
          <w:tab w:val="num" w:pos="6120"/>
        </w:tabs>
        <w:ind w:left="6120" w:hanging="360"/>
      </w:pPr>
      <w:rPr>
        <w:rFonts w:cs="Times New Roman"/>
      </w:rPr>
    </w:lvl>
    <w:lvl w:ilvl="8" w:tentative="1">
      <w:start w:val="1"/>
      <w:numFmt w:val="decimal"/>
      <w:lvlText w:val="%9."/>
      <w:lvlJc w:val="left"/>
      <w:pPr>
        <w:tabs>
          <w:tab w:val="num" w:pos="6840"/>
        </w:tabs>
        <w:ind w:left="6840" w:hanging="360"/>
      </w:pPr>
      <w:rPr>
        <w:rFonts w:cs="Times New Roman"/>
      </w:rPr>
    </w:lvl>
  </w:abstractNum>
  <w:abstractNum w:abstractNumId="17"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678389664">
    <w:abstractNumId w:val="11"/>
  </w:num>
  <w:num w:numId="2" w16cid:durableId="355931643">
    <w:abstractNumId w:val="2"/>
  </w:num>
  <w:num w:numId="3" w16cid:durableId="400640215">
    <w:abstractNumId w:val="4"/>
  </w:num>
  <w:num w:numId="4" w16cid:durableId="644503466">
    <w:abstractNumId w:val="0"/>
  </w:num>
  <w:num w:numId="5" w16cid:durableId="1658993165">
    <w:abstractNumId w:val="17"/>
  </w:num>
  <w:num w:numId="6" w16cid:durableId="1864705256">
    <w:abstractNumId w:val="10"/>
  </w:num>
  <w:num w:numId="7" w16cid:durableId="1359090167">
    <w:abstractNumId w:val="8"/>
  </w:num>
  <w:num w:numId="8" w16cid:durableId="730810808">
    <w:abstractNumId w:val="12"/>
  </w:num>
  <w:num w:numId="9" w16cid:durableId="847256089">
    <w:abstractNumId w:val="13"/>
  </w:num>
  <w:num w:numId="10" w16cid:durableId="7500810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41329952">
    <w:abstractNumId w:val="14"/>
  </w:num>
  <w:num w:numId="12" w16cid:durableId="1779448483">
    <w:abstractNumId w:val="7"/>
  </w:num>
  <w:num w:numId="13" w16cid:durableId="93669562">
    <w:abstractNumId w:val="15"/>
  </w:num>
  <w:num w:numId="14" w16cid:durableId="1078013310">
    <w:abstractNumId w:val="5"/>
  </w:num>
  <w:num w:numId="15" w16cid:durableId="1657879417">
    <w:abstractNumId w:val="3"/>
  </w:num>
  <w:num w:numId="16" w16cid:durableId="1138377818">
    <w:abstractNumId w:val="9"/>
  </w:num>
  <w:num w:numId="17" w16cid:durableId="796292419">
    <w:abstractNumId w:val="16"/>
  </w:num>
  <w:num w:numId="18" w16cid:durableId="501703582">
    <w:abstractNumId w:val="6"/>
  </w:num>
  <w:num w:numId="19" w16cid:durableId="65957766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44CA"/>
    <w:rsid w:val="00005806"/>
    <w:rsid w:val="00007E28"/>
    <w:rsid w:val="00007F10"/>
    <w:rsid w:val="00010197"/>
    <w:rsid w:val="00011676"/>
    <w:rsid w:val="000135AB"/>
    <w:rsid w:val="00013AB1"/>
    <w:rsid w:val="00014BD9"/>
    <w:rsid w:val="00014C3F"/>
    <w:rsid w:val="00014FC4"/>
    <w:rsid w:val="00015E14"/>
    <w:rsid w:val="0001600D"/>
    <w:rsid w:val="0001648E"/>
    <w:rsid w:val="000167FB"/>
    <w:rsid w:val="00017627"/>
    <w:rsid w:val="000210D2"/>
    <w:rsid w:val="000217CA"/>
    <w:rsid w:val="000219EB"/>
    <w:rsid w:val="00021A1A"/>
    <w:rsid w:val="00022CCE"/>
    <w:rsid w:val="00023DC0"/>
    <w:rsid w:val="00024F82"/>
    <w:rsid w:val="0002688E"/>
    <w:rsid w:val="00030021"/>
    <w:rsid w:val="00030D71"/>
    <w:rsid w:val="00033EA6"/>
    <w:rsid w:val="000343C0"/>
    <w:rsid w:val="00034499"/>
    <w:rsid w:val="00035D9E"/>
    <w:rsid w:val="000360C8"/>
    <w:rsid w:val="00036174"/>
    <w:rsid w:val="0004245E"/>
    <w:rsid w:val="00043089"/>
    <w:rsid w:val="00044DF2"/>
    <w:rsid w:val="00051372"/>
    <w:rsid w:val="00054071"/>
    <w:rsid w:val="0005568F"/>
    <w:rsid w:val="00055E8D"/>
    <w:rsid w:val="000612F7"/>
    <w:rsid w:val="00063C30"/>
    <w:rsid w:val="00063E92"/>
    <w:rsid w:val="0006439C"/>
    <w:rsid w:val="000656C3"/>
    <w:rsid w:val="00065E43"/>
    <w:rsid w:val="00065FD8"/>
    <w:rsid w:val="00066401"/>
    <w:rsid w:val="00066C01"/>
    <w:rsid w:val="0007061D"/>
    <w:rsid w:val="00070F48"/>
    <w:rsid w:val="00071FD7"/>
    <w:rsid w:val="00072AD3"/>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979E9"/>
    <w:rsid w:val="000A00DA"/>
    <w:rsid w:val="000A0178"/>
    <w:rsid w:val="000A24DB"/>
    <w:rsid w:val="000A2713"/>
    <w:rsid w:val="000A45FA"/>
    <w:rsid w:val="000A4C41"/>
    <w:rsid w:val="000A4ECB"/>
    <w:rsid w:val="000A640F"/>
    <w:rsid w:val="000A66FD"/>
    <w:rsid w:val="000A6F43"/>
    <w:rsid w:val="000B00C3"/>
    <w:rsid w:val="000B08EE"/>
    <w:rsid w:val="000B1181"/>
    <w:rsid w:val="000B1482"/>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105"/>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5945"/>
    <w:rsid w:val="001070C2"/>
    <w:rsid w:val="0010779F"/>
    <w:rsid w:val="0011192C"/>
    <w:rsid w:val="0011307B"/>
    <w:rsid w:val="00113908"/>
    <w:rsid w:val="00113FF7"/>
    <w:rsid w:val="00114036"/>
    <w:rsid w:val="00114DC2"/>
    <w:rsid w:val="00114FAE"/>
    <w:rsid w:val="00117A27"/>
    <w:rsid w:val="001204C4"/>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D5F"/>
    <w:rsid w:val="00146033"/>
    <w:rsid w:val="001469E8"/>
    <w:rsid w:val="00150B76"/>
    <w:rsid w:val="00151052"/>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07FF"/>
    <w:rsid w:val="00172495"/>
    <w:rsid w:val="00173D31"/>
    <w:rsid w:val="00174138"/>
    <w:rsid w:val="00174EEA"/>
    <w:rsid w:val="00176D38"/>
    <w:rsid w:val="00180E58"/>
    <w:rsid w:val="00181E7C"/>
    <w:rsid w:val="0018308C"/>
    <w:rsid w:val="00183259"/>
    <w:rsid w:val="00184BF3"/>
    <w:rsid w:val="0018514B"/>
    <w:rsid w:val="00186B73"/>
    <w:rsid w:val="00187E00"/>
    <w:rsid w:val="001904B9"/>
    <w:rsid w:val="00190B9D"/>
    <w:rsid w:val="00190CED"/>
    <w:rsid w:val="001914FB"/>
    <w:rsid w:val="00192D5A"/>
    <w:rsid w:val="0019456A"/>
    <w:rsid w:val="00194620"/>
    <w:rsid w:val="001A11C7"/>
    <w:rsid w:val="001A31D1"/>
    <w:rsid w:val="001A390E"/>
    <w:rsid w:val="001A4A38"/>
    <w:rsid w:val="001A5330"/>
    <w:rsid w:val="001A78A9"/>
    <w:rsid w:val="001A7D02"/>
    <w:rsid w:val="001B0673"/>
    <w:rsid w:val="001B0AC6"/>
    <w:rsid w:val="001B0C9A"/>
    <w:rsid w:val="001B218B"/>
    <w:rsid w:val="001B24E5"/>
    <w:rsid w:val="001B2AD8"/>
    <w:rsid w:val="001B2FD3"/>
    <w:rsid w:val="001B3ED3"/>
    <w:rsid w:val="001B42E7"/>
    <w:rsid w:val="001B6964"/>
    <w:rsid w:val="001B6C74"/>
    <w:rsid w:val="001B7DEB"/>
    <w:rsid w:val="001B7EB2"/>
    <w:rsid w:val="001C1C95"/>
    <w:rsid w:val="001C33B5"/>
    <w:rsid w:val="001C3F3A"/>
    <w:rsid w:val="001C44A2"/>
    <w:rsid w:val="001C4B01"/>
    <w:rsid w:val="001C6FA2"/>
    <w:rsid w:val="001C7906"/>
    <w:rsid w:val="001C7E54"/>
    <w:rsid w:val="001D0430"/>
    <w:rsid w:val="001D0E2D"/>
    <w:rsid w:val="001D14F4"/>
    <w:rsid w:val="001D308B"/>
    <w:rsid w:val="001D3329"/>
    <w:rsid w:val="001D377D"/>
    <w:rsid w:val="001D40B2"/>
    <w:rsid w:val="001D40DA"/>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44F6E"/>
    <w:rsid w:val="002501D3"/>
    <w:rsid w:val="0025144A"/>
    <w:rsid w:val="00254247"/>
    <w:rsid w:val="00255C42"/>
    <w:rsid w:val="002574E7"/>
    <w:rsid w:val="0026074C"/>
    <w:rsid w:val="00260B21"/>
    <w:rsid w:val="00260CF9"/>
    <w:rsid w:val="00260F17"/>
    <w:rsid w:val="00265809"/>
    <w:rsid w:val="00265BF6"/>
    <w:rsid w:val="00265C33"/>
    <w:rsid w:val="0026735D"/>
    <w:rsid w:val="00267374"/>
    <w:rsid w:val="0026767A"/>
    <w:rsid w:val="00267F86"/>
    <w:rsid w:val="00271AC1"/>
    <w:rsid w:val="00271E16"/>
    <w:rsid w:val="002728D2"/>
    <w:rsid w:val="00273FE9"/>
    <w:rsid w:val="0027412B"/>
    <w:rsid w:val="00275028"/>
    <w:rsid w:val="002760E2"/>
    <w:rsid w:val="00276496"/>
    <w:rsid w:val="00276F63"/>
    <w:rsid w:val="002777D7"/>
    <w:rsid w:val="002815F3"/>
    <w:rsid w:val="00281AD2"/>
    <w:rsid w:val="00281EFD"/>
    <w:rsid w:val="00282013"/>
    <w:rsid w:val="00282205"/>
    <w:rsid w:val="00283C2B"/>
    <w:rsid w:val="00283C3A"/>
    <w:rsid w:val="00283EC5"/>
    <w:rsid w:val="00284CC3"/>
    <w:rsid w:val="00287729"/>
    <w:rsid w:val="00290A87"/>
    <w:rsid w:val="00290C89"/>
    <w:rsid w:val="00291660"/>
    <w:rsid w:val="00291783"/>
    <w:rsid w:val="00293216"/>
    <w:rsid w:val="00293D14"/>
    <w:rsid w:val="0029488E"/>
    <w:rsid w:val="00294970"/>
    <w:rsid w:val="00294D64"/>
    <w:rsid w:val="00295CF0"/>
    <w:rsid w:val="002963BB"/>
    <w:rsid w:val="002A11AF"/>
    <w:rsid w:val="002A210D"/>
    <w:rsid w:val="002A344B"/>
    <w:rsid w:val="002A54A5"/>
    <w:rsid w:val="002A5726"/>
    <w:rsid w:val="002B1340"/>
    <w:rsid w:val="002B1E5E"/>
    <w:rsid w:val="002B26BE"/>
    <w:rsid w:val="002B3402"/>
    <w:rsid w:val="002B3BC1"/>
    <w:rsid w:val="002B5194"/>
    <w:rsid w:val="002B5548"/>
    <w:rsid w:val="002B5830"/>
    <w:rsid w:val="002B61C8"/>
    <w:rsid w:val="002B627C"/>
    <w:rsid w:val="002B6571"/>
    <w:rsid w:val="002C1BE9"/>
    <w:rsid w:val="002C3A00"/>
    <w:rsid w:val="002C4807"/>
    <w:rsid w:val="002C7245"/>
    <w:rsid w:val="002C7284"/>
    <w:rsid w:val="002C7633"/>
    <w:rsid w:val="002D0CEA"/>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3012C5"/>
    <w:rsid w:val="00301452"/>
    <w:rsid w:val="0030538C"/>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4D46"/>
    <w:rsid w:val="00325249"/>
    <w:rsid w:val="003265CD"/>
    <w:rsid w:val="00327EB0"/>
    <w:rsid w:val="00332D16"/>
    <w:rsid w:val="003336BF"/>
    <w:rsid w:val="0033407E"/>
    <w:rsid w:val="00334229"/>
    <w:rsid w:val="00334335"/>
    <w:rsid w:val="00335B2A"/>
    <w:rsid w:val="00336B9C"/>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4F"/>
    <w:rsid w:val="00346579"/>
    <w:rsid w:val="0034694D"/>
    <w:rsid w:val="00346E0F"/>
    <w:rsid w:val="00350475"/>
    <w:rsid w:val="0035153C"/>
    <w:rsid w:val="003518CA"/>
    <w:rsid w:val="00352DDC"/>
    <w:rsid w:val="00355D52"/>
    <w:rsid w:val="00356264"/>
    <w:rsid w:val="00357673"/>
    <w:rsid w:val="00363E5F"/>
    <w:rsid w:val="003641F6"/>
    <w:rsid w:val="00364DD7"/>
    <w:rsid w:val="00365047"/>
    <w:rsid w:val="00365056"/>
    <w:rsid w:val="00365101"/>
    <w:rsid w:val="00370D11"/>
    <w:rsid w:val="0037183C"/>
    <w:rsid w:val="003759E6"/>
    <w:rsid w:val="00375F74"/>
    <w:rsid w:val="003767E1"/>
    <w:rsid w:val="00377B8B"/>
    <w:rsid w:val="00382192"/>
    <w:rsid w:val="003832D3"/>
    <w:rsid w:val="00384F32"/>
    <w:rsid w:val="00385C39"/>
    <w:rsid w:val="003873F5"/>
    <w:rsid w:val="00391CDC"/>
    <w:rsid w:val="003929A9"/>
    <w:rsid w:val="0039340B"/>
    <w:rsid w:val="003938AF"/>
    <w:rsid w:val="00393DE1"/>
    <w:rsid w:val="00394FEF"/>
    <w:rsid w:val="00395B36"/>
    <w:rsid w:val="00396A57"/>
    <w:rsid w:val="003A023D"/>
    <w:rsid w:val="003A0FFD"/>
    <w:rsid w:val="003A2301"/>
    <w:rsid w:val="003A3DBF"/>
    <w:rsid w:val="003A3DC7"/>
    <w:rsid w:val="003A3DD7"/>
    <w:rsid w:val="003A416F"/>
    <w:rsid w:val="003A48B3"/>
    <w:rsid w:val="003A4F12"/>
    <w:rsid w:val="003A51B3"/>
    <w:rsid w:val="003A7AB3"/>
    <w:rsid w:val="003A7B33"/>
    <w:rsid w:val="003A7C63"/>
    <w:rsid w:val="003B152B"/>
    <w:rsid w:val="003B64C5"/>
    <w:rsid w:val="003B70C0"/>
    <w:rsid w:val="003B740C"/>
    <w:rsid w:val="003C19A4"/>
    <w:rsid w:val="003C20D9"/>
    <w:rsid w:val="003C3988"/>
    <w:rsid w:val="003C3C01"/>
    <w:rsid w:val="003C3EC8"/>
    <w:rsid w:val="003C4687"/>
    <w:rsid w:val="003C5318"/>
    <w:rsid w:val="003C5B5E"/>
    <w:rsid w:val="003C62AE"/>
    <w:rsid w:val="003C63DE"/>
    <w:rsid w:val="003C7F95"/>
    <w:rsid w:val="003D0DEE"/>
    <w:rsid w:val="003D1D46"/>
    <w:rsid w:val="003D1F7E"/>
    <w:rsid w:val="003D425E"/>
    <w:rsid w:val="003D43ED"/>
    <w:rsid w:val="003D50AA"/>
    <w:rsid w:val="003D6C12"/>
    <w:rsid w:val="003D7144"/>
    <w:rsid w:val="003E02F4"/>
    <w:rsid w:val="003E0E0F"/>
    <w:rsid w:val="003E16BD"/>
    <w:rsid w:val="003E3640"/>
    <w:rsid w:val="003E400F"/>
    <w:rsid w:val="003E41F5"/>
    <w:rsid w:val="003E4663"/>
    <w:rsid w:val="003E47A4"/>
    <w:rsid w:val="003E4E36"/>
    <w:rsid w:val="003E64E2"/>
    <w:rsid w:val="003E67E9"/>
    <w:rsid w:val="003E6F65"/>
    <w:rsid w:val="003E78FF"/>
    <w:rsid w:val="003F0F17"/>
    <w:rsid w:val="003F10D1"/>
    <w:rsid w:val="003F119E"/>
    <w:rsid w:val="003F125D"/>
    <w:rsid w:val="003F16D1"/>
    <w:rsid w:val="003F3109"/>
    <w:rsid w:val="003F3648"/>
    <w:rsid w:val="003F3AD6"/>
    <w:rsid w:val="003F3C9B"/>
    <w:rsid w:val="003F3DC6"/>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6263"/>
    <w:rsid w:val="0042730C"/>
    <w:rsid w:val="00427DE5"/>
    <w:rsid w:val="0043084B"/>
    <w:rsid w:val="00432FFB"/>
    <w:rsid w:val="00435209"/>
    <w:rsid w:val="0043615D"/>
    <w:rsid w:val="00437ED2"/>
    <w:rsid w:val="00442EDB"/>
    <w:rsid w:val="004431DB"/>
    <w:rsid w:val="00443357"/>
    <w:rsid w:val="00443E33"/>
    <w:rsid w:val="00444208"/>
    <w:rsid w:val="00445925"/>
    <w:rsid w:val="00446D1E"/>
    <w:rsid w:val="0044729E"/>
    <w:rsid w:val="004479EB"/>
    <w:rsid w:val="00450DE8"/>
    <w:rsid w:val="00451B34"/>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30F7"/>
    <w:rsid w:val="00474905"/>
    <w:rsid w:val="00474B99"/>
    <w:rsid w:val="00474FF2"/>
    <w:rsid w:val="0047730B"/>
    <w:rsid w:val="00480DC1"/>
    <w:rsid w:val="00481C65"/>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216"/>
    <w:rsid w:val="004A4C1E"/>
    <w:rsid w:val="004A5397"/>
    <w:rsid w:val="004A6D85"/>
    <w:rsid w:val="004A6E67"/>
    <w:rsid w:val="004B09C4"/>
    <w:rsid w:val="004B37CE"/>
    <w:rsid w:val="004B3CBA"/>
    <w:rsid w:val="004B3CE0"/>
    <w:rsid w:val="004B53DD"/>
    <w:rsid w:val="004B5538"/>
    <w:rsid w:val="004B5C6D"/>
    <w:rsid w:val="004B6159"/>
    <w:rsid w:val="004B62F4"/>
    <w:rsid w:val="004B691E"/>
    <w:rsid w:val="004B6A1D"/>
    <w:rsid w:val="004B79C2"/>
    <w:rsid w:val="004C091B"/>
    <w:rsid w:val="004C15C1"/>
    <w:rsid w:val="004C1815"/>
    <w:rsid w:val="004C1911"/>
    <w:rsid w:val="004C1F90"/>
    <w:rsid w:val="004C21FB"/>
    <w:rsid w:val="004C24AE"/>
    <w:rsid w:val="004C2CDD"/>
    <w:rsid w:val="004C321C"/>
    <w:rsid w:val="004C61F9"/>
    <w:rsid w:val="004D1870"/>
    <w:rsid w:val="004D1A6D"/>
    <w:rsid w:val="004D2D2A"/>
    <w:rsid w:val="004D40F5"/>
    <w:rsid w:val="004D4DA7"/>
    <w:rsid w:val="004D4E05"/>
    <w:rsid w:val="004D5604"/>
    <w:rsid w:val="004D59A1"/>
    <w:rsid w:val="004D64A1"/>
    <w:rsid w:val="004D7391"/>
    <w:rsid w:val="004E167F"/>
    <w:rsid w:val="004E2AD4"/>
    <w:rsid w:val="004E4292"/>
    <w:rsid w:val="004E47AF"/>
    <w:rsid w:val="004E4DE3"/>
    <w:rsid w:val="004E55B3"/>
    <w:rsid w:val="004F1993"/>
    <w:rsid w:val="004F1D79"/>
    <w:rsid w:val="004F23A2"/>
    <w:rsid w:val="004F2D59"/>
    <w:rsid w:val="004F2E70"/>
    <w:rsid w:val="004F3C25"/>
    <w:rsid w:val="004F3DA2"/>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39DC"/>
    <w:rsid w:val="00514C8A"/>
    <w:rsid w:val="005152AA"/>
    <w:rsid w:val="00515540"/>
    <w:rsid w:val="005173EB"/>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4F79"/>
    <w:rsid w:val="005551C6"/>
    <w:rsid w:val="00555885"/>
    <w:rsid w:val="00555C7F"/>
    <w:rsid w:val="00555F99"/>
    <w:rsid w:val="005564E9"/>
    <w:rsid w:val="00556D3C"/>
    <w:rsid w:val="00557B9B"/>
    <w:rsid w:val="00557C65"/>
    <w:rsid w:val="005610F9"/>
    <w:rsid w:val="0056278D"/>
    <w:rsid w:val="005627D5"/>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69BF"/>
    <w:rsid w:val="005A7A70"/>
    <w:rsid w:val="005A7A74"/>
    <w:rsid w:val="005B0266"/>
    <w:rsid w:val="005B0962"/>
    <w:rsid w:val="005B1CDD"/>
    <w:rsid w:val="005B3759"/>
    <w:rsid w:val="005B3BAF"/>
    <w:rsid w:val="005B50FE"/>
    <w:rsid w:val="005B6218"/>
    <w:rsid w:val="005B6C33"/>
    <w:rsid w:val="005B7D25"/>
    <w:rsid w:val="005C06C4"/>
    <w:rsid w:val="005C25CD"/>
    <w:rsid w:val="005C5E99"/>
    <w:rsid w:val="005C7EE9"/>
    <w:rsid w:val="005D4212"/>
    <w:rsid w:val="005D69D1"/>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4E0"/>
    <w:rsid w:val="006075D8"/>
    <w:rsid w:val="0061024F"/>
    <w:rsid w:val="00610FD7"/>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310A7"/>
    <w:rsid w:val="006311C2"/>
    <w:rsid w:val="006312E1"/>
    <w:rsid w:val="006314F8"/>
    <w:rsid w:val="00632218"/>
    <w:rsid w:val="00633504"/>
    <w:rsid w:val="00634393"/>
    <w:rsid w:val="00635396"/>
    <w:rsid w:val="006417CD"/>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56F8"/>
    <w:rsid w:val="006670A0"/>
    <w:rsid w:val="00667975"/>
    <w:rsid w:val="00671237"/>
    <w:rsid w:val="00671466"/>
    <w:rsid w:val="00673253"/>
    <w:rsid w:val="0067449A"/>
    <w:rsid w:val="0067582C"/>
    <w:rsid w:val="00676FA7"/>
    <w:rsid w:val="006775BF"/>
    <w:rsid w:val="00677C5F"/>
    <w:rsid w:val="006801A6"/>
    <w:rsid w:val="006821DC"/>
    <w:rsid w:val="00682FE2"/>
    <w:rsid w:val="006848FF"/>
    <w:rsid w:val="006850DD"/>
    <w:rsid w:val="006861BD"/>
    <w:rsid w:val="00686525"/>
    <w:rsid w:val="00686E76"/>
    <w:rsid w:val="00690FDA"/>
    <w:rsid w:val="00691A67"/>
    <w:rsid w:val="0069273E"/>
    <w:rsid w:val="00692C4F"/>
    <w:rsid w:val="00692CC8"/>
    <w:rsid w:val="00692E15"/>
    <w:rsid w:val="006939DA"/>
    <w:rsid w:val="006951C9"/>
    <w:rsid w:val="00695FAA"/>
    <w:rsid w:val="00696210"/>
    <w:rsid w:val="0069671F"/>
    <w:rsid w:val="00696EED"/>
    <w:rsid w:val="006A26B2"/>
    <w:rsid w:val="006A27A5"/>
    <w:rsid w:val="006A3AB1"/>
    <w:rsid w:val="006A3D28"/>
    <w:rsid w:val="006A5256"/>
    <w:rsid w:val="006A6FD4"/>
    <w:rsid w:val="006A7157"/>
    <w:rsid w:val="006B0E82"/>
    <w:rsid w:val="006B178D"/>
    <w:rsid w:val="006B252C"/>
    <w:rsid w:val="006B37EE"/>
    <w:rsid w:val="006B578F"/>
    <w:rsid w:val="006B6D34"/>
    <w:rsid w:val="006B6EFF"/>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36A"/>
    <w:rsid w:val="006D4DF3"/>
    <w:rsid w:val="006D577C"/>
    <w:rsid w:val="006D57FF"/>
    <w:rsid w:val="006D722A"/>
    <w:rsid w:val="006D7F7C"/>
    <w:rsid w:val="006E0B4E"/>
    <w:rsid w:val="006E10D0"/>
    <w:rsid w:val="006E18CD"/>
    <w:rsid w:val="006E3B79"/>
    <w:rsid w:val="006E3C27"/>
    <w:rsid w:val="006E7243"/>
    <w:rsid w:val="006F004D"/>
    <w:rsid w:val="006F0CF5"/>
    <w:rsid w:val="006F25CC"/>
    <w:rsid w:val="006F2793"/>
    <w:rsid w:val="006F28A3"/>
    <w:rsid w:val="006F62E8"/>
    <w:rsid w:val="00700E38"/>
    <w:rsid w:val="007019C5"/>
    <w:rsid w:val="00702945"/>
    <w:rsid w:val="00703461"/>
    <w:rsid w:val="0070401F"/>
    <w:rsid w:val="00704A71"/>
    <w:rsid w:val="00707D1B"/>
    <w:rsid w:val="0071003A"/>
    <w:rsid w:val="00710391"/>
    <w:rsid w:val="00710BD1"/>
    <w:rsid w:val="00710D4B"/>
    <w:rsid w:val="00712987"/>
    <w:rsid w:val="007133B4"/>
    <w:rsid w:val="00713FFE"/>
    <w:rsid w:val="00714025"/>
    <w:rsid w:val="00714875"/>
    <w:rsid w:val="007150B0"/>
    <w:rsid w:val="007156B7"/>
    <w:rsid w:val="00715836"/>
    <w:rsid w:val="00715A2C"/>
    <w:rsid w:val="0071600B"/>
    <w:rsid w:val="00717A52"/>
    <w:rsid w:val="007201C3"/>
    <w:rsid w:val="00720320"/>
    <w:rsid w:val="00720E0C"/>
    <w:rsid w:val="00721C6A"/>
    <w:rsid w:val="0072275E"/>
    <w:rsid w:val="00722805"/>
    <w:rsid w:val="007239D7"/>
    <w:rsid w:val="00724231"/>
    <w:rsid w:val="00724693"/>
    <w:rsid w:val="007247BD"/>
    <w:rsid w:val="00725E9A"/>
    <w:rsid w:val="00725FB6"/>
    <w:rsid w:val="0072691F"/>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5995"/>
    <w:rsid w:val="007563BB"/>
    <w:rsid w:val="00756755"/>
    <w:rsid w:val="00757074"/>
    <w:rsid w:val="00757BFE"/>
    <w:rsid w:val="007600B0"/>
    <w:rsid w:val="00760266"/>
    <w:rsid w:val="007611EC"/>
    <w:rsid w:val="00761782"/>
    <w:rsid w:val="007624B0"/>
    <w:rsid w:val="00762582"/>
    <w:rsid w:val="00762F7E"/>
    <w:rsid w:val="00764987"/>
    <w:rsid w:val="00767E72"/>
    <w:rsid w:val="00770573"/>
    <w:rsid w:val="00770BCC"/>
    <w:rsid w:val="00770FEB"/>
    <w:rsid w:val="00772C1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0A"/>
    <w:rsid w:val="0079001A"/>
    <w:rsid w:val="00790B5A"/>
    <w:rsid w:val="00790E02"/>
    <w:rsid w:val="007928AF"/>
    <w:rsid w:val="007938BB"/>
    <w:rsid w:val="00793FE8"/>
    <w:rsid w:val="00795CC0"/>
    <w:rsid w:val="00795FE3"/>
    <w:rsid w:val="007961C9"/>
    <w:rsid w:val="00796B47"/>
    <w:rsid w:val="00797A73"/>
    <w:rsid w:val="007A063A"/>
    <w:rsid w:val="007A1C48"/>
    <w:rsid w:val="007A2A06"/>
    <w:rsid w:val="007A4AB7"/>
    <w:rsid w:val="007A552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03D"/>
    <w:rsid w:val="007B5440"/>
    <w:rsid w:val="007B54B5"/>
    <w:rsid w:val="007B7760"/>
    <w:rsid w:val="007C0092"/>
    <w:rsid w:val="007C1E16"/>
    <w:rsid w:val="007C20BB"/>
    <w:rsid w:val="007C2459"/>
    <w:rsid w:val="007C4268"/>
    <w:rsid w:val="007C6E4B"/>
    <w:rsid w:val="007D269B"/>
    <w:rsid w:val="007D66AA"/>
    <w:rsid w:val="007D7467"/>
    <w:rsid w:val="007E0015"/>
    <w:rsid w:val="007E0EB9"/>
    <w:rsid w:val="007E16D2"/>
    <w:rsid w:val="007E36AD"/>
    <w:rsid w:val="007E534B"/>
    <w:rsid w:val="007E5DBF"/>
    <w:rsid w:val="007E699F"/>
    <w:rsid w:val="007E6DF9"/>
    <w:rsid w:val="007E754D"/>
    <w:rsid w:val="007E79FB"/>
    <w:rsid w:val="007F0403"/>
    <w:rsid w:val="007F0D24"/>
    <w:rsid w:val="007F0FAF"/>
    <w:rsid w:val="007F1A04"/>
    <w:rsid w:val="007F276A"/>
    <w:rsid w:val="007F38CF"/>
    <w:rsid w:val="007F4F3C"/>
    <w:rsid w:val="007F5143"/>
    <w:rsid w:val="007F5424"/>
    <w:rsid w:val="007F5BA4"/>
    <w:rsid w:val="007F6034"/>
    <w:rsid w:val="00800CAE"/>
    <w:rsid w:val="008048B8"/>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30381"/>
    <w:rsid w:val="00830491"/>
    <w:rsid w:val="0083148E"/>
    <w:rsid w:val="008319A5"/>
    <w:rsid w:val="00831AA9"/>
    <w:rsid w:val="00832B90"/>
    <w:rsid w:val="0083378F"/>
    <w:rsid w:val="00833A05"/>
    <w:rsid w:val="008351B1"/>
    <w:rsid w:val="0083520C"/>
    <w:rsid w:val="0083691B"/>
    <w:rsid w:val="00836BDC"/>
    <w:rsid w:val="00837474"/>
    <w:rsid w:val="00837F0D"/>
    <w:rsid w:val="0084175A"/>
    <w:rsid w:val="0084236C"/>
    <w:rsid w:val="00845DFE"/>
    <w:rsid w:val="0084706A"/>
    <w:rsid w:val="00847DC9"/>
    <w:rsid w:val="008516AE"/>
    <w:rsid w:val="0085447A"/>
    <w:rsid w:val="00860442"/>
    <w:rsid w:val="00860BE1"/>
    <w:rsid w:val="008650B2"/>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97B40"/>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150"/>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23E"/>
    <w:rsid w:val="008E244B"/>
    <w:rsid w:val="008E328E"/>
    <w:rsid w:val="008E341B"/>
    <w:rsid w:val="008E5075"/>
    <w:rsid w:val="008E60D3"/>
    <w:rsid w:val="008E62C4"/>
    <w:rsid w:val="008E6DC4"/>
    <w:rsid w:val="008F33BA"/>
    <w:rsid w:val="008F3F2F"/>
    <w:rsid w:val="008F6225"/>
    <w:rsid w:val="008F7086"/>
    <w:rsid w:val="009003E1"/>
    <w:rsid w:val="00901C43"/>
    <w:rsid w:val="009020E1"/>
    <w:rsid w:val="00902ACA"/>
    <w:rsid w:val="00903CDC"/>
    <w:rsid w:val="00904590"/>
    <w:rsid w:val="009100E6"/>
    <w:rsid w:val="0091131F"/>
    <w:rsid w:val="0091265A"/>
    <w:rsid w:val="00913094"/>
    <w:rsid w:val="00915AF4"/>
    <w:rsid w:val="00916530"/>
    <w:rsid w:val="0091767E"/>
    <w:rsid w:val="0091784F"/>
    <w:rsid w:val="009179BF"/>
    <w:rsid w:val="00920E39"/>
    <w:rsid w:val="0092254E"/>
    <w:rsid w:val="00922ADC"/>
    <w:rsid w:val="009261F9"/>
    <w:rsid w:val="0092710E"/>
    <w:rsid w:val="00931411"/>
    <w:rsid w:val="00932F48"/>
    <w:rsid w:val="0093559B"/>
    <w:rsid w:val="00935F97"/>
    <w:rsid w:val="00936154"/>
    <w:rsid w:val="00936706"/>
    <w:rsid w:val="0093775B"/>
    <w:rsid w:val="00940123"/>
    <w:rsid w:val="00941760"/>
    <w:rsid w:val="00942A04"/>
    <w:rsid w:val="00943302"/>
    <w:rsid w:val="00943ECB"/>
    <w:rsid w:val="00943FC1"/>
    <w:rsid w:val="009449FD"/>
    <w:rsid w:val="00945CBF"/>
    <w:rsid w:val="00946BCE"/>
    <w:rsid w:val="00947153"/>
    <w:rsid w:val="009475DC"/>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9D7"/>
    <w:rsid w:val="00975131"/>
    <w:rsid w:val="00980A3D"/>
    <w:rsid w:val="009813F9"/>
    <w:rsid w:val="009826A9"/>
    <w:rsid w:val="0098321B"/>
    <w:rsid w:val="009833DC"/>
    <w:rsid w:val="009850DD"/>
    <w:rsid w:val="0098593D"/>
    <w:rsid w:val="00985CF2"/>
    <w:rsid w:val="00985EC5"/>
    <w:rsid w:val="009877D1"/>
    <w:rsid w:val="009902EA"/>
    <w:rsid w:val="009917F0"/>
    <w:rsid w:val="00992094"/>
    <w:rsid w:val="00992CFA"/>
    <w:rsid w:val="009948FD"/>
    <w:rsid w:val="009964ED"/>
    <w:rsid w:val="009965E4"/>
    <w:rsid w:val="00996925"/>
    <w:rsid w:val="00996EC7"/>
    <w:rsid w:val="009A24E7"/>
    <w:rsid w:val="009A2E64"/>
    <w:rsid w:val="009A6A19"/>
    <w:rsid w:val="009A6B59"/>
    <w:rsid w:val="009A726A"/>
    <w:rsid w:val="009A7707"/>
    <w:rsid w:val="009A7C4E"/>
    <w:rsid w:val="009B0B31"/>
    <w:rsid w:val="009B0CB3"/>
    <w:rsid w:val="009B149C"/>
    <w:rsid w:val="009B2B0E"/>
    <w:rsid w:val="009B3ED2"/>
    <w:rsid w:val="009B422E"/>
    <w:rsid w:val="009B4473"/>
    <w:rsid w:val="009B6463"/>
    <w:rsid w:val="009B68D4"/>
    <w:rsid w:val="009C03AF"/>
    <w:rsid w:val="009C24C0"/>
    <w:rsid w:val="009C2D9D"/>
    <w:rsid w:val="009C5237"/>
    <w:rsid w:val="009C66FE"/>
    <w:rsid w:val="009D1035"/>
    <w:rsid w:val="009D13DD"/>
    <w:rsid w:val="009D357A"/>
    <w:rsid w:val="009D4EE9"/>
    <w:rsid w:val="009D581B"/>
    <w:rsid w:val="009D5A6C"/>
    <w:rsid w:val="009D5CCC"/>
    <w:rsid w:val="009D5DA7"/>
    <w:rsid w:val="009D6781"/>
    <w:rsid w:val="009D6AE6"/>
    <w:rsid w:val="009D6CD8"/>
    <w:rsid w:val="009D6E23"/>
    <w:rsid w:val="009E012F"/>
    <w:rsid w:val="009E1886"/>
    <w:rsid w:val="009E1AD9"/>
    <w:rsid w:val="009E2273"/>
    <w:rsid w:val="009E2715"/>
    <w:rsid w:val="009E37F0"/>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443A"/>
    <w:rsid w:val="00A05DE2"/>
    <w:rsid w:val="00A07ED4"/>
    <w:rsid w:val="00A106FF"/>
    <w:rsid w:val="00A11D91"/>
    <w:rsid w:val="00A16228"/>
    <w:rsid w:val="00A164F2"/>
    <w:rsid w:val="00A166CD"/>
    <w:rsid w:val="00A177F7"/>
    <w:rsid w:val="00A200E0"/>
    <w:rsid w:val="00A2055F"/>
    <w:rsid w:val="00A2081E"/>
    <w:rsid w:val="00A21595"/>
    <w:rsid w:val="00A21903"/>
    <w:rsid w:val="00A21B9F"/>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6C3"/>
    <w:rsid w:val="00A61E17"/>
    <w:rsid w:val="00A62B73"/>
    <w:rsid w:val="00A63025"/>
    <w:rsid w:val="00A63419"/>
    <w:rsid w:val="00A63F00"/>
    <w:rsid w:val="00A64274"/>
    <w:rsid w:val="00A64489"/>
    <w:rsid w:val="00A65BC7"/>
    <w:rsid w:val="00A65E15"/>
    <w:rsid w:val="00A672C0"/>
    <w:rsid w:val="00A6769B"/>
    <w:rsid w:val="00A70115"/>
    <w:rsid w:val="00A7035C"/>
    <w:rsid w:val="00A70AC4"/>
    <w:rsid w:val="00A70DDD"/>
    <w:rsid w:val="00A712E8"/>
    <w:rsid w:val="00A71FE0"/>
    <w:rsid w:val="00A7367A"/>
    <w:rsid w:val="00A73C61"/>
    <w:rsid w:val="00A74D48"/>
    <w:rsid w:val="00A74FFD"/>
    <w:rsid w:val="00A750CE"/>
    <w:rsid w:val="00A773FD"/>
    <w:rsid w:val="00A80337"/>
    <w:rsid w:val="00A814B7"/>
    <w:rsid w:val="00A81B8E"/>
    <w:rsid w:val="00A82631"/>
    <w:rsid w:val="00A82768"/>
    <w:rsid w:val="00A83DC0"/>
    <w:rsid w:val="00A84DF1"/>
    <w:rsid w:val="00A84F72"/>
    <w:rsid w:val="00A86187"/>
    <w:rsid w:val="00A8718D"/>
    <w:rsid w:val="00A93C61"/>
    <w:rsid w:val="00A96B1B"/>
    <w:rsid w:val="00A97E37"/>
    <w:rsid w:val="00AA0C11"/>
    <w:rsid w:val="00AA0FC8"/>
    <w:rsid w:val="00AA1EB4"/>
    <w:rsid w:val="00AA246A"/>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3E4"/>
    <w:rsid w:val="00AB7C36"/>
    <w:rsid w:val="00AB7D87"/>
    <w:rsid w:val="00AC0E5B"/>
    <w:rsid w:val="00AC20AD"/>
    <w:rsid w:val="00AC24A1"/>
    <w:rsid w:val="00AC2871"/>
    <w:rsid w:val="00AC3B50"/>
    <w:rsid w:val="00AC6FE3"/>
    <w:rsid w:val="00AD086D"/>
    <w:rsid w:val="00AD08C0"/>
    <w:rsid w:val="00AD1C84"/>
    <w:rsid w:val="00AD2C48"/>
    <w:rsid w:val="00AD59F6"/>
    <w:rsid w:val="00AD6085"/>
    <w:rsid w:val="00AD62E9"/>
    <w:rsid w:val="00AD66F2"/>
    <w:rsid w:val="00AD7C97"/>
    <w:rsid w:val="00AD7FD6"/>
    <w:rsid w:val="00AE12FB"/>
    <w:rsid w:val="00AE169E"/>
    <w:rsid w:val="00AE19F3"/>
    <w:rsid w:val="00AE3718"/>
    <w:rsid w:val="00AE5F5C"/>
    <w:rsid w:val="00AE6188"/>
    <w:rsid w:val="00AE7B60"/>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49E9"/>
    <w:rsid w:val="00B35C1B"/>
    <w:rsid w:val="00B35C93"/>
    <w:rsid w:val="00B35E43"/>
    <w:rsid w:val="00B3663E"/>
    <w:rsid w:val="00B36C8D"/>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701C4"/>
    <w:rsid w:val="00B719F0"/>
    <w:rsid w:val="00B726AE"/>
    <w:rsid w:val="00B73A81"/>
    <w:rsid w:val="00B7487A"/>
    <w:rsid w:val="00B74D49"/>
    <w:rsid w:val="00B76064"/>
    <w:rsid w:val="00B774B7"/>
    <w:rsid w:val="00B777C4"/>
    <w:rsid w:val="00B808A4"/>
    <w:rsid w:val="00B82CAB"/>
    <w:rsid w:val="00B83436"/>
    <w:rsid w:val="00B85DC7"/>
    <w:rsid w:val="00B85F1C"/>
    <w:rsid w:val="00B86932"/>
    <w:rsid w:val="00B90264"/>
    <w:rsid w:val="00B90AC2"/>
    <w:rsid w:val="00B920C2"/>
    <w:rsid w:val="00B933A1"/>
    <w:rsid w:val="00B93556"/>
    <w:rsid w:val="00B9531D"/>
    <w:rsid w:val="00B96ACE"/>
    <w:rsid w:val="00B9779F"/>
    <w:rsid w:val="00BA1151"/>
    <w:rsid w:val="00BA2C87"/>
    <w:rsid w:val="00BA387B"/>
    <w:rsid w:val="00BA5C84"/>
    <w:rsid w:val="00BB0307"/>
    <w:rsid w:val="00BB4B1B"/>
    <w:rsid w:val="00BB4C97"/>
    <w:rsid w:val="00BB7600"/>
    <w:rsid w:val="00BC067B"/>
    <w:rsid w:val="00BC2002"/>
    <w:rsid w:val="00BC5478"/>
    <w:rsid w:val="00BC708E"/>
    <w:rsid w:val="00BC71C1"/>
    <w:rsid w:val="00BC71F0"/>
    <w:rsid w:val="00BD00FA"/>
    <w:rsid w:val="00BD0578"/>
    <w:rsid w:val="00BD0828"/>
    <w:rsid w:val="00BD13AA"/>
    <w:rsid w:val="00BD1814"/>
    <w:rsid w:val="00BD35AA"/>
    <w:rsid w:val="00BD4D91"/>
    <w:rsid w:val="00BD67DE"/>
    <w:rsid w:val="00BD72F4"/>
    <w:rsid w:val="00BD7828"/>
    <w:rsid w:val="00BD7C1C"/>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D15"/>
    <w:rsid w:val="00BF435B"/>
    <w:rsid w:val="00BF5AB8"/>
    <w:rsid w:val="00BF7625"/>
    <w:rsid w:val="00C00E17"/>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487"/>
    <w:rsid w:val="00C25219"/>
    <w:rsid w:val="00C262F7"/>
    <w:rsid w:val="00C3019B"/>
    <w:rsid w:val="00C31B3A"/>
    <w:rsid w:val="00C32E12"/>
    <w:rsid w:val="00C35637"/>
    <w:rsid w:val="00C37719"/>
    <w:rsid w:val="00C41F26"/>
    <w:rsid w:val="00C45E7E"/>
    <w:rsid w:val="00C475DD"/>
    <w:rsid w:val="00C479A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16E8"/>
    <w:rsid w:val="00C72296"/>
    <w:rsid w:val="00C7384F"/>
    <w:rsid w:val="00C73C4F"/>
    <w:rsid w:val="00C73F94"/>
    <w:rsid w:val="00C74FA4"/>
    <w:rsid w:val="00C7576C"/>
    <w:rsid w:val="00C76221"/>
    <w:rsid w:val="00C76553"/>
    <w:rsid w:val="00C8006B"/>
    <w:rsid w:val="00C80DA9"/>
    <w:rsid w:val="00C81888"/>
    <w:rsid w:val="00C81FCF"/>
    <w:rsid w:val="00C84183"/>
    <w:rsid w:val="00C8596A"/>
    <w:rsid w:val="00C869EE"/>
    <w:rsid w:val="00C872BC"/>
    <w:rsid w:val="00C87560"/>
    <w:rsid w:val="00C8780D"/>
    <w:rsid w:val="00C90F44"/>
    <w:rsid w:val="00C92A0A"/>
    <w:rsid w:val="00C93660"/>
    <w:rsid w:val="00C947E3"/>
    <w:rsid w:val="00C95A18"/>
    <w:rsid w:val="00CA16D5"/>
    <w:rsid w:val="00CA16EA"/>
    <w:rsid w:val="00CA186E"/>
    <w:rsid w:val="00CA2469"/>
    <w:rsid w:val="00CA2E4E"/>
    <w:rsid w:val="00CA34D4"/>
    <w:rsid w:val="00CA429A"/>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4651"/>
    <w:rsid w:val="00CC534E"/>
    <w:rsid w:val="00CC5990"/>
    <w:rsid w:val="00CC6862"/>
    <w:rsid w:val="00CC6992"/>
    <w:rsid w:val="00CC6B42"/>
    <w:rsid w:val="00CC76D0"/>
    <w:rsid w:val="00CC781C"/>
    <w:rsid w:val="00CC7FDA"/>
    <w:rsid w:val="00CD0B23"/>
    <w:rsid w:val="00CD1CBA"/>
    <w:rsid w:val="00CD234B"/>
    <w:rsid w:val="00CD2A34"/>
    <w:rsid w:val="00CD3159"/>
    <w:rsid w:val="00CD458C"/>
    <w:rsid w:val="00CD485D"/>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D27"/>
    <w:rsid w:val="00D02DB2"/>
    <w:rsid w:val="00D038E3"/>
    <w:rsid w:val="00D04947"/>
    <w:rsid w:val="00D054ED"/>
    <w:rsid w:val="00D05F21"/>
    <w:rsid w:val="00D11AE2"/>
    <w:rsid w:val="00D121B5"/>
    <w:rsid w:val="00D12564"/>
    <w:rsid w:val="00D128A5"/>
    <w:rsid w:val="00D12C5D"/>
    <w:rsid w:val="00D14396"/>
    <w:rsid w:val="00D15D59"/>
    <w:rsid w:val="00D16359"/>
    <w:rsid w:val="00D163A6"/>
    <w:rsid w:val="00D16E0C"/>
    <w:rsid w:val="00D2063C"/>
    <w:rsid w:val="00D210BD"/>
    <w:rsid w:val="00D21ED5"/>
    <w:rsid w:val="00D2203D"/>
    <w:rsid w:val="00D22243"/>
    <w:rsid w:val="00D22355"/>
    <w:rsid w:val="00D22CF2"/>
    <w:rsid w:val="00D239CD"/>
    <w:rsid w:val="00D24796"/>
    <w:rsid w:val="00D268FD"/>
    <w:rsid w:val="00D27982"/>
    <w:rsid w:val="00D279A1"/>
    <w:rsid w:val="00D27D9A"/>
    <w:rsid w:val="00D319B4"/>
    <w:rsid w:val="00D32432"/>
    <w:rsid w:val="00D33859"/>
    <w:rsid w:val="00D3508A"/>
    <w:rsid w:val="00D374F1"/>
    <w:rsid w:val="00D37F03"/>
    <w:rsid w:val="00D4021B"/>
    <w:rsid w:val="00D424F1"/>
    <w:rsid w:val="00D43392"/>
    <w:rsid w:val="00D4442C"/>
    <w:rsid w:val="00D44E89"/>
    <w:rsid w:val="00D479AB"/>
    <w:rsid w:val="00D50377"/>
    <w:rsid w:val="00D50450"/>
    <w:rsid w:val="00D508ED"/>
    <w:rsid w:val="00D51786"/>
    <w:rsid w:val="00D51E28"/>
    <w:rsid w:val="00D52578"/>
    <w:rsid w:val="00D530D2"/>
    <w:rsid w:val="00D53EE9"/>
    <w:rsid w:val="00D5408D"/>
    <w:rsid w:val="00D54338"/>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2D4"/>
    <w:rsid w:val="00DA330C"/>
    <w:rsid w:val="00DA403E"/>
    <w:rsid w:val="00DA45C9"/>
    <w:rsid w:val="00DA48D6"/>
    <w:rsid w:val="00DA4C84"/>
    <w:rsid w:val="00DA6830"/>
    <w:rsid w:val="00DA6D41"/>
    <w:rsid w:val="00DB0CBB"/>
    <w:rsid w:val="00DB368D"/>
    <w:rsid w:val="00DB37AF"/>
    <w:rsid w:val="00DB3A52"/>
    <w:rsid w:val="00DB3D5D"/>
    <w:rsid w:val="00DC006A"/>
    <w:rsid w:val="00DC03DD"/>
    <w:rsid w:val="00DC15EC"/>
    <w:rsid w:val="00DC2DDA"/>
    <w:rsid w:val="00DC308B"/>
    <w:rsid w:val="00DC46DE"/>
    <w:rsid w:val="00DC46F8"/>
    <w:rsid w:val="00DC764C"/>
    <w:rsid w:val="00DC78DA"/>
    <w:rsid w:val="00DD0B51"/>
    <w:rsid w:val="00DD0C2B"/>
    <w:rsid w:val="00DD1853"/>
    <w:rsid w:val="00DD1AA1"/>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E99"/>
    <w:rsid w:val="00DE7B1C"/>
    <w:rsid w:val="00DE7BDD"/>
    <w:rsid w:val="00DF3BC9"/>
    <w:rsid w:val="00DF413B"/>
    <w:rsid w:val="00DF541D"/>
    <w:rsid w:val="00DF5E22"/>
    <w:rsid w:val="00DF63EC"/>
    <w:rsid w:val="00DF6C10"/>
    <w:rsid w:val="00DF73A7"/>
    <w:rsid w:val="00E00C8A"/>
    <w:rsid w:val="00E0471E"/>
    <w:rsid w:val="00E063C7"/>
    <w:rsid w:val="00E06718"/>
    <w:rsid w:val="00E10E08"/>
    <w:rsid w:val="00E115F3"/>
    <w:rsid w:val="00E121A5"/>
    <w:rsid w:val="00E13C3A"/>
    <w:rsid w:val="00E14845"/>
    <w:rsid w:val="00E152AB"/>
    <w:rsid w:val="00E1569D"/>
    <w:rsid w:val="00E15A34"/>
    <w:rsid w:val="00E16B45"/>
    <w:rsid w:val="00E1766E"/>
    <w:rsid w:val="00E20D38"/>
    <w:rsid w:val="00E210F8"/>
    <w:rsid w:val="00E21428"/>
    <w:rsid w:val="00E215CE"/>
    <w:rsid w:val="00E22443"/>
    <w:rsid w:val="00E230A7"/>
    <w:rsid w:val="00E253C2"/>
    <w:rsid w:val="00E2660A"/>
    <w:rsid w:val="00E273A6"/>
    <w:rsid w:val="00E30837"/>
    <w:rsid w:val="00E324E6"/>
    <w:rsid w:val="00E3311A"/>
    <w:rsid w:val="00E34EE3"/>
    <w:rsid w:val="00E36D61"/>
    <w:rsid w:val="00E378F4"/>
    <w:rsid w:val="00E37B37"/>
    <w:rsid w:val="00E37F4B"/>
    <w:rsid w:val="00E43125"/>
    <w:rsid w:val="00E435FE"/>
    <w:rsid w:val="00E43653"/>
    <w:rsid w:val="00E44087"/>
    <w:rsid w:val="00E44554"/>
    <w:rsid w:val="00E45969"/>
    <w:rsid w:val="00E46C9C"/>
    <w:rsid w:val="00E511F2"/>
    <w:rsid w:val="00E523CC"/>
    <w:rsid w:val="00E52C92"/>
    <w:rsid w:val="00E54787"/>
    <w:rsid w:val="00E55670"/>
    <w:rsid w:val="00E55FB6"/>
    <w:rsid w:val="00E561E0"/>
    <w:rsid w:val="00E605ED"/>
    <w:rsid w:val="00E6084D"/>
    <w:rsid w:val="00E629DF"/>
    <w:rsid w:val="00E63D97"/>
    <w:rsid w:val="00E6536F"/>
    <w:rsid w:val="00E65941"/>
    <w:rsid w:val="00E6768E"/>
    <w:rsid w:val="00E677BF"/>
    <w:rsid w:val="00E70362"/>
    <w:rsid w:val="00E70B69"/>
    <w:rsid w:val="00E72315"/>
    <w:rsid w:val="00E749A7"/>
    <w:rsid w:val="00E750A7"/>
    <w:rsid w:val="00E752FB"/>
    <w:rsid w:val="00E75E13"/>
    <w:rsid w:val="00E7649A"/>
    <w:rsid w:val="00E77AD6"/>
    <w:rsid w:val="00E82BEE"/>
    <w:rsid w:val="00E8311B"/>
    <w:rsid w:val="00E844A4"/>
    <w:rsid w:val="00E845FE"/>
    <w:rsid w:val="00E85F51"/>
    <w:rsid w:val="00E86797"/>
    <w:rsid w:val="00E86AB6"/>
    <w:rsid w:val="00E871BE"/>
    <w:rsid w:val="00E873C9"/>
    <w:rsid w:val="00E87B5D"/>
    <w:rsid w:val="00E92935"/>
    <w:rsid w:val="00E965CD"/>
    <w:rsid w:val="00E97587"/>
    <w:rsid w:val="00E97964"/>
    <w:rsid w:val="00E97CB5"/>
    <w:rsid w:val="00EA1A07"/>
    <w:rsid w:val="00EA24EB"/>
    <w:rsid w:val="00EA3F48"/>
    <w:rsid w:val="00EA3F70"/>
    <w:rsid w:val="00EA4C80"/>
    <w:rsid w:val="00EA62D8"/>
    <w:rsid w:val="00EA6F51"/>
    <w:rsid w:val="00EB1232"/>
    <w:rsid w:val="00EB185E"/>
    <w:rsid w:val="00EB24B8"/>
    <w:rsid w:val="00EB24D1"/>
    <w:rsid w:val="00EB300F"/>
    <w:rsid w:val="00EB4A16"/>
    <w:rsid w:val="00EB5180"/>
    <w:rsid w:val="00EB63B8"/>
    <w:rsid w:val="00EB6BD5"/>
    <w:rsid w:val="00EC053C"/>
    <w:rsid w:val="00EC11A1"/>
    <w:rsid w:val="00EC4727"/>
    <w:rsid w:val="00EC50F4"/>
    <w:rsid w:val="00EC6FAE"/>
    <w:rsid w:val="00ED01A9"/>
    <w:rsid w:val="00ED43ED"/>
    <w:rsid w:val="00ED49BC"/>
    <w:rsid w:val="00ED5182"/>
    <w:rsid w:val="00ED5C99"/>
    <w:rsid w:val="00ED7523"/>
    <w:rsid w:val="00ED7F11"/>
    <w:rsid w:val="00EE1DAC"/>
    <w:rsid w:val="00EE6339"/>
    <w:rsid w:val="00EE79D5"/>
    <w:rsid w:val="00EF00A0"/>
    <w:rsid w:val="00EF0C46"/>
    <w:rsid w:val="00EF2EA4"/>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80C"/>
    <w:rsid w:val="00F223EC"/>
    <w:rsid w:val="00F233D1"/>
    <w:rsid w:val="00F258AB"/>
    <w:rsid w:val="00F27630"/>
    <w:rsid w:val="00F27D31"/>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5B5C"/>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48A3"/>
    <w:rsid w:val="00F76ADB"/>
    <w:rsid w:val="00F76ECE"/>
    <w:rsid w:val="00F80198"/>
    <w:rsid w:val="00F8067B"/>
    <w:rsid w:val="00F80CDB"/>
    <w:rsid w:val="00F81E9B"/>
    <w:rsid w:val="00F83756"/>
    <w:rsid w:val="00F844D2"/>
    <w:rsid w:val="00F85E35"/>
    <w:rsid w:val="00F86A4B"/>
    <w:rsid w:val="00F870BF"/>
    <w:rsid w:val="00F91DFF"/>
    <w:rsid w:val="00F93D39"/>
    <w:rsid w:val="00F96644"/>
    <w:rsid w:val="00F9694D"/>
    <w:rsid w:val="00F9744B"/>
    <w:rsid w:val="00F97876"/>
    <w:rsid w:val="00F9791D"/>
    <w:rsid w:val="00F97AB6"/>
    <w:rsid w:val="00FA072D"/>
    <w:rsid w:val="00FA11AD"/>
    <w:rsid w:val="00FA16ED"/>
    <w:rsid w:val="00FA1BB4"/>
    <w:rsid w:val="00FA2F5A"/>
    <w:rsid w:val="00FA3168"/>
    <w:rsid w:val="00FA3D99"/>
    <w:rsid w:val="00FA52B5"/>
    <w:rsid w:val="00FA739A"/>
    <w:rsid w:val="00FB08A9"/>
    <w:rsid w:val="00FB0B76"/>
    <w:rsid w:val="00FB1A36"/>
    <w:rsid w:val="00FB1E13"/>
    <w:rsid w:val="00FB2B7E"/>
    <w:rsid w:val="00FB4B28"/>
    <w:rsid w:val="00FB5BC0"/>
    <w:rsid w:val="00FB5F16"/>
    <w:rsid w:val="00FC0356"/>
    <w:rsid w:val="00FC06E6"/>
    <w:rsid w:val="00FC1CDF"/>
    <w:rsid w:val="00FC3067"/>
    <w:rsid w:val="00FC3FD7"/>
    <w:rsid w:val="00FC4AEC"/>
    <w:rsid w:val="00FC5196"/>
    <w:rsid w:val="00FD0C3F"/>
    <w:rsid w:val="00FD14A2"/>
    <w:rsid w:val="00FD1D0C"/>
    <w:rsid w:val="00FD2712"/>
    <w:rsid w:val="00FD2AA6"/>
    <w:rsid w:val="00FD3B11"/>
    <w:rsid w:val="00FD3E2F"/>
    <w:rsid w:val="00FD5463"/>
    <w:rsid w:val="00FE0249"/>
    <w:rsid w:val="00FE40F4"/>
    <w:rsid w:val="00FE4A63"/>
    <w:rsid w:val="00FE53E1"/>
    <w:rsid w:val="00FE79CA"/>
    <w:rsid w:val="00FF04E7"/>
    <w:rsid w:val="00FF08C8"/>
    <w:rsid w:val="00FF1115"/>
    <w:rsid w:val="00FF17C2"/>
    <w:rsid w:val="00FF226E"/>
    <w:rsid w:val="00FF533C"/>
    <w:rsid w:val="00FF5781"/>
    <w:rsid w:val="00FF735B"/>
    <w:rsid w:val="00FF7A2B"/>
    <w:rsid w:val="763E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styleId="UnresolvedMention">
    <w:name w:val="Unresolved Mention"/>
    <w:basedOn w:val="DefaultParagraphFont"/>
    <w:uiPriority w:val="99"/>
    <w:semiHidden/>
    <w:unhideWhenUsed/>
    <w:rsid w:val="00B05BC7"/>
    <w:rPr>
      <w:color w:val="605E5C"/>
      <w:shd w:val="clear" w:color="auto" w:fill="E1DFDD"/>
    </w:rPr>
  </w:style>
  <w:style w:type="paragraph" w:customStyle="1" w:styleId="xmsonormal">
    <w:name w:val="x_msonormal"/>
    <w:basedOn w:val="Normal"/>
    <w:rsid w:val="00C00E17"/>
    <w:pPr>
      <w:overflowPunct/>
      <w:autoSpaceDE/>
      <w:autoSpaceDN/>
      <w:adjustRightInd/>
      <w:textAlignment w:val="auto"/>
    </w:pPr>
    <w:rPr>
      <w:rFonts w:ascii="Calibri" w:eastAsiaTheme="minorHAnsi" w:hAnsi="Calibri" w:cs="Calibri"/>
      <w:sz w:val="22"/>
      <w:szCs w:val="22"/>
    </w:rPr>
  </w:style>
  <w:style w:type="paragraph" w:styleId="NoSpacing">
    <w:name w:val="No Spacing"/>
    <w:link w:val="NoSpacingChar"/>
    <w:uiPriority w:val="1"/>
    <w:qFormat/>
    <w:rsid w:val="003E64E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E64E2"/>
    <w:rPr>
      <w:rFonts w:asciiTheme="minorHAnsi" w:eastAsiaTheme="minorEastAsia" w:hAnsiTheme="minorHAnsi" w:cstheme="minorBidi"/>
      <w:sz w:val="22"/>
      <w:szCs w:val="22"/>
    </w:rPr>
  </w:style>
  <w:style w:type="paragraph" w:customStyle="1" w:styleId="Default">
    <w:name w:val="Default"/>
    <w:rsid w:val="000F2105"/>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10127775">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3660255">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620453012">
      <w:bodyDiv w:val="1"/>
      <w:marLeft w:val="0"/>
      <w:marRight w:val="0"/>
      <w:marTop w:val="0"/>
      <w:marBottom w:val="0"/>
      <w:divBdr>
        <w:top w:val="none" w:sz="0" w:space="0" w:color="auto"/>
        <w:left w:val="none" w:sz="0" w:space="0" w:color="auto"/>
        <w:bottom w:val="none" w:sz="0" w:space="0" w:color="auto"/>
        <w:right w:val="none" w:sz="0" w:space="0" w:color="auto"/>
      </w:divBdr>
    </w:div>
    <w:div w:id="661547716">
      <w:bodyDiv w:val="1"/>
      <w:marLeft w:val="0"/>
      <w:marRight w:val="0"/>
      <w:marTop w:val="0"/>
      <w:marBottom w:val="0"/>
      <w:divBdr>
        <w:top w:val="none" w:sz="0" w:space="0" w:color="auto"/>
        <w:left w:val="none" w:sz="0" w:space="0" w:color="auto"/>
        <w:bottom w:val="none" w:sz="0" w:space="0" w:color="auto"/>
        <w:right w:val="none" w:sz="0" w:space="0" w:color="auto"/>
      </w:divBdr>
    </w:div>
    <w:div w:id="729351210">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15577717">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462335367">
      <w:bodyDiv w:val="1"/>
      <w:marLeft w:val="0"/>
      <w:marRight w:val="0"/>
      <w:marTop w:val="0"/>
      <w:marBottom w:val="0"/>
      <w:divBdr>
        <w:top w:val="none" w:sz="0" w:space="0" w:color="auto"/>
        <w:left w:val="none" w:sz="0" w:space="0" w:color="auto"/>
        <w:bottom w:val="none" w:sz="0" w:space="0" w:color="auto"/>
        <w:right w:val="none" w:sz="0" w:space="0" w:color="auto"/>
      </w:divBdr>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mailto:writingstudio@usf.edu" TargetMode="External"/><Relationship Id="rId3" Type="http://schemas.openxmlformats.org/officeDocument/2006/relationships/customXml" Target="../customXml/item3.xml"/><Relationship Id="rId21" Type="http://schemas.openxmlformats.org/officeDocument/2006/relationships/hyperlink" Target="https://www.sarasotamanatee.usf.edu/academics/academic-resources/tutoring.aspx"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turnitin.com" TargetMode="External"/><Relationship Id="rId2" Type="http://schemas.openxmlformats.org/officeDocument/2006/relationships/customXml" Target="../customXml/item2.xml"/><Relationship Id="rId16" Type="http://schemas.openxmlformats.org/officeDocument/2006/relationships/hyperlink" Target="http://regulationspolicies.usf.edu/regulations/pdfs/regulation-usf3.027.pdf" TargetMode="External"/><Relationship Id="rId20" Type="http://schemas.openxmlformats.org/officeDocument/2006/relationships/hyperlink" Target="https://www.stpetersburg.usf.edu/student-life/student-success-center/writing/writing-tutoring.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usf.edu/provost/faculty/core-syllabus-policy-statements.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sf.edu/undergrad/academic-success-center/writing-stud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66417191E7744189528DF5736631A1" ma:contentTypeVersion="13" ma:contentTypeDescription="Create a new document." ma:contentTypeScope="" ma:versionID="302dab27b06cdc8c69cd34f983923f2d">
  <xsd:schema xmlns:xsd="http://www.w3.org/2001/XMLSchema" xmlns:xs="http://www.w3.org/2001/XMLSchema" xmlns:p="http://schemas.microsoft.com/office/2006/metadata/properties" xmlns:ns3="ad091c4f-1b10-4c71-8424-a6f0118a9d55" xmlns:ns4="dfbeb356-2974-464d-811b-ca73376b0bfc" targetNamespace="http://schemas.microsoft.com/office/2006/metadata/properties" ma:root="true" ma:fieldsID="6e4900bf89e74ff2c207015556f06ec5" ns3:_="" ns4:_="">
    <xsd:import namespace="ad091c4f-1b10-4c71-8424-a6f0118a9d55"/>
    <xsd:import namespace="dfbeb356-2974-464d-811b-ca73376b0b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91c4f-1b10-4c71-8424-a6f0118a9d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eb356-2974-464d-811b-ca73376b0b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00B3E1-DDA2-496A-8BC4-E7813DF635EF}">
  <ds:schemaRefs>
    <ds:schemaRef ds:uri="http://schemas.openxmlformats.org/officeDocument/2006/bibliography"/>
  </ds:schemaRefs>
</ds:datastoreItem>
</file>

<file path=customXml/itemProps2.xml><?xml version="1.0" encoding="utf-8"?>
<ds:datastoreItem xmlns:ds="http://schemas.openxmlformats.org/officeDocument/2006/customXml" ds:itemID="{73F148EE-F6CE-452C-9FD1-CC764F1499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6E6A17-95A2-4735-9581-E60E487EE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91c4f-1b10-4c71-8424-a6f0118a9d55"/>
    <ds:schemaRef ds:uri="dfbeb356-2974-464d-811b-ca73376b0b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EB40FD-F175-4FB9-8D8D-5C1C9E9DD0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12529</CharactersWithSpaces>
  <SharedDoc>false</SharedDoc>
  <HLinks>
    <vt:vector size="216" baseType="variant">
      <vt:variant>
        <vt:i4>3997794</vt:i4>
      </vt:variant>
      <vt:variant>
        <vt:i4>105</vt:i4>
      </vt:variant>
      <vt:variant>
        <vt:i4>0</vt:i4>
      </vt:variant>
      <vt:variant>
        <vt:i4>5</vt:i4>
      </vt:variant>
      <vt:variant>
        <vt:lpwstr>http://www.usf.edu/registrar/calendars/</vt:lpwstr>
      </vt:variant>
      <vt:variant>
        <vt:lpwstr/>
      </vt:variant>
      <vt:variant>
        <vt:i4>3997794</vt:i4>
      </vt:variant>
      <vt:variant>
        <vt:i4>102</vt:i4>
      </vt:variant>
      <vt:variant>
        <vt:i4>0</vt:i4>
      </vt:variant>
      <vt:variant>
        <vt:i4>5</vt:i4>
      </vt:variant>
      <vt:variant>
        <vt:lpwstr>http://www.usf.edu/registrar/calendars/</vt:lpwstr>
      </vt:variant>
      <vt:variant>
        <vt:lpwstr/>
      </vt:variant>
      <vt:variant>
        <vt:i4>6881342</vt:i4>
      </vt:variant>
      <vt:variant>
        <vt:i4>99</vt:i4>
      </vt:variant>
      <vt:variant>
        <vt:i4>0</vt:i4>
      </vt:variant>
      <vt:variant>
        <vt:i4>5</vt:i4>
      </vt:variant>
      <vt:variant>
        <vt:lpwstr>https://www.sarasotamanatee.usf.edu/academics/academic-resources/tutoring.aspx</vt:lpwstr>
      </vt:variant>
      <vt:variant>
        <vt:lpwstr/>
      </vt:variant>
      <vt:variant>
        <vt:i4>2949219</vt:i4>
      </vt:variant>
      <vt:variant>
        <vt:i4>96</vt:i4>
      </vt:variant>
      <vt:variant>
        <vt:i4>0</vt:i4>
      </vt:variant>
      <vt:variant>
        <vt:i4>5</vt:i4>
      </vt:variant>
      <vt:variant>
        <vt:lpwstr>https://www.stpetersburg.usf.edu/student-life/student-success-center/writing/writing-tutoring.aspx</vt:lpwstr>
      </vt:variant>
      <vt:variant>
        <vt:lpwstr/>
      </vt:variant>
      <vt:variant>
        <vt:i4>917571</vt:i4>
      </vt:variant>
      <vt:variant>
        <vt:i4>93</vt:i4>
      </vt:variant>
      <vt:variant>
        <vt:i4>0</vt:i4>
      </vt:variant>
      <vt:variant>
        <vt:i4>5</vt:i4>
      </vt:variant>
      <vt:variant>
        <vt:lpwstr>https://www.usf.edu/undergrad/academic-success-center/writing-studio/</vt:lpwstr>
      </vt:variant>
      <vt:variant>
        <vt:lpwstr/>
      </vt:variant>
      <vt:variant>
        <vt:i4>917556</vt:i4>
      </vt:variant>
      <vt:variant>
        <vt:i4>90</vt:i4>
      </vt:variant>
      <vt:variant>
        <vt:i4>0</vt:i4>
      </vt:variant>
      <vt:variant>
        <vt:i4>5</vt:i4>
      </vt:variant>
      <vt:variant>
        <vt:lpwstr>mailto:writingstudio@usf.edu</vt:lpwstr>
      </vt:variant>
      <vt:variant>
        <vt:lpwstr/>
      </vt:variant>
      <vt:variant>
        <vt:i4>6881342</vt:i4>
      </vt:variant>
      <vt:variant>
        <vt:i4>87</vt:i4>
      </vt:variant>
      <vt:variant>
        <vt:i4>0</vt:i4>
      </vt:variant>
      <vt:variant>
        <vt:i4>5</vt:i4>
      </vt:variant>
      <vt:variant>
        <vt:lpwstr>https://www.sarasotamanatee.usf.edu/academics/academic-resources/tutoring.aspx</vt:lpwstr>
      </vt:variant>
      <vt:variant>
        <vt:lpwstr/>
      </vt:variant>
      <vt:variant>
        <vt:i4>589844</vt:i4>
      </vt:variant>
      <vt:variant>
        <vt:i4>84</vt:i4>
      </vt:variant>
      <vt:variant>
        <vt:i4>0</vt:i4>
      </vt:variant>
      <vt:variant>
        <vt:i4>5</vt:i4>
      </vt:variant>
      <vt:variant>
        <vt:lpwstr>https://www.stpetersburg.usf.edu/student-life/student-success-center/tutoring/index.aspx</vt:lpwstr>
      </vt:variant>
      <vt:variant>
        <vt:lpwstr/>
      </vt:variant>
      <vt:variant>
        <vt:i4>3211384</vt:i4>
      </vt:variant>
      <vt:variant>
        <vt:i4>81</vt:i4>
      </vt:variant>
      <vt:variant>
        <vt:i4>0</vt:i4>
      </vt:variant>
      <vt:variant>
        <vt:i4>5</vt:i4>
      </vt:variant>
      <vt:variant>
        <vt:lpwstr>https://www.usf.edu/undergrad/academic-success-center/tutoring/courses-tutored.aspx</vt:lpwstr>
      </vt:variant>
      <vt:variant>
        <vt:lpwstr/>
      </vt:variant>
      <vt:variant>
        <vt:i4>524343</vt:i4>
      </vt:variant>
      <vt:variant>
        <vt:i4>78</vt:i4>
      </vt:variant>
      <vt:variant>
        <vt:i4>0</vt:i4>
      </vt:variant>
      <vt:variant>
        <vt:i4>5</vt:i4>
      </vt:variant>
      <vt:variant>
        <vt:lpwstr>mailto:asctampa@usf.edu</vt:lpwstr>
      </vt:variant>
      <vt:variant>
        <vt:lpwstr/>
      </vt:variant>
      <vt:variant>
        <vt:i4>3473508</vt:i4>
      </vt:variant>
      <vt:variant>
        <vt:i4>75</vt:i4>
      </vt:variant>
      <vt:variant>
        <vt:i4>0</vt:i4>
      </vt:variant>
      <vt:variant>
        <vt:i4>5</vt:i4>
      </vt:variant>
      <vt:variant>
        <vt:lpwstr>https://www.sarasotamanatee.usf.edu/campus-life/health-and-safety/counseling-and-wellness-center/index.aspx</vt:lpwstr>
      </vt:variant>
      <vt:variant>
        <vt:lpwstr/>
      </vt:variant>
      <vt:variant>
        <vt:i4>6291513</vt:i4>
      </vt:variant>
      <vt:variant>
        <vt:i4>72</vt:i4>
      </vt:variant>
      <vt:variant>
        <vt:i4>0</vt:i4>
      </vt:variant>
      <vt:variant>
        <vt:i4>5</vt:i4>
      </vt:variant>
      <vt:variant>
        <vt:lpwstr>https://www.stpetersburg.usf.edu/student-life/wellness/about/schedule-appointment.aspx</vt:lpwstr>
      </vt:variant>
      <vt:variant>
        <vt:lpwstr/>
      </vt:variant>
      <vt:variant>
        <vt:i4>8061047</vt:i4>
      </vt:variant>
      <vt:variant>
        <vt:i4>69</vt:i4>
      </vt:variant>
      <vt:variant>
        <vt:i4>0</vt:i4>
      </vt:variant>
      <vt:variant>
        <vt:i4>5</vt:i4>
      </vt:variant>
      <vt:variant>
        <vt:lpwstr>https://www.usf.edu/student-affairs/counseling-center/about-us/contact-us.aspx</vt:lpwstr>
      </vt:variant>
      <vt:variant>
        <vt:lpwstr/>
      </vt:variant>
      <vt:variant>
        <vt:i4>6094879</vt:i4>
      </vt:variant>
      <vt:variant>
        <vt:i4>66</vt:i4>
      </vt:variant>
      <vt:variant>
        <vt:i4>0</vt:i4>
      </vt:variant>
      <vt:variant>
        <vt:i4>5</vt:i4>
      </vt:variant>
      <vt:variant>
        <vt:lpwstr>https://www.usf.edu/student-affairs/victim-advocacy/contact-us/index.aspx</vt:lpwstr>
      </vt:variant>
      <vt:variant>
        <vt:lpwstr/>
      </vt:variant>
      <vt:variant>
        <vt:i4>6815803</vt:i4>
      </vt:variant>
      <vt:variant>
        <vt:i4>63</vt:i4>
      </vt:variant>
      <vt:variant>
        <vt:i4>0</vt:i4>
      </vt:variant>
      <vt:variant>
        <vt:i4>5</vt:i4>
      </vt:variant>
      <vt:variant>
        <vt:lpwstr>https://www.sarasotamanatee.usf.edu/academics/academic-resources/technology-services/index.aspx</vt:lpwstr>
      </vt:variant>
      <vt:variant>
        <vt:lpwstr/>
      </vt:variant>
      <vt:variant>
        <vt:i4>5832786</vt:i4>
      </vt:variant>
      <vt:variant>
        <vt:i4>60</vt:i4>
      </vt:variant>
      <vt:variant>
        <vt:i4>0</vt:i4>
      </vt:variant>
      <vt:variant>
        <vt:i4>5</vt:i4>
      </vt:variant>
      <vt:variant>
        <vt:lpwstr>https://lib.stpetersburg.usf.edu/c.php?g=728128&amp;p=5199235</vt:lpwstr>
      </vt:variant>
      <vt:variant>
        <vt:lpwstr/>
      </vt:variant>
      <vt:variant>
        <vt:i4>2</vt:i4>
      </vt:variant>
      <vt:variant>
        <vt:i4>57</vt:i4>
      </vt:variant>
      <vt:variant>
        <vt:i4>0</vt:i4>
      </vt:variant>
      <vt:variant>
        <vt:i4>5</vt:i4>
      </vt:variant>
      <vt:variant>
        <vt:lpwstr>https://www.usf.edu/it/about-us/helpdesk.aspx</vt:lpwstr>
      </vt:variant>
      <vt:variant>
        <vt:lpwstr/>
      </vt:variant>
      <vt:variant>
        <vt:i4>2031657</vt:i4>
      </vt:variant>
      <vt:variant>
        <vt:i4>54</vt:i4>
      </vt:variant>
      <vt:variant>
        <vt:i4>0</vt:i4>
      </vt:variant>
      <vt:variant>
        <vt:i4>5</vt:i4>
      </vt:variant>
      <vt:variant>
        <vt:lpwstr>mailto:help@usf.edu</vt:lpwstr>
      </vt:variant>
      <vt:variant>
        <vt:lpwstr/>
      </vt:variant>
      <vt:variant>
        <vt:i4>3735591</vt:i4>
      </vt:variant>
      <vt:variant>
        <vt:i4>51</vt:i4>
      </vt:variant>
      <vt:variant>
        <vt:i4>0</vt:i4>
      </vt:variant>
      <vt:variant>
        <vt:i4>5</vt:i4>
      </vt:variant>
      <vt:variant>
        <vt:lpwstr>https://www.usf.edu/student-success/undergrads/</vt:lpwstr>
      </vt:variant>
      <vt:variant>
        <vt:lpwstr/>
      </vt:variant>
      <vt:variant>
        <vt:i4>2883629</vt:i4>
      </vt:variant>
      <vt:variant>
        <vt:i4>48</vt:i4>
      </vt:variant>
      <vt:variant>
        <vt:i4>0</vt:i4>
      </vt:variant>
      <vt:variant>
        <vt:i4>5</vt:i4>
      </vt:variant>
      <vt:variant>
        <vt:lpwstr>https://www.stpetersburg.usf.edu/student-life/resources/student-accessibility-services/</vt:lpwstr>
      </vt:variant>
      <vt:variant>
        <vt:lpwstr/>
      </vt:variant>
      <vt:variant>
        <vt:i4>2359359</vt:i4>
      </vt:variant>
      <vt:variant>
        <vt:i4>45</vt:i4>
      </vt:variant>
      <vt:variant>
        <vt:i4>0</vt:i4>
      </vt:variant>
      <vt:variant>
        <vt:i4>5</vt:i4>
      </vt:variant>
      <vt:variant>
        <vt:lpwstr>https://www.usf.edu/student-affairs/student-accessibility/</vt:lpwstr>
      </vt:variant>
      <vt:variant>
        <vt:lpwstr/>
      </vt:variant>
      <vt:variant>
        <vt:i4>4391007</vt:i4>
      </vt:variant>
      <vt:variant>
        <vt:i4>42</vt:i4>
      </vt:variant>
      <vt:variant>
        <vt:i4>0</vt:i4>
      </vt:variant>
      <vt:variant>
        <vt:i4>5</vt:i4>
      </vt:variant>
      <vt:variant>
        <vt:lpwstr>http://www.turnitin.com/</vt:lpwstr>
      </vt:variant>
      <vt:variant>
        <vt:lpwstr/>
      </vt:variant>
      <vt:variant>
        <vt:i4>4063339</vt:i4>
      </vt:variant>
      <vt:variant>
        <vt:i4>39</vt:i4>
      </vt:variant>
      <vt:variant>
        <vt:i4>0</vt:i4>
      </vt:variant>
      <vt:variant>
        <vt:i4>5</vt:i4>
      </vt:variant>
      <vt:variant>
        <vt:lpwstr>http://regulationspolicies.usf.edu/regulations/pdfs/regulation-usf3.027.pdf</vt:lpwstr>
      </vt:variant>
      <vt:variant>
        <vt:lpwstr/>
      </vt:variant>
      <vt:variant>
        <vt:i4>5111871</vt:i4>
      </vt:variant>
      <vt:variant>
        <vt:i4>36</vt:i4>
      </vt:variant>
      <vt:variant>
        <vt:i4>0</vt:i4>
      </vt:variant>
      <vt:variant>
        <vt:i4>5</vt:i4>
      </vt:variant>
      <vt:variant>
        <vt:lpwstr>mailto:va@admin.usf.edu</vt:lpwstr>
      </vt:variant>
      <vt:variant>
        <vt:lpwstr/>
      </vt:variant>
      <vt:variant>
        <vt:i4>8192110</vt:i4>
      </vt:variant>
      <vt:variant>
        <vt:i4>33</vt:i4>
      </vt:variant>
      <vt:variant>
        <vt:i4>0</vt:i4>
      </vt:variant>
      <vt:variant>
        <vt:i4>5</vt:i4>
      </vt:variant>
      <vt:variant>
        <vt:lpwstr>https://www.usf.edu/title-ix/gethelp/resources.aspx</vt:lpwstr>
      </vt:variant>
      <vt:variant>
        <vt:lpwstr/>
      </vt:variant>
      <vt:variant>
        <vt:i4>2883701</vt:i4>
      </vt:variant>
      <vt:variant>
        <vt:i4>30</vt:i4>
      </vt:variant>
      <vt:variant>
        <vt:i4>0</vt:i4>
      </vt:variant>
      <vt:variant>
        <vt:i4>5</vt:i4>
      </vt:variant>
      <vt:variant>
        <vt:lpwstr>https://usf.app.box.com/v/usfregulation3027</vt:lpwstr>
      </vt:variant>
      <vt:variant>
        <vt:lpwstr/>
      </vt:variant>
      <vt:variant>
        <vt:i4>8192041</vt:i4>
      </vt:variant>
      <vt:variant>
        <vt:i4>27</vt:i4>
      </vt:variant>
      <vt:variant>
        <vt:i4>0</vt:i4>
      </vt:variant>
      <vt:variant>
        <vt:i4>5</vt:i4>
      </vt:variant>
      <vt:variant>
        <vt:lpwstr>https://honorlock.com/students/</vt:lpwstr>
      </vt:variant>
      <vt:variant>
        <vt:lpwstr/>
      </vt:variant>
      <vt:variant>
        <vt:i4>2818087</vt:i4>
      </vt:variant>
      <vt:variant>
        <vt:i4>24</vt:i4>
      </vt:variant>
      <vt:variant>
        <vt:i4>0</vt:i4>
      </vt:variant>
      <vt:variant>
        <vt:i4>5</vt:i4>
      </vt:variant>
      <vt:variant>
        <vt:lpwstr>https://www.usf.edu/innovative-education/digital-learning/digital-learning-resources/proctorio-student-faq.aspx</vt:lpwstr>
      </vt:variant>
      <vt:variant>
        <vt:lpwstr/>
      </vt:variant>
      <vt:variant>
        <vt:i4>6488108</vt:i4>
      </vt:variant>
      <vt:variant>
        <vt:i4>21</vt:i4>
      </vt:variant>
      <vt:variant>
        <vt:i4>0</vt:i4>
      </vt:variant>
      <vt:variant>
        <vt:i4>5</vt:i4>
      </vt:variant>
      <vt:variant>
        <vt:lpwstr>https://static.honorlock.com/install/extension</vt:lpwstr>
      </vt:variant>
      <vt:variant>
        <vt:lpwstr/>
      </vt:variant>
      <vt:variant>
        <vt:i4>2031657</vt:i4>
      </vt:variant>
      <vt:variant>
        <vt:i4>18</vt:i4>
      </vt:variant>
      <vt:variant>
        <vt:i4>0</vt:i4>
      </vt:variant>
      <vt:variant>
        <vt:i4>5</vt:i4>
      </vt:variant>
      <vt:variant>
        <vt:lpwstr>mailto:help@usf.edu</vt:lpwstr>
      </vt:variant>
      <vt:variant>
        <vt:lpwstr/>
      </vt:variant>
      <vt:variant>
        <vt:i4>5832796</vt:i4>
      </vt:variant>
      <vt:variant>
        <vt:i4>15</vt:i4>
      </vt:variant>
      <vt:variant>
        <vt:i4>0</vt:i4>
      </vt:variant>
      <vt:variant>
        <vt:i4>5</vt:i4>
      </vt:variant>
      <vt:variant>
        <vt:lpwstr>https://www.usf.edu/provost/faculty/core-syllabus-policy-statements.aspx</vt:lpwstr>
      </vt:variant>
      <vt:variant>
        <vt:lpwstr/>
      </vt:variant>
      <vt:variant>
        <vt:i4>5832796</vt:i4>
      </vt:variant>
      <vt:variant>
        <vt:i4>12</vt:i4>
      </vt:variant>
      <vt:variant>
        <vt:i4>0</vt:i4>
      </vt:variant>
      <vt:variant>
        <vt:i4>5</vt:i4>
      </vt:variant>
      <vt:variant>
        <vt:lpwstr>https://www.usf.edu/provost/faculty/core-syllabus-policy-statements.aspx</vt:lpwstr>
      </vt:variant>
      <vt:variant>
        <vt:lpwstr/>
      </vt:variant>
      <vt:variant>
        <vt:i4>5570646</vt:i4>
      </vt:variant>
      <vt:variant>
        <vt:i4>9</vt:i4>
      </vt:variant>
      <vt:variant>
        <vt:i4>0</vt:i4>
      </vt:variant>
      <vt:variant>
        <vt:i4>5</vt:i4>
      </vt:variant>
      <vt:variant>
        <vt:lpwstr>https://www.usf.edu/registrar/calendars/</vt:lpwstr>
      </vt:variant>
      <vt:variant>
        <vt:lpwstr/>
      </vt:variant>
      <vt:variant>
        <vt:i4>2228348</vt:i4>
      </vt:variant>
      <vt:variant>
        <vt:i4>6</vt:i4>
      </vt:variant>
      <vt:variant>
        <vt:i4>0</vt:i4>
      </vt:variant>
      <vt:variant>
        <vt:i4>5</vt:i4>
      </vt:variant>
      <vt:variant>
        <vt:lpwstr>https://www.systemacademics.usf.edu/proposals/tracking/courses</vt:lpwstr>
      </vt:variant>
      <vt:variant>
        <vt:lpwstr/>
      </vt:variant>
      <vt:variant>
        <vt:i4>3670071</vt:i4>
      </vt:variant>
      <vt:variant>
        <vt:i4>3</vt:i4>
      </vt:variant>
      <vt:variant>
        <vt:i4>0</vt:i4>
      </vt:variant>
      <vt:variant>
        <vt:i4>5</vt:i4>
      </vt:variant>
      <vt:variant>
        <vt:lpwstr>https://usfweb.usf.edu/academic-programs/course-inventory/</vt:lpwstr>
      </vt:variant>
      <vt:variant>
        <vt:lpwstr/>
      </vt:variant>
      <vt:variant>
        <vt:i4>6291565</vt:i4>
      </vt:variant>
      <vt:variant>
        <vt:i4>0</vt:i4>
      </vt:variant>
      <vt:variant>
        <vt:i4>0</vt:i4>
      </vt:variant>
      <vt:variant>
        <vt:i4>5</vt:i4>
      </vt:variant>
      <vt:variant>
        <vt:lpwstr>http://www.naceweb.org/career-readiness/competencies/career-readiness-defined/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keywords/>
  <dc:description/>
  <cp:lastModifiedBy/>
  <cp:revision>1</cp:revision>
  <cp:lastPrinted>2008-10-15T13:59:00Z</cp:lastPrinted>
  <dcterms:created xsi:type="dcterms:W3CDTF">2023-07-31T19:47:00Z</dcterms:created>
  <dcterms:modified xsi:type="dcterms:W3CDTF">2023-07-31T19:47:00Z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0x0101002066417191E7744189528DF5736631A1</vt:lpwstr>
  </property>
</Properties>
</file>