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A0D1" w14:textId="3E2AB3A3" w:rsidR="00611D4F" w:rsidRPr="00D7575C" w:rsidRDefault="00611D4F" w:rsidP="00611D4F">
      <w:pPr>
        <w:shd w:val="clear" w:color="auto" w:fill="FFFFFF"/>
        <w:spacing w:before="180" w:after="180" w:line="240" w:lineRule="auto"/>
        <w:jc w:val="center"/>
        <w:rPr>
          <w:rFonts w:ascii="Lato" w:eastAsia="Times New Roman" w:hAnsi="Lato" w:cs="Times New Roman"/>
          <w:color w:val="2D3B45"/>
          <w:sz w:val="18"/>
          <w:szCs w:val="18"/>
        </w:rPr>
      </w:pPr>
      <w:r w:rsidRPr="00D7575C">
        <w:rPr>
          <w:rFonts w:ascii="Lato" w:eastAsia="Times New Roman" w:hAnsi="Lato" w:cs="Times New Roman"/>
          <w:b/>
          <w:bCs/>
          <w:color w:val="2D3B45"/>
          <w:sz w:val="24"/>
          <w:szCs w:val="24"/>
        </w:rPr>
        <w:t>QMB 2100 ECONOMIC AND BUSINESS STATISTICS 1</w:t>
      </w:r>
      <w:r w:rsidR="00D80FF1">
        <w:rPr>
          <w:rFonts w:ascii="Lato" w:eastAsia="Times New Roman" w:hAnsi="Lato" w:cs="Times New Roman"/>
          <w:b/>
          <w:bCs/>
          <w:color w:val="2D3B45"/>
          <w:sz w:val="24"/>
          <w:szCs w:val="24"/>
        </w:rPr>
        <w:t xml:space="preserve"> – Live class</w:t>
      </w:r>
    </w:p>
    <w:p w14:paraId="1E7A5369" w14:textId="24A72FFE" w:rsidR="00611D4F" w:rsidRPr="00D7575C" w:rsidRDefault="00C25943" w:rsidP="00611D4F">
      <w:pPr>
        <w:shd w:val="clear" w:color="auto" w:fill="FFFFFF"/>
        <w:spacing w:before="180" w:after="180" w:line="240" w:lineRule="auto"/>
        <w:jc w:val="center"/>
        <w:rPr>
          <w:rFonts w:ascii="Lato" w:eastAsia="Times New Roman" w:hAnsi="Lato" w:cs="Times New Roman"/>
          <w:color w:val="2D3B45"/>
          <w:sz w:val="18"/>
          <w:szCs w:val="18"/>
        </w:rPr>
      </w:pPr>
      <w:r>
        <w:rPr>
          <w:rFonts w:ascii="Lato" w:eastAsia="Times New Roman" w:hAnsi="Lato" w:cs="Times New Roman"/>
          <w:b/>
          <w:bCs/>
          <w:color w:val="2D3B45"/>
          <w:sz w:val="24"/>
          <w:szCs w:val="24"/>
        </w:rPr>
        <w:t>Fall</w:t>
      </w:r>
      <w:r w:rsidR="00277ABB">
        <w:rPr>
          <w:rFonts w:ascii="Lato" w:eastAsia="Times New Roman" w:hAnsi="Lato" w:cs="Times New Roman"/>
          <w:b/>
          <w:bCs/>
          <w:color w:val="2D3B45"/>
          <w:sz w:val="24"/>
          <w:szCs w:val="24"/>
        </w:rPr>
        <w:t xml:space="preserve"> </w:t>
      </w:r>
      <w:r w:rsidR="00611D4F" w:rsidRPr="00D7575C">
        <w:rPr>
          <w:rFonts w:ascii="Lato" w:eastAsia="Times New Roman" w:hAnsi="Lato" w:cs="Times New Roman"/>
          <w:b/>
          <w:bCs/>
          <w:color w:val="2D3B45"/>
          <w:sz w:val="24"/>
          <w:szCs w:val="24"/>
        </w:rPr>
        <w:t>Semester 202</w:t>
      </w:r>
      <w:r w:rsidR="00C8103B">
        <w:rPr>
          <w:rFonts w:ascii="Lato" w:eastAsia="Times New Roman" w:hAnsi="Lato" w:cs="Times New Roman"/>
          <w:b/>
          <w:bCs/>
          <w:color w:val="2D3B45"/>
          <w:sz w:val="24"/>
          <w:szCs w:val="24"/>
        </w:rPr>
        <w:t>3</w:t>
      </w:r>
      <w:r w:rsidR="00D86507" w:rsidRPr="00D7575C">
        <w:rPr>
          <w:rFonts w:ascii="Lato" w:eastAsia="Times New Roman" w:hAnsi="Lato" w:cs="Times New Roman"/>
          <w:b/>
          <w:bCs/>
          <w:color w:val="2D3B45"/>
          <w:sz w:val="24"/>
          <w:szCs w:val="24"/>
        </w:rPr>
        <w:t xml:space="preserve"> – 3 Credits</w:t>
      </w:r>
    </w:p>
    <w:p w14:paraId="55DEA2AF" w14:textId="0852FBD7" w:rsidR="00611D4F" w:rsidRPr="00611D4F" w:rsidRDefault="00611D4F" w:rsidP="00611D4F">
      <w:pPr>
        <w:shd w:val="clear" w:color="auto" w:fill="FFFFFF"/>
        <w:spacing w:before="180" w:after="180" w:line="240" w:lineRule="auto"/>
        <w:rPr>
          <w:rFonts w:ascii="Lato" w:eastAsia="Times New Roman" w:hAnsi="Lato" w:cs="Times New Roman"/>
          <w:color w:val="2D3B45"/>
          <w:sz w:val="24"/>
          <w:szCs w:val="24"/>
        </w:rPr>
      </w:pPr>
      <w:r w:rsidRPr="00611D4F">
        <w:rPr>
          <w:rFonts w:ascii="Lato" w:eastAsia="Times New Roman" w:hAnsi="Lato" w:cs="Times New Roman"/>
          <w:color w:val="2D3B45"/>
          <w:sz w:val="24"/>
          <w:szCs w:val="24"/>
        </w:rPr>
        <w:t>Instructor:            Mark Dummeldinger                                  Office:       CIS 2009</w:t>
      </w:r>
    </w:p>
    <w:p w14:paraId="32649AA3" w14:textId="347D485A" w:rsidR="00B315DD" w:rsidRDefault="00B315DD" w:rsidP="00B315DD">
      <w:pPr>
        <w:shd w:val="clear" w:color="auto" w:fill="FFFFFF"/>
        <w:tabs>
          <w:tab w:val="left" w:pos="1620"/>
        </w:tabs>
        <w:spacing w:before="180" w:after="180" w:line="240" w:lineRule="auto"/>
        <w:ind w:left="1620" w:hanging="1620"/>
        <w:jc w:val="both"/>
        <w:rPr>
          <w:rFonts w:ascii="Lato" w:eastAsia="Times New Roman" w:hAnsi="Lato" w:cs="Times New Roman"/>
          <w:color w:val="2D3B45"/>
          <w:sz w:val="24"/>
          <w:szCs w:val="24"/>
        </w:rPr>
      </w:pPr>
      <w:r w:rsidRPr="0050393E">
        <w:rPr>
          <w:rFonts w:ascii="Lato" w:eastAsia="Times New Roman" w:hAnsi="Lato" w:cs="Times New Roman"/>
          <w:b/>
          <w:bCs/>
          <w:color w:val="2D3B45"/>
          <w:sz w:val="24"/>
          <w:szCs w:val="24"/>
        </w:rPr>
        <w:t>Office Hours:</w:t>
      </w:r>
      <w:r w:rsidRPr="007C1A4B">
        <w:rPr>
          <w:rFonts w:ascii="Lato" w:eastAsia="Times New Roman" w:hAnsi="Lato" w:cs="Times New Roman"/>
          <w:color w:val="2D3B45"/>
          <w:sz w:val="24"/>
          <w:szCs w:val="24"/>
        </w:rPr>
        <w:t xml:space="preserve">  All office hours will be held </w:t>
      </w:r>
      <w:r w:rsidR="00C8103B">
        <w:rPr>
          <w:rFonts w:ascii="Lato" w:eastAsia="Times New Roman" w:hAnsi="Lato" w:cs="Times New Roman"/>
          <w:color w:val="2D3B45"/>
          <w:sz w:val="24"/>
          <w:szCs w:val="24"/>
        </w:rPr>
        <w:t>in CIS 2009</w:t>
      </w:r>
      <w:r w:rsidR="00A75480">
        <w:rPr>
          <w:rFonts w:ascii="Lato" w:eastAsia="Times New Roman" w:hAnsi="Lato" w:cs="Times New Roman"/>
          <w:color w:val="2D3B45"/>
          <w:sz w:val="24"/>
          <w:szCs w:val="24"/>
        </w:rPr>
        <w:t xml:space="preserve"> on</w:t>
      </w:r>
      <w:r>
        <w:rPr>
          <w:rFonts w:ascii="Lato" w:eastAsia="Times New Roman" w:hAnsi="Lato" w:cs="Times New Roman"/>
          <w:color w:val="2D3B45"/>
          <w:sz w:val="24"/>
          <w:szCs w:val="24"/>
        </w:rPr>
        <w:t xml:space="preserve"> </w:t>
      </w:r>
      <w:r w:rsidR="00C25943">
        <w:rPr>
          <w:rFonts w:ascii="Lato" w:eastAsia="Times New Roman" w:hAnsi="Lato" w:cs="Times New Roman"/>
          <w:color w:val="2D3B45"/>
          <w:sz w:val="24"/>
          <w:szCs w:val="24"/>
        </w:rPr>
        <w:t>Monday nights from 5:45-6:15</w:t>
      </w:r>
      <w:r w:rsidR="00277ABB">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 xml:space="preserve">PM </w:t>
      </w:r>
      <w:r w:rsidR="006502D9">
        <w:rPr>
          <w:rFonts w:ascii="Lato" w:eastAsia="Times New Roman" w:hAnsi="Lato" w:cs="Times New Roman"/>
          <w:color w:val="2D3B45"/>
          <w:sz w:val="24"/>
          <w:szCs w:val="24"/>
        </w:rPr>
        <w:t xml:space="preserve">and </w:t>
      </w:r>
      <w:r w:rsidR="00C25943">
        <w:rPr>
          <w:rFonts w:ascii="Lato" w:eastAsia="Times New Roman" w:hAnsi="Lato" w:cs="Times New Roman"/>
          <w:color w:val="2D3B45"/>
          <w:sz w:val="24"/>
          <w:szCs w:val="24"/>
        </w:rPr>
        <w:t>Tuesdays and Thursdays from 10:</w:t>
      </w:r>
      <w:r w:rsidR="00C8103B">
        <w:rPr>
          <w:rFonts w:ascii="Lato" w:eastAsia="Times New Roman" w:hAnsi="Lato" w:cs="Times New Roman"/>
          <w:color w:val="2D3B45"/>
          <w:sz w:val="24"/>
          <w:szCs w:val="24"/>
        </w:rPr>
        <w:t>45</w:t>
      </w:r>
      <w:r w:rsidR="00C25943">
        <w:rPr>
          <w:rFonts w:ascii="Lato" w:eastAsia="Times New Roman" w:hAnsi="Lato" w:cs="Times New Roman"/>
          <w:color w:val="2D3B45"/>
          <w:sz w:val="24"/>
          <w:szCs w:val="24"/>
        </w:rPr>
        <w:t>-1</w:t>
      </w:r>
      <w:r w:rsidR="00C8103B">
        <w:rPr>
          <w:rFonts w:ascii="Lato" w:eastAsia="Times New Roman" w:hAnsi="Lato" w:cs="Times New Roman"/>
          <w:color w:val="2D3B45"/>
          <w:sz w:val="24"/>
          <w:szCs w:val="24"/>
        </w:rPr>
        <w:t>1</w:t>
      </w:r>
      <w:r w:rsidR="00C25943">
        <w:rPr>
          <w:rFonts w:ascii="Lato" w:eastAsia="Times New Roman" w:hAnsi="Lato" w:cs="Times New Roman"/>
          <w:color w:val="2D3B45"/>
          <w:sz w:val="24"/>
          <w:szCs w:val="24"/>
        </w:rPr>
        <w:t>:</w:t>
      </w:r>
      <w:r w:rsidR="00C8103B">
        <w:rPr>
          <w:rFonts w:ascii="Lato" w:eastAsia="Times New Roman" w:hAnsi="Lato" w:cs="Times New Roman"/>
          <w:color w:val="2D3B45"/>
          <w:sz w:val="24"/>
          <w:szCs w:val="24"/>
        </w:rPr>
        <w:t>1</w:t>
      </w:r>
      <w:r w:rsidR="00C25943">
        <w:rPr>
          <w:rFonts w:ascii="Lato" w:eastAsia="Times New Roman" w:hAnsi="Lato" w:cs="Times New Roman"/>
          <w:color w:val="2D3B45"/>
          <w:sz w:val="24"/>
          <w:szCs w:val="24"/>
        </w:rPr>
        <w:t xml:space="preserve">5 AM. </w:t>
      </w:r>
      <w:r w:rsidR="00106AF7">
        <w:rPr>
          <w:rFonts w:ascii="Lato" w:eastAsia="Times New Roman" w:hAnsi="Lato" w:cs="Times New Roman"/>
          <w:color w:val="2D3B45"/>
          <w:sz w:val="24"/>
          <w:szCs w:val="24"/>
        </w:rPr>
        <w:t xml:space="preserve">I will also hold office hours on the </w:t>
      </w:r>
      <w:r w:rsidR="00C8103B">
        <w:rPr>
          <w:rFonts w:ascii="Lato" w:eastAsia="Times New Roman" w:hAnsi="Lato" w:cs="Times New Roman"/>
          <w:color w:val="2D3B45"/>
          <w:sz w:val="24"/>
          <w:szCs w:val="24"/>
        </w:rPr>
        <w:t>evenings</w:t>
      </w:r>
      <w:r w:rsidR="00C25943">
        <w:rPr>
          <w:rFonts w:ascii="Lato" w:eastAsia="Times New Roman" w:hAnsi="Lato" w:cs="Times New Roman"/>
          <w:color w:val="2D3B45"/>
          <w:sz w:val="24"/>
          <w:szCs w:val="24"/>
        </w:rPr>
        <w:t xml:space="preserve"> </w:t>
      </w:r>
      <w:r w:rsidR="00106AF7">
        <w:rPr>
          <w:rFonts w:ascii="Lato" w:eastAsia="Times New Roman" w:hAnsi="Lato" w:cs="Times New Roman"/>
          <w:color w:val="2D3B45"/>
          <w:sz w:val="24"/>
          <w:szCs w:val="24"/>
        </w:rPr>
        <w:t xml:space="preserve">that projects are due from  </w:t>
      </w:r>
      <w:r w:rsidR="00C8103B">
        <w:rPr>
          <w:rFonts w:ascii="Lato" w:eastAsia="Times New Roman" w:hAnsi="Lato" w:cs="Times New Roman"/>
          <w:color w:val="2D3B45"/>
          <w:sz w:val="24"/>
          <w:szCs w:val="24"/>
        </w:rPr>
        <w:t>7</w:t>
      </w:r>
      <w:r w:rsidR="00711478">
        <w:rPr>
          <w:rFonts w:ascii="Lato" w:eastAsia="Times New Roman" w:hAnsi="Lato" w:cs="Times New Roman"/>
          <w:color w:val="2D3B45"/>
          <w:sz w:val="24"/>
          <w:szCs w:val="24"/>
        </w:rPr>
        <w:t>:00</w:t>
      </w:r>
      <w:r w:rsidR="00106AF7">
        <w:rPr>
          <w:rFonts w:ascii="Lato" w:eastAsia="Times New Roman" w:hAnsi="Lato" w:cs="Times New Roman"/>
          <w:color w:val="2D3B45"/>
          <w:sz w:val="24"/>
          <w:szCs w:val="24"/>
        </w:rPr>
        <w:t>-</w:t>
      </w:r>
      <w:r w:rsidR="00C8103B">
        <w:rPr>
          <w:rFonts w:ascii="Lato" w:eastAsia="Times New Roman" w:hAnsi="Lato" w:cs="Times New Roman"/>
          <w:color w:val="2D3B45"/>
          <w:sz w:val="24"/>
          <w:szCs w:val="24"/>
        </w:rPr>
        <w:t>8</w:t>
      </w:r>
      <w:r w:rsidR="00711478">
        <w:rPr>
          <w:rFonts w:ascii="Lato" w:eastAsia="Times New Roman" w:hAnsi="Lato" w:cs="Times New Roman"/>
          <w:color w:val="2D3B45"/>
          <w:sz w:val="24"/>
          <w:szCs w:val="24"/>
        </w:rPr>
        <w:t>:00</w:t>
      </w:r>
      <w:r w:rsidR="00106AF7">
        <w:rPr>
          <w:rFonts w:ascii="Lato" w:eastAsia="Times New Roman" w:hAnsi="Lato" w:cs="Times New Roman"/>
          <w:color w:val="2D3B45"/>
          <w:sz w:val="24"/>
          <w:szCs w:val="24"/>
        </w:rPr>
        <w:t xml:space="preserve"> PM</w:t>
      </w:r>
    </w:p>
    <w:p w14:paraId="588D402C" w14:textId="77777777" w:rsidR="00B315DD" w:rsidRPr="007C1A4B" w:rsidRDefault="00B315DD" w:rsidP="00B315DD">
      <w:pPr>
        <w:shd w:val="clear" w:color="auto" w:fill="FFFFFF"/>
        <w:tabs>
          <w:tab w:val="left" w:pos="1620"/>
        </w:tabs>
        <w:spacing w:before="180" w:after="180" w:line="240" w:lineRule="auto"/>
        <w:jc w:val="both"/>
        <w:rPr>
          <w:rFonts w:ascii="Lato" w:eastAsia="Times New Roman" w:hAnsi="Lato" w:cs="Times New Roman"/>
          <w:color w:val="2D3B45"/>
          <w:sz w:val="24"/>
          <w:szCs w:val="24"/>
        </w:rPr>
      </w:pPr>
      <w:r w:rsidRPr="0050393E">
        <w:rPr>
          <w:rFonts w:ascii="Lato" w:eastAsia="Times New Roman" w:hAnsi="Lato" w:cs="Times New Roman"/>
          <w:b/>
          <w:bCs/>
          <w:color w:val="2D3B45"/>
          <w:sz w:val="24"/>
          <w:szCs w:val="24"/>
        </w:rPr>
        <w:t>E-mail:</w:t>
      </w:r>
      <w:r w:rsidRPr="007C1A4B">
        <w:rPr>
          <w:rFonts w:ascii="Lato" w:eastAsia="Times New Roman" w:hAnsi="Lato" w:cs="Times New Roman"/>
          <w:color w:val="2D3B45"/>
          <w:sz w:val="24"/>
          <w:szCs w:val="24"/>
        </w:rPr>
        <w:t>       </w:t>
      </w:r>
      <w:r>
        <w:rPr>
          <w:rFonts w:ascii="Lato" w:eastAsia="Times New Roman" w:hAnsi="Lato" w:cs="Times New Roman"/>
          <w:color w:val="2D3B45"/>
          <w:sz w:val="24"/>
          <w:szCs w:val="24"/>
        </w:rPr>
        <w:tab/>
      </w:r>
      <w:hyperlink r:id="rId5" w:history="1">
        <w:r w:rsidRPr="007C2675">
          <w:rPr>
            <w:rStyle w:val="Hyperlink"/>
            <w:rFonts w:ascii="Lato" w:eastAsia="Times New Roman" w:hAnsi="Lato" w:cs="Times New Roman"/>
            <w:sz w:val="24"/>
            <w:szCs w:val="24"/>
          </w:rPr>
          <w:t>mdummeld@usf.edu</w:t>
        </w:r>
      </w:hyperlink>
      <w:r w:rsidRPr="007C1A4B">
        <w:rPr>
          <w:rFonts w:ascii="Lato" w:eastAsia="Times New Roman" w:hAnsi="Lato" w:cs="Times New Roman"/>
          <w:color w:val="2D3B45"/>
          <w:sz w:val="24"/>
          <w:szCs w:val="24"/>
        </w:rPr>
        <w:t> </w:t>
      </w:r>
      <w:r w:rsidRPr="007C1A4B">
        <w:rPr>
          <w:rFonts w:ascii="Lato" w:eastAsia="Times New Roman" w:hAnsi="Lato" w:cs="Times New Roman"/>
          <w:b/>
          <w:bCs/>
          <w:color w:val="2D3B45"/>
          <w:sz w:val="24"/>
          <w:szCs w:val="24"/>
        </w:rPr>
        <w:t>- put QMB 2100 in the subject line</w:t>
      </w:r>
    </w:p>
    <w:p w14:paraId="5A22177F" w14:textId="3C8FF7A7" w:rsidR="00540471" w:rsidRDefault="00B315DD" w:rsidP="00540471">
      <w:pPr>
        <w:shd w:val="clear" w:color="auto" w:fill="FFFFFF"/>
        <w:tabs>
          <w:tab w:val="left" w:pos="1440"/>
        </w:tabs>
        <w:spacing w:before="180" w:after="180" w:line="240" w:lineRule="auto"/>
        <w:ind w:left="1440" w:hanging="1440"/>
        <w:jc w:val="both"/>
        <w:rPr>
          <w:rFonts w:ascii="Lato" w:eastAsia="Times New Roman" w:hAnsi="Lato" w:cs="Times New Roman"/>
          <w:color w:val="2D3B45"/>
          <w:sz w:val="24"/>
          <w:szCs w:val="24"/>
        </w:rPr>
      </w:pPr>
      <w:r w:rsidRPr="0050393E">
        <w:rPr>
          <w:rFonts w:ascii="Lato" w:eastAsia="Times New Roman" w:hAnsi="Lato" w:cs="Times New Roman"/>
          <w:b/>
          <w:bCs/>
          <w:color w:val="2D3B45"/>
          <w:sz w:val="24"/>
          <w:szCs w:val="24"/>
        </w:rPr>
        <w:t>STAT Lab:</w:t>
      </w:r>
      <w:r w:rsidRPr="007C1A4B">
        <w:rPr>
          <w:rFonts w:ascii="Lato" w:eastAsia="Times New Roman" w:hAnsi="Lato" w:cs="Times New Roman"/>
          <w:color w:val="2D3B45"/>
          <w:sz w:val="24"/>
          <w:szCs w:val="24"/>
        </w:rPr>
        <w:t xml:space="preserve">       </w:t>
      </w:r>
      <w:r w:rsidR="00540471">
        <w:rPr>
          <w:rFonts w:ascii="Lato" w:eastAsia="Times New Roman" w:hAnsi="Lato" w:cs="Times New Roman"/>
          <w:color w:val="2D3B45"/>
          <w:sz w:val="24"/>
          <w:szCs w:val="24"/>
        </w:rPr>
        <w:t xml:space="preserve">Graduate assistants are available </w:t>
      </w:r>
      <w:proofErr w:type="gramStart"/>
      <w:r w:rsidR="00540471">
        <w:rPr>
          <w:rFonts w:ascii="Lato" w:eastAsia="Times New Roman" w:hAnsi="Lato" w:cs="Times New Roman"/>
          <w:color w:val="2D3B45"/>
          <w:sz w:val="24"/>
          <w:szCs w:val="24"/>
        </w:rPr>
        <w:t>during</w:t>
      </w:r>
      <w:proofErr w:type="gramEnd"/>
      <w:r w:rsidR="00540471">
        <w:rPr>
          <w:rFonts w:ascii="Lato" w:eastAsia="Times New Roman" w:hAnsi="Lato" w:cs="Times New Roman"/>
          <w:color w:val="2D3B45"/>
          <w:sz w:val="24"/>
          <w:szCs w:val="24"/>
        </w:rPr>
        <w:t xml:space="preserve"> a variety of times each week to answer questions you have about the class. </w:t>
      </w:r>
      <w:r w:rsidR="009E0832">
        <w:rPr>
          <w:rFonts w:ascii="Lato" w:eastAsia="Times New Roman" w:hAnsi="Lato" w:cs="Times New Roman"/>
          <w:color w:val="2D3B45"/>
          <w:sz w:val="24"/>
          <w:szCs w:val="24"/>
        </w:rPr>
        <w:t>Both live and online times will be available. An announcement will be posted the first week of class with the times</w:t>
      </w:r>
      <w:r w:rsidR="00D23F21">
        <w:rPr>
          <w:rFonts w:ascii="Lato" w:eastAsia="Times New Roman" w:hAnsi="Lato" w:cs="Times New Roman"/>
          <w:color w:val="2D3B45"/>
          <w:sz w:val="24"/>
          <w:szCs w:val="24"/>
        </w:rPr>
        <w:t xml:space="preserve"> of the office hours.</w:t>
      </w:r>
    </w:p>
    <w:p w14:paraId="6368FA7A" w14:textId="6E916023" w:rsidR="00B315DD" w:rsidRDefault="00B315DD" w:rsidP="00540471">
      <w:pPr>
        <w:shd w:val="clear" w:color="auto" w:fill="FFFFFF"/>
        <w:tabs>
          <w:tab w:val="left" w:pos="1440"/>
        </w:tabs>
        <w:spacing w:before="180" w:after="180" w:line="240" w:lineRule="auto"/>
        <w:ind w:left="1440" w:hanging="1440"/>
        <w:jc w:val="both"/>
        <w:rPr>
          <w:rFonts w:ascii="Calibri" w:hAnsi="Calibri" w:cs="Calibri"/>
          <w:color w:val="323130"/>
        </w:rPr>
      </w:pPr>
      <w:r>
        <w:rPr>
          <w:rFonts w:ascii="Tahoma" w:hAnsi="Tahoma" w:cs="Tahoma"/>
          <w:b/>
          <w:bCs/>
          <w:color w:val="323130"/>
          <w:bdr w:val="none" w:sz="0" w:space="0" w:color="auto" w:frame="1"/>
          <w:shd w:val="clear" w:color="auto" w:fill="FFFFFF"/>
        </w:rPr>
        <w:t>Covid-19 Procedures</w:t>
      </w:r>
    </w:p>
    <w:p w14:paraId="4D5E0C23" w14:textId="77777777" w:rsidR="00B315DD" w:rsidRDefault="00B315DD" w:rsidP="00B315DD">
      <w:pPr>
        <w:pStyle w:val="xmsonormal"/>
        <w:shd w:val="clear" w:color="auto" w:fill="FFFFFF"/>
        <w:spacing w:before="0" w:beforeAutospacing="0" w:after="0" w:afterAutospacing="0"/>
        <w:ind w:left="900"/>
        <w:rPr>
          <w:rFonts w:ascii="Calibri" w:hAnsi="Calibri" w:cs="Calibri"/>
          <w:color w:val="323130"/>
          <w:sz w:val="22"/>
          <w:szCs w:val="22"/>
        </w:rPr>
      </w:pPr>
      <w:r>
        <w:rPr>
          <w:rFonts w:ascii="Tahoma" w:hAnsi="Tahoma" w:cs="Tahoma"/>
          <w:color w:val="323130"/>
          <w:sz w:val="22"/>
          <w:szCs w:val="22"/>
          <w:bdr w:val="none" w:sz="0" w:space="0" w:color="auto" w:frame="1"/>
          <w:shd w:val="clear" w:color="auto" w:fill="FFFFFF"/>
        </w:rP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w:t>
      </w:r>
    </w:p>
    <w:p w14:paraId="2C04712F" w14:textId="77777777" w:rsidR="00B315DD" w:rsidRDefault="00B315DD" w:rsidP="00B315DD">
      <w:pPr>
        <w:pStyle w:val="xmsonormal"/>
        <w:shd w:val="clear" w:color="auto" w:fill="FFFFFF"/>
        <w:spacing w:before="0" w:beforeAutospacing="0" w:after="0" w:afterAutospacing="0"/>
        <w:ind w:left="900"/>
        <w:rPr>
          <w:rFonts w:ascii="Calibri" w:hAnsi="Calibri" w:cs="Calibri"/>
          <w:color w:val="323130"/>
          <w:sz w:val="22"/>
          <w:szCs w:val="22"/>
        </w:rPr>
      </w:pPr>
      <w:r>
        <w:rPr>
          <w:rFonts w:ascii="Tahoma" w:hAnsi="Tahoma" w:cs="Tahoma"/>
          <w:color w:val="323130"/>
          <w:sz w:val="22"/>
          <w:szCs w:val="22"/>
          <w:bdr w:val="none" w:sz="0" w:space="0" w:color="auto" w:frame="1"/>
          <w:shd w:val="clear" w:color="auto" w:fill="FFFFFF"/>
        </w:rPr>
        <w:t>Additional details are available on the University’s Core Syllabus Policy Statements page: </w:t>
      </w:r>
      <w:hyperlink r:id="rId6" w:history="1">
        <w:r>
          <w:rPr>
            <w:rStyle w:val="Hyperlink"/>
            <w:rFonts w:ascii="Tahoma" w:hAnsi="Tahoma" w:cs="Tahoma"/>
            <w:sz w:val="22"/>
            <w:szCs w:val="22"/>
            <w:bdr w:val="none" w:sz="0" w:space="0" w:color="auto" w:frame="1"/>
            <w:shd w:val="clear" w:color="auto" w:fill="FFFFFF"/>
          </w:rPr>
          <w:t>https://www.usf.edu/provost/faculty/core-syllabus-policy-statements.aspx</w:t>
        </w:r>
      </w:hyperlink>
    </w:p>
    <w:p w14:paraId="5D12217B" w14:textId="77777777" w:rsidR="005A1D9E" w:rsidRDefault="005A1D9E" w:rsidP="00B315DD">
      <w:pPr>
        <w:pStyle w:val="xmsonormal"/>
        <w:shd w:val="clear" w:color="auto" w:fill="FFFFFF"/>
        <w:spacing w:before="0" w:beforeAutospacing="0" w:after="0" w:afterAutospacing="0"/>
        <w:rPr>
          <w:rFonts w:ascii="Tahoma" w:hAnsi="Tahoma" w:cs="Tahoma"/>
          <w:b/>
          <w:bCs/>
          <w:color w:val="323130"/>
          <w:sz w:val="22"/>
          <w:szCs w:val="22"/>
          <w:bdr w:val="none" w:sz="0" w:space="0" w:color="auto" w:frame="1"/>
          <w:shd w:val="clear" w:color="auto" w:fill="FFFFFF"/>
        </w:rPr>
      </w:pPr>
    </w:p>
    <w:p w14:paraId="51F25940" w14:textId="1B9B448D" w:rsidR="00B315DD" w:rsidRDefault="00B315DD" w:rsidP="00B315DD">
      <w:pPr>
        <w:pStyle w:val="xmsonormal"/>
        <w:shd w:val="clear" w:color="auto" w:fill="FFFFFF"/>
        <w:spacing w:before="0" w:beforeAutospacing="0" w:after="0" w:afterAutospacing="0"/>
        <w:rPr>
          <w:rFonts w:ascii="Calibri" w:hAnsi="Calibri" w:cs="Calibri"/>
          <w:color w:val="323130"/>
          <w:sz w:val="22"/>
          <w:szCs w:val="22"/>
        </w:rPr>
      </w:pPr>
      <w:r>
        <w:rPr>
          <w:rFonts w:ascii="Tahoma" w:hAnsi="Tahoma" w:cs="Tahoma"/>
          <w:b/>
          <w:bCs/>
          <w:color w:val="323130"/>
          <w:sz w:val="22"/>
          <w:szCs w:val="22"/>
          <w:bdr w:val="none" w:sz="0" w:space="0" w:color="auto" w:frame="1"/>
          <w:shd w:val="clear" w:color="auto" w:fill="FFFFFF"/>
        </w:rPr>
        <w:t>Online Proctoring</w:t>
      </w:r>
    </w:p>
    <w:p w14:paraId="5956BD05" w14:textId="77777777" w:rsidR="00B315DD" w:rsidRDefault="00B315DD" w:rsidP="00B315DD">
      <w:pPr>
        <w:pStyle w:val="xmsonormal"/>
        <w:shd w:val="clear" w:color="auto" w:fill="FFFFFF"/>
        <w:spacing w:before="0" w:beforeAutospacing="0" w:after="0" w:afterAutospacing="0"/>
        <w:ind w:left="720"/>
        <w:rPr>
          <w:rFonts w:ascii="Calibri" w:hAnsi="Calibri" w:cs="Calibri"/>
          <w:color w:val="323130"/>
          <w:sz w:val="22"/>
          <w:szCs w:val="22"/>
        </w:rPr>
      </w:pPr>
      <w:r>
        <w:rPr>
          <w:rFonts w:ascii="Tahoma" w:hAnsi="Tahoma" w:cs="Tahoma"/>
          <w:color w:val="323130"/>
          <w:sz w:val="22"/>
          <w:szCs w:val="22"/>
          <w:bdr w:val="none" w:sz="0" w:space="0" w:color="auto" w:frame="1"/>
          <w:shd w:val="clear" w:color="auto" w:fill="FFFFFF"/>
        </w:rPr>
        <w:t>Quizzes and examinations may be conducted using online proctoring tools.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the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proctoring you can visit the online proctoring student FAQ at </w:t>
      </w:r>
      <w:hyperlink r:id="rId7" w:history="1">
        <w:r>
          <w:rPr>
            <w:rStyle w:val="Hyperlink"/>
            <w:rFonts w:ascii="Tahoma" w:hAnsi="Tahoma" w:cs="Tahoma"/>
            <w:sz w:val="22"/>
            <w:szCs w:val="22"/>
            <w:bdr w:val="none" w:sz="0" w:space="0" w:color="auto" w:frame="1"/>
            <w:shd w:val="clear" w:color="auto" w:fill="FFFFFF"/>
          </w:rPr>
          <w:t>http://www.usf.edu/innovative-education/resources/student-services/online-proctoring.aspx</w:t>
        </w:r>
      </w:hyperlink>
    </w:p>
    <w:p w14:paraId="1B1FE38C" w14:textId="77777777" w:rsidR="00C25943" w:rsidRDefault="00C25943">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23F49154" w14:textId="68DDAC17" w:rsidR="00BF00EB" w:rsidRPr="00045AB0" w:rsidRDefault="00BF00EB" w:rsidP="00BF00EB">
      <w:pPr>
        <w:shd w:val="clear" w:color="auto" w:fill="FFFFFF"/>
        <w:spacing w:before="180" w:after="180" w:line="240" w:lineRule="auto"/>
        <w:jc w:val="both"/>
        <w:rPr>
          <w:rFonts w:ascii="Lato" w:eastAsia="Times New Roman" w:hAnsi="Lato" w:cs="Times New Roman"/>
          <w:color w:val="2D3B45"/>
          <w:sz w:val="24"/>
          <w:szCs w:val="24"/>
        </w:rPr>
      </w:pPr>
      <w:r w:rsidRPr="00045AB0">
        <w:rPr>
          <w:rFonts w:ascii="Lato" w:eastAsia="Times New Roman" w:hAnsi="Lato" w:cs="Times New Roman"/>
          <w:b/>
          <w:bCs/>
          <w:color w:val="2D3B45"/>
          <w:sz w:val="24"/>
          <w:szCs w:val="24"/>
        </w:rPr>
        <w:lastRenderedPageBreak/>
        <w:t>TEXT:</w:t>
      </w:r>
    </w:p>
    <w:p w14:paraId="2A48A03A" w14:textId="77777777" w:rsidR="00C25943" w:rsidRDefault="00BF00EB" w:rsidP="00BF00EB">
      <w:pPr>
        <w:shd w:val="clear" w:color="auto" w:fill="FFFFFF"/>
        <w:spacing w:before="180" w:after="180" w:line="240" w:lineRule="auto"/>
        <w:jc w:val="both"/>
        <w:rPr>
          <w:rFonts w:ascii="Lato" w:eastAsia="Times New Roman" w:hAnsi="Lato" w:cs="Times New Roman"/>
          <w:color w:val="2D3B45"/>
          <w:sz w:val="24"/>
          <w:szCs w:val="24"/>
        </w:rPr>
      </w:pPr>
      <w:r w:rsidRPr="00045AB0">
        <w:rPr>
          <w:rFonts w:ascii="Lato" w:eastAsia="Times New Roman" w:hAnsi="Lato" w:cs="Times New Roman"/>
          <w:color w:val="2D3B45"/>
          <w:sz w:val="24"/>
          <w:szCs w:val="24"/>
        </w:rPr>
        <w:t>Statistics for Business and Economics; McClave, Benson, and Si</w:t>
      </w:r>
      <w:r w:rsidRPr="007C1A4B">
        <w:rPr>
          <w:rFonts w:ascii="Lato" w:eastAsia="Times New Roman" w:hAnsi="Lato" w:cs="Times New Roman"/>
          <w:color w:val="2D3B45"/>
          <w:sz w:val="24"/>
          <w:szCs w:val="24"/>
        </w:rPr>
        <w:t>ncich; Prentice Hall, 1</w:t>
      </w:r>
      <w:r w:rsidR="00277ABB">
        <w:rPr>
          <w:rFonts w:ascii="Lato" w:eastAsia="Times New Roman" w:hAnsi="Lato" w:cs="Times New Roman"/>
          <w:color w:val="2D3B45"/>
          <w:sz w:val="24"/>
          <w:szCs w:val="24"/>
        </w:rPr>
        <w:t>4</w:t>
      </w:r>
      <w:r w:rsidRPr="007C1A4B">
        <w:rPr>
          <w:rFonts w:ascii="Lato" w:eastAsia="Times New Roman" w:hAnsi="Lato" w:cs="Times New Roman"/>
          <w:color w:val="2D3B45"/>
          <w:sz w:val="24"/>
          <w:szCs w:val="24"/>
        </w:rPr>
        <w:t>th Edition</w:t>
      </w:r>
      <w:r>
        <w:rPr>
          <w:rFonts w:ascii="Lato" w:eastAsia="Times New Roman" w:hAnsi="Lato" w:cs="Times New Roman"/>
          <w:color w:val="2D3B45"/>
          <w:sz w:val="24"/>
          <w:szCs w:val="24"/>
        </w:rPr>
        <w:t xml:space="preserve">. You will need either a textbook or electronic version of the text. </w:t>
      </w:r>
    </w:p>
    <w:p w14:paraId="787804C6" w14:textId="316928A2" w:rsidR="00BF00EB" w:rsidRPr="007C1A4B" w:rsidRDefault="00BF00EB" w:rsidP="00BF00EB">
      <w:pPr>
        <w:shd w:val="clear" w:color="auto" w:fill="FFFFFF"/>
        <w:spacing w:before="180" w:after="180"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Please not</w:t>
      </w:r>
      <w:r w:rsidR="008E710C">
        <w:rPr>
          <w:rFonts w:ascii="Lato" w:eastAsia="Times New Roman" w:hAnsi="Lato" w:cs="Times New Roman"/>
          <w:color w:val="2D3B45"/>
          <w:sz w:val="24"/>
          <w:szCs w:val="24"/>
        </w:rPr>
        <w:t>e</w:t>
      </w:r>
      <w:r>
        <w:rPr>
          <w:rFonts w:ascii="Lato" w:eastAsia="Times New Roman" w:hAnsi="Lato" w:cs="Times New Roman"/>
          <w:color w:val="2D3B45"/>
          <w:sz w:val="24"/>
          <w:szCs w:val="24"/>
        </w:rPr>
        <w:t xml:space="preserve"> that this is the same text used for the QMB 3200 Business and Economics Stat II class you are required to take in the MUMA College of Business.  </w:t>
      </w:r>
    </w:p>
    <w:p w14:paraId="2F5C2827" w14:textId="0D0DFF77" w:rsidR="00BF00EB" w:rsidRPr="007C1A4B" w:rsidRDefault="00BF00EB" w:rsidP="00BF00EB">
      <w:pPr>
        <w:shd w:val="clear" w:color="auto" w:fill="FFFFFF"/>
        <w:spacing w:before="180" w:after="180" w:line="240" w:lineRule="auto"/>
        <w:jc w:val="both"/>
        <w:rPr>
          <w:rFonts w:ascii="Lato" w:eastAsia="Times New Roman" w:hAnsi="Lato" w:cs="Times New Roman"/>
          <w:color w:val="2D3B45"/>
          <w:sz w:val="24"/>
          <w:szCs w:val="24"/>
        </w:rPr>
      </w:pPr>
      <w:r w:rsidRPr="007C1A4B">
        <w:rPr>
          <w:rFonts w:ascii="Lato" w:eastAsia="Times New Roman" w:hAnsi="Lato" w:cs="Times New Roman"/>
          <w:color w:val="2D3B45"/>
          <w:sz w:val="24"/>
          <w:szCs w:val="24"/>
        </w:rPr>
        <w:t>Statistics for Business and Economics, Student Solutions Manual; Nancy S. Boudreau, Prentice Hall, 1</w:t>
      </w:r>
      <w:r w:rsidR="00277ABB">
        <w:rPr>
          <w:rFonts w:ascii="Lato" w:eastAsia="Times New Roman" w:hAnsi="Lato" w:cs="Times New Roman"/>
          <w:color w:val="2D3B45"/>
          <w:sz w:val="24"/>
          <w:szCs w:val="24"/>
        </w:rPr>
        <w:t>4</w:t>
      </w:r>
      <w:r w:rsidRPr="007C1A4B">
        <w:rPr>
          <w:rFonts w:ascii="Lato" w:eastAsia="Times New Roman" w:hAnsi="Lato" w:cs="Times New Roman"/>
          <w:color w:val="2D3B45"/>
          <w:sz w:val="24"/>
          <w:szCs w:val="24"/>
        </w:rPr>
        <w:t>th Edition; </w:t>
      </w:r>
      <w:r w:rsidRPr="007C1A4B">
        <w:rPr>
          <w:rFonts w:ascii="Lato" w:eastAsia="Times New Roman" w:hAnsi="Lato" w:cs="Times New Roman"/>
          <w:b/>
          <w:bCs/>
          <w:color w:val="2D3B45"/>
          <w:sz w:val="24"/>
          <w:szCs w:val="24"/>
        </w:rPr>
        <w:t>Optional</w:t>
      </w:r>
    </w:p>
    <w:p w14:paraId="6D61DC83" w14:textId="77777777" w:rsidR="009D0CB6" w:rsidRPr="007C1A4B" w:rsidRDefault="009D0CB6" w:rsidP="009D0CB6">
      <w:pPr>
        <w:shd w:val="clear" w:color="auto" w:fill="FFFFFF"/>
        <w:spacing w:before="180" w:after="180" w:line="240" w:lineRule="auto"/>
        <w:jc w:val="both"/>
        <w:rPr>
          <w:rFonts w:ascii="Lato" w:eastAsia="Times New Roman" w:hAnsi="Lato" w:cs="Times New Roman"/>
          <w:color w:val="2D3B45"/>
          <w:sz w:val="24"/>
          <w:szCs w:val="24"/>
        </w:rPr>
      </w:pPr>
      <w:r w:rsidRPr="007C1A4B">
        <w:rPr>
          <w:rFonts w:ascii="Lato" w:eastAsia="Times New Roman" w:hAnsi="Lato" w:cs="Times New Roman"/>
          <w:color w:val="2D3B45"/>
          <w:sz w:val="24"/>
          <w:szCs w:val="24"/>
        </w:rPr>
        <w:t>STATISTIX for Windows Analytical Software - available at the bookstore for PCs or </w:t>
      </w:r>
      <w:r w:rsidRPr="007C1A4B">
        <w:rPr>
          <w:rFonts w:ascii="Lato" w:eastAsia="Times New Roman" w:hAnsi="Lato" w:cs="Times New Roman"/>
          <w:b/>
          <w:bCs/>
          <w:color w:val="2D3B45"/>
          <w:sz w:val="24"/>
          <w:szCs w:val="24"/>
        </w:rPr>
        <w:t>free for everyone</w:t>
      </w:r>
      <w:r w:rsidRPr="007C1A4B">
        <w:rPr>
          <w:rFonts w:ascii="Lato" w:eastAsia="Times New Roman" w:hAnsi="Lato" w:cs="Times New Roman"/>
          <w:color w:val="2D3B45"/>
          <w:sz w:val="24"/>
          <w:szCs w:val="24"/>
        </w:rPr>
        <w:t> </w:t>
      </w:r>
      <w:r>
        <w:rPr>
          <w:rFonts w:ascii="Lato" w:eastAsia="Times New Roman" w:hAnsi="Lato" w:cs="Times New Roman"/>
          <w:color w:val="2D3B45"/>
          <w:sz w:val="24"/>
          <w:szCs w:val="24"/>
        </w:rPr>
        <w:t>(</w:t>
      </w:r>
      <w:r w:rsidRPr="00133D7A">
        <w:rPr>
          <w:rFonts w:ascii="Lato" w:eastAsia="Times New Roman" w:hAnsi="Lato" w:cs="Times New Roman"/>
          <w:b/>
          <w:bCs/>
          <w:color w:val="2D3B45"/>
          <w:sz w:val="24"/>
          <w:szCs w:val="24"/>
        </w:rPr>
        <w:t>recommended</w:t>
      </w:r>
      <w:r>
        <w:rPr>
          <w:rFonts w:ascii="Lato" w:eastAsia="Times New Roman" w:hAnsi="Lato" w:cs="Times New Roman"/>
          <w:color w:val="2D3B45"/>
          <w:sz w:val="24"/>
          <w:szCs w:val="24"/>
        </w:rPr>
        <w:t xml:space="preserve">) </w:t>
      </w:r>
      <w:r w:rsidRPr="007C1A4B">
        <w:rPr>
          <w:rFonts w:ascii="Lato" w:eastAsia="Times New Roman" w:hAnsi="Lato" w:cs="Times New Roman"/>
          <w:color w:val="2D3B45"/>
          <w:sz w:val="24"/>
          <w:szCs w:val="24"/>
        </w:rPr>
        <w:t>on the USF Application Gateway or on </w:t>
      </w:r>
      <w:r w:rsidRPr="007C1A4B">
        <w:rPr>
          <w:rFonts w:ascii="Lato" w:eastAsia="Times New Roman" w:hAnsi="Lato" w:cs="Times New Roman"/>
          <w:b/>
          <w:bCs/>
          <w:color w:val="2D3B45"/>
          <w:sz w:val="24"/>
          <w:szCs w:val="24"/>
        </w:rPr>
        <w:t>library computers</w:t>
      </w:r>
      <w:r>
        <w:rPr>
          <w:rFonts w:ascii="Lato" w:eastAsia="Times New Roman" w:hAnsi="Lato" w:cs="Times New Roman"/>
          <w:b/>
          <w:bCs/>
          <w:color w:val="2D3B45"/>
          <w:sz w:val="24"/>
          <w:szCs w:val="24"/>
        </w:rPr>
        <w:t>.</w:t>
      </w:r>
    </w:p>
    <w:p w14:paraId="31C78027" w14:textId="77777777" w:rsidR="00C25943" w:rsidRDefault="00C25943" w:rsidP="00BF00EB">
      <w:pPr>
        <w:spacing w:after="71" w:line="256" w:lineRule="auto"/>
        <w:jc w:val="both"/>
        <w:rPr>
          <w:rFonts w:ascii="Lato" w:eastAsia="Times New Roman" w:hAnsi="Lato" w:cs="Arial"/>
          <w:b/>
          <w:caps/>
          <w:sz w:val="24"/>
          <w:szCs w:val="24"/>
        </w:rPr>
      </w:pPr>
    </w:p>
    <w:p w14:paraId="43B4E39D" w14:textId="02AC9472" w:rsidR="00BF00EB" w:rsidRPr="0050393E" w:rsidRDefault="00BF00EB" w:rsidP="00BF00EB">
      <w:pPr>
        <w:spacing w:after="71" w:line="256" w:lineRule="auto"/>
        <w:jc w:val="both"/>
        <w:rPr>
          <w:rFonts w:ascii="Lato" w:hAnsi="Lato" w:cs="Arial"/>
          <w:b/>
          <w:caps/>
          <w:sz w:val="24"/>
          <w:szCs w:val="24"/>
        </w:rPr>
      </w:pPr>
      <w:r w:rsidRPr="0050393E">
        <w:rPr>
          <w:rFonts w:ascii="Lato" w:eastAsia="Times New Roman" w:hAnsi="Lato" w:cs="Arial"/>
          <w:b/>
          <w:caps/>
          <w:sz w:val="24"/>
          <w:szCs w:val="24"/>
        </w:rPr>
        <w:t>Course Objective and Purpose</w:t>
      </w:r>
      <w:r>
        <w:rPr>
          <w:rFonts w:ascii="Lato" w:eastAsia="Times New Roman" w:hAnsi="Lato" w:cs="Arial"/>
          <w:b/>
          <w:caps/>
          <w:sz w:val="24"/>
          <w:szCs w:val="24"/>
        </w:rPr>
        <w:t>:</w:t>
      </w:r>
    </w:p>
    <w:p w14:paraId="0D8CC5E5" w14:textId="77777777" w:rsidR="00BF00EB" w:rsidRPr="0050393E" w:rsidRDefault="00BF00EB" w:rsidP="00BF00EB">
      <w:pPr>
        <w:tabs>
          <w:tab w:val="center" w:pos="1904"/>
        </w:tabs>
        <w:spacing w:after="2" w:line="256" w:lineRule="auto"/>
        <w:ind w:left="-15"/>
        <w:jc w:val="both"/>
        <w:rPr>
          <w:rFonts w:ascii="Lato" w:hAnsi="Lato" w:cs="Arial"/>
          <w:b/>
          <w:sz w:val="24"/>
          <w:szCs w:val="24"/>
        </w:rPr>
      </w:pPr>
      <w:r w:rsidRPr="0050393E">
        <w:rPr>
          <w:rFonts w:ascii="Lato" w:eastAsia="Times New Roman" w:hAnsi="Lato" w:cs="Arial"/>
          <w:b/>
          <w:sz w:val="24"/>
          <w:szCs w:val="24"/>
        </w:rPr>
        <w:t xml:space="preserve">Catalog Description of the course: </w:t>
      </w:r>
    </w:p>
    <w:p w14:paraId="6C909D15" w14:textId="77777777" w:rsidR="00BF00EB" w:rsidRPr="0050393E" w:rsidRDefault="00BF00EB" w:rsidP="00BF00EB">
      <w:pPr>
        <w:spacing w:after="58"/>
        <w:ind w:left="355"/>
        <w:jc w:val="both"/>
        <w:rPr>
          <w:rFonts w:ascii="Lato" w:hAnsi="Lato" w:cs="Arial"/>
          <w:sz w:val="24"/>
          <w:szCs w:val="24"/>
        </w:rPr>
      </w:pPr>
      <w:r w:rsidRPr="0050393E">
        <w:rPr>
          <w:rFonts w:ascii="Lato" w:hAnsi="Lato" w:cs="Arial"/>
          <w:sz w:val="24"/>
          <w:szCs w:val="24"/>
        </w:rPr>
        <w:t xml:space="preserve">Data description; exploratory data analysis; introduction to probability; binomial and normal distributions; sampling distributions; estimation with confidence intervals; tests of hypotheses; control charts for quality improvement. </w:t>
      </w:r>
    </w:p>
    <w:p w14:paraId="02E725FE" w14:textId="77777777" w:rsidR="00BF00EB" w:rsidRPr="0050393E" w:rsidRDefault="00BF00EB" w:rsidP="00BF00EB">
      <w:pPr>
        <w:tabs>
          <w:tab w:val="center" w:pos="1388"/>
        </w:tabs>
        <w:spacing w:after="2" w:line="256" w:lineRule="auto"/>
        <w:jc w:val="both"/>
        <w:rPr>
          <w:rFonts w:ascii="Lato" w:hAnsi="Lato" w:cs="Arial"/>
          <w:b/>
          <w:sz w:val="24"/>
          <w:szCs w:val="24"/>
        </w:rPr>
      </w:pPr>
      <w:r w:rsidRPr="0050393E">
        <w:rPr>
          <w:rFonts w:ascii="Lato" w:eastAsia="Times New Roman" w:hAnsi="Lato" w:cs="Arial"/>
          <w:b/>
          <w:sz w:val="24"/>
          <w:szCs w:val="24"/>
        </w:rPr>
        <w:t xml:space="preserve">Purpose of the course: </w:t>
      </w:r>
    </w:p>
    <w:p w14:paraId="78A94262" w14:textId="77777777" w:rsidR="00BF00EB" w:rsidRPr="0050393E" w:rsidRDefault="00BF00EB" w:rsidP="00BF00EB">
      <w:pPr>
        <w:spacing w:after="58"/>
        <w:ind w:left="355"/>
        <w:jc w:val="both"/>
        <w:rPr>
          <w:rFonts w:ascii="Lato" w:hAnsi="Lato" w:cs="Arial"/>
          <w:sz w:val="24"/>
          <w:szCs w:val="24"/>
        </w:rPr>
      </w:pPr>
      <w:r w:rsidRPr="0050393E">
        <w:rPr>
          <w:rFonts w:ascii="Lato" w:hAnsi="Lato" w:cs="Arial"/>
          <w:sz w:val="24"/>
          <w:szCs w:val="24"/>
        </w:rPr>
        <w:t xml:space="preserve">The purpose of the course is to prepare students to appreciate the role statistics </w:t>
      </w:r>
      <w:proofErr w:type="gramStart"/>
      <w:r w:rsidRPr="0050393E">
        <w:rPr>
          <w:rFonts w:ascii="Lato" w:hAnsi="Lato" w:cs="Arial"/>
          <w:sz w:val="24"/>
          <w:szCs w:val="24"/>
        </w:rPr>
        <w:t>plays</w:t>
      </w:r>
      <w:proofErr w:type="gramEnd"/>
      <w:r w:rsidRPr="0050393E">
        <w:rPr>
          <w:rFonts w:ascii="Lato" w:hAnsi="Lato" w:cs="Arial"/>
          <w:sz w:val="24"/>
          <w:szCs w:val="24"/>
        </w:rPr>
        <w:t xml:space="preserve"> in data analysis and decision making in various business environments. Being the first course, it focuses on Descriptive Statistics, Inferential Statistics, and Quality Control. In particular, this course covers descriptive statistics and then introduces the concepts and methods </w:t>
      </w:r>
      <w:proofErr w:type="gramStart"/>
      <w:r w:rsidRPr="0050393E">
        <w:rPr>
          <w:rFonts w:ascii="Lato" w:hAnsi="Lato" w:cs="Arial"/>
          <w:sz w:val="24"/>
          <w:szCs w:val="24"/>
        </w:rPr>
        <w:t>of:</w:t>
      </w:r>
      <w:proofErr w:type="gramEnd"/>
      <w:r w:rsidRPr="0050393E">
        <w:rPr>
          <w:rFonts w:ascii="Lato" w:hAnsi="Lato" w:cs="Arial"/>
          <w:sz w:val="24"/>
          <w:szCs w:val="24"/>
        </w:rPr>
        <w:t xml:space="preserve"> probability, probability distributions, sampling distributions, estimation, hypothesis testing, inference, and control charts for quality improvement.   </w:t>
      </w:r>
    </w:p>
    <w:p w14:paraId="1064A3E4" w14:textId="77777777" w:rsidR="00BF00EB" w:rsidRPr="00876F43" w:rsidRDefault="00BF00EB" w:rsidP="00BF00EB">
      <w:pPr>
        <w:shd w:val="clear" w:color="auto" w:fill="FFFFFF"/>
        <w:spacing w:before="180" w:after="180" w:line="240" w:lineRule="auto"/>
        <w:jc w:val="both"/>
        <w:rPr>
          <w:rFonts w:ascii="Lato" w:eastAsia="Times New Roman" w:hAnsi="Lato" w:cs="Arial"/>
          <w:color w:val="2D3B45"/>
          <w:sz w:val="24"/>
          <w:szCs w:val="24"/>
        </w:rPr>
      </w:pPr>
      <w:r w:rsidRPr="00876F43">
        <w:rPr>
          <w:rFonts w:ascii="Lato" w:eastAsia="Times New Roman" w:hAnsi="Lato" w:cs="Arial"/>
          <w:b/>
          <w:bCs/>
          <w:color w:val="2D3B45"/>
          <w:sz w:val="24"/>
          <w:szCs w:val="24"/>
        </w:rPr>
        <w:t>Learning Goals</w:t>
      </w:r>
    </w:p>
    <w:p w14:paraId="7FF016CD" w14:textId="77777777" w:rsidR="00BF00EB" w:rsidRPr="0050393E" w:rsidRDefault="00BF00EB" w:rsidP="00BF00EB">
      <w:p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This course is part of the University of South Florida’s Foundations of Knowledge and Learning Core Curriculum.  It is certified for Quantitative Reasoning and for the following dimensions:  Critical Thinking, Inquiry-based Learning, Scientific Process, and Quantitative Literacy.</w:t>
      </w:r>
    </w:p>
    <w:p w14:paraId="38A7A06C" w14:textId="77777777" w:rsidR="00BF00EB" w:rsidRPr="0050393E" w:rsidRDefault="00BF00EB" w:rsidP="00BF00EB">
      <w:p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The following Learning Goals will be met in this course:</w:t>
      </w:r>
    </w:p>
    <w:p w14:paraId="11C22315"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The student will understand the concepts of data collection, summary statistics, and statistical inferential techniques and be able to apply these concepts to real data to use sample information to make inferences about populations of interest.</w:t>
      </w:r>
    </w:p>
    <w:p w14:paraId="5FC899EB"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The students will be able to differentiate between the two types of statistical techniques and be able to apply each when appropriate.</w:t>
      </w:r>
    </w:p>
    <w:p w14:paraId="2DC5BC8A"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The student will understand the difference between ethical data analysis and using data to distort or mislead.</w:t>
      </w:r>
    </w:p>
    <w:p w14:paraId="15DED0C1" w14:textId="77777777" w:rsidR="00BF00EB" w:rsidRPr="0050393E" w:rsidRDefault="00BF00EB" w:rsidP="00BF00EB">
      <w:pPr>
        <w:pStyle w:val="ListParagraph"/>
        <w:numPr>
          <w:ilvl w:val="0"/>
          <w:numId w:val="12"/>
        </w:numPr>
        <w:spacing w:after="5" w:line="255" w:lineRule="auto"/>
        <w:jc w:val="both"/>
        <w:rPr>
          <w:rFonts w:ascii="Lato" w:hAnsi="Lato" w:cs="Arial"/>
          <w:sz w:val="24"/>
          <w:szCs w:val="24"/>
        </w:rPr>
      </w:pPr>
      <w:r w:rsidRPr="0050393E">
        <w:rPr>
          <w:rFonts w:ascii="Lato" w:eastAsia="Times New Roman" w:hAnsi="Lato" w:cs="Arial"/>
          <w:color w:val="2D3B45"/>
          <w:sz w:val="24"/>
          <w:szCs w:val="24"/>
        </w:rPr>
        <w:t>The student will be able to s</w:t>
      </w:r>
      <w:r w:rsidRPr="0050393E">
        <w:rPr>
          <w:rFonts w:ascii="Lato" w:hAnsi="Lato" w:cs="Arial"/>
          <w:sz w:val="24"/>
          <w:szCs w:val="24"/>
        </w:rPr>
        <w:t xml:space="preserve">ummarize data graphically and perform data analysis to compute measures of central tendency as well as dispersion. </w:t>
      </w:r>
    </w:p>
    <w:p w14:paraId="1FFB2EB1"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t>The student will be able to make sound decisions based on basic probability techniques.</w:t>
      </w:r>
    </w:p>
    <w:p w14:paraId="6C41B4A5" w14:textId="77777777" w:rsidR="00A55926" w:rsidRPr="00A55926" w:rsidRDefault="00BF00EB" w:rsidP="0022710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A55926">
        <w:rPr>
          <w:rFonts w:ascii="Lato" w:eastAsia="Times New Roman" w:hAnsi="Lato" w:cs="Arial"/>
          <w:color w:val="2D3B45"/>
          <w:sz w:val="24"/>
          <w:szCs w:val="24"/>
        </w:rPr>
        <w:t>The student will l</w:t>
      </w:r>
      <w:r w:rsidRPr="00A55926">
        <w:rPr>
          <w:rFonts w:ascii="Lato" w:hAnsi="Lato" w:cs="Arial"/>
          <w:sz w:val="24"/>
          <w:szCs w:val="24"/>
        </w:rPr>
        <w:t xml:space="preserve">earn discrete and continuous probability </w:t>
      </w:r>
      <w:proofErr w:type="gramStart"/>
      <w:r w:rsidRPr="00A55926">
        <w:rPr>
          <w:rFonts w:ascii="Lato" w:hAnsi="Lato" w:cs="Arial"/>
          <w:sz w:val="24"/>
          <w:szCs w:val="24"/>
        </w:rPr>
        <w:t>distributions, and</w:t>
      </w:r>
      <w:proofErr w:type="gramEnd"/>
      <w:r w:rsidRPr="00A55926">
        <w:rPr>
          <w:rFonts w:ascii="Lato" w:hAnsi="Lato" w:cs="Arial"/>
          <w:sz w:val="24"/>
          <w:szCs w:val="24"/>
        </w:rPr>
        <w:t xml:space="preserve"> be able to read and utilize statistical tables. </w:t>
      </w:r>
    </w:p>
    <w:p w14:paraId="2D8B6EBF" w14:textId="1FB7E10F" w:rsidR="00BF00EB" w:rsidRPr="00A55926" w:rsidRDefault="00BF00EB" w:rsidP="0022710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A55926">
        <w:rPr>
          <w:rFonts w:ascii="Lato" w:eastAsia="Times New Roman" w:hAnsi="Lato" w:cs="Arial"/>
          <w:color w:val="2D3B45"/>
          <w:sz w:val="24"/>
          <w:szCs w:val="24"/>
        </w:rPr>
        <w:t>The student will become proficient at working with the sampling distributions and the Central Limit Theorem.</w:t>
      </w:r>
    </w:p>
    <w:p w14:paraId="59245F1E"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eastAsia="Times New Roman" w:hAnsi="Lato" w:cs="Arial"/>
          <w:color w:val="2D3B45"/>
          <w:sz w:val="24"/>
          <w:szCs w:val="24"/>
        </w:rPr>
      </w:pPr>
      <w:r w:rsidRPr="0050393E">
        <w:rPr>
          <w:rFonts w:ascii="Lato" w:eastAsia="Times New Roman" w:hAnsi="Lato" w:cs="Arial"/>
          <w:color w:val="2D3B45"/>
          <w:sz w:val="24"/>
          <w:szCs w:val="24"/>
        </w:rPr>
        <w:lastRenderedPageBreak/>
        <w:t>The student will be able to compute and interpret point and confidence interval estimates.</w:t>
      </w:r>
    </w:p>
    <w:p w14:paraId="6361E88C" w14:textId="77777777" w:rsidR="00BF00EB" w:rsidRPr="0050393E" w:rsidRDefault="00BF00EB" w:rsidP="00BF00EB">
      <w:pPr>
        <w:pStyle w:val="ListParagraph"/>
        <w:numPr>
          <w:ilvl w:val="0"/>
          <w:numId w:val="12"/>
        </w:numPr>
        <w:spacing w:after="5" w:line="255" w:lineRule="auto"/>
        <w:jc w:val="both"/>
        <w:rPr>
          <w:rFonts w:ascii="Lato" w:hAnsi="Lato" w:cs="Arial"/>
          <w:sz w:val="24"/>
          <w:szCs w:val="24"/>
        </w:rPr>
      </w:pPr>
      <w:r w:rsidRPr="0050393E">
        <w:rPr>
          <w:rFonts w:ascii="Lato" w:eastAsia="Times New Roman" w:hAnsi="Lato" w:cs="Arial"/>
          <w:color w:val="2D3B45"/>
          <w:sz w:val="24"/>
          <w:szCs w:val="24"/>
        </w:rPr>
        <w:t xml:space="preserve">The student will be able to </w:t>
      </w:r>
      <w:r w:rsidRPr="0050393E">
        <w:rPr>
          <w:rFonts w:ascii="Lato" w:hAnsi="Lato" w:cs="Arial"/>
          <w:sz w:val="24"/>
          <w:szCs w:val="24"/>
        </w:rPr>
        <w:t xml:space="preserve">Conduct hypothesis tests, draw inferences, and appreciate the importance of statistical inference. </w:t>
      </w:r>
    </w:p>
    <w:p w14:paraId="3E233D38" w14:textId="77777777" w:rsidR="00BF00EB" w:rsidRPr="0050393E" w:rsidRDefault="00BF00EB" w:rsidP="00BF00EB">
      <w:pPr>
        <w:pStyle w:val="ListParagraph"/>
        <w:numPr>
          <w:ilvl w:val="0"/>
          <w:numId w:val="12"/>
        </w:numPr>
        <w:shd w:val="clear" w:color="auto" w:fill="FFFFFF"/>
        <w:spacing w:before="180" w:after="180" w:line="240" w:lineRule="auto"/>
        <w:jc w:val="both"/>
        <w:rPr>
          <w:rFonts w:ascii="Lato" w:hAnsi="Lato" w:cs="Arial"/>
          <w:sz w:val="24"/>
          <w:szCs w:val="24"/>
        </w:rPr>
      </w:pPr>
      <w:r w:rsidRPr="0050393E">
        <w:rPr>
          <w:rFonts w:ascii="Lato" w:eastAsia="Times New Roman" w:hAnsi="Lato" w:cs="Arial"/>
          <w:color w:val="2D3B45"/>
          <w:sz w:val="24"/>
          <w:szCs w:val="24"/>
        </w:rPr>
        <w:t xml:space="preserve">The student will </w:t>
      </w:r>
      <w:r w:rsidRPr="0050393E">
        <w:rPr>
          <w:rFonts w:ascii="Lato" w:hAnsi="Lato" w:cs="Arial"/>
          <w:sz w:val="24"/>
          <w:szCs w:val="24"/>
        </w:rPr>
        <w:t xml:space="preserve">Learn the concepts of process control, the role of statistics, and be able to construct/use control charts for quality </w:t>
      </w:r>
      <w:proofErr w:type="gramStart"/>
      <w:r w:rsidRPr="0050393E">
        <w:rPr>
          <w:rFonts w:ascii="Lato" w:hAnsi="Lato" w:cs="Arial"/>
          <w:sz w:val="24"/>
          <w:szCs w:val="24"/>
        </w:rPr>
        <w:t>improvement</w:t>
      </w:r>
      <w:proofErr w:type="gramEnd"/>
    </w:p>
    <w:p w14:paraId="57666F5B" w14:textId="7417AAE5" w:rsidR="00C25943" w:rsidRDefault="00C25943" w:rsidP="00BF00EB">
      <w:pPr>
        <w:rPr>
          <w:rFonts w:ascii="Lato" w:eastAsia="Times New Roman" w:hAnsi="Lato" w:cs="Times New Roman"/>
          <w:b/>
          <w:bCs/>
          <w:color w:val="2D3B45"/>
          <w:sz w:val="24"/>
          <w:szCs w:val="24"/>
        </w:rPr>
      </w:pPr>
    </w:p>
    <w:p w14:paraId="6D117807" w14:textId="77777777" w:rsidR="00472BC3" w:rsidRDefault="00472BC3" w:rsidP="00472BC3">
      <w:pPr>
        <w:shd w:val="clear" w:color="auto" w:fill="FFFFFF"/>
        <w:spacing w:before="180" w:after="180" w:line="240" w:lineRule="auto"/>
        <w:ind w:left="720" w:hanging="720"/>
        <w:jc w:val="both"/>
        <w:rPr>
          <w:rFonts w:ascii="Lato" w:eastAsia="Times New Roman" w:hAnsi="Lato" w:cs="Times New Roman"/>
          <w:b/>
          <w:bCs/>
          <w:color w:val="2D3B45"/>
          <w:sz w:val="24"/>
          <w:szCs w:val="24"/>
        </w:rPr>
      </w:pPr>
      <w:r w:rsidRPr="007C1A4B">
        <w:rPr>
          <w:rFonts w:ascii="Lato" w:eastAsia="Times New Roman" w:hAnsi="Lato" w:cs="Times New Roman"/>
          <w:b/>
          <w:bCs/>
          <w:color w:val="2D3B45"/>
          <w:sz w:val="24"/>
          <w:szCs w:val="24"/>
        </w:rPr>
        <w:t>COURSE POLICY</w:t>
      </w:r>
    </w:p>
    <w:p w14:paraId="1252E80E" w14:textId="23C943EC" w:rsidR="00472BC3" w:rsidRPr="00B6691B" w:rsidRDefault="00472BC3" w:rsidP="00472BC3">
      <w:pPr>
        <w:pStyle w:val="ListParagraph"/>
        <w:numPr>
          <w:ilvl w:val="0"/>
          <w:numId w:val="13"/>
        </w:numPr>
        <w:shd w:val="clear" w:color="auto" w:fill="FFFFFF"/>
        <w:spacing w:before="180" w:after="180" w:line="240" w:lineRule="auto"/>
        <w:jc w:val="both"/>
        <w:rPr>
          <w:rFonts w:ascii="Lato" w:eastAsia="Times New Roman" w:hAnsi="Lato" w:cs="Times New Roman"/>
          <w:color w:val="2D3B45"/>
          <w:sz w:val="24"/>
          <w:szCs w:val="24"/>
        </w:rPr>
      </w:pPr>
      <w:r>
        <w:rPr>
          <w:rFonts w:ascii="Lato" w:eastAsia="Times New Roman" w:hAnsi="Lato" w:cs="Times New Roman"/>
          <w:b/>
          <w:bCs/>
          <w:color w:val="2D3B45"/>
          <w:sz w:val="24"/>
          <w:szCs w:val="24"/>
        </w:rPr>
        <w:t xml:space="preserve">Weekly </w:t>
      </w:r>
      <w:r w:rsidRPr="00876F43">
        <w:rPr>
          <w:rFonts w:ascii="Lato" w:eastAsia="Times New Roman" w:hAnsi="Lato" w:cs="Times New Roman"/>
          <w:b/>
          <w:bCs/>
          <w:color w:val="2D3B45"/>
          <w:sz w:val="24"/>
          <w:szCs w:val="24"/>
        </w:rPr>
        <w:t>Competency Checks: </w:t>
      </w:r>
      <w:r w:rsidRPr="00876F43">
        <w:rPr>
          <w:rFonts w:ascii="Lato" w:eastAsia="Times New Roman" w:hAnsi="Lato" w:cs="Times New Roman"/>
          <w:color w:val="2D3B45"/>
          <w:sz w:val="24"/>
          <w:szCs w:val="24"/>
        </w:rPr>
        <w:t xml:space="preserve">Each </w:t>
      </w:r>
      <w:r>
        <w:rPr>
          <w:rFonts w:ascii="Lato" w:eastAsia="Times New Roman" w:hAnsi="Lato" w:cs="Times New Roman"/>
          <w:color w:val="2D3B45"/>
          <w:sz w:val="24"/>
          <w:szCs w:val="24"/>
        </w:rPr>
        <w:t>week, I will post online</w:t>
      </w:r>
      <w:r w:rsidRPr="00876F43">
        <w:rPr>
          <w:rFonts w:ascii="Lato" w:eastAsia="Times New Roman" w:hAnsi="Lato" w:cs="Times New Roman"/>
          <w:color w:val="2D3B45"/>
          <w:sz w:val="24"/>
          <w:szCs w:val="24"/>
        </w:rPr>
        <w:t xml:space="preserve"> competency checks to </w:t>
      </w:r>
      <w:r>
        <w:rPr>
          <w:rFonts w:ascii="Lato" w:eastAsia="Times New Roman" w:hAnsi="Lato" w:cs="Times New Roman"/>
          <w:color w:val="2D3B45"/>
          <w:sz w:val="24"/>
          <w:szCs w:val="24"/>
        </w:rPr>
        <w:t>e</w:t>
      </w:r>
      <w:r w:rsidRPr="00876F43">
        <w:rPr>
          <w:rFonts w:ascii="Lato" w:eastAsia="Times New Roman" w:hAnsi="Lato" w:cs="Times New Roman"/>
          <w:color w:val="2D3B45"/>
          <w:sz w:val="24"/>
          <w:szCs w:val="24"/>
        </w:rPr>
        <w:t xml:space="preserve">nsure that you are comprehending the material being provided. </w:t>
      </w:r>
      <w:r>
        <w:rPr>
          <w:rFonts w:ascii="Lato" w:eastAsia="Times New Roman" w:hAnsi="Lato" w:cs="Times New Roman"/>
          <w:color w:val="2D3B45"/>
          <w:sz w:val="24"/>
          <w:szCs w:val="24"/>
        </w:rPr>
        <w:t xml:space="preserve">Each Competency Check will be completed within Canvas. </w:t>
      </w:r>
      <w:r w:rsidRPr="00876F43">
        <w:rPr>
          <w:rFonts w:ascii="Lato" w:eastAsia="Times New Roman" w:hAnsi="Lato" w:cs="Times New Roman"/>
          <w:color w:val="2D3B45"/>
          <w:sz w:val="24"/>
          <w:szCs w:val="24"/>
        </w:rPr>
        <w:t xml:space="preserve">You will have two attempts to complete the competency checks and </w:t>
      </w:r>
      <w:r w:rsidRPr="00B6691B">
        <w:rPr>
          <w:rFonts w:ascii="Lato" w:eastAsia="Times New Roman" w:hAnsi="Lato" w:cs="Times New Roman"/>
          <w:color w:val="2D3B45"/>
          <w:sz w:val="24"/>
          <w:szCs w:val="24"/>
        </w:rPr>
        <w:t>they must be completed before the indicated</w:t>
      </w:r>
      <w:r w:rsidR="00670F65">
        <w:rPr>
          <w:rFonts w:ascii="Lato" w:eastAsia="Times New Roman" w:hAnsi="Lato" w:cs="Times New Roman"/>
          <w:color w:val="2D3B45"/>
          <w:sz w:val="24"/>
          <w:szCs w:val="24"/>
        </w:rPr>
        <w:t xml:space="preserve"> Sunday nights as specified</w:t>
      </w:r>
      <w:r w:rsidRPr="00B6691B">
        <w:rPr>
          <w:rFonts w:ascii="Lato" w:eastAsia="Times New Roman" w:hAnsi="Lato" w:cs="Times New Roman"/>
          <w:color w:val="2D3B45"/>
          <w:sz w:val="24"/>
          <w:szCs w:val="24"/>
        </w:rPr>
        <w:t xml:space="preserve"> in Canvas.</w:t>
      </w:r>
      <w:r w:rsidR="009D2E45">
        <w:rPr>
          <w:rFonts w:ascii="Lato" w:eastAsia="Times New Roman" w:hAnsi="Lato" w:cs="Times New Roman"/>
          <w:color w:val="2D3B45"/>
          <w:sz w:val="24"/>
          <w:szCs w:val="24"/>
        </w:rPr>
        <w:t xml:space="preserve"> </w:t>
      </w:r>
      <w:r w:rsidR="009D2E45">
        <w:rPr>
          <w:rFonts w:ascii="Lato" w:eastAsia="Times New Roman" w:hAnsi="Lato" w:cs="Times New Roman"/>
          <w:b/>
          <w:bCs/>
          <w:color w:val="2D3B45"/>
          <w:sz w:val="24"/>
          <w:szCs w:val="24"/>
        </w:rPr>
        <w:t>Answers are posted after the due date, so no late competency checks are accepted (for any reason).</w:t>
      </w:r>
    </w:p>
    <w:p w14:paraId="4326E2B2" w14:textId="77777777" w:rsidR="00D32EBF" w:rsidRPr="00B6691B" w:rsidRDefault="00D32EBF" w:rsidP="00D32EBF">
      <w:pPr>
        <w:pStyle w:val="ListParagraph"/>
        <w:shd w:val="clear" w:color="auto" w:fill="FFFFFF"/>
        <w:spacing w:before="180" w:after="180" w:line="240" w:lineRule="auto"/>
        <w:ind w:left="1080"/>
        <w:jc w:val="both"/>
        <w:rPr>
          <w:rFonts w:ascii="Lato" w:eastAsia="Times New Roman" w:hAnsi="Lato" w:cs="Times New Roman"/>
          <w:color w:val="2D3B45"/>
          <w:sz w:val="24"/>
          <w:szCs w:val="24"/>
        </w:rPr>
      </w:pPr>
    </w:p>
    <w:p w14:paraId="62962879" w14:textId="7AB93AF4" w:rsidR="00D32EBF" w:rsidRPr="009D2E45" w:rsidRDefault="00472BC3" w:rsidP="009D2E45">
      <w:pPr>
        <w:pStyle w:val="ListParagraph"/>
        <w:numPr>
          <w:ilvl w:val="0"/>
          <w:numId w:val="13"/>
        </w:numPr>
        <w:shd w:val="clear" w:color="auto" w:fill="FFFFFF"/>
        <w:spacing w:before="180" w:after="180" w:line="240" w:lineRule="auto"/>
        <w:jc w:val="both"/>
        <w:rPr>
          <w:rFonts w:ascii="Lato" w:eastAsia="Times New Roman" w:hAnsi="Lato" w:cs="Times New Roman"/>
          <w:b/>
          <w:bCs/>
          <w:color w:val="2D3B45"/>
          <w:sz w:val="24"/>
          <w:szCs w:val="24"/>
        </w:rPr>
      </w:pPr>
      <w:r w:rsidRPr="00B6691B">
        <w:rPr>
          <w:rFonts w:ascii="Lato" w:eastAsia="Times New Roman" w:hAnsi="Lato" w:cs="Times New Roman"/>
          <w:b/>
          <w:bCs/>
          <w:color w:val="2D3B45"/>
          <w:sz w:val="24"/>
          <w:szCs w:val="24"/>
        </w:rPr>
        <w:t>Computer Projects:</w:t>
      </w:r>
      <w:r w:rsidRPr="00B6691B">
        <w:rPr>
          <w:rFonts w:ascii="Lato" w:eastAsia="Times New Roman" w:hAnsi="Lato" w:cs="Times New Roman"/>
          <w:color w:val="2D3B45"/>
          <w:sz w:val="24"/>
          <w:szCs w:val="24"/>
        </w:rPr>
        <w:t xml:space="preserve">  </w:t>
      </w:r>
      <w:r w:rsidR="00C25943">
        <w:rPr>
          <w:rFonts w:ascii="Lato" w:eastAsia="Times New Roman" w:hAnsi="Lato" w:cs="Times New Roman"/>
          <w:color w:val="2D3B45"/>
          <w:sz w:val="24"/>
          <w:szCs w:val="24"/>
        </w:rPr>
        <w:t>Y</w:t>
      </w:r>
      <w:r w:rsidRPr="00B6691B">
        <w:rPr>
          <w:rFonts w:ascii="Lato" w:eastAsia="Times New Roman" w:hAnsi="Lato" w:cs="Times New Roman"/>
          <w:color w:val="2D3B45"/>
          <w:sz w:val="24"/>
          <w:szCs w:val="24"/>
        </w:rPr>
        <w:t>ou will be required to perform statistical analyses on real data using the computer (</w:t>
      </w:r>
      <w:proofErr w:type="spellStart"/>
      <w:r w:rsidRPr="00B6691B">
        <w:rPr>
          <w:rFonts w:ascii="Lato" w:eastAsia="Times New Roman" w:hAnsi="Lato" w:cs="Times New Roman"/>
          <w:color w:val="2D3B45"/>
          <w:sz w:val="24"/>
          <w:szCs w:val="24"/>
        </w:rPr>
        <w:t>Statistix</w:t>
      </w:r>
      <w:proofErr w:type="spellEnd"/>
      <w:r w:rsidRPr="00B6691B">
        <w:rPr>
          <w:rFonts w:ascii="Lato" w:eastAsia="Times New Roman" w:hAnsi="Lato" w:cs="Times New Roman"/>
          <w:color w:val="2D3B45"/>
          <w:sz w:val="24"/>
          <w:szCs w:val="24"/>
        </w:rPr>
        <w:t xml:space="preserve"> software).  You will be given (electronically) project assignments in Canvas and you will upload your projects to us (demonstrations of how to </w:t>
      </w:r>
      <w:proofErr w:type="gramStart"/>
      <w:r w:rsidRPr="00B6691B">
        <w:rPr>
          <w:rFonts w:ascii="Lato" w:eastAsia="Times New Roman" w:hAnsi="Lato" w:cs="Times New Roman"/>
          <w:color w:val="2D3B45"/>
          <w:sz w:val="24"/>
          <w:szCs w:val="24"/>
        </w:rPr>
        <w:t>compete</w:t>
      </w:r>
      <w:proofErr w:type="gramEnd"/>
      <w:r w:rsidRPr="00B6691B">
        <w:rPr>
          <w:rFonts w:ascii="Lato" w:eastAsia="Times New Roman" w:hAnsi="Lato" w:cs="Times New Roman"/>
          <w:color w:val="2D3B45"/>
          <w:sz w:val="24"/>
          <w:szCs w:val="24"/>
        </w:rPr>
        <w:t xml:space="preserve"> assignments and how to upload will be provided) on-or-before the indicated due date </w:t>
      </w:r>
      <w:r w:rsidR="009D0CB6">
        <w:rPr>
          <w:rFonts w:ascii="Lato" w:eastAsia="Times New Roman" w:hAnsi="Lato" w:cs="Times New Roman"/>
          <w:color w:val="2D3B45"/>
          <w:sz w:val="24"/>
          <w:szCs w:val="24"/>
        </w:rPr>
        <w:t>shown</w:t>
      </w:r>
      <w:r w:rsidRPr="00B6691B">
        <w:rPr>
          <w:rFonts w:ascii="Lato" w:eastAsia="Times New Roman" w:hAnsi="Lato" w:cs="Times New Roman"/>
          <w:color w:val="2D3B45"/>
          <w:sz w:val="24"/>
          <w:szCs w:val="24"/>
        </w:rPr>
        <w:t xml:space="preserve"> below.</w:t>
      </w:r>
      <w:r w:rsidR="00C23B94">
        <w:rPr>
          <w:rFonts w:ascii="Lato" w:eastAsia="Times New Roman" w:hAnsi="Lato" w:cs="Times New Roman"/>
          <w:color w:val="2D3B45"/>
          <w:sz w:val="24"/>
          <w:szCs w:val="24"/>
        </w:rPr>
        <w:t xml:space="preserve"> There will be four projects assigned for the semester.</w:t>
      </w:r>
      <w:r w:rsidR="009D2E45" w:rsidRPr="009D2E45">
        <w:rPr>
          <w:rFonts w:ascii="Lato" w:eastAsia="Times New Roman" w:hAnsi="Lato" w:cs="Times New Roman"/>
          <w:b/>
          <w:bCs/>
          <w:color w:val="2D3B45"/>
          <w:sz w:val="24"/>
          <w:szCs w:val="24"/>
        </w:rPr>
        <w:t xml:space="preserve"> </w:t>
      </w:r>
      <w:r w:rsidR="009D2E45">
        <w:rPr>
          <w:rFonts w:ascii="Lato" w:eastAsia="Times New Roman" w:hAnsi="Lato" w:cs="Times New Roman"/>
          <w:b/>
          <w:bCs/>
          <w:color w:val="2D3B45"/>
          <w:sz w:val="24"/>
          <w:szCs w:val="24"/>
        </w:rPr>
        <w:t xml:space="preserve">Late </w:t>
      </w:r>
      <w:r w:rsidR="009D2E45" w:rsidRPr="002678E6">
        <w:rPr>
          <w:rFonts w:ascii="Lato" w:eastAsia="Times New Roman" w:hAnsi="Lato" w:cs="Times New Roman"/>
          <w:b/>
          <w:bCs/>
          <w:color w:val="2D3B45"/>
          <w:sz w:val="24"/>
          <w:szCs w:val="24"/>
        </w:rPr>
        <w:t>projects are accepted but will receive a 10% deduction for each day late (for any reason)</w:t>
      </w:r>
      <w:r w:rsidR="009D2E45">
        <w:rPr>
          <w:rFonts w:ascii="Lato" w:eastAsia="Times New Roman" w:hAnsi="Lato" w:cs="Times New Roman"/>
          <w:b/>
          <w:bCs/>
          <w:color w:val="2D3B45"/>
          <w:sz w:val="24"/>
          <w:szCs w:val="24"/>
        </w:rPr>
        <w:t xml:space="preserve"> and should be emailed to mdummeld@usf.edu</w:t>
      </w:r>
      <w:r w:rsidR="009D2E45" w:rsidRPr="002678E6">
        <w:rPr>
          <w:rFonts w:ascii="Lato" w:eastAsia="Times New Roman" w:hAnsi="Lato" w:cs="Times New Roman"/>
          <w:b/>
          <w:bCs/>
          <w:color w:val="2D3B45"/>
          <w:sz w:val="24"/>
          <w:szCs w:val="24"/>
        </w:rPr>
        <w:t>.</w:t>
      </w:r>
    </w:p>
    <w:p w14:paraId="2BED1124" w14:textId="77777777" w:rsidR="00D32EBF" w:rsidRPr="00B6691B" w:rsidRDefault="00D32EBF" w:rsidP="00D32EBF">
      <w:pPr>
        <w:pStyle w:val="ListParagraph"/>
        <w:rPr>
          <w:rFonts w:ascii="Lato" w:eastAsia="Times New Roman" w:hAnsi="Lato" w:cs="Times New Roman"/>
          <w:color w:val="2D3B45"/>
          <w:sz w:val="24"/>
          <w:szCs w:val="24"/>
        </w:rPr>
      </w:pPr>
    </w:p>
    <w:p w14:paraId="078755E8" w14:textId="77777777" w:rsidR="00670F65" w:rsidRPr="00670F65" w:rsidRDefault="00472BC3" w:rsidP="008D4DA6">
      <w:pPr>
        <w:pStyle w:val="ListParagraph"/>
        <w:numPr>
          <w:ilvl w:val="0"/>
          <w:numId w:val="13"/>
        </w:numPr>
        <w:shd w:val="clear" w:color="auto" w:fill="FFFFFF"/>
        <w:spacing w:before="180" w:after="180" w:line="240" w:lineRule="auto"/>
        <w:jc w:val="both"/>
        <w:rPr>
          <w:rFonts w:ascii="Lato" w:eastAsia="Times New Roman" w:hAnsi="Lato" w:cs="Times New Roman"/>
          <w:color w:val="2D3B45"/>
          <w:sz w:val="24"/>
          <w:szCs w:val="24"/>
        </w:rPr>
      </w:pPr>
      <w:r w:rsidRPr="00C23B94">
        <w:rPr>
          <w:rFonts w:ascii="Lato" w:eastAsia="Times New Roman" w:hAnsi="Lato" w:cs="Times New Roman"/>
          <w:b/>
          <w:bCs/>
          <w:color w:val="2D3B45"/>
          <w:sz w:val="24"/>
          <w:szCs w:val="24"/>
        </w:rPr>
        <w:t>Exams:</w:t>
      </w:r>
      <w:r w:rsidRPr="00C23B94">
        <w:rPr>
          <w:rFonts w:ascii="Lato" w:eastAsia="Times New Roman" w:hAnsi="Lato" w:cs="Times New Roman"/>
          <w:color w:val="2D3B45"/>
          <w:sz w:val="24"/>
          <w:szCs w:val="24"/>
        </w:rPr>
        <w:t> </w:t>
      </w:r>
      <w:r w:rsidR="00670F65">
        <w:rPr>
          <w:rFonts w:ascii="Lato" w:hAnsi="Lato"/>
          <w:color w:val="2D3B45"/>
          <w:shd w:val="clear" w:color="auto" w:fill="FFFFFF"/>
        </w:rPr>
        <w:t>There will be four multiple choice exams that test the material covered this semester. </w:t>
      </w:r>
      <w:r w:rsidR="00670F65">
        <w:rPr>
          <w:rStyle w:val="Strong"/>
          <w:rFonts w:ascii="Lato" w:hAnsi="Lato"/>
          <w:color w:val="2D3B45"/>
          <w:shd w:val="clear" w:color="auto" w:fill="FFFFFF"/>
        </w:rPr>
        <w:t>Exam 1 and Exam 2 will be given online </w:t>
      </w:r>
      <w:r w:rsidR="00670F65">
        <w:rPr>
          <w:rFonts w:ascii="Lato" w:hAnsi="Lato"/>
          <w:color w:val="2D3B45"/>
          <w:shd w:val="clear" w:color="auto" w:fill="FFFFFF"/>
        </w:rPr>
        <w:t>and will be open book and notes but must be completed alone. The instructor reserves the right to use online proctoring software for the online exams. </w:t>
      </w:r>
      <w:r w:rsidR="00670F65">
        <w:rPr>
          <w:rStyle w:val="Strong"/>
          <w:rFonts w:ascii="Lato" w:hAnsi="Lato"/>
          <w:color w:val="2D3B45"/>
          <w:shd w:val="clear" w:color="auto" w:fill="FFFFFF"/>
        </w:rPr>
        <w:t>The third exam will be given during your </w:t>
      </w:r>
      <w:r w:rsidR="00670F65">
        <w:rPr>
          <w:rStyle w:val="Strong"/>
          <w:rFonts w:ascii="Lato" w:hAnsi="Lato"/>
          <w:color w:val="E03E2D"/>
          <w:shd w:val="clear" w:color="auto" w:fill="FFFFFF"/>
        </w:rPr>
        <w:t>registered</w:t>
      </w:r>
      <w:r w:rsidR="00670F65">
        <w:rPr>
          <w:rStyle w:val="Strong"/>
          <w:rFonts w:ascii="Lato" w:hAnsi="Lato"/>
          <w:color w:val="2D3B45"/>
          <w:shd w:val="clear" w:color="auto" w:fill="FFFFFF"/>
        </w:rPr>
        <w:t> class on Monday, November 6th or Tuesday, November 7th, and the cumulative final exam will be given live for everyone on Saturday</w:t>
      </w:r>
      <w:r w:rsidR="00670F65">
        <w:rPr>
          <w:rStyle w:val="Strong"/>
          <w:rFonts w:ascii="Lato" w:hAnsi="Lato"/>
          <w:color w:val="2D3B45"/>
          <w:sz w:val="18"/>
          <w:szCs w:val="18"/>
          <w:shd w:val="clear" w:color="auto" w:fill="FFFFFF"/>
          <w:vertAlign w:val="superscript"/>
        </w:rPr>
        <w:t> </w:t>
      </w:r>
      <w:r w:rsidR="00670F65">
        <w:rPr>
          <w:rStyle w:val="Strong"/>
          <w:rFonts w:ascii="Lato" w:hAnsi="Lato"/>
          <w:color w:val="2D3B45"/>
          <w:shd w:val="clear" w:color="auto" w:fill="FFFFFF"/>
        </w:rPr>
        <w:t>December 2</w:t>
      </w:r>
      <w:r w:rsidR="00670F65">
        <w:rPr>
          <w:rStyle w:val="Strong"/>
          <w:rFonts w:ascii="Lato" w:hAnsi="Lato"/>
          <w:color w:val="2D3B45"/>
          <w:sz w:val="18"/>
          <w:szCs w:val="18"/>
          <w:shd w:val="clear" w:color="auto" w:fill="FFFFFF"/>
          <w:vertAlign w:val="superscript"/>
        </w:rPr>
        <w:t>nd</w:t>
      </w:r>
      <w:r w:rsidR="00670F65">
        <w:rPr>
          <w:rStyle w:val="Strong"/>
          <w:rFonts w:ascii="Lato" w:hAnsi="Lato"/>
          <w:shd w:val="clear" w:color="auto" w:fill="FFFFFF"/>
        </w:rPr>
        <w:t> from 3-5 pm in BSN 1100</w:t>
      </w:r>
      <w:r w:rsidR="00670F65">
        <w:rPr>
          <w:rFonts w:ascii="Lato" w:hAnsi="Lato"/>
          <w:shd w:val="clear" w:color="auto" w:fill="FFFFFF"/>
        </w:rPr>
        <w:t>. All students must be available to take the final exam at that time. You will be allowed to bring one 8-1/2x11 sheet of paper for any notes you wish to use during the third exam and the final exam. All statistical tables used throughout the semester will be furnished with the exams that are given.</w:t>
      </w:r>
    </w:p>
    <w:p w14:paraId="6DF751DC" w14:textId="77777777" w:rsidR="00670F65" w:rsidRPr="00670F65" w:rsidRDefault="00670F65" w:rsidP="00670F65">
      <w:pPr>
        <w:pStyle w:val="ListParagraph"/>
        <w:rPr>
          <w:rFonts w:ascii="Lato" w:eastAsia="Times New Roman" w:hAnsi="Lato" w:cs="Times New Roman"/>
          <w:b/>
          <w:bCs/>
          <w:color w:val="2D3B45"/>
          <w:sz w:val="24"/>
          <w:szCs w:val="24"/>
        </w:rPr>
      </w:pPr>
    </w:p>
    <w:p w14:paraId="2042D235" w14:textId="7B019A3F" w:rsidR="00472BC3" w:rsidRPr="00C23B94" w:rsidRDefault="00472BC3" w:rsidP="008D4DA6">
      <w:pPr>
        <w:pStyle w:val="ListParagraph"/>
        <w:numPr>
          <w:ilvl w:val="0"/>
          <w:numId w:val="13"/>
        </w:numPr>
        <w:shd w:val="clear" w:color="auto" w:fill="FFFFFF"/>
        <w:spacing w:before="180" w:after="180" w:line="240" w:lineRule="auto"/>
        <w:jc w:val="both"/>
        <w:rPr>
          <w:rFonts w:ascii="Lato" w:eastAsia="Times New Roman" w:hAnsi="Lato" w:cs="Times New Roman"/>
          <w:color w:val="2D3B45"/>
          <w:sz w:val="24"/>
          <w:szCs w:val="24"/>
        </w:rPr>
      </w:pPr>
      <w:proofErr w:type="spellStart"/>
      <w:r w:rsidRPr="00C23B94">
        <w:rPr>
          <w:rFonts w:ascii="Lato" w:eastAsia="Times New Roman" w:hAnsi="Lato" w:cs="Times New Roman"/>
          <w:b/>
          <w:bCs/>
          <w:color w:val="2D3B45"/>
          <w:sz w:val="24"/>
          <w:szCs w:val="24"/>
        </w:rPr>
        <w:t>Grading</w:t>
      </w:r>
      <w:proofErr w:type="spellEnd"/>
      <w:r w:rsidR="00D32EBF" w:rsidRPr="00C23B94">
        <w:rPr>
          <w:rFonts w:ascii="Lato" w:eastAsia="Times New Roman" w:hAnsi="Lato" w:cs="Times New Roman"/>
          <w:b/>
          <w:bCs/>
          <w:color w:val="2D3B45"/>
          <w:sz w:val="24"/>
          <w:szCs w:val="24"/>
        </w:rPr>
        <w:t xml:space="preserve"> Values</w:t>
      </w:r>
      <w:r w:rsidRPr="00C23B94">
        <w:rPr>
          <w:rFonts w:ascii="Lato" w:eastAsia="Times New Roman" w:hAnsi="Lato" w:cs="Times New Roman"/>
          <w:b/>
          <w:bCs/>
          <w:color w:val="2D3B45"/>
          <w:sz w:val="24"/>
          <w:szCs w:val="24"/>
        </w:rPr>
        <w:t>:</w:t>
      </w:r>
      <w:r w:rsidRPr="00C23B94">
        <w:rPr>
          <w:rFonts w:ascii="Lato" w:eastAsia="Times New Roman" w:hAnsi="Lato" w:cs="Times New Roman"/>
          <w:color w:val="2D3B45"/>
          <w:sz w:val="24"/>
          <w:szCs w:val="24"/>
        </w:rPr>
        <w:t>  The point distribution will be as follows:</w:t>
      </w:r>
    </w:p>
    <w:p w14:paraId="3E870476" w14:textId="49AB778D" w:rsidR="00472BC3" w:rsidRPr="00C23B94" w:rsidRDefault="00472BC3" w:rsidP="00C23B94">
      <w:pPr>
        <w:shd w:val="clear" w:color="auto" w:fill="FFFFFF"/>
        <w:spacing w:before="100" w:beforeAutospacing="1" w:after="100" w:afterAutospacing="1" w:line="240" w:lineRule="auto"/>
        <w:ind w:left="1080"/>
        <w:jc w:val="both"/>
        <w:rPr>
          <w:rFonts w:ascii="Lato" w:eastAsia="Times New Roman" w:hAnsi="Lato" w:cs="Times New Roman"/>
          <w:b/>
          <w:bCs/>
          <w:color w:val="2D3B45"/>
          <w:sz w:val="24"/>
          <w:szCs w:val="24"/>
        </w:rPr>
      </w:pPr>
      <w:r w:rsidRPr="00B6691B">
        <w:rPr>
          <w:rFonts w:ascii="Lato" w:eastAsia="Times New Roman" w:hAnsi="Lato" w:cs="Times New Roman"/>
          <w:b/>
          <w:bCs/>
          <w:color w:val="2D3B45"/>
          <w:sz w:val="24"/>
          <w:szCs w:val="24"/>
        </w:rPr>
        <w:t xml:space="preserve">Project 1: </w:t>
      </w:r>
      <w:r w:rsidRPr="00B6691B">
        <w:rPr>
          <w:rFonts w:ascii="Lato" w:eastAsia="Times New Roman" w:hAnsi="Lato" w:cs="Times New Roman"/>
          <w:b/>
          <w:bCs/>
          <w:color w:val="2D3B45"/>
          <w:sz w:val="24"/>
          <w:szCs w:val="24"/>
        </w:rPr>
        <w:tab/>
      </w:r>
      <w:r w:rsidR="00B6691B" w:rsidRPr="00B6691B">
        <w:rPr>
          <w:rFonts w:ascii="Lato" w:eastAsia="Times New Roman" w:hAnsi="Lato" w:cs="Times New Roman"/>
          <w:b/>
          <w:bCs/>
          <w:color w:val="2D3B45"/>
          <w:sz w:val="24"/>
          <w:szCs w:val="24"/>
        </w:rPr>
        <w:t xml:space="preserve"> </w:t>
      </w:r>
      <w:r w:rsidR="00B6691B" w:rsidRPr="00B6691B">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30 points</w:t>
      </w:r>
      <w:r w:rsidR="00B6691B" w:rsidRPr="00C23B94">
        <w:rPr>
          <w:rFonts w:ascii="Lato" w:eastAsia="Times New Roman" w:hAnsi="Lato" w:cs="Times New Roman"/>
          <w:b/>
          <w:bCs/>
          <w:color w:val="2D3B45"/>
          <w:sz w:val="24"/>
          <w:szCs w:val="24"/>
        </w:rPr>
        <w:t xml:space="preserve"> – </w:t>
      </w:r>
      <w:bookmarkStart w:id="0" w:name="_Hlk79521969"/>
      <w:r w:rsidR="00BC4276">
        <w:rPr>
          <w:rFonts w:ascii="Lato" w:eastAsia="Times New Roman" w:hAnsi="Lato" w:cs="Times New Roman"/>
          <w:b/>
          <w:bCs/>
          <w:color w:val="2D3B45"/>
          <w:sz w:val="24"/>
          <w:szCs w:val="24"/>
        </w:rPr>
        <w:t>Must be submitted in Canvas by 11:59 pm on</w:t>
      </w:r>
      <w:r w:rsidR="00B6691B" w:rsidRPr="00C23B94">
        <w:rPr>
          <w:rFonts w:ascii="Lato" w:eastAsia="Times New Roman" w:hAnsi="Lato" w:cs="Times New Roman"/>
          <w:b/>
          <w:bCs/>
          <w:color w:val="2D3B45"/>
          <w:sz w:val="24"/>
          <w:szCs w:val="24"/>
        </w:rPr>
        <w:t xml:space="preserve"> </w:t>
      </w:r>
      <w:bookmarkEnd w:id="0"/>
      <w:r w:rsidR="00C23B94" w:rsidRPr="00C23B94">
        <w:rPr>
          <w:rFonts w:ascii="Lato" w:eastAsia="Times New Roman" w:hAnsi="Lato" w:cs="Times New Roman"/>
          <w:b/>
          <w:bCs/>
          <w:color w:val="FF0000"/>
          <w:sz w:val="24"/>
          <w:szCs w:val="24"/>
        </w:rPr>
        <w:t>9/</w:t>
      </w:r>
      <w:r w:rsidR="00C8103B">
        <w:rPr>
          <w:rFonts w:ascii="Lato" w:eastAsia="Times New Roman" w:hAnsi="Lato" w:cs="Times New Roman"/>
          <w:b/>
          <w:bCs/>
          <w:color w:val="FF0000"/>
          <w:sz w:val="24"/>
          <w:szCs w:val="24"/>
        </w:rPr>
        <w:t>3</w:t>
      </w:r>
    </w:p>
    <w:p w14:paraId="3DE5D80E" w14:textId="508FD996" w:rsidR="00472BC3" w:rsidRPr="00C23B94" w:rsidRDefault="00472BC3" w:rsidP="00C23B94">
      <w:pPr>
        <w:shd w:val="clear" w:color="auto" w:fill="FFFFFF"/>
        <w:spacing w:before="100" w:beforeAutospacing="1" w:after="100" w:afterAutospacing="1" w:line="240" w:lineRule="auto"/>
        <w:ind w:left="360" w:firstLine="720"/>
        <w:rPr>
          <w:rFonts w:ascii="Lato" w:eastAsia="Times New Roman" w:hAnsi="Lato" w:cs="Times New Roman"/>
          <w:b/>
          <w:bCs/>
          <w:color w:val="FF0000"/>
          <w:sz w:val="24"/>
          <w:szCs w:val="24"/>
        </w:rPr>
      </w:pPr>
      <w:r w:rsidRPr="00C23B94">
        <w:rPr>
          <w:rFonts w:ascii="Lato" w:eastAsia="Times New Roman" w:hAnsi="Lato" w:cs="Times New Roman"/>
          <w:b/>
          <w:bCs/>
          <w:color w:val="2D3B45"/>
          <w:sz w:val="24"/>
          <w:szCs w:val="24"/>
        </w:rPr>
        <w:t xml:space="preserve">Exam </w:t>
      </w:r>
      <w:r w:rsidR="00277ABB" w:rsidRPr="00C23B94">
        <w:rPr>
          <w:rFonts w:ascii="Lato" w:eastAsia="Times New Roman" w:hAnsi="Lato" w:cs="Times New Roman"/>
          <w:b/>
          <w:bCs/>
          <w:color w:val="2D3B45"/>
          <w:sz w:val="24"/>
          <w:szCs w:val="24"/>
        </w:rPr>
        <w:t>1</w:t>
      </w:r>
      <w:r w:rsidRPr="00C23B94">
        <w:rPr>
          <w:rFonts w:ascii="Lato" w:eastAsia="Times New Roman" w:hAnsi="Lato" w:cs="Times New Roman"/>
          <w:b/>
          <w:bCs/>
          <w:color w:val="2D3B45"/>
          <w:sz w:val="24"/>
          <w:szCs w:val="24"/>
        </w:rPr>
        <w:t>:</w:t>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00B6691B" w:rsidRPr="00C23B94">
        <w:rPr>
          <w:rFonts w:ascii="Lato" w:eastAsia="Times New Roman" w:hAnsi="Lato" w:cs="Times New Roman"/>
          <w:b/>
          <w:bCs/>
          <w:color w:val="2D3B45"/>
          <w:sz w:val="24"/>
          <w:szCs w:val="24"/>
        </w:rPr>
        <w:tab/>
      </w:r>
      <w:r w:rsidR="002A276A">
        <w:rPr>
          <w:rFonts w:ascii="Lato" w:eastAsia="Times New Roman" w:hAnsi="Lato" w:cs="Times New Roman"/>
          <w:b/>
          <w:bCs/>
          <w:color w:val="2D3B45"/>
          <w:sz w:val="24"/>
          <w:szCs w:val="24"/>
        </w:rPr>
        <w:t>4</w:t>
      </w:r>
      <w:r w:rsidRPr="00C23B94">
        <w:rPr>
          <w:rFonts w:ascii="Lato" w:eastAsia="Times New Roman" w:hAnsi="Lato" w:cs="Times New Roman"/>
          <w:b/>
          <w:bCs/>
          <w:color w:val="2D3B45"/>
          <w:sz w:val="24"/>
          <w:szCs w:val="24"/>
        </w:rPr>
        <w:t>0 points</w:t>
      </w:r>
      <w:r w:rsidR="00B6691B" w:rsidRPr="00C23B94">
        <w:rPr>
          <w:rFonts w:ascii="Lato" w:eastAsia="Times New Roman" w:hAnsi="Lato" w:cs="Times New Roman"/>
          <w:b/>
          <w:bCs/>
          <w:color w:val="2D3B45"/>
          <w:sz w:val="24"/>
          <w:szCs w:val="24"/>
        </w:rPr>
        <w:t xml:space="preserve"> – Given online</w:t>
      </w:r>
      <w:r w:rsidR="00C23B94" w:rsidRPr="00C23B94">
        <w:rPr>
          <w:rFonts w:ascii="Lato" w:eastAsia="Times New Roman" w:hAnsi="Lato" w:cs="Times New Roman"/>
          <w:b/>
          <w:bCs/>
          <w:sz w:val="24"/>
          <w:szCs w:val="24"/>
        </w:rPr>
        <w:t xml:space="preserve"> anytime on </w:t>
      </w:r>
      <w:r w:rsidR="00C23B94" w:rsidRPr="00C23B94">
        <w:rPr>
          <w:rFonts w:ascii="Lato" w:eastAsia="Times New Roman" w:hAnsi="Lato" w:cs="Times New Roman"/>
          <w:b/>
          <w:bCs/>
          <w:color w:val="FF0000"/>
          <w:sz w:val="24"/>
          <w:szCs w:val="24"/>
        </w:rPr>
        <w:t>9/</w:t>
      </w:r>
      <w:r w:rsidR="00C8103B">
        <w:rPr>
          <w:rFonts w:ascii="Lato" w:eastAsia="Times New Roman" w:hAnsi="Lato" w:cs="Times New Roman"/>
          <w:b/>
          <w:bCs/>
          <w:color w:val="FF0000"/>
          <w:sz w:val="24"/>
          <w:szCs w:val="24"/>
        </w:rPr>
        <w:t>8</w:t>
      </w:r>
      <w:r w:rsidR="009D2E45">
        <w:rPr>
          <w:rFonts w:ascii="Lato" w:eastAsia="Times New Roman" w:hAnsi="Lato" w:cs="Times New Roman"/>
          <w:b/>
          <w:bCs/>
          <w:color w:val="FF0000"/>
          <w:sz w:val="24"/>
          <w:szCs w:val="24"/>
        </w:rPr>
        <w:t xml:space="preserve"> -9/</w:t>
      </w:r>
      <w:proofErr w:type="gramStart"/>
      <w:r w:rsidR="00C8103B">
        <w:rPr>
          <w:rFonts w:ascii="Lato" w:eastAsia="Times New Roman" w:hAnsi="Lato" w:cs="Times New Roman"/>
          <w:b/>
          <w:bCs/>
          <w:color w:val="FF0000"/>
          <w:sz w:val="24"/>
          <w:szCs w:val="24"/>
        </w:rPr>
        <w:t>9</w:t>
      </w:r>
      <w:proofErr w:type="gramEnd"/>
    </w:p>
    <w:p w14:paraId="01FF66CC" w14:textId="3BA5D8A5" w:rsidR="00C23B94" w:rsidRPr="00C23B94" w:rsidRDefault="00C23B94" w:rsidP="00C23B94">
      <w:pPr>
        <w:shd w:val="clear" w:color="auto" w:fill="FFFFFF"/>
        <w:spacing w:before="100" w:beforeAutospacing="1" w:after="100" w:afterAutospacing="1" w:line="240" w:lineRule="auto"/>
        <w:ind w:left="1080"/>
        <w:jc w:val="both"/>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t xml:space="preserve">Project 2: </w:t>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t xml:space="preserve">20 points – </w:t>
      </w:r>
      <w:r w:rsidR="00BC4276">
        <w:rPr>
          <w:rFonts w:ascii="Lato" w:eastAsia="Times New Roman" w:hAnsi="Lato" w:cs="Times New Roman"/>
          <w:b/>
          <w:bCs/>
          <w:color w:val="2D3B45"/>
          <w:sz w:val="24"/>
          <w:szCs w:val="24"/>
        </w:rPr>
        <w:t>Must be submitted in Canvas by 11:59 pm on</w:t>
      </w:r>
      <w:r w:rsidRPr="00C23B94">
        <w:rPr>
          <w:rFonts w:ascii="Lato" w:eastAsia="Times New Roman" w:hAnsi="Lato" w:cs="Times New Roman"/>
          <w:b/>
          <w:bCs/>
          <w:color w:val="2D3B45"/>
          <w:sz w:val="24"/>
          <w:szCs w:val="24"/>
        </w:rPr>
        <w:t xml:space="preserve"> </w:t>
      </w:r>
      <w:r>
        <w:rPr>
          <w:rFonts w:ascii="Lato" w:eastAsia="Times New Roman" w:hAnsi="Lato" w:cs="Times New Roman"/>
          <w:b/>
          <w:bCs/>
          <w:color w:val="FF0000"/>
          <w:sz w:val="24"/>
          <w:szCs w:val="24"/>
        </w:rPr>
        <w:t>10/</w:t>
      </w:r>
      <w:r w:rsidR="00C8103B">
        <w:rPr>
          <w:rFonts w:ascii="Lato" w:eastAsia="Times New Roman" w:hAnsi="Lato" w:cs="Times New Roman"/>
          <w:b/>
          <w:bCs/>
          <w:color w:val="FF0000"/>
          <w:sz w:val="24"/>
          <w:szCs w:val="24"/>
        </w:rPr>
        <w:t>1</w:t>
      </w:r>
    </w:p>
    <w:p w14:paraId="1CBE17E6" w14:textId="05EBFE0C" w:rsidR="00C23B94" w:rsidRPr="00C23B94" w:rsidRDefault="00C23B94" w:rsidP="00C23B94">
      <w:pPr>
        <w:shd w:val="clear" w:color="auto" w:fill="FFFFFF"/>
        <w:spacing w:before="100" w:beforeAutospacing="1" w:after="100" w:afterAutospacing="1" w:line="240" w:lineRule="auto"/>
        <w:ind w:left="1080"/>
        <w:jc w:val="both"/>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t>Exam 2:</w:t>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002A276A">
        <w:rPr>
          <w:rFonts w:ascii="Lato" w:eastAsia="Times New Roman" w:hAnsi="Lato" w:cs="Times New Roman"/>
          <w:b/>
          <w:bCs/>
          <w:color w:val="2D3B45"/>
          <w:sz w:val="24"/>
          <w:szCs w:val="24"/>
        </w:rPr>
        <w:t>4</w:t>
      </w:r>
      <w:r w:rsidRPr="00C23B94">
        <w:rPr>
          <w:rFonts w:ascii="Lato" w:eastAsia="Times New Roman" w:hAnsi="Lato" w:cs="Times New Roman"/>
          <w:b/>
          <w:bCs/>
          <w:color w:val="2D3B45"/>
          <w:sz w:val="24"/>
          <w:szCs w:val="24"/>
        </w:rPr>
        <w:t>0 points – Given online</w:t>
      </w:r>
      <w:r w:rsidRPr="00C23B94">
        <w:rPr>
          <w:rFonts w:ascii="Lato" w:eastAsia="Times New Roman" w:hAnsi="Lato" w:cs="Times New Roman"/>
          <w:b/>
          <w:bCs/>
          <w:sz w:val="24"/>
          <w:szCs w:val="24"/>
        </w:rPr>
        <w:t xml:space="preserve"> anytime on </w:t>
      </w:r>
      <w:r>
        <w:rPr>
          <w:rFonts w:ascii="Lato" w:eastAsia="Times New Roman" w:hAnsi="Lato" w:cs="Times New Roman"/>
          <w:b/>
          <w:bCs/>
          <w:color w:val="FF0000"/>
          <w:sz w:val="24"/>
          <w:szCs w:val="24"/>
        </w:rPr>
        <w:t>10/</w:t>
      </w:r>
      <w:r w:rsidR="00C8103B">
        <w:rPr>
          <w:rFonts w:ascii="Lato" w:eastAsia="Times New Roman" w:hAnsi="Lato" w:cs="Times New Roman"/>
          <w:b/>
          <w:bCs/>
          <w:color w:val="FF0000"/>
          <w:sz w:val="24"/>
          <w:szCs w:val="24"/>
        </w:rPr>
        <w:t>6</w:t>
      </w:r>
      <w:r>
        <w:rPr>
          <w:rFonts w:ascii="Lato" w:eastAsia="Times New Roman" w:hAnsi="Lato" w:cs="Times New Roman"/>
          <w:b/>
          <w:bCs/>
          <w:color w:val="FF0000"/>
          <w:sz w:val="24"/>
          <w:szCs w:val="24"/>
        </w:rPr>
        <w:t>-10/</w:t>
      </w:r>
      <w:proofErr w:type="gramStart"/>
      <w:r w:rsidR="00C8103B">
        <w:rPr>
          <w:rFonts w:ascii="Lato" w:eastAsia="Times New Roman" w:hAnsi="Lato" w:cs="Times New Roman"/>
          <w:b/>
          <w:bCs/>
          <w:color w:val="FF0000"/>
          <w:sz w:val="24"/>
          <w:szCs w:val="24"/>
        </w:rPr>
        <w:t>7</w:t>
      </w:r>
      <w:proofErr w:type="gramEnd"/>
    </w:p>
    <w:p w14:paraId="198A16FF" w14:textId="0B940A1B" w:rsidR="00472BC3" w:rsidRPr="00C23B94" w:rsidRDefault="00472BC3" w:rsidP="00C23B94">
      <w:pPr>
        <w:shd w:val="clear" w:color="auto" w:fill="FFFFFF"/>
        <w:spacing w:before="100" w:beforeAutospacing="1" w:after="100" w:afterAutospacing="1" w:line="240" w:lineRule="auto"/>
        <w:ind w:left="1080"/>
        <w:jc w:val="both"/>
        <w:rPr>
          <w:rFonts w:ascii="Lato" w:eastAsia="Times New Roman" w:hAnsi="Lato" w:cs="Times New Roman"/>
          <w:b/>
          <w:bCs/>
          <w:color w:val="FF0000"/>
          <w:sz w:val="24"/>
          <w:szCs w:val="24"/>
        </w:rPr>
      </w:pPr>
      <w:r w:rsidRPr="00C23B94">
        <w:rPr>
          <w:rFonts w:ascii="Lato" w:eastAsia="Times New Roman" w:hAnsi="Lato" w:cs="Times New Roman"/>
          <w:b/>
          <w:bCs/>
          <w:color w:val="2D3B45"/>
          <w:sz w:val="24"/>
          <w:szCs w:val="24"/>
        </w:rPr>
        <w:t xml:space="preserve">Project 3: </w:t>
      </w:r>
      <w:r w:rsidRPr="00C23B94">
        <w:rPr>
          <w:rFonts w:ascii="Lato" w:eastAsia="Times New Roman" w:hAnsi="Lato" w:cs="Times New Roman"/>
          <w:b/>
          <w:bCs/>
          <w:color w:val="2D3B45"/>
          <w:sz w:val="24"/>
          <w:szCs w:val="24"/>
        </w:rPr>
        <w:tab/>
      </w:r>
      <w:r w:rsidR="00B6691B"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30 points</w:t>
      </w:r>
      <w:r w:rsidR="00B6691B" w:rsidRPr="00C23B94">
        <w:rPr>
          <w:rFonts w:ascii="Lato" w:eastAsia="Times New Roman" w:hAnsi="Lato" w:cs="Times New Roman"/>
          <w:b/>
          <w:bCs/>
          <w:color w:val="2D3B45"/>
          <w:sz w:val="24"/>
          <w:szCs w:val="24"/>
        </w:rPr>
        <w:t xml:space="preserve"> – </w:t>
      </w:r>
      <w:r w:rsidR="00BC4276">
        <w:rPr>
          <w:rFonts w:ascii="Lato" w:eastAsia="Times New Roman" w:hAnsi="Lato" w:cs="Times New Roman"/>
          <w:b/>
          <w:bCs/>
          <w:color w:val="2D3B45"/>
          <w:sz w:val="24"/>
          <w:szCs w:val="24"/>
        </w:rPr>
        <w:t>Must be submitted in Canvas by 11:59 pm on</w:t>
      </w:r>
      <w:r w:rsidR="00B6691B" w:rsidRPr="00C23B94">
        <w:rPr>
          <w:rFonts w:ascii="Lato" w:eastAsia="Times New Roman" w:hAnsi="Lato" w:cs="Times New Roman"/>
          <w:b/>
          <w:bCs/>
          <w:color w:val="2D3B45"/>
          <w:sz w:val="24"/>
          <w:szCs w:val="24"/>
        </w:rPr>
        <w:t xml:space="preserve"> </w:t>
      </w:r>
      <w:r w:rsidR="00C23B94">
        <w:rPr>
          <w:rFonts w:ascii="Lato" w:eastAsia="Times New Roman" w:hAnsi="Lato" w:cs="Times New Roman"/>
          <w:b/>
          <w:bCs/>
          <w:color w:val="FF0000"/>
          <w:sz w:val="24"/>
          <w:szCs w:val="24"/>
        </w:rPr>
        <w:t>1</w:t>
      </w:r>
      <w:r w:rsidR="009D2E45">
        <w:rPr>
          <w:rFonts w:ascii="Lato" w:eastAsia="Times New Roman" w:hAnsi="Lato" w:cs="Times New Roman"/>
          <w:b/>
          <w:bCs/>
          <w:color w:val="FF0000"/>
          <w:sz w:val="24"/>
          <w:szCs w:val="24"/>
        </w:rPr>
        <w:t>0</w:t>
      </w:r>
      <w:r w:rsidR="00C23B94">
        <w:rPr>
          <w:rFonts w:ascii="Lato" w:eastAsia="Times New Roman" w:hAnsi="Lato" w:cs="Times New Roman"/>
          <w:b/>
          <w:bCs/>
          <w:color w:val="FF0000"/>
          <w:sz w:val="24"/>
          <w:szCs w:val="24"/>
        </w:rPr>
        <w:t>/</w:t>
      </w:r>
      <w:r w:rsidR="00C8103B">
        <w:rPr>
          <w:rFonts w:ascii="Lato" w:eastAsia="Times New Roman" w:hAnsi="Lato" w:cs="Times New Roman"/>
          <w:b/>
          <w:bCs/>
          <w:color w:val="FF0000"/>
          <w:sz w:val="24"/>
          <w:szCs w:val="24"/>
        </w:rPr>
        <w:t>29</w:t>
      </w:r>
    </w:p>
    <w:p w14:paraId="37B76361" w14:textId="6650888E" w:rsidR="00C23B94" w:rsidRDefault="00C23B94" w:rsidP="00C23B94">
      <w:pPr>
        <w:shd w:val="clear" w:color="auto" w:fill="FFFFFF"/>
        <w:spacing w:before="100" w:beforeAutospacing="1" w:after="100" w:afterAutospacing="1" w:line="240" w:lineRule="auto"/>
        <w:ind w:left="1080"/>
        <w:jc w:val="both"/>
        <w:rPr>
          <w:rFonts w:ascii="Lato" w:eastAsia="Times New Roman" w:hAnsi="Lato" w:cs="Times New Roman"/>
          <w:b/>
          <w:bCs/>
          <w:color w:val="FF0000"/>
          <w:sz w:val="24"/>
          <w:szCs w:val="24"/>
        </w:rPr>
      </w:pPr>
      <w:r w:rsidRPr="00C23B94">
        <w:rPr>
          <w:rFonts w:ascii="Lato" w:eastAsia="Times New Roman" w:hAnsi="Lato" w:cs="Times New Roman"/>
          <w:b/>
          <w:bCs/>
          <w:color w:val="2D3B45"/>
          <w:sz w:val="24"/>
          <w:szCs w:val="24"/>
        </w:rPr>
        <w:t>Exam 3:</w:t>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002A276A">
        <w:rPr>
          <w:rFonts w:ascii="Lato" w:eastAsia="Times New Roman" w:hAnsi="Lato" w:cs="Times New Roman"/>
          <w:b/>
          <w:bCs/>
          <w:color w:val="2D3B45"/>
          <w:sz w:val="24"/>
          <w:szCs w:val="24"/>
        </w:rPr>
        <w:t>50</w:t>
      </w:r>
      <w:r w:rsidRPr="00C23B94">
        <w:rPr>
          <w:rFonts w:ascii="Lato" w:eastAsia="Times New Roman" w:hAnsi="Lato" w:cs="Times New Roman"/>
          <w:b/>
          <w:bCs/>
          <w:color w:val="2D3B45"/>
          <w:sz w:val="24"/>
          <w:szCs w:val="24"/>
        </w:rPr>
        <w:t xml:space="preserve"> points – Given </w:t>
      </w:r>
      <w:r w:rsidR="00C8103B">
        <w:rPr>
          <w:rFonts w:ascii="Lato" w:eastAsia="Times New Roman" w:hAnsi="Lato" w:cs="Times New Roman"/>
          <w:b/>
          <w:bCs/>
          <w:color w:val="2D3B45"/>
          <w:sz w:val="24"/>
          <w:szCs w:val="24"/>
        </w:rPr>
        <w:t xml:space="preserve">Live during class on </w:t>
      </w:r>
      <w:r w:rsidRPr="00C23B94">
        <w:rPr>
          <w:rFonts w:ascii="Lato" w:eastAsia="Times New Roman" w:hAnsi="Lato" w:cs="Times New Roman"/>
          <w:b/>
          <w:bCs/>
          <w:sz w:val="24"/>
          <w:szCs w:val="24"/>
        </w:rPr>
        <w:t xml:space="preserve"> </w:t>
      </w:r>
      <w:r>
        <w:rPr>
          <w:rFonts w:ascii="Lato" w:eastAsia="Times New Roman" w:hAnsi="Lato" w:cs="Times New Roman"/>
          <w:b/>
          <w:bCs/>
          <w:color w:val="FF0000"/>
          <w:sz w:val="24"/>
          <w:szCs w:val="24"/>
        </w:rPr>
        <w:t>11/</w:t>
      </w:r>
      <w:r w:rsidR="00C8103B">
        <w:rPr>
          <w:rFonts w:ascii="Lato" w:eastAsia="Times New Roman" w:hAnsi="Lato" w:cs="Times New Roman"/>
          <w:b/>
          <w:bCs/>
          <w:color w:val="FF0000"/>
          <w:sz w:val="24"/>
          <w:szCs w:val="24"/>
        </w:rPr>
        <w:t>6</w:t>
      </w:r>
      <w:r>
        <w:rPr>
          <w:rFonts w:ascii="Lato" w:eastAsia="Times New Roman" w:hAnsi="Lato" w:cs="Times New Roman"/>
          <w:b/>
          <w:bCs/>
          <w:color w:val="FF0000"/>
          <w:sz w:val="24"/>
          <w:szCs w:val="24"/>
        </w:rPr>
        <w:t>-11/</w:t>
      </w:r>
      <w:proofErr w:type="gramStart"/>
      <w:r w:rsidR="00C8103B">
        <w:rPr>
          <w:rFonts w:ascii="Lato" w:eastAsia="Times New Roman" w:hAnsi="Lato" w:cs="Times New Roman"/>
          <w:b/>
          <w:bCs/>
          <w:color w:val="FF0000"/>
          <w:sz w:val="24"/>
          <w:szCs w:val="24"/>
        </w:rPr>
        <w:t>7</w:t>
      </w:r>
      <w:proofErr w:type="gramEnd"/>
    </w:p>
    <w:p w14:paraId="61A0F54C" w14:textId="46B511CF" w:rsidR="00472BC3" w:rsidRPr="00C23B94" w:rsidRDefault="00472BC3" w:rsidP="00C23B94">
      <w:pPr>
        <w:shd w:val="clear" w:color="auto" w:fill="FFFFFF"/>
        <w:spacing w:before="100" w:beforeAutospacing="1" w:after="100" w:afterAutospacing="1" w:line="240" w:lineRule="auto"/>
        <w:ind w:left="1080"/>
        <w:jc w:val="both"/>
        <w:rPr>
          <w:rFonts w:ascii="Lato" w:eastAsia="Times New Roman" w:hAnsi="Lato" w:cs="Times New Roman"/>
          <w:b/>
          <w:bCs/>
          <w:color w:val="FF0000"/>
          <w:sz w:val="24"/>
          <w:szCs w:val="24"/>
        </w:rPr>
      </w:pPr>
      <w:r w:rsidRPr="00C23B94">
        <w:rPr>
          <w:rFonts w:ascii="Lato" w:eastAsia="Times New Roman" w:hAnsi="Lato" w:cs="Times New Roman"/>
          <w:b/>
          <w:bCs/>
          <w:color w:val="2D3B45"/>
          <w:sz w:val="24"/>
          <w:szCs w:val="24"/>
        </w:rPr>
        <w:t xml:space="preserve">Project 4: </w:t>
      </w:r>
      <w:r w:rsidRPr="00C23B94">
        <w:rPr>
          <w:rFonts w:ascii="Lato" w:eastAsia="Times New Roman" w:hAnsi="Lato" w:cs="Times New Roman"/>
          <w:b/>
          <w:bCs/>
          <w:color w:val="2D3B45"/>
          <w:sz w:val="24"/>
          <w:szCs w:val="24"/>
        </w:rPr>
        <w:tab/>
      </w:r>
      <w:r w:rsidR="00B6691B"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20 points</w:t>
      </w:r>
      <w:r w:rsidR="00B6691B" w:rsidRPr="00C23B94">
        <w:rPr>
          <w:rFonts w:ascii="Lato" w:eastAsia="Times New Roman" w:hAnsi="Lato" w:cs="Times New Roman"/>
          <w:b/>
          <w:bCs/>
          <w:color w:val="2D3B45"/>
          <w:sz w:val="24"/>
          <w:szCs w:val="24"/>
        </w:rPr>
        <w:t xml:space="preserve"> – </w:t>
      </w:r>
      <w:r w:rsidR="00BC4276">
        <w:rPr>
          <w:rFonts w:ascii="Lato" w:eastAsia="Times New Roman" w:hAnsi="Lato" w:cs="Times New Roman"/>
          <w:b/>
          <w:bCs/>
          <w:color w:val="2D3B45"/>
          <w:sz w:val="24"/>
          <w:szCs w:val="24"/>
        </w:rPr>
        <w:t>Must be submitted in Canvas by 11:59 pm on</w:t>
      </w:r>
      <w:r w:rsidR="00B6691B" w:rsidRPr="00C23B94">
        <w:rPr>
          <w:rFonts w:ascii="Lato" w:eastAsia="Times New Roman" w:hAnsi="Lato" w:cs="Times New Roman"/>
          <w:b/>
          <w:bCs/>
          <w:color w:val="2D3B45"/>
          <w:sz w:val="24"/>
          <w:szCs w:val="24"/>
        </w:rPr>
        <w:t xml:space="preserve"> </w:t>
      </w:r>
      <w:r w:rsidR="00C23B94">
        <w:rPr>
          <w:rFonts w:ascii="Lato" w:eastAsia="Times New Roman" w:hAnsi="Lato" w:cs="Times New Roman"/>
          <w:b/>
          <w:bCs/>
          <w:color w:val="FF0000"/>
          <w:sz w:val="24"/>
          <w:szCs w:val="24"/>
        </w:rPr>
        <w:t>11/</w:t>
      </w:r>
      <w:r w:rsidR="00C8103B">
        <w:rPr>
          <w:rFonts w:ascii="Lato" w:eastAsia="Times New Roman" w:hAnsi="Lato" w:cs="Times New Roman"/>
          <w:b/>
          <w:bCs/>
          <w:color w:val="FF0000"/>
          <w:sz w:val="24"/>
          <w:szCs w:val="24"/>
        </w:rPr>
        <w:t>26</w:t>
      </w:r>
    </w:p>
    <w:p w14:paraId="02E3B8D5" w14:textId="19CCF144" w:rsidR="00C23B94" w:rsidRPr="00C23B94" w:rsidRDefault="00C23B94" w:rsidP="00C23B94">
      <w:pPr>
        <w:shd w:val="clear" w:color="auto" w:fill="FFFFFF"/>
        <w:spacing w:before="100" w:beforeAutospacing="1" w:after="100" w:afterAutospacing="1" w:line="240" w:lineRule="auto"/>
        <w:ind w:left="1080"/>
        <w:jc w:val="both"/>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t>Exam 4:</w:t>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Pr="00C23B94">
        <w:rPr>
          <w:rFonts w:ascii="Lato" w:eastAsia="Times New Roman" w:hAnsi="Lato" w:cs="Times New Roman"/>
          <w:b/>
          <w:bCs/>
          <w:color w:val="2D3B45"/>
          <w:sz w:val="24"/>
          <w:szCs w:val="24"/>
        </w:rPr>
        <w:tab/>
      </w:r>
      <w:r w:rsidR="008F2F66">
        <w:rPr>
          <w:rFonts w:ascii="Lato" w:eastAsia="Times New Roman" w:hAnsi="Lato" w:cs="Times New Roman"/>
          <w:b/>
          <w:bCs/>
          <w:color w:val="2D3B45"/>
          <w:sz w:val="24"/>
          <w:szCs w:val="24"/>
        </w:rPr>
        <w:t>10</w:t>
      </w:r>
      <w:r w:rsidRPr="00C23B94">
        <w:rPr>
          <w:rFonts w:ascii="Lato" w:eastAsia="Times New Roman" w:hAnsi="Lato" w:cs="Times New Roman"/>
          <w:b/>
          <w:bCs/>
          <w:color w:val="2D3B45"/>
          <w:sz w:val="24"/>
          <w:szCs w:val="24"/>
        </w:rPr>
        <w:t xml:space="preserve">0 points – Given </w:t>
      </w:r>
      <w:r w:rsidR="00A55926">
        <w:rPr>
          <w:rFonts w:ascii="Lato" w:eastAsia="Times New Roman" w:hAnsi="Lato" w:cs="Times New Roman"/>
          <w:b/>
          <w:bCs/>
          <w:color w:val="2D3B45"/>
          <w:sz w:val="24"/>
          <w:szCs w:val="24"/>
        </w:rPr>
        <w:t xml:space="preserve">LIVE!! – Location TBD </w:t>
      </w:r>
      <w:r w:rsidRPr="00C23B94">
        <w:rPr>
          <w:rFonts w:ascii="Lato" w:eastAsia="Times New Roman" w:hAnsi="Lato" w:cs="Times New Roman"/>
          <w:b/>
          <w:bCs/>
          <w:color w:val="2D3B45"/>
          <w:sz w:val="24"/>
          <w:szCs w:val="24"/>
        </w:rPr>
        <w:t xml:space="preserve"> </w:t>
      </w:r>
      <w:r>
        <w:rPr>
          <w:rFonts w:ascii="Lato" w:eastAsia="Times New Roman" w:hAnsi="Lato" w:cs="Times New Roman"/>
          <w:b/>
          <w:bCs/>
          <w:color w:val="FF0000"/>
          <w:sz w:val="24"/>
          <w:szCs w:val="24"/>
        </w:rPr>
        <w:t>12/</w:t>
      </w:r>
      <w:r w:rsidR="00C8103B">
        <w:rPr>
          <w:rFonts w:ascii="Lato" w:eastAsia="Times New Roman" w:hAnsi="Lato" w:cs="Times New Roman"/>
          <w:b/>
          <w:bCs/>
          <w:color w:val="FF0000"/>
          <w:sz w:val="24"/>
          <w:szCs w:val="24"/>
        </w:rPr>
        <w:t>2</w:t>
      </w:r>
      <w:r>
        <w:rPr>
          <w:rFonts w:ascii="Lato" w:eastAsia="Times New Roman" w:hAnsi="Lato" w:cs="Times New Roman"/>
          <w:b/>
          <w:bCs/>
          <w:color w:val="FF0000"/>
          <w:sz w:val="24"/>
          <w:szCs w:val="24"/>
        </w:rPr>
        <w:t xml:space="preserve"> (3-5 pm)</w:t>
      </w:r>
    </w:p>
    <w:p w14:paraId="74D334E3" w14:textId="77777777" w:rsidR="00C23B94" w:rsidRPr="00C23B94" w:rsidRDefault="00C23B94" w:rsidP="00C23B94">
      <w:pPr>
        <w:shd w:val="clear" w:color="auto" w:fill="FFFFFF"/>
        <w:spacing w:before="100" w:beforeAutospacing="1" w:after="100" w:afterAutospacing="1" w:line="240" w:lineRule="auto"/>
        <w:ind w:left="1080"/>
        <w:jc w:val="both"/>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lastRenderedPageBreak/>
        <w:t>Online Competency Checks: Due throughout the course, 70 points total.</w:t>
      </w:r>
    </w:p>
    <w:p w14:paraId="65A0CDD7" w14:textId="77777777" w:rsidR="00C23B94" w:rsidRPr="00C23B94" w:rsidRDefault="00C23B94" w:rsidP="00C23B94">
      <w:pPr>
        <w:spacing w:before="100" w:beforeAutospacing="1" w:after="100" w:afterAutospacing="1"/>
        <w:ind w:left="1080" w:hanging="1080"/>
        <w:jc w:val="both"/>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tab/>
        <w:t xml:space="preserve">The total points possible throughout the entire semester is 400 points. </w:t>
      </w:r>
    </w:p>
    <w:p w14:paraId="411F93DE" w14:textId="629CEC4D" w:rsidR="00B6691B" w:rsidRPr="00B6691B" w:rsidRDefault="00C23B94" w:rsidP="00FB4DB1">
      <w:pPr>
        <w:pStyle w:val="ListParagraph"/>
        <w:numPr>
          <w:ilvl w:val="0"/>
          <w:numId w:val="16"/>
        </w:numPr>
        <w:shd w:val="clear" w:color="auto" w:fill="FFFFFF"/>
        <w:spacing w:before="180" w:after="180"/>
        <w:jc w:val="both"/>
        <w:rPr>
          <w:rFonts w:ascii="Lato" w:hAnsi="Lato"/>
          <w:color w:val="2D3B45"/>
          <w:sz w:val="24"/>
          <w:szCs w:val="24"/>
        </w:rPr>
      </w:pPr>
      <w:r>
        <w:rPr>
          <w:rFonts w:ascii="Lato" w:eastAsia="Times New Roman" w:hAnsi="Lato" w:cs="Times New Roman"/>
          <w:b/>
          <w:bCs/>
          <w:color w:val="2D3B45"/>
          <w:sz w:val="24"/>
          <w:szCs w:val="24"/>
        </w:rPr>
        <w:t xml:space="preserve">Assigned </w:t>
      </w:r>
      <w:r w:rsidR="00472BC3" w:rsidRPr="00B6691B">
        <w:rPr>
          <w:rFonts w:ascii="Lato" w:eastAsia="Times New Roman" w:hAnsi="Lato" w:cs="Times New Roman"/>
          <w:b/>
          <w:bCs/>
          <w:color w:val="2D3B45"/>
          <w:sz w:val="24"/>
          <w:szCs w:val="24"/>
        </w:rPr>
        <w:t>Grad</w:t>
      </w:r>
      <w:r>
        <w:rPr>
          <w:rFonts w:ascii="Lato" w:eastAsia="Times New Roman" w:hAnsi="Lato" w:cs="Times New Roman"/>
          <w:b/>
          <w:bCs/>
          <w:color w:val="2D3B45"/>
          <w:sz w:val="24"/>
          <w:szCs w:val="24"/>
        </w:rPr>
        <w:t>e</w:t>
      </w:r>
      <w:r w:rsidR="00B6691B" w:rsidRPr="00B6691B">
        <w:rPr>
          <w:rStyle w:val="Strong"/>
          <w:rFonts w:ascii="Lato" w:hAnsi="Lato"/>
          <w:color w:val="2D3B45"/>
          <w:sz w:val="24"/>
          <w:szCs w:val="24"/>
        </w:rPr>
        <w:t>s</w:t>
      </w:r>
      <w:r>
        <w:rPr>
          <w:rStyle w:val="Strong"/>
          <w:rFonts w:ascii="Lato" w:hAnsi="Lato"/>
          <w:color w:val="2D3B45"/>
          <w:sz w:val="24"/>
          <w:szCs w:val="24"/>
        </w:rPr>
        <w:t xml:space="preserve">: </w:t>
      </w:r>
      <w:r w:rsidRPr="00C23B94">
        <w:rPr>
          <w:rStyle w:val="Strong"/>
          <w:rFonts w:ascii="Lato" w:hAnsi="Lato"/>
          <w:b w:val="0"/>
          <w:bCs w:val="0"/>
          <w:color w:val="2D3B45"/>
          <w:sz w:val="24"/>
          <w:szCs w:val="24"/>
        </w:rPr>
        <w:t>Grades</w:t>
      </w:r>
      <w:r w:rsidR="00B6691B" w:rsidRPr="00C23B94">
        <w:rPr>
          <w:rStyle w:val="Strong"/>
          <w:rFonts w:ascii="Lato" w:hAnsi="Lato"/>
          <w:b w:val="0"/>
          <w:bCs w:val="0"/>
          <w:color w:val="2D3B45"/>
          <w:sz w:val="24"/>
          <w:szCs w:val="24"/>
        </w:rPr>
        <w:t xml:space="preserve"> will be based on the following grading scale:</w:t>
      </w:r>
    </w:p>
    <w:p w14:paraId="737887CF"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bookmarkStart w:id="1" w:name="_Hlk79520312"/>
      <w:r w:rsidRPr="00B6691B">
        <w:rPr>
          <w:rFonts w:ascii="Lato" w:hAnsi="Lato"/>
          <w:i w:val="0"/>
          <w:iCs w:val="0"/>
          <w:color w:val="2D3B45"/>
          <w:sz w:val="24"/>
          <w:szCs w:val="24"/>
        </w:rPr>
        <w:t>            96.50 - 100%               A+</w:t>
      </w:r>
    </w:p>
    <w:p w14:paraId="71FEFA12"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91.50 – 96.49%           A</w:t>
      </w:r>
    </w:p>
    <w:p w14:paraId="5DCC77B4"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89.50 – 91.49%           A-</w:t>
      </w:r>
    </w:p>
    <w:p w14:paraId="08191547"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86.50 – 89.49%           B+</w:t>
      </w:r>
    </w:p>
    <w:p w14:paraId="4551F2F3"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81.50 – 86.49%           B</w:t>
      </w:r>
    </w:p>
    <w:p w14:paraId="73E229EB"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79.50 – 81.49%           B-</w:t>
      </w:r>
    </w:p>
    <w:p w14:paraId="466F0DD0"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76.50 – 79.49%           C+</w:t>
      </w:r>
    </w:p>
    <w:p w14:paraId="2D71BEB4"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71.50 – 76.49%           C        </w:t>
      </w:r>
    </w:p>
    <w:p w14:paraId="7FADC692"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69.50 – 71.49%           C-</w:t>
      </w:r>
    </w:p>
    <w:p w14:paraId="48A7BE4F"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66.50 – 69.49%           D+</w:t>
      </w:r>
    </w:p>
    <w:p w14:paraId="663CAC7F"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61.50 – 66.49%           D</w:t>
      </w:r>
    </w:p>
    <w:p w14:paraId="40B26F22" w14:textId="77777777" w:rsidR="00B6691B" w:rsidRPr="00B6691B" w:rsidRDefault="00B6691B" w:rsidP="00B6691B">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59.50 – 61.49%           D-</w:t>
      </w:r>
    </w:p>
    <w:p w14:paraId="541A06BD" w14:textId="5A70B624" w:rsidR="00C23B94" w:rsidRPr="00A55926" w:rsidRDefault="00B6691B" w:rsidP="00A55926">
      <w:pPr>
        <w:pStyle w:val="Heading4"/>
        <w:shd w:val="clear" w:color="auto" w:fill="FFFFFF"/>
        <w:spacing w:before="90" w:after="90"/>
        <w:ind w:left="720"/>
        <w:rPr>
          <w:rFonts w:ascii="Lato" w:hAnsi="Lato"/>
          <w:i w:val="0"/>
          <w:iCs w:val="0"/>
          <w:color w:val="2D3B45"/>
          <w:sz w:val="24"/>
          <w:szCs w:val="24"/>
        </w:rPr>
      </w:pPr>
      <w:r w:rsidRPr="00B6691B">
        <w:rPr>
          <w:rFonts w:ascii="Lato" w:hAnsi="Lato"/>
          <w:i w:val="0"/>
          <w:iCs w:val="0"/>
          <w:color w:val="2D3B45"/>
          <w:sz w:val="24"/>
          <w:szCs w:val="24"/>
        </w:rPr>
        <w:t>                   0 – 59.49%      </w:t>
      </w:r>
      <w:r w:rsidR="0085125D">
        <w:rPr>
          <w:rFonts w:ascii="Lato" w:hAnsi="Lato"/>
          <w:i w:val="0"/>
          <w:iCs w:val="0"/>
          <w:color w:val="2D3B45"/>
          <w:sz w:val="24"/>
          <w:szCs w:val="24"/>
        </w:rPr>
        <w:t xml:space="preserve">    </w:t>
      </w:r>
      <w:r w:rsidRPr="00B6691B">
        <w:rPr>
          <w:rFonts w:ascii="Lato" w:hAnsi="Lato"/>
          <w:i w:val="0"/>
          <w:iCs w:val="0"/>
          <w:color w:val="2D3B45"/>
          <w:sz w:val="24"/>
          <w:szCs w:val="24"/>
        </w:rPr>
        <w:t>    F</w:t>
      </w:r>
      <w:bookmarkEnd w:id="1"/>
    </w:p>
    <w:p w14:paraId="3B0C190B" w14:textId="0CA29425" w:rsidR="00472BC3" w:rsidRPr="00C23B94" w:rsidRDefault="00472BC3" w:rsidP="00C23B94">
      <w:pPr>
        <w:pStyle w:val="ListParagraph"/>
        <w:numPr>
          <w:ilvl w:val="0"/>
          <w:numId w:val="16"/>
        </w:numPr>
        <w:shd w:val="clear" w:color="auto" w:fill="FFFFFF"/>
        <w:spacing w:before="180" w:after="180" w:line="240" w:lineRule="auto"/>
        <w:rPr>
          <w:rFonts w:ascii="Lato" w:eastAsia="Times New Roman" w:hAnsi="Lato" w:cs="Times New Roman"/>
          <w:b/>
          <w:bCs/>
          <w:color w:val="2D3B45"/>
          <w:sz w:val="24"/>
          <w:szCs w:val="24"/>
        </w:rPr>
      </w:pPr>
      <w:r w:rsidRPr="00C23B94">
        <w:rPr>
          <w:rFonts w:ascii="Lato" w:eastAsia="Times New Roman" w:hAnsi="Lato" w:cs="Times New Roman"/>
          <w:b/>
          <w:bCs/>
          <w:color w:val="2D3B45"/>
          <w:sz w:val="24"/>
          <w:szCs w:val="24"/>
        </w:rPr>
        <w:t>Assigned Homework Problems:</w:t>
      </w:r>
      <w:r w:rsidRPr="00C23B94">
        <w:rPr>
          <w:rFonts w:ascii="Lato" w:eastAsia="Times New Roman" w:hAnsi="Lato" w:cs="Times New Roman"/>
          <w:color w:val="2D3B45"/>
          <w:sz w:val="24"/>
          <w:szCs w:val="24"/>
        </w:rPr>
        <w:t xml:space="preserve">  The following is a list of recommended problems the student should attempt to master the necessary skills presented during the class. While not collected, these problems enable the student to test their knowledge of the statistical methods introduced in both the lectures and the text.  Other problems should be </w:t>
      </w:r>
      <w:proofErr w:type="gramStart"/>
      <w:r w:rsidRPr="00C23B94">
        <w:rPr>
          <w:rFonts w:ascii="Lato" w:eastAsia="Times New Roman" w:hAnsi="Lato" w:cs="Times New Roman"/>
          <w:color w:val="2D3B45"/>
          <w:sz w:val="24"/>
          <w:szCs w:val="24"/>
        </w:rPr>
        <w:t>worked</w:t>
      </w:r>
      <w:proofErr w:type="gramEnd"/>
      <w:r w:rsidRPr="00C23B94">
        <w:rPr>
          <w:rFonts w:ascii="Lato" w:eastAsia="Times New Roman" w:hAnsi="Lato" w:cs="Times New Roman"/>
          <w:color w:val="2D3B45"/>
          <w:sz w:val="24"/>
          <w:szCs w:val="24"/>
        </w:rPr>
        <w:t xml:space="preserve"> in areas causing difficulty.  A solutions manual to the odd numbered problems is available to the student at the bookstore and online and answers to these problems are posted within Canvas.  </w:t>
      </w:r>
    </w:p>
    <w:p w14:paraId="1CA0E578" w14:textId="3D75AD4A" w:rsidR="00D32EBF" w:rsidRDefault="00472BC3" w:rsidP="00A55926">
      <w:pPr>
        <w:shd w:val="clear" w:color="auto" w:fill="FFFFFF"/>
        <w:spacing w:before="180" w:after="180" w:line="240" w:lineRule="auto"/>
        <w:ind w:left="1080"/>
        <w:rPr>
          <w:rFonts w:ascii="Lato" w:eastAsia="Times New Roman" w:hAnsi="Lato" w:cs="Times New Roman"/>
          <w:b/>
          <w:bCs/>
          <w:color w:val="2D3B45"/>
          <w:sz w:val="24"/>
          <w:szCs w:val="24"/>
        </w:rPr>
      </w:pPr>
      <w:r w:rsidRPr="007C1A4B">
        <w:rPr>
          <w:rFonts w:ascii="Lato" w:eastAsia="Times New Roman" w:hAnsi="Lato" w:cs="Times New Roman"/>
          <w:b/>
          <w:bCs/>
          <w:color w:val="2D3B45"/>
          <w:sz w:val="24"/>
          <w:szCs w:val="24"/>
        </w:rPr>
        <w:t>Note:   To reduce confusion. Note that problem 2 in Chapter 1 is listed in the text as Exercise 1.2.</w:t>
      </w:r>
      <w:r>
        <w:rPr>
          <w:rFonts w:ascii="Lato" w:eastAsia="Times New Roman" w:hAnsi="Lato" w:cs="Times New Roman"/>
          <w:b/>
          <w:bCs/>
          <w:color w:val="2D3B45"/>
          <w:sz w:val="24"/>
          <w:szCs w:val="24"/>
        </w:rPr>
        <w:t xml:space="preserve"> Problem 20 will be listed as Exercise 1.20.</w:t>
      </w:r>
    </w:p>
    <w:tbl>
      <w:tblPr>
        <w:tblStyle w:val="TableGrid"/>
        <w:tblW w:w="9270" w:type="dxa"/>
        <w:tblInd w:w="895" w:type="dxa"/>
        <w:tblLook w:val="04A0" w:firstRow="1" w:lastRow="0" w:firstColumn="1" w:lastColumn="0" w:noHBand="0" w:noVBand="1"/>
      </w:tblPr>
      <w:tblGrid>
        <w:gridCol w:w="1350"/>
        <w:gridCol w:w="3057"/>
        <w:gridCol w:w="4863"/>
      </w:tblGrid>
      <w:tr w:rsidR="00472BC3" w14:paraId="01934BA5" w14:textId="77777777" w:rsidTr="006B706A">
        <w:tc>
          <w:tcPr>
            <w:tcW w:w="1350" w:type="dxa"/>
          </w:tcPr>
          <w:p w14:paraId="048B1218"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Chapter</w:t>
            </w:r>
          </w:p>
        </w:tc>
        <w:tc>
          <w:tcPr>
            <w:tcW w:w="3057" w:type="dxa"/>
          </w:tcPr>
          <w:p w14:paraId="6641E6FA"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Sections Covered</w:t>
            </w:r>
          </w:p>
        </w:tc>
        <w:tc>
          <w:tcPr>
            <w:tcW w:w="4863" w:type="dxa"/>
          </w:tcPr>
          <w:p w14:paraId="0946F0DF"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Assigned Problems</w:t>
            </w:r>
          </w:p>
        </w:tc>
      </w:tr>
      <w:tr w:rsidR="00472BC3" w14:paraId="7A24F1E9" w14:textId="77777777" w:rsidTr="006B706A">
        <w:tc>
          <w:tcPr>
            <w:tcW w:w="1350" w:type="dxa"/>
          </w:tcPr>
          <w:p w14:paraId="0AC9A800"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1</w:t>
            </w:r>
          </w:p>
        </w:tc>
        <w:tc>
          <w:tcPr>
            <w:tcW w:w="3057" w:type="dxa"/>
          </w:tcPr>
          <w:p w14:paraId="753EBE2C"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1.1, 1.2, 1.3, 1.5, 1.6, 1.7</w:t>
            </w:r>
          </w:p>
        </w:tc>
        <w:tc>
          <w:tcPr>
            <w:tcW w:w="4863" w:type="dxa"/>
          </w:tcPr>
          <w:p w14:paraId="03128FD8"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2, 5, 6, 7, 8, 20, 29, 37 a/b/c</w:t>
            </w:r>
          </w:p>
        </w:tc>
      </w:tr>
      <w:tr w:rsidR="00472BC3" w14:paraId="1DEF4CBE" w14:textId="77777777" w:rsidTr="006B706A">
        <w:tc>
          <w:tcPr>
            <w:tcW w:w="1350" w:type="dxa"/>
          </w:tcPr>
          <w:p w14:paraId="76616A6F"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2</w:t>
            </w:r>
          </w:p>
        </w:tc>
        <w:tc>
          <w:tcPr>
            <w:tcW w:w="3057" w:type="dxa"/>
          </w:tcPr>
          <w:p w14:paraId="123D1FBC"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2.1 - 2.7, 2.10</w:t>
            </w:r>
          </w:p>
        </w:tc>
        <w:tc>
          <w:tcPr>
            <w:tcW w:w="4863" w:type="dxa"/>
          </w:tcPr>
          <w:p w14:paraId="4DF72911" w14:textId="60765070" w:rsidR="00472BC3" w:rsidRDefault="00AE6345" w:rsidP="006B706A">
            <w:pPr>
              <w:spacing w:before="180" w:after="180"/>
              <w:rPr>
                <w:rFonts w:ascii="Lato" w:eastAsia="Times New Roman" w:hAnsi="Lato" w:cs="Times New Roman"/>
                <w:b/>
                <w:bCs/>
                <w:color w:val="2D3B45"/>
                <w:sz w:val="24"/>
                <w:szCs w:val="24"/>
              </w:rPr>
            </w:pPr>
            <w:r>
              <w:rPr>
                <w:rFonts w:ascii="Lato" w:eastAsia="Times New Roman" w:hAnsi="Lato" w:cs="Times New Roman"/>
                <w:color w:val="2D3B45"/>
                <w:sz w:val="24"/>
                <w:szCs w:val="24"/>
              </w:rPr>
              <w:t>4</w:t>
            </w:r>
            <w:r w:rsidR="00472BC3" w:rsidRPr="007C1A4B">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5,</w:t>
            </w:r>
            <w:r w:rsidR="00472BC3" w:rsidRPr="007C1A4B">
              <w:rPr>
                <w:rFonts w:ascii="Lato" w:eastAsia="Times New Roman" w:hAnsi="Lato" w:cs="Times New Roman"/>
                <w:color w:val="2D3B45"/>
                <w:sz w:val="24"/>
                <w:szCs w:val="24"/>
              </w:rPr>
              <w:t> </w:t>
            </w:r>
            <w:r w:rsidR="00472BC3" w:rsidRPr="007C1A4B">
              <w:rPr>
                <w:rFonts w:ascii="Lato" w:eastAsia="Times New Roman" w:hAnsi="Lato" w:cs="Times New Roman"/>
                <w:color w:val="FF0000"/>
                <w:sz w:val="24"/>
                <w:szCs w:val="24"/>
              </w:rPr>
              <w:t>17</w:t>
            </w:r>
            <w:r w:rsidR="00472BC3" w:rsidRPr="007C1A4B">
              <w:rPr>
                <w:rFonts w:ascii="Lato" w:eastAsia="Times New Roman" w:hAnsi="Lato" w:cs="Times New Roman"/>
                <w:color w:val="2D3B45"/>
                <w:sz w:val="24"/>
                <w:szCs w:val="24"/>
              </w:rPr>
              <w:t>, 21, 22, </w:t>
            </w:r>
            <w:r w:rsidR="00472BC3" w:rsidRPr="007C1A4B">
              <w:rPr>
                <w:rFonts w:ascii="Lato" w:eastAsia="Times New Roman" w:hAnsi="Lato" w:cs="Times New Roman"/>
                <w:color w:val="FF0000"/>
                <w:sz w:val="24"/>
                <w:szCs w:val="24"/>
              </w:rPr>
              <w:t>23, 33</w:t>
            </w:r>
            <w:r w:rsidR="00472BC3" w:rsidRPr="007C1A4B">
              <w:rPr>
                <w:rFonts w:ascii="Lato" w:eastAsia="Times New Roman" w:hAnsi="Lato" w:cs="Times New Roman"/>
                <w:color w:val="2D3B45"/>
                <w:sz w:val="24"/>
                <w:szCs w:val="24"/>
              </w:rPr>
              <w:t>, 41, 48, 51, </w:t>
            </w:r>
            <w:r w:rsidR="00472BC3" w:rsidRPr="007C1A4B">
              <w:rPr>
                <w:rFonts w:ascii="Lato" w:eastAsia="Times New Roman" w:hAnsi="Lato" w:cs="Times New Roman"/>
                <w:color w:val="FF0000"/>
                <w:sz w:val="24"/>
                <w:szCs w:val="24"/>
              </w:rPr>
              <w:t>68, 69</w:t>
            </w:r>
            <w:r w:rsidR="00472BC3" w:rsidRPr="007C1A4B">
              <w:rPr>
                <w:rFonts w:ascii="Lato" w:eastAsia="Times New Roman" w:hAnsi="Lato" w:cs="Times New Roman"/>
                <w:color w:val="2D3B45"/>
                <w:sz w:val="24"/>
                <w:szCs w:val="24"/>
              </w:rPr>
              <w:t>, 71, 79, 85, 88, 90, 93, 97, 1</w:t>
            </w:r>
            <w:r>
              <w:rPr>
                <w:rFonts w:ascii="Lato" w:eastAsia="Times New Roman" w:hAnsi="Lato" w:cs="Times New Roman"/>
                <w:color w:val="2D3B45"/>
                <w:sz w:val="24"/>
                <w:szCs w:val="24"/>
              </w:rPr>
              <w:t>00, 1</w:t>
            </w:r>
            <w:r w:rsidR="00472BC3" w:rsidRPr="007C1A4B">
              <w:rPr>
                <w:rFonts w:ascii="Lato" w:eastAsia="Times New Roman" w:hAnsi="Lato" w:cs="Times New Roman"/>
                <w:color w:val="2D3B45"/>
                <w:sz w:val="24"/>
                <w:szCs w:val="24"/>
              </w:rPr>
              <w:t>08, 112, 114</w:t>
            </w:r>
          </w:p>
        </w:tc>
      </w:tr>
      <w:tr w:rsidR="00472BC3" w14:paraId="32D290EA" w14:textId="77777777" w:rsidTr="006B706A">
        <w:tc>
          <w:tcPr>
            <w:tcW w:w="1350" w:type="dxa"/>
          </w:tcPr>
          <w:p w14:paraId="005FC728"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3</w:t>
            </w:r>
          </w:p>
        </w:tc>
        <w:tc>
          <w:tcPr>
            <w:tcW w:w="3057" w:type="dxa"/>
          </w:tcPr>
          <w:p w14:paraId="7567EA7F"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Selected Topics</w:t>
            </w:r>
          </w:p>
        </w:tc>
        <w:tc>
          <w:tcPr>
            <w:tcW w:w="4863" w:type="dxa"/>
          </w:tcPr>
          <w:p w14:paraId="2E9C0758"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46, 47, 48, 62 (a and b only)</w:t>
            </w:r>
          </w:p>
        </w:tc>
      </w:tr>
      <w:tr w:rsidR="00472BC3" w14:paraId="68D35581" w14:textId="77777777" w:rsidTr="006B706A">
        <w:tc>
          <w:tcPr>
            <w:tcW w:w="1350" w:type="dxa"/>
          </w:tcPr>
          <w:p w14:paraId="530E2198"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4</w:t>
            </w:r>
          </w:p>
        </w:tc>
        <w:tc>
          <w:tcPr>
            <w:tcW w:w="3057" w:type="dxa"/>
          </w:tcPr>
          <w:p w14:paraId="124C7DC3" w14:textId="77777777" w:rsidR="00BC081B" w:rsidRDefault="00472BC3" w:rsidP="006B706A">
            <w:pPr>
              <w:spacing w:before="180" w:after="180"/>
              <w:rPr>
                <w:rFonts w:ascii="Lato" w:eastAsia="Times New Roman" w:hAnsi="Lato" w:cs="Times New Roman"/>
                <w:color w:val="2D3B45"/>
                <w:sz w:val="24"/>
                <w:szCs w:val="24"/>
              </w:rPr>
            </w:pPr>
            <w:r w:rsidRPr="007C1A4B">
              <w:rPr>
                <w:rFonts w:ascii="Lato" w:eastAsia="Times New Roman" w:hAnsi="Lato" w:cs="Times New Roman"/>
                <w:color w:val="2D3B45"/>
                <w:sz w:val="24"/>
                <w:szCs w:val="24"/>
              </w:rPr>
              <w:t>4.1 – 4.3</w:t>
            </w:r>
            <w:r>
              <w:rPr>
                <w:rFonts w:ascii="Lato" w:eastAsia="Times New Roman" w:hAnsi="Lato" w:cs="Times New Roman"/>
                <w:color w:val="2D3B45"/>
                <w:sz w:val="24"/>
                <w:szCs w:val="24"/>
              </w:rPr>
              <w:t xml:space="preserve">,  </w:t>
            </w:r>
          </w:p>
          <w:p w14:paraId="602BB416" w14:textId="4A17E8D8"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lastRenderedPageBreak/>
              <w:t>4.</w:t>
            </w:r>
            <w:r w:rsidR="0085125D">
              <w:rPr>
                <w:rFonts w:ascii="Lato" w:eastAsia="Times New Roman" w:hAnsi="Lato" w:cs="Times New Roman"/>
                <w:color w:val="2D3B45"/>
                <w:sz w:val="24"/>
                <w:szCs w:val="24"/>
              </w:rPr>
              <w:t>5</w:t>
            </w:r>
            <w:r w:rsidRPr="007C1A4B">
              <w:rPr>
                <w:rFonts w:ascii="Lato" w:eastAsia="Times New Roman" w:hAnsi="Lato" w:cs="Times New Roman"/>
                <w:color w:val="2D3B45"/>
                <w:sz w:val="24"/>
                <w:szCs w:val="24"/>
              </w:rPr>
              <w:t xml:space="preserve"> – 4.7</w:t>
            </w:r>
          </w:p>
        </w:tc>
        <w:tc>
          <w:tcPr>
            <w:tcW w:w="4863" w:type="dxa"/>
          </w:tcPr>
          <w:p w14:paraId="61B3CEF8" w14:textId="2385DF66" w:rsidR="00BC081B" w:rsidRDefault="00472BC3" w:rsidP="006B706A">
            <w:pPr>
              <w:spacing w:before="180" w:after="180"/>
              <w:rPr>
                <w:rFonts w:ascii="Lato" w:eastAsia="Times New Roman" w:hAnsi="Lato" w:cs="Times New Roman"/>
                <w:color w:val="2D3B45"/>
                <w:sz w:val="24"/>
                <w:szCs w:val="24"/>
              </w:rPr>
            </w:pPr>
            <w:r w:rsidRPr="007C1A4B">
              <w:rPr>
                <w:rFonts w:ascii="Lato" w:eastAsia="Times New Roman" w:hAnsi="Lato" w:cs="Times New Roman"/>
                <w:color w:val="2D3B45"/>
                <w:sz w:val="24"/>
                <w:szCs w:val="24"/>
              </w:rPr>
              <w:lastRenderedPageBreak/>
              <w:t xml:space="preserve">1, 3, 13, 14, 21, 22, 45, 49, 50, 51, </w:t>
            </w:r>
            <w:r w:rsidR="00BC081B">
              <w:rPr>
                <w:rFonts w:ascii="Lato" w:eastAsia="Times New Roman" w:hAnsi="Lato" w:cs="Times New Roman"/>
                <w:color w:val="2D3B45"/>
                <w:sz w:val="24"/>
                <w:szCs w:val="24"/>
              </w:rPr>
              <w:t>52, 189</w:t>
            </w:r>
          </w:p>
          <w:p w14:paraId="07A8911A" w14:textId="374B5903"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lastRenderedPageBreak/>
              <w:t>85, 89,  92, 94, 99, 101, 111, </w:t>
            </w:r>
            <w:r w:rsidRPr="007C1A4B">
              <w:rPr>
                <w:rFonts w:ascii="Lato" w:eastAsia="Times New Roman" w:hAnsi="Lato" w:cs="Times New Roman"/>
                <w:color w:val="FF0000"/>
                <w:sz w:val="24"/>
                <w:szCs w:val="24"/>
              </w:rPr>
              <w:t>120, 123</w:t>
            </w:r>
          </w:p>
        </w:tc>
      </w:tr>
      <w:tr w:rsidR="00472BC3" w14:paraId="6C21551E" w14:textId="77777777" w:rsidTr="006B706A">
        <w:tc>
          <w:tcPr>
            <w:tcW w:w="1350" w:type="dxa"/>
          </w:tcPr>
          <w:p w14:paraId="0E842583"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lastRenderedPageBreak/>
              <w:t>5</w:t>
            </w:r>
          </w:p>
        </w:tc>
        <w:tc>
          <w:tcPr>
            <w:tcW w:w="3057" w:type="dxa"/>
          </w:tcPr>
          <w:p w14:paraId="7E9FB86D"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5.1 – 5.3</w:t>
            </w:r>
          </w:p>
        </w:tc>
        <w:tc>
          <w:tcPr>
            <w:tcW w:w="4863" w:type="dxa"/>
          </w:tcPr>
          <w:p w14:paraId="50732362"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1, 15, 17, 18, 19, 24, 29, 32</w:t>
            </w:r>
          </w:p>
        </w:tc>
      </w:tr>
      <w:tr w:rsidR="00472BC3" w14:paraId="28FC67BA" w14:textId="77777777" w:rsidTr="006B706A">
        <w:tc>
          <w:tcPr>
            <w:tcW w:w="1350" w:type="dxa"/>
          </w:tcPr>
          <w:p w14:paraId="55CB5D07" w14:textId="77777777" w:rsidR="00472BC3" w:rsidRPr="000F6147" w:rsidRDefault="00472BC3" w:rsidP="006B706A">
            <w:pPr>
              <w:spacing w:before="180" w:after="180"/>
              <w:rPr>
                <w:rFonts w:ascii="Lato" w:eastAsia="Times New Roman" w:hAnsi="Lato" w:cs="Times New Roman"/>
                <w:b/>
                <w:bCs/>
                <w:color w:val="2D3B45"/>
                <w:sz w:val="24"/>
                <w:szCs w:val="24"/>
              </w:rPr>
            </w:pPr>
            <w:r w:rsidRPr="000F6147">
              <w:rPr>
                <w:rFonts w:ascii="Lato" w:eastAsia="Times New Roman" w:hAnsi="Lato" w:cs="Times New Roman"/>
                <w:b/>
                <w:bCs/>
                <w:color w:val="2D3B45"/>
                <w:sz w:val="24"/>
                <w:szCs w:val="24"/>
              </w:rPr>
              <w:t>6</w:t>
            </w:r>
          </w:p>
        </w:tc>
        <w:tc>
          <w:tcPr>
            <w:tcW w:w="3057" w:type="dxa"/>
          </w:tcPr>
          <w:p w14:paraId="75BCBC91" w14:textId="61CE4530" w:rsidR="00472BC3" w:rsidRPr="000F6147" w:rsidRDefault="00472BC3" w:rsidP="00CA1F5D">
            <w:pPr>
              <w:spacing w:before="180" w:after="180"/>
              <w:rPr>
                <w:rFonts w:ascii="Lato" w:eastAsia="Times New Roman" w:hAnsi="Lato" w:cs="Times New Roman"/>
                <w:color w:val="2D3B45"/>
                <w:sz w:val="24"/>
                <w:szCs w:val="24"/>
              </w:rPr>
            </w:pPr>
            <w:r w:rsidRPr="000F6147">
              <w:rPr>
                <w:rFonts w:ascii="Lato" w:eastAsia="Times New Roman" w:hAnsi="Lato" w:cs="Times New Roman"/>
                <w:color w:val="2D3B45"/>
                <w:sz w:val="24"/>
                <w:szCs w:val="24"/>
              </w:rPr>
              <w:t>6.1-6.5</w:t>
            </w:r>
            <w:r w:rsidR="00CA1F5D">
              <w:rPr>
                <w:rFonts w:ascii="Lato" w:eastAsia="Times New Roman" w:hAnsi="Lato" w:cs="Times New Roman"/>
                <w:color w:val="2D3B45"/>
                <w:sz w:val="24"/>
                <w:szCs w:val="24"/>
              </w:rPr>
              <w:t>, 6.7</w:t>
            </w:r>
            <w:r w:rsidR="00922E8F">
              <w:rPr>
                <w:rFonts w:ascii="Lato" w:eastAsia="Times New Roman" w:hAnsi="Lato" w:cs="Times New Roman"/>
                <w:color w:val="2D3B45"/>
                <w:sz w:val="24"/>
                <w:szCs w:val="24"/>
              </w:rPr>
              <w:t xml:space="preserve">                                                                                                                                                                                                                                                                                                                                                                              </w:t>
            </w:r>
          </w:p>
        </w:tc>
        <w:tc>
          <w:tcPr>
            <w:tcW w:w="4863" w:type="dxa"/>
          </w:tcPr>
          <w:p w14:paraId="649AFD83" w14:textId="5657DEE7" w:rsidR="00CA1F5D" w:rsidRPr="00CA1F5D" w:rsidRDefault="00472BC3" w:rsidP="006B706A">
            <w:pPr>
              <w:spacing w:before="180" w:after="180"/>
              <w:rPr>
                <w:rFonts w:ascii="Lato" w:eastAsia="Times New Roman" w:hAnsi="Lato" w:cs="Times New Roman"/>
                <w:color w:val="FF0000"/>
                <w:sz w:val="24"/>
                <w:szCs w:val="24"/>
              </w:rPr>
            </w:pPr>
            <w:r w:rsidRPr="007C1A4B">
              <w:rPr>
                <w:rFonts w:ascii="Lato" w:eastAsia="Times New Roman" w:hAnsi="Lato" w:cs="Times New Roman"/>
                <w:color w:val="2D3B45"/>
                <w:sz w:val="24"/>
                <w:szCs w:val="24"/>
              </w:rPr>
              <w:t>1, 2, 5, 6, 7, 10, </w:t>
            </w:r>
            <w:r w:rsidRPr="007C1A4B">
              <w:rPr>
                <w:rFonts w:ascii="Lato" w:eastAsia="Times New Roman" w:hAnsi="Lato" w:cs="Times New Roman"/>
                <w:color w:val="FF0000"/>
                <w:sz w:val="24"/>
                <w:szCs w:val="24"/>
              </w:rPr>
              <w:t>12, 18 (a-d only)</w:t>
            </w:r>
            <w:r w:rsidRPr="007C1A4B">
              <w:rPr>
                <w:rFonts w:ascii="Lato" w:eastAsia="Times New Roman" w:hAnsi="Lato" w:cs="Times New Roman"/>
                <w:color w:val="2D3B45"/>
                <w:sz w:val="24"/>
                <w:szCs w:val="24"/>
              </w:rPr>
              <w:t>, 24, 25, 26,</w:t>
            </w:r>
            <w:r w:rsidRPr="007C1A4B">
              <w:rPr>
                <w:rFonts w:ascii="Lato" w:eastAsia="Times New Roman" w:hAnsi="Lato" w:cs="Times New Roman"/>
                <w:color w:val="FF0000"/>
                <w:sz w:val="24"/>
                <w:szCs w:val="24"/>
              </w:rPr>
              <w:t> 29</w:t>
            </w:r>
            <w:r w:rsidRPr="007C1A4B">
              <w:rPr>
                <w:rFonts w:ascii="Lato" w:eastAsia="Times New Roman" w:hAnsi="Lato" w:cs="Times New Roman"/>
                <w:color w:val="2D3B45"/>
                <w:sz w:val="24"/>
                <w:szCs w:val="24"/>
              </w:rPr>
              <w:t>, 33,  41, </w:t>
            </w:r>
            <w:r w:rsidRPr="007C1A4B">
              <w:rPr>
                <w:rFonts w:ascii="Lato" w:eastAsia="Times New Roman" w:hAnsi="Lato" w:cs="Times New Roman"/>
                <w:color w:val="FF0000"/>
                <w:sz w:val="24"/>
                <w:szCs w:val="24"/>
              </w:rPr>
              <w:t>45, 47, 51</w:t>
            </w:r>
            <w:r w:rsidRPr="007C1A4B">
              <w:rPr>
                <w:rFonts w:ascii="Lato" w:eastAsia="Times New Roman" w:hAnsi="Lato" w:cs="Times New Roman"/>
                <w:color w:val="2D3B45"/>
                <w:sz w:val="24"/>
                <w:szCs w:val="24"/>
              </w:rPr>
              <w:t>, 60, 62, 64, 66, 67, 70</w:t>
            </w:r>
            <w:r w:rsidR="00922E8F">
              <w:rPr>
                <w:rFonts w:ascii="Lato" w:eastAsia="Times New Roman" w:hAnsi="Lato" w:cs="Times New Roman"/>
                <w:color w:val="2D3B45"/>
                <w:sz w:val="24"/>
                <w:szCs w:val="24"/>
              </w:rPr>
              <w:t>,</w:t>
            </w:r>
            <w:r w:rsidR="00CA1F5D">
              <w:rPr>
                <w:rFonts w:ascii="Lato" w:eastAsia="Times New Roman" w:hAnsi="Lato" w:cs="Times New Roman"/>
                <w:color w:val="2D3B45"/>
                <w:sz w:val="24"/>
                <w:szCs w:val="24"/>
              </w:rPr>
              <w:t xml:space="preserve"> 98,</w:t>
            </w:r>
            <w:r w:rsidR="00922E8F">
              <w:rPr>
                <w:rFonts w:ascii="Lato" w:eastAsia="Times New Roman" w:hAnsi="Lato" w:cs="Times New Roman"/>
                <w:color w:val="2D3B45"/>
                <w:sz w:val="24"/>
                <w:szCs w:val="24"/>
              </w:rPr>
              <w:t xml:space="preserve"> </w:t>
            </w:r>
            <w:r w:rsidR="00922E8F" w:rsidRPr="00922E8F">
              <w:rPr>
                <w:rFonts w:ascii="Lato" w:eastAsia="Times New Roman" w:hAnsi="Lato" w:cs="Times New Roman"/>
                <w:color w:val="FF0000"/>
                <w:sz w:val="24"/>
                <w:szCs w:val="24"/>
              </w:rPr>
              <w:t>133</w:t>
            </w:r>
          </w:p>
        </w:tc>
      </w:tr>
      <w:tr w:rsidR="00472BC3" w14:paraId="5B32729C" w14:textId="77777777" w:rsidTr="006B706A">
        <w:tc>
          <w:tcPr>
            <w:tcW w:w="1350" w:type="dxa"/>
          </w:tcPr>
          <w:p w14:paraId="76241BF1"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7</w:t>
            </w:r>
          </w:p>
        </w:tc>
        <w:tc>
          <w:tcPr>
            <w:tcW w:w="3057" w:type="dxa"/>
          </w:tcPr>
          <w:p w14:paraId="6250D06E" w14:textId="77777777" w:rsidR="00472BC3" w:rsidRPr="000F6147" w:rsidRDefault="00472BC3" w:rsidP="006B706A">
            <w:pPr>
              <w:spacing w:before="180" w:after="180"/>
              <w:rPr>
                <w:rFonts w:ascii="Lato" w:eastAsia="Times New Roman" w:hAnsi="Lato" w:cs="Times New Roman"/>
                <w:color w:val="2D3B45"/>
                <w:sz w:val="24"/>
                <w:szCs w:val="24"/>
              </w:rPr>
            </w:pPr>
            <w:r w:rsidRPr="000F6147">
              <w:rPr>
                <w:rFonts w:ascii="Lato" w:eastAsia="Times New Roman" w:hAnsi="Lato" w:cs="Times New Roman"/>
                <w:color w:val="2D3B45"/>
                <w:sz w:val="24"/>
                <w:szCs w:val="24"/>
              </w:rPr>
              <w:t>7.1 – 7.7</w:t>
            </w:r>
          </w:p>
        </w:tc>
        <w:tc>
          <w:tcPr>
            <w:tcW w:w="4863" w:type="dxa"/>
          </w:tcPr>
          <w:p w14:paraId="5158EABF"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1-7, 10, 19, 20, 21, 23, 25, 29, 30, 33, 36, </w:t>
            </w:r>
            <w:r w:rsidRPr="007C1A4B">
              <w:rPr>
                <w:rFonts w:ascii="Lato" w:eastAsia="Times New Roman" w:hAnsi="Lato" w:cs="Times New Roman"/>
                <w:color w:val="FF0000"/>
                <w:sz w:val="24"/>
                <w:szCs w:val="24"/>
              </w:rPr>
              <w:t>42, 44</w:t>
            </w:r>
            <w:r w:rsidRPr="007C1A4B">
              <w:rPr>
                <w:rFonts w:ascii="Lato" w:eastAsia="Times New Roman" w:hAnsi="Lato" w:cs="Times New Roman"/>
                <w:color w:val="2D3B45"/>
                <w:sz w:val="24"/>
                <w:szCs w:val="24"/>
              </w:rPr>
              <w:t>, 51, </w:t>
            </w:r>
            <w:r w:rsidRPr="007C1A4B">
              <w:rPr>
                <w:rFonts w:ascii="Lato" w:eastAsia="Times New Roman" w:hAnsi="Lato" w:cs="Times New Roman"/>
                <w:color w:val="FF0000"/>
                <w:sz w:val="24"/>
                <w:szCs w:val="24"/>
              </w:rPr>
              <w:t>54, 55, 56, 64</w:t>
            </w:r>
            <w:r w:rsidRPr="007C1A4B">
              <w:rPr>
                <w:rFonts w:ascii="Lato" w:eastAsia="Times New Roman" w:hAnsi="Lato" w:cs="Times New Roman"/>
                <w:color w:val="2D3B45"/>
                <w:sz w:val="24"/>
                <w:szCs w:val="24"/>
              </w:rPr>
              <w:t>, 66, </w:t>
            </w:r>
            <w:r w:rsidRPr="007C1A4B">
              <w:rPr>
                <w:rFonts w:ascii="Lato" w:eastAsia="Times New Roman" w:hAnsi="Lato" w:cs="Times New Roman"/>
                <w:color w:val="FF0000"/>
                <w:sz w:val="24"/>
                <w:szCs w:val="24"/>
              </w:rPr>
              <w:t>69,  71, 77</w:t>
            </w:r>
          </w:p>
        </w:tc>
      </w:tr>
      <w:tr w:rsidR="00472BC3" w14:paraId="5E1E7F9D" w14:textId="77777777" w:rsidTr="006B706A">
        <w:tc>
          <w:tcPr>
            <w:tcW w:w="1350" w:type="dxa"/>
          </w:tcPr>
          <w:p w14:paraId="3963A09E" w14:textId="77777777" w:rsidR="00472BC3" w:rsidRPr="000F6147" w:rsidRDefault="00472BC3" w:rsidP="006B706A">
            <w:pPr>
              <w:spacing w:before="180" w:after="180"/>
              <w:rPr>
                <w:rFonts w:ascii="Lato" w:eastAsia="Times New Roman" w:hAnsi="Lato" w:cs="Times New Roman"/>
                <w:b/>
                <w:bCs/>
                <w:color w:val="2D3B45"/>
                <w:sz w:val="24"/>
                <w:szCs w:val="24"/>
              </w:rPr>
            </w:pPr>
            <w:r w:rsidRPr="000F6147">
              <w:rPr>
                <w:rFonts w:ascii="Lato" w:eastAsia="Times New Roman" w:hAnsi="Lato" w:cs="Times New Roman"/>
                <w:b/>
                <w:bCs/>
                <w:color w:val="2D3B45"/>
                <w:sz w:val="24"/>
                <w:szCs w:val="24"/>
              </w:rPr>
              <w:t>8</w:t>
            </w:r>
          </w:p>
        </w:tc>
        <w:tc>
          <w:tcPr>
            <w:tcW w:w="3057" w:type="dxa"/>
          </w:tcPr>
          <w:p w14:paraId="3E158DFD" w14:textId="77777777" w:rsidR="00472BC3" w:rsidRPr="000F6147" w:rsidRDefault="00472BC3" w:rsidP="006B706A">
            <w:pPr>
              <w:spacing w:before="180" w:after="180"/>
              <w:rPr>
                <w:rFonts w:ascii="Lato" w:eastAsia="Times New Roman" w:hAnsi="Lato" w:cs="Times New Roman"/>
                <w:color w:val="2D3B45"/>
                <w:sz w:val="24"/>
                <w:szCs w:val="24"/>
              </w:rPr>
            </w:pPr>
            <w:r w:rsidRPr="000F6147">
              <w:rPr>
                <w:rFonts w:ascii="Lato" w:eastAsia="Times New Roman" w:hAnsi="Lato" w:cs="Times New Roman"/>
                <w:color w:val="2D3B45"/>
                <w:sz w:val="24"/>
                <w:szCs w:val="24"/>
              </w:rPr>
              <w:t>8.1-8.4, 8.6</w:t>
            </w:r>
          </w:p>
        </w:tc>
        <w:tc>
          <w:tcPr>
            <w:tcW w:w="4863" w:type="dxa"/>
          </w:tcPr>
          <w:p w14:paraId="5BF4EC6A" w14:textId="2942B8B4"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3, </w:t>
            </w:r>
            <w:r w:rsidRPr="007C1A4B">
              <w:rPr>
                <w:rFonts w:ascii="Lato" w:eastAsia="Times New Roman" w:hAnsi="Lato" w:cs="Times New Roman"/>
                <w:color w:val="FF0000"/>
                <w:sz w:val="24"/>
                <w:szCs w:val="24"/>
              </w:rPr>
              <w:t xml:space="preserve">12, 21, 23, 33, 37, 41, 49, </w:t>
            </w:r>
            <w:r w:rsidRPr="00A2584F">
              <w:rPr>
                <w:rFonts w:ascii="Lato" w:eastAsia="Times New Roman" w:hAnsi="Lato" w:cs="Times New Roman"/>
                <w:sz w:val="24"/>
                <w:szCs w:val="24"/>
              </w:rPr>
              <w:t>51</w:t>
            </w:r>
            <w:r w:rsidR="00A2584F">
              <w:rPr>
                <w:rFonts w:ascii="Lato" w:eastAsia="Times New Roman" w:hAnsi="Lato" w:cs="Times New Roman"/>
                <w:sz w:val="24"/>
                <w:szCs w:val="24"/>
              </w:rPr>
              <w:t>, 81, 83</w:t>
            </w:r>
          </w:p>
        </w:tc>
      </w:tr>
      <w:tr w:rsidR="00472BC3" w14:paraId="4C31F926" w14:textId="77777777" w:rsidTr="006B706A">
        <w:tc>
          <w:tcPr>
            <w:tcW w:w="1350" w:type="dxa"/>
          </w:tcPr>
          <w:p w14:paraId="53129375" w14:textId="77777777" w:rsidR="00472BC3" w:rsidRDefault="00472BC3" w:rsidP="006B706A">
            <w:pPr>
              <w:spacing w:before="180" w:after="180"/>
              <w:rPr>
                <w:rFonts w:ascii="Lato" w:eastAsia="Times New Roman" w:hAnsi="Lato" w:cs="Times New Roman"/>
                <w:b/>
                <w:bCs/>
                <w:color w:val="2D3B45"/>
                <w:sz w:val="24"/>
                <w:szCs w:val="24"/>
              </w:rPr>
            </w:pPr>
            <w:r>
              <w:rPr>
                <w:rFonts w:ascii="Lato" w:eastAsia="Times New Roman" w:hAnsi="Lato" w:cs="Times New Roman"/>
                <w:b/>
                <w:bCs/>
                <w:color w:val="2D3B45"/>
                <w:sz w:val="24"/>
                <w:szCs w:val="24"/>
              </w:rPr>
              <w:t>13</w:t>
            </w:r>
          </w:p>
        </w:tc>
        <w:tc>
          <w:tcPr>
            <w:tcW w:w="3057" w:type="dxa"/>
          </w:tcPr>
          <w:p w14:paraId="0AAFDF27"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Follow notes</w:t>
            </w:r>
          </w:p>
        </w:tc>
        <w:tc>
          <w:tcPr>
            <w:tcW w:w="4863" w:type="dxa"/>
          </w:tcPr>
          <w:p w14:paraId="18108102" w14:textId="77777777" w:rsidR="00472BC3" w:rsidRDefault="00472BC3" w:rsidP="006B706A">
            <w:pPr>
              <w:spacing w:before="180" w:after="180"/>
              <w:rPr>
                <w:rFonts w:ascii="Lato" w:eastAsia="Times New Roman" w:hAnsi="Lato" w:cs="Times New Roman"/>
                <w:b/>
                <w:bCs/>
                <w:color w:val="2D3B45"/>
                <w:sz w:val="24"/>
                <w:szCs w:val="24"/>
              </w:rPr>
            </w:pPr>
            <w:r w:rsidRPr="007C1A4B">
              <w:rPr>
                <w:rFonts w:ascii="Lato" w:eastAsia="Times New Roman" w:hAnsi="Lato" w:cs="Times New Roman"/>
                <w:color w:val="2D3B45"/>
                <w:sz w:val="24"/>
                <w:szCs w:val="24"/>
              </w:rPr>
              <w:t>Follow notes</w:t>
            </w:r>
          </w:p>
        </w:tc>
      </w:tr>
    </w:tbl>
    <w:p w14:paraId="34301553" w14:textId="454A3F7E" w:rsidR="00472BC3" w:rsidRPr="008E710C" w:rsidRDefault="00472BC3" w:rsidP="00472BC3">
      <w:pPr>
        <w:shd w:val="clear" w:color="auto" w:fill="FFFFFF"/>
        <w:spacing w:before="180" w:after="180" w:line="240" w:lineRule="auto"/>
        <w:ind w:left="1080"/>
        <w:jc w:val="both"/>
        <w:rPr>
          <w:rFonts w:ascii="Lato" w:eastAsia="Times New Roman" w:hAnsi="Lato" w:cs="Times New Roman"/>
          <w:b/>
          <w:bCs/>
          <w:color w:val="2D3B45"/>
          <w:sz w:val="24"/>
          <w:szCs w:val="24"/>
        </w:rPr>
      </w:pPr>
      <w:r w:rsidRPr="007C1A4B">
        <w:rPr>
          <w:rFonts w:ascii="Lato" w:eastAsia="Times New Roman" w:hAnsi="Lato" w:cs="Times New Roman"/>
          <w:b/>
          <w:bCs/>
          <w:color w:val="2D3B45"/>
          <w:sz w:val="24"/>
          <w:szCs w:val="24"/>
        </w:rPr>
        <w:t>Exercises designated in</w:t>
      </w:r>
      <w:r w:rsidRPr="007C1A4B">
        <w:rPr>
          <w:rFonts w:ascii="Lato" w:eastAsia="Times New Roman" w:hAnsi="Lato" w:cs="Times New Roman"/>
          <w:b/>
          <w:bCs/>
          <w:color w:val="FF0000"/>
          <w:sz w:val="24"/>
          <w:szCs w:val="24"/>
        </w:rPr>
        <w:t> red</w:t>
      </w:r>
      <w:r w:rsidRPr="007C1A4B">
        <w:rPr>
          <w:rFonts w:ascii="Lato" w:eastAsia="Times New Roman" w:hAnsi="Lato" w:cs="Times New Roman"/>
          <w:b/>
          <w:bCs/>
          <w:color w:val="2D3B45"/>
          <w:sz w:val="24"/>
          <w:szCs w:val="24"/>
        </w:rPr>
        <w:t xml:space="preserve"> indicate the problem </w:t>
      </w:r>
      <w:r>
        <w:rPr>
          <w:rFonts w:ascii="Lato" w:eastAsia="Times New Roman" w:hAnsi="Lato" w:cs="Times New Roman"/>
          <w:b/>
          <w:bCs/>
          <w:color w:val="2D3B45"/>
          <w:sz w:val="24"/>
          <w:szCs w:val="24"/>
        </w:rPr>
        <w:t xml:space="preserve">requires extensive computer assistance. Printouts for these problems are posted </w:t>
      </w:r>
      <w:proofErr w:type="gramStart"/>
      <w:r>
        <w:rPr>
          <w:rFonts w:ascii="Lato" w:eastAsia="Times New Roman" w:hAnsi="Lato" w:cs="Times New Roman"/>
          <w:b/>
          <w:bCs/>
          <w:color w:val="2D3B45"/>
          <w:sz w:val="24"/>
          <w:szCs w:val="24"/>
        </w:rPr>
        <w:t>in</w:t>
      </w:r>
      <w:proofErr w:type="gramEnd"/>
      <w:r>
        <w:rPr>
          <w:rFonts w:ascii="Lato" w:eastAsia="Times New Roman" w:hAnsi="Lato" w:cs="Times New Roman"/>
          <w:b/>
          <w:bCs/>
          <w:color w:val="2D3B45"/>
          <w:sz w:val="24"/>
          <w:szCs w:val="24"/>
        </w:rPr>
        <w:t xml:space="preserve"> Canvas and should be consulted while attempting these problems. As another option, students could </w:t>
      </w:r>
      <w:r w:rsidRPr="007C1A4B">
        <w:rPr>
          <w:rFonts w:ascii="Lato" w:eastAsia="Times New Roman" w:hAnsi="Lato" w:cs="Times New Roman"/>
          <w:b/>
          <w:bCs/>
          <w:color w:val="2D3B45"/>
          <w:sz w:val="24"/>
          <w:szCs w:val="24"/>
        </w:rPr>
        <w:t>attempt</w:t>
      </w:r>
      <w:r>
        <w:rPr>
          <w:rFonts w:ascii="Lato" w:eastAsia="Times New Roman" w:hAnsi="Lato" w:cs="Times New Roman"/>
          <w:b/>
          <w:bCs/>
          <w:color w:val="2D3B45"/>
          <w:sz w:val="24"/>
          <w:szCs w:val="24"/>
        </w:rPr>
        <w:t xml:space="preserve"> to generate the printouts themselves </w:t>
      </w:r>
      <w:r w:rsidRPr="007C1A4B">
        <w:rPr>
          <w:rFonts w:ascii="Lato" w:eastAsia="Times New Roman" w:hAnsi="Lato" w:cs="Times New Roman"/>
          <w:b/>
          <w:bCs/>
          <w:color w:val="2D3B45"/>
          <w:sz w:val="24"/>
          <w:szCs w:val="24"/>
        </w:rPr>
        <w:t xml:space="preserve">using the </w:t>
      </w:r>
      <w:proofErr w:type="spellStart"/>
      <w:r w:rsidRPr="007C1A4B">
        <w:rPr>
          <w:rFonts w:ascii="Lato" w:eastAsia="Times New Roman" w:hAnsi="Lato" w:cs="Times New Roman"/>
          <w:b/>
          <w:bCs/>
          <w:color w:val="2D3B45"/>
          <w:sz w:val="24"/>
          <w:szCs w:val="24"/>
        </w:rPr>
        <w:t>Statistix</w:t>
      </w:r>
      <w:proofErr w:type="spellEnd"/>
      <w:r w:rsidRPr="007C1A4B">
        <w:rPr>
          <w:rFonts w:ascii="Lato" w:eastAsia="Times New Roman" w:hAnsi="Lato" w:cs="Times New Roman"/>
          <w:b/>
          <w:bCs/>
          <w:color w:val="2D3B45"/>
          <w:sz w:val="24"/>
          <w:szCs w:val="24"/>
        </w:rPr>
        <w:t xml:space="preserve"> software. </w:t>
      </w:r>
      <w:r>
        <w:rPr>
          <w:rFonts w:ascii="Lato" w:eastAsia="Times New Roman" w:hAnsi="Lato" w:cs="Times New Roman"/>
          <w:b/>
          <w:bCs/>
          <w:color w:val="2D3B45"/>
          <w:sz w:val="24"/>
          <w:szCs w:val="24"/>
        </w:rPr>
        <w:t>D</w:t>
      </w:r>
      <w:r w:rsidRPr="007C1A4B">
        <w:rPr>
          <w:rFonts w:ascii="Lato" w:eastAsia="Times New Roman" w:hAnsi="Lato" w:cs="Times New Roman"/>
          <w:b/>
          <w:bCs/>
          <w:color w:val="2D3B45"/>
          <w:sz w:val="24"/>
          <w:szCs w:val="24"/>
        </w:rPr>
        <w:t>emonstration</w:t>
      </w:r>
      <w:r>
        <w:rPr>
          <w:rFonts w:ascii="Lato" w:eastAsia="Times New Roman" w:hAnsi="Lato" w:cs="Times New Roman"/>
          <w:b/>
          <w:bCs/>
          <w:color w:val="2D3B45"/>
          <w:sz w:val="24"/>
          <w:szCs w:val="24"/>
        </w:rPr>
        <w:t xml:space="preserve">s on how </w:t>
      </w:r>
      <w:r w:rsidRPr="008E710C">
        <w:rPr>
          <w:rFonts w:ascii="Lato" w:eastAsia="Times New Roman" w:hAnsi="Lato" w:cs="Times New Roman"/>
          <w:b/>
          <w:bCs/>
          <w:color w:val="2D3B45"/>
          <w:sz w:val="24"/>
          <w:szCs w:val="24"/>
        </w:rPr>
        <w:t>to use the software are posted online.</w:t>
      </w:r>
    </w:p>
    <w:p w14:paraId="2FD462D2" w14:textId="36EBF960" w:rsidR="00587BFB" w:rsidRPr="00611D4F" w:rsidRDefault="00472BC3" w:rsidP="00587BFB">
      <w:pPr>
        <w:shd w:val="clear" w:color="auto" w:fill="FFFFFF"/>
        <w:spacing w:before="180" w:after="180" w:line="240" w:lineRule="auto"/>
        <w:ind w:left="1170" w:hanging="810"/>
        <w:rPr>
          <w:rFonts w:ascii="Lato" w:eastAsia="Times New Roman" w:hAnsi="Lato" w:cs="Times New Roman"/>
          <w:color w:val="2D3B45"/>
          <w:sz w:val="24"/>
          <w:szCs w:val="24"/>
        </w:rPr>
      </w:pPr>
      <w:r w:rsidRPr="00611D4F">
        <w:rPr>
          <w:rFonts w:ascii="Lato" w:eastAsia="Times New Roman" w:hAnsi="Lato" w:cs="Times New Roman"/>
          <w:b/>
          <w:bCs/>
          <w:color w:val="2D3B45"/>
          <w:sz w:val="24"/>
          <w:szCs w:val="24"/>
        </w:rPr>
        <w:t>Material Covered During Class Lecture:</w:t>
      </w:r>
      <w:r w:rsidRPr="00611D4F">
        <w:rPr>
          <w:rFonts w:ascii="Lato" w:eastAsia="Times New Roman" w:hAnsi="Lato" w:cs="Times New Roman"/>
          <w:color w:val="2D3B45"/>
          <w:sz w:val="24"/>
          <w:szCs w:val="24"/>
        </w:rPr>
        <w:t>  The following is a </w:t>
      </w:r>
      <w:r w:rsidRPr="00611D4F">
        <w:rPr>
          <w:rFonts w:ascii="Lato" w:eastAsia="Times New Roman" w:hAnsi="Lato" w:cs="Times New Roman"/>
          <w:b/>
          <w:bCs/>
          <w:i/>
          <w:iCs/>
          <w:color w:val="2D3B45"/>
          <w:sz w:val="24"/>
          <w:szCs w:val="24"/>
        </w:rPr>
        <w:t>proposed</w:t>
      </w:r>
      <w:r w:rsidRPr="00611D4F">
        <w:rPr>
          <w:rFonts w:ascii="Lato" w:eastAsia="Times New Roman" w:hAnsi="Lato" w:cs="Times New Roman"/>
          <w:color w:val="2D3B45"/>
          <w:sz w:val="24"/>
          <w:szCs w:val="24"/>
        </w:rPr>
        <w:t xml:space="preserve"> outline of the topics.  Schedule variations will be announced in class and/or through </w:t>
      </w:r>
      <w:proofErr w:type="gramStart"/>
      <w:r w:rsidRPr="00611D4F">
        <w:rPr>
          <w:rFonts w:ascii="Lato" w:eastAsia="Times New Roman" w:hAnsi="Lato" w:cs="Times New Roman"/>
          <w:color w:val="2D3B45"/>
          <w:sz w:val="24"/>
          <w:szCs w:val="24"/>
        </w:rPr>
        <w:t>Canvas</w:t>
      </w:r>
      <w:proofErr w:type="gramEnd"/>
    </w:p>
    <w:tbl>
      <w:tblPr>
        <w:tblW w:w="1007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9"/>
        <w:gridCol w:w="1586"/>
        <w:gridCol w:w="7380"/>
      </w:tblGrid>
      <w:tr w:rsidR="00587BFB" w:rsidRPr="00587BFB" w14:paraId="3A0EE3C1" w14:textId="77777777" w:rsidTr="00587BFB">
        <w:tc>
          <w:tcPr>
            <w:tcW w:w="1109" w:type="dxa"/>
            <w:shd w:val="clear" w:color="auto" w:fill="FFFFFF"/>
            <w:tcMar>
              <w:top w:w="30" w:type="dxa"/>
              <w:left w:w="30" w:type="dxa"/>
              <w:bottom w:w="30" w:type="dxa"/>
              <w:right w:w="30" w:type="dxa"/>
            </w:tcMar>
            <w:vAlign w:val="center"/>
            <w:hideMark/>
          </w:tcPr>
          <w:p w14:paraId="01DFDF05"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WEEK</w:t>
            </w:r>
          </w:p>
        </w:tc>
        <w:tc>
          <w:tcPr>
            <w:tcW w:w="1586" w:type="dxa"/>
            <w:shd w:val="clear" w:color="auto" w:fill="FFFFFF"/>
            <w:tcMar>
              <w:top w:w="30" w:type="dxa"/>
              <w:left w:w="30" w:type="dxa"/>
              <w:bottom w:w="30" w:type="dxa"/>
              <w:right w:w="30" w:type="dxa"/>
            </w:tcMar>
            <w:vAlign w:val="center"/>
            <w:hideMark/>
          </w:tcPr>
          <w:p w14:paraId="047B764C"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CHAPTER(S)</w:t>
            </w:r>
          </w:p>
        </w:tc>
        <w:tc>
          <w:tcPr>
            <w:tcW w:w="7380" w:type="dxa"/>
            <w:shd w:val="clear" w:color="auto" w:fill="FFFFFF"/>
            <w:tcMar>
              <w:top w:w="30" w:type="dxa"/>
              <w:left w:w="30" w:type="dxa"/>
              <w:bottom w:w="30" w:type="dxa"/>
              <w:right w:w="30" w:type="dxa"/>
            </w:tcMar>
            <w:vAlign w:val="center"/>
            <w:hideMark/>
          </w:tcPr>
          <w:p w14:paraId="0F75ECEC" w14:textId="77777777"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            TOPIC(S)</w:t>
            </w:r>
          </w:p>
        </w:tc>
      </w:tr>
      <w:tr w:rsidR="00587BFB" w:rsidRPr="00587BFB" w14:paraId="504A0602" w14:textId="77777777" w:rsidTr="00587BFB">
        <w:tc>
          <w:tcPr>
            <w:tcW w:w="1109" w:type="dxa"/>
            <w:shd w:val="clear" w:color="auto" w:fill="FFFFFF"/>
            <w:tcMar>
              <w:top w:w="30" w:type="dxa"/>
              <w:left w:w="30" w:type="dxa"/>
              <w:bottom w:w="30" w:type="dxa"/>
              <w:right w:w="30" w:type="dxa"/>
            </w:tcMar>
            <w:vAlign w:val="center"/>
            <w:hideMark/>
          </w:tcPr>
          <w:p w14:paraId="68443F63"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w:t>
            </w:r>
          </w:p>
        </w:tc>
        <w:tc>
          <w:tcPr>
            <w:tcW w:w="1586" w:type="dxa"/>
            <w:shd w:val="clear" w:color="auto" w:fill="FFFFFF"/>
            <w:tcMar>
              <w:top w:w="30" w:type="dxa"/>
              <w:left w:w="30" w:type="dxa"/>
              <w:bottom w:w="30" w:type="dxa"/>
              <w:right w:w="30" w:type="dxa"/>
            </w:tcMar>
            <w:vAlign w:val="center"/>
            <w:hideMark/>
          </w:tcPr>
          <w:p w14:paraId="1D409A13"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1, 2</w:t>
            </w:r>
          </w:p>
        </w:tc>
        <w:tc>
          <w:tcPr>
            <w:tcW w:w="7380" w:type="dxa"/>
            <w:shd w:val="clear" w:color="auto" w:fill="FFFFFF"/>
            <w:tcMar>
              <w:top w:w="30" w:type="dxa"/>
              <w:left w:w="30" w:type="dxa"/>
              <w:bottom w:w="30" w:type="dxa"/>
              <w:right w:w="30" w:type="dxa"/>
            </w:tcMar>
            <w:vAlign w:val="center"/>
            <w:hideMark/>
          </w:tcPr>
          <w:p w14:paraId="52638DF6" w14:textId="77777777"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Syllabus – Introduction, Descriptive Statistics</w:t>
            </w:r>
          </w:p>
        </w:tc>
      </w:tr>
      <w:tr w:rsidR="00587BFB" w:rsidRPr="00587BFB" w14:paraId="0E4B8D59" w14:textId="77777777" w:rsidTr="00587BFB">
        <w:tc>
          <w:tcPr>
            <w:tcW w:w="1109" w:type="dxa"/>
            <w:shd w:val="clear" w:color="auto" w:fill="FFFFFF"/>
            <w:tcMar>
              <w:top w:w="30" w:type="dxa"/>
              <w:left w:w="30" w:type="dxa"/>
              <w:bottom w:w="30" w:type="dxa"/>
              <w:right w:w="30" w:type="dxa"/>
            </w:tcMar>
            <w:vAlign w:val="center"/>
            <w:hideMark/>
          </w:tcPr>
          <w:p w14:paraId="42D56D4B"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2</w:t>
            </w:r>
          </w:p>
        </w:tc>
        <w:tc>
          <w:tcPr>
            <w:tcW w:w="1586" w:type="dxa"/>
            <w:shd w:val="clear" w:color="auto" w:fill="FFFFFF"/>
            <w:tcMar>
              <w:top w:w="30" w:type="dxa"/>
              <w:left w:w="30" w:type="dxa"/>
              <w:bottom w:w="30" w:type="dxa"/>
              <w:right w:w="30" w:type="dxa"/>
            </w:tcMar>
            <w:vAlign w:val="center"/>
            <w:hideMark/>
          </w:tcPr>
          <w:p w14:paraId="10CEA5AC"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2</w:t>
            </w:r>
          </w:p>
        </w:tc>
        <w:tc>
          <w:tcPr>
            <w:tcW w:w="7380" w:type="dxa"/>
            <w:shd w:val="clear" w:color="auto" w:fill="FFFFFF"/>
            <w:tcMar>
              <w:top w:w="30" w:type="dxa"/>
              <w:left w:w="30" w:type="dxa"/>
              <w:bottom w:w="30" w:type="dxa"/>
              <w:right w:w="30" w:type="dxa"/>
            </w:tcMar>
            <w:vAlign w:val="center"/>
            <w:hideMark/>
          </w:tcPr>
          <w:p w14:paraId="62B67FA3" w14:textId="014032F5"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Descriptive Statistics </w:t>
            </w:r>
          </w:p>
        </w:tc>
      </w:tr>
      <w:tr w:rsidR="00587BFB" w:rsidRPr="00587BFB" w14:paraId="6E3DC4EC" w14:textId="77777777" w:rsidTr="00587BFB">
        <w:tc>
          <w:tcPr>
            <w:tcW w:w="1109" w:type="dxa"/>
            <w:shd w:val="clear" w:color="auto" w:fill="FFFFFF"/>
            <w:tcMar>
              <w:top w:w="30" w:type="dxa"/>
              <w:left w:w="30" w:type="dxa"/>
              <w:bottom w:w="30" w:type="dxa"/>
              <w:right w:w="30" w:type="dxa"/>
            </w:tcMar>
            <w:vAlign w:val="center"/>
            <w:hideMark/>
          </w:tcPr>
          <w:p w14:paraId="037A4FD9" w14:textId="77777777" w:rsidR="00587BFB" w:rsidRPr="00587BFB" w:rsidRDefault="00587BFB" w:rsidP="00587BFB">
            <w:pPr>
              <w:spacing w:after="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3</w:t>
            </w:r>
          </w:p>
        </w:tc>
        <w:tc>
          <w:tcPr>
            <w:tcW w:w="1586" w:type="dxa"/>
            <w:shd w:val="clear" w:color="auto" w:fill="FFFFFF"/>
            <w:tcMar>
              <w:top w:w="30" w:type="dxa"/>
              <w:left w:w="30" w:type="dxa"/>
              <w:bottom w:w="30" w:type="dxa"/>
              <w:right w:w="30" w:type="dxa"/>
            </w:tcMar>
            <w:vAlign w:val="center"/>
            <w:hideMark/>
          </w:tcPr>
          <w:p w14:paraId="0655FA5F" w14:textId="3FA81A6D"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3</w:t>
            </w:r>
          </w:p>
        </w:tc>
        <w:tc>
          <w:tcPr>
            <w:tcW w:w="7380" w:type="dxa"/>
            <w:shd w:val="clear" w:color="auto" w:fill="FFFFFF"/>
            <w:tcMar>
              <w:top w:w="30" w:type="dxa"/>
              <w:left w:w="30" w:type="dxa"/>
              <w:bottom w:w="30" w:type="dxa"/>
              <w:right w:w="30" w:type="dxa"/>
            </w:tcMar>
            <w:vAlign w:val="center"/>
            <w:hideMark/>
          </w:tcPr>
          <w:p w14:paraId="2B72CD61" w14:textId="3FE41030" w:rsidR="00587BFB" w:rsidRPr="00587BFB" w:rsidRDefault="00670F65" w:rsidP="00587BFB">
            <w:pPr>
              <w:spacing w:before="180" w:after="180" w:line="240" w:lineRule="auto"/>
              <w:rPr>
                <w:rFonts w:ascii="Lato" w:eastAsia="Times New Roman" w:hAnsi="Lato" w:cs="Times New Roman"/>
                <w:color w:val="2D3B45"/>
                <w:sz w:val="24"/>
                <w:szCs w:val="24"/>
              </w:rPr>
            </w:pPr>
            <w:r>
              <w:rPr>
                <w:rStyle w:val="Strong"/>
                <w:rFonts w:ascii="Lato" w:hAnsi="Lato"/>
                <w:color w:val="2D3B45"/>
                <w:shd w:val="clear" w:color="auto" w:fill="FFFFFF"/>
              </w:rPr>
              <w:t>Probability and Exam 1 Review Videos this week (no live classes this week due to Monday Holiday) </w:t>
            </w:r>
            <w:r>
              <w:rPr>
                <w:rStyle w:val="Strong"/>
                <w:rFonts w:ascii="Lato" w:hAnsi="Lato"/>
                <w:color w:val="E03E2D"/>
                <w:shd w:val="clear" w:color="auto" w:fill="FFFFFF"/>
              </w:rPr>
              <w:t>(Project 1 due 9/3 and Exam 1 online this week 9/8 - 9/9</w:t>
            </w:r>
            <w:r>
              <w:rPr>
                <w:rStyle w:val="Strong"/>
                <w:rFonts w:ascii="Lato" w:hAnsi="Lato"/>
                <w:color w:val="E03E2D"/>
                <w:shd w:val="clear" w:color="auto" w:fill="FFFFFF"/>
              </w:rPr>
              <w:t>)</w:t>
            </w:r>
          </w:p>
        </w:tc>
      </w:tr>
      <w:tr w:rsidR="00587BFB" w:rsidRPr="00587BFB" w14:paraId="5F037BE5" w14:textId="77777777" w:rsidTr="00587BFB">
        <w:tc>
          <w:tcPr>
            <w:tcW w:w="1109" w:type="dxa"/>
            <w:shd w:val="clear" w:color="auto" w:fill="FFFFFF"/>
            <w:tcMar>
              <w:top w:w="30" w:type="dxa"/>
              <w:left w:w="30" w:type="dxa"/>
              <w:bottom w:w="30" w:type="dxa"/>
              <w:right w:w="30" w:type="dxa"/>
            </w:tcMar>
            <w:vAlign w:val="center"/>
            <w:hideMark/>
          </w:tcPr>
          <w:p w14:paraId="52B884E6"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4</w:t>
            </w:r>
          </w:p>
        </w:tc>
        <w:tc>
          <w:tcPr>
            <w:tcW w:w="1586" w:type="dxa"/>
            <w:shd w:val="clear" w:color="auto" w:fill="FFFFFF"/>
            <w:tcMar>
              <w:top w:w="30" w:type="dxa"/>
              <w:left w:w="30" w:type="dxa"/>
              <w:bottom w:w="30" w:type="dxa"/>
              <w:right w:w="30" w:type="dxa"/>
            </w:tcMar>
            <w:vAlign w:val="center"/>
            <w:hideMark/>
          </w:tcPr>
          <w:p w14:paraId="0BCF4C71"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4</w:t>
            </w:r>
          </w:p>
        </w:tc>
        <w:tc>
          <w:tcPr>
            <w:tcW w:w="7380" w:type="dxa"/>
            <w:shd w:val="clear" w:color="auto" w:fill="FFFFFF"/>
            <w:tcMar>
              <w:top w:w="30" w:type="dxa"/>
              <w:left w:w="30" w:type="dxa"/>
              <w:bottom w:w="30" w:type="dxa"/>
              <w:right w:w="30" w:type="dxa"/>
            </w:tcMar>
            <w:vAlign w:val="center"/>
            <w:hideMark/>
          </w:tcPr>
          <w:p w14:paraId="2AB43935" w14:textId="25AC8490" w:rsidR="00587BFB" w:rsidRPr="00587BFB" w:rsidRDefault="00587BFB" w:rsidP="00587BFB">
            <w:pPr>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 xml:space="preserve">Random Variables, </w:t>
            </w:r>
            <w:r w:rsidRPr="00587BFB">
              <w:rPr>
                <w:rFonts w:ascii="Lato" w:eastAsia="Times New Roman" w:hAnsi="Lato" w:cs="Times New Roman"/>
                <w:b/>
                <w:bCs/>
                <w:color w:val="2D3B45"/>
                <w:sz w:val="24"/>
                <w:szCs w:val="24"/>
              </w:rPr>
              <w:t>Binomial Random Variable</w:t>
            </w:r>
          </w:p>
        </w:tc>
      </w:tr>
      <w:tr w:rsidR="00587BFB" w:rsidRPr="00587BFB" w14:paraId="768A6DA0" w14:textId="77777777" w:rsidTr="00587BFB">
        <w:tc>
          <w:tcPr>
            <w:tcW w:w="1109" w:type="dxa"/>
            <w:shd w:val="clear" w:color="auto" w:fill="FFFFFF"/>
            <w:tcMar>
              <w:top w:w="30" w:type="dxa"/>
              <w:left w:w="30" w:type="dxa"/>
              <w:bottom w:w="30" w:type="dxa"/>
              <w:right w:w="30" w:type="dxa"/>
            </w:tcMar>
            <w:vAlign w:val="center"/>
            <w:hideMark/>
          </w:tcPr>
          <w:p w14:paraId="23B4F1A3"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5</w:t>
            </w:r>
          </w:p>
        </w:tc>
        <w:tc>
          <w:tcPr>
            <w:tcW w:w="1586" w:type="dxa"/>
            <w:shd w:val="clear" w:color="auto" w:fill="FFFFFF"/>
            <w:tcMar>
              <w:top w:w="30" w:type="dxa"/>
              <w:left w:w="30" w:type="dxa"/>
              <w:bottom w:w="30" w:type="dxa"/>
              <w:right w:w="30" w:type="dxa"/>
            </w:tcMar>
            <w:vAlign w:val="center"/>
            <w:hideMark/>
          </w:tcPr>
          <w:p w14:paraId="6FA6ADD6"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4</w:t>
            </w:r>
          </w:p>
        </w:tc>
        <w:tc>
          <w:tcPr>
            <w:tcW w:w="7380" w:type="dxa"/>
            <w:shd w:val="clear" w:color="auto" w:fill="FFFFFF"/>
            <w:tcMar>
              <w:top w:w="30" w:type="dxa"/>
              <w:left w:w="30" w:type="dxa"/>
              <w:bottom w:w="30" w:type="dxa"/>
              <w:right w:w="30" w:type="dxa"/>
            </w:tcMar>
            <w:vAlign w:val="center"/>
            <w:hideMark/>
          </w:tcPr>
          <w:p w14:paraId="6867F0B6" w14:textId="7FD63273"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Normal Random Variable</w:t>
            </w:r>
          </w:p>
        </w:tc>
      </w:tr>
      <w:tr w:rsidR="00587BFB" w:rsidRPr="00587BFB" w14:paraId="1BE522A0" w14:textId="77777777" w:rsidTr="00587BFB">
        <w:tc>
          <w:tcPr>
            <w:tcW w:w="1109" w:type="dxa"/>
            <w:shd w:val="clear" w:color="auto" w:fill="FFFFFF"/>
            <w:tcMar>
              <w:top w:w="30" w:type="dxa"/>
              <w:left w:w="30" w:type="dxa"/>
              <w:bottom w:w="30" w:type="dxa"/>
              <w:right w:w="30" w:type="dxa"/>
            </w:tcMar>
            <w:vAlign w:val="center"/>
            <w:hideMark/>
          </w:tcPr>
          <w:p w14:paraId="379C8877"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6</w:t>
            </w:r>
          </w:p>
        </w:tc>
        <w:tc>
          <w:tcPr>
            <w:tcW w:w="1586" w:type="dxa"/>
            <w:shd w:val="clear" w:color="auto" w:fill="FFFFFF"/>
            <w:tcMar>
              <w:top w:w="30" w:type="dxa"/>
              <w:left w:w="30" w:type="dxa"/>
              <w:bottom w:w="30" w:type="dxa"/>
              <w:right w:w="30" w:type="dxa"/>
            </w:tcMar>
            <w:vAlign w:val="center"/>
            <w:hideMark/>
          </w:tcPr>
          <w:p w14:paraId="0B2C0218" w14:textId="66665F28"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5</w:t>
            </w:r>
          </w:p>
        </w:tc>
        <w:tc>
          <w:tcPr>
            <w:tcW w:w="7380" w:type="dxa"/>
            <w:shd w:val="clear" w:color="auto" w:fill="FFFFFF"/>
            <w:tcMar>
              <w:top w:w="30" w:type="dxa"/>
              <w:left w:w="30" w:type="dxa"/>
              <w:bottom w:w="30" w:type="dxa"/>
              <w:right w:w="30" w:type="dxa"/>
            </w:tcMar>
            <w:vAlign w:val="center"/>
            <w:hideMark/>
          </w:tcPr>
          <w:p w14:paraId="3259036C" w14:textId="005D6005"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Sampling Distributions</w:t>
            </w:r>
          </w:p>
        </w:tc>
      </w:tr>
      <w:tr w:rsidR="00587BFB" w:rsidRPr="00587BFB" w14:paraId="4B87BDC1" w14:textId="77777777" w:rsidTr="00587BFB">
        <w:tc>
          <w:tcPr>
            <w:tcW w:w="1109" w:type="dxa"/>
            <w:shd w:val="clear" w:color="auto" w:fill="FFFFFF"/>
            <w:tcMar>
              <w:top w:w="30" w:type="dxa"/>
              <w:left w:w="30" w:type="dxa"/>
              <w:bottom w:w="30" w:type="dxa"/>
              <w:right w:w="30" w:type="dxa"/>
            </w:tcMar>
            <w:vAlign w:val="center"/>
            <w:hideMark/>
          </w:tcPr>
          <w:p w14:paraId="406E062D"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7</w:t>
            </w:r>
          </w:p>
        </w:tc>
        <w:tc>
          <w:tcPr>
            <w:tcW w:w="1586" w:type="dxa"/>
            <w:shd w:val="clear" w:color="auto" w:fill="FFFFFF"/>
            <w:tcMar>
              <w:top w:w="30" w:type="dxa"/>
              <w:left w:w="30" w:type="dxa"/>
              <w:bottom w:w="30" w:type="dxa"/>
              <w:right w:w="30" w:type="dxa"/>
            </w:tcMar>
            <w:vAlign w:val="center"/>
            <w:hideMark/>
          </w:tcPr>
          <w:p w14:paraId="57EFD313" w14:textId="13E3A334"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6</w:t>
            </w:r>
          </w:p>
        </w:tc>
        <w:tc>
          <w:tcPr>
            <w:tcW w:w="7380" w:type="dxa"/>
            <w:shd w:val="clear" w:color="auto" w:fill="FFFFFF"/>
            <w:tcMar>
              <w:top w:w="30" w:type="dxa"/>
              <w:left w:w="30" w:type="dxa"/>
              <w:bottom w:w="30" w:type="dxa"/>
              <w:right w:w="30" w:type="dxa"/>
            </w:tcMar>
            <w:vAlign w:val="center"/>
            <w:hideMark/>
          </w:tcPr>
          <w:p w14:paraId="26815ADE" w14:textId="16B444FD" w:rsidR="00587BFB" w:rsidRPr="00587BFB" w:rsidRDefault="00670F65" w:rsidP="00670F65">
            <w:pPr>
              <w:pStyle w:val="NormalWeb"/>
              <w:spacing w:before="180" w:beforeAutospacing="0" w:after="180" w:afterAutospacing="0"/>
              <w:rPr>
                <w:rFonts w:ascii="Lato" w:hAnsi="Lato"/>
                <w:color w:val="2D3B45"/>
              </w:rPr>
            </w:pPr>
            <w:r>
              <w:rPr>
                <w:rStyle w:val="Strong"/>
                <w:rFonts w:ascii="Lato" w:hAnsi="Lato"/>
                <w:color w:val="2D3B45"/>
              </w:rPr>
              <w:t>Review, Confidence Interval Intro </w:t>
            </w:r>
            <w:r>
              <w:rPr>
                <w:rStyle w:val="Strong"/>
                <w:rFonts w:ascii="Lato" w:hAnsi="Lato"/>
                <w:color w:val="E03E2D"/>
              </w:rPr>
              <w:t>(Project 2 due 10/1 and Exam 2 online this week 10/6 - 10/7)</w:t>
            </w:r>
          </w:p>
        </w:tc>
      </w:tr>
      <w:tr w:rsidR="00587BFB" w:rsidRPr="00587BFB" w14:paraId="7C257D7F" w14:textId="77777777" w:rsidTr="00587BFB">
        <w:tc>
          <w:tcPr>
            <w:tcW w:w="1109" w:type="dxa"/>
            <w:shd w:val="clear" w:color="auto" w:fill="FFFFFF"/>
            <w:tcMar>
              <w:top w:w="30" w:type="dxa"/>
              <w:left w:w="30" w:type="dxa"/>
              <w:bottom w:w="30" w:type="dxa"/>
              <w:right w:w="30" w:type="dxa"/>
            </w:tcMar>
            <w:vAlign w:val="center"/>
            <w:hideMark/>
          </w:tcPr>
          <w:p w14:paraId="31877D6A"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lastRenderedPageBreak/>
              <w:t>8</w:t>
            </w:r>
          </w:p>
        </w:tc>
        <w:tc>
          <w:tcPr>
            <w:tcW w:w="1586" w:type="dxa"/>
            <w:shd w:val="clear" w:color="auto" w:fill="FFFFFF"/>
            <w:tcMar>
              <w:top w:w="30" w:type="dxa"/>
              <w:left w:w="30" w:type="dxa"/>
              <w:bottom w:w="30" w:type="dxa"/>
              <w:right w:w="30" w:type="dxa"/>
            </w:tcMar>
            <w:vAlign w:val="center"/>
            <w:hideMark/>
          </w:tcPr>
          <w:p w14:paraId="35E31F5A"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6</w:t>
            </w:r>
          </w:p>
        </w:tc>
        <w:tc>
          <w:tcPr>
            <w:tcW w:w="7380" w:type="dxa"/>
            <w:shd w:val="clear" w:color="auto" w:fill="FFFFFF"/>
            <w:tcMar>
              <w:top w:w="30" w:type="dxa"/>
              <w:left w:w="30" w:type="dxa"/>
              <w:bottom w:w="30" w:type="dxa"/>
              <w:right w:w="30" w:type="dxa"/>
            </w:tcMar>
            <w:vAlign w:val="center"/>
            <w:hideMark/>
          </w:tcPr>
          <w:p w14:paraId="6E108CC0" w14:textId="32E00A7F" w:rsidR="00670F65" w:rsidRDefault="00670F65" w:rsidP="00670F65">
            <w:pPr>
              <w:pStyle w:val="NormalWeb"/>
              <w:spacing w:before="180" w:beforeAutospacing="0" w:after="180" w:afterAutospacing="0"/>
              <w:rPr>
                <w:rFonts w:ascii="Lato" w:hAnsi="Lato"/>
                <w:color w:val="2D3B45"/>
              </w:rPr>
            </w:pPr>
            <w:r>
              <w:rPr>
                <w:rStyle w:val="Strong"/>
                <w:rFonts w:ascii="Lato" w:hAnsi="Lato"/>
                <w:color w:val="2D3B45"/>
              </w:rPr>
              <w:t>Confidence Intervals: Live Monday night Class</w:t>
            </w:r>
          </w:p>
          <w:p w14:paraId="0BF493CB" w14:textId="77777777" w:rsidR="00670F65" w:rsidRDefault="00670F65" w:rsidP="00670F65">
            <w:pPr>
              <w:pStyle w:val="NormalWeb"/>
              <w:spacing w:before="180" w:beforeAutospacing="0" w:after="180" w:afterAutospacing="0"/>
              <w:rPr>
                <w:rFonts w:ascii="Lato" w:hAnsi="Lato"/>
                <w:color w:val="2D3B45"/>
              </w:rPr>
            </w:pPr>
            <w:r>
              <w:rPr>
                <w:rStyle w:val="Strong"/>
                <w:rFonts w:ascii="Lato" w:hAnsi="Lato"/>
                <w:color w:val="2D3B45"/>
              </w:rPr>
              <w:t>Video for Tuesday day classes on 10/10, live Thursday day classes on 10/12 </w:t>
            </w:r>
          </w:p>
          <w:p w14:paraId="6536A359" w14:textId="038E6BDD" w:rsidR="00587BFB" w:rsidRPr="00587BFB" w:rsidRDefault="00670F65" w:rsidP="00670F65">
            <w:pPr>
              <w:spacing w:before="180" w:after="180" w:line="240" w:lineRule="auto"/>
              <w:rPr>
                <w:rFonts w:ascii="Lato" w:eastAsia="Times New Roman" w:hAnsi="Lato" w:cs="Times New Roman"/>
                <w:color w:val="2D3B45"/>
                <w:sz w:val="24"/>
                <w:szCs w:val="24"/>
              </w:rPr>
            </w:pPr>
            <w:r>
              <w:rPr>
                <w:rStyle w:val="Strong"/>
                <w:rFonts w:ascii="Lato" w:hAnsi="Lato"/>
                <w:color w:val="E03E2D"/>
              </w:rPr>
              <w:t>(No live classes on 10/10)</w:t>
            </w:r>
          </w:p>
        </w:tc>
      </w:tr>
      <w:tr w:rsidR="00587BFB" w:rsidRPr="00587BFB" w14:paraId="5A1AF194" w14:textId="77777777" w:rsidTr="00587BFB">
        <w:tc>
          <w:tcPr>
            <w:tcW w:w="1109" w:type="dxa"/>
            <w:shd w:val="clear" w:color="auto" w:fill="FFFFFF"/>
            <w:tcMar>
              <w:top w:w="30" w:type="dxa"/>
              <w:left w:w="30" w:type="dxa"/>
              <w:bottom w:w="30" w:type="dxa"/>
              <w:right w:w="30" w:type="dxa"/>
            </w:tcMar>
            <w:vAlign w:val="center"/>
            <w:hideMark/>
          </w:tcPr>
          <w:p w14:paraId="454C6E1E"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9</w:t>
            </w:r>
          </w:p>
        </w:tc>
        <w:tc>
          <w:tcPr>
            <w:tcW w:w="1586" w:type="dxa"/>
            <w:shd w:val="clear" w:color="auto" w:fill="FFFFFF"/>
            <w:tcMar>
              <w:top w:w="30" w:type="dxa"/>
              <w:left w:w="30" w:type="dxa"/>
              <w:bottom w:w="30" w:type="dxa"/>
              <w:right w:w="30" w:type="dxa"/>
            </w:tcMar>
            <w:vAlign w:val="center"/>
            <w:hideMark/>
          </w:tcPr>
          <w:p w14:paraId="20294DD7" w14:textId="65B3FED8"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7</w:t>
            </w:r>
          </w:p>
        </w:tc>
        <w:tc>
          <w:tcPr>
            <w:tcW w:w="7380" w:type="dxa"/>
            <w:shd w:val="clear" w:color="auto" w:fill="FFFFFF"/>
            <w:tcMar>
              <w:top w:w="30" w:type="dxa"/>
              <w:left w:w="30" w:type="dxa"/>
              <w:bottom w:w="30" w:type="dxa"/>
              <w:right w:w="30" w:type="dxa"/>
            </w:tcMar>
            <w:vAlign w:val="center"/>
            <w:hideMark/>
          </w:tcPr>
          <w:p w14:paraId="6B9BFBE2" w14:textId="45448F9E"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Hypothesis Testing</w:t>
            </w:r>
          </w:p>
        </w:tc>
      </w:tr>
      <w:tr w:rsidR="00587BFB" w:rsidRPr="00587BFB" w14:paraId="2259970E" w14:textId="77777777" w:rsidTr="00587BFB">
        <w:tc>
          <w:tcPr>
            <w:tcW w:w="1109" w:type="dxa"/>
            <w:shd w:val="clear" w:color="auto" w:fill="FFFFFF"/>
            <w:tcMar>
              <w:top w:w="30" w:type="dxa"/>
              <w:left w:w="30" w:type="dxa"/>
              <w:bottom w:w="30" w:type="dxa"/>
              <w:right w:w="30" w:type="dxa"/>
            </w:tcMar>
            <w:vAlign w:val="center"/>
            <w:hideMark/>
          </w:tcPr>
          <w:p w14:paraId="56B2AAEF"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10</w:t>
            </w:r>
          </w:p>
        </w:tc>
        <w:tc>
          <w:tcPr>
            <w:tcW w:w="1586" w:type="dxa"/>
            <w:shd w:val="clear" w:color="auto" w:fill="FFFFFF"/>
            <w:tcMar>
              <w:top w:w="30" w:type="dxa"/>
              <w:left w:w="30" w:type="dxa"/>
              <w:bottom w:w="30" w:type="dxa"/>
              <w:right w:w="30" w:type="dxa"/>
            </w:tcMar>
            <w:vAlign w:val="center"/>
            <w:hideMark/>
          </w:tcPr>
          <w:p w14:paraId="1F546972"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7</w:t>
            </w:r>
          </w:p>
        </w:tc>
        <w:tc>
          <w:tcPr>
            <w:tcW w:w="7380" w:type="dxa"/>
            <w:shd w:val="clear" w:color="auto" w:fill="FFFFFF"/>
            <w:tcMar>
              <w:top w:w="30" w:type="dxa"/>
              <w:left w:w="30" w:type="dxa"/>
              <w:bottom w:w="30" w:type="dxa"/>
              <w:right w:w="30" w:type="dxa"/>
            </w:tcMar>
            <w:vAlign w:val="center"/>
            <w:hideMark/>
          </w:tcPr>
          <w:p w14:paraId="045DECFF" w14:textId="5A827F53"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Hypothesis Testing</w:t>
            </w:r>
          </w:p>
        </w:tc>
      </w:tr>
      <w:tr w:rsidR="00587BFB" w:rsidRPr="00587BFB" w14:paraId="13317E35" w14:textId="77777777" w:rsidTr="00587BFB">
        <w:tc>
          <w:tcPr>
            <w:tcW w:w="1109" w:type="dxa"/>
            <w:shd w:val="clear" w:color="auto" w:fill="FFFFFF"/>
            <w:tcMar>
              <w:top w:w="30" w:type="dxa"/>
              <w:left w:w="30" w:type="dxa"/>
              <w:bottom w:w="30" w:type="dxa"/>
              <w:right w:w="30" w:type="dxa"/>
            </w:tcMar>
            <w:vAlign w:val="center"/>
            <w:hideMark/>
          </w:tcPr>
          <w:p w14:paraId="6204B233"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11</w:t>
            </w:r>
          </w:p>
        </w:tc>
        <w:tc>
          <w:tcPr>
            <w:tcW w:w="1586" w:type="dxa"/>
            <w:shd w:val="clear" w:color="auto" w:fill="FFFFFF"/>
            <w:tcMar>
              <w:top w:w="30" w:type="dxa"/>
              <w:left w:w="30" w:type="dxa"/>
              <w:bottom w:w="30" w:type="dxa"/>
              <w:right w:w="30" w:type="dxa"/>
            </w:tcMar>
            <w:vAlign w:val="center"/>
            <w:hideMark/>
          </w:tcPr>
          <w:p w14:paraId="69353E9E" w14:textId="185505D2" w:rsidR="00587BFB" w:rsidRPr="00587BFB" w:rsidRDefault="00587BFB" w:rsidP="00587BFB">
            <w:pPr>
              <w:spacing w:before="180" w:after="180" w:line="240" w:lineRule="auto"/>
              <w:jc w:val="center"/>
              <w:rPr>
                <w:rFonts w:ascii="Lato" w:eastAsia="Times New Roman" w:hAnsi="Lato" w:cs="Times New Roman"/>
                <w:color w:val="2D3B45"/>
                <w:sz w:val="24"/>
                <w:szCs w:val="24"/>
              </w:rPr>
            </w:pPr>
            <w:r>
              <w:rPr>
                <w:rFonts w:ascii="Lato" w:eastAsia="Times New Roman" w:hAnsi="Lato" w:cs="Times New Roman"/>
                <w:b/>
                <w:bCs/>
                <w:color w:val="2D3B45"/>
                <w:sz w:val="24"/>
                <w:szCs w:val="24"/>
              </w:rPr>
              <w:t>8</w:t>
            </w:r>
          </w:p>
        </w:tc>
        <w:tc>
          <w:tcPr>
            <w:tcW w:w="7380" w:type="dxa"/>
            <w:shd w:val="clear" w:color="auto" w:fill="FFFFFF"/>
            <w:tcMar>
              <w:top w:w="30" w:type="dxa"/>
              <w:left w:w="30" w:type="dxa"/>
              <w:bottom w:w="30" w:type="dxa"/>
              <w:right w:w="30" w:type="dxa"/>
            </w:tcMar>
            <w:vAlign w:val="center"/>
            <w:hideMark/>
          </w:tcPr>
          <w:p w14:paraId="3AB02969" w14:textId="505889AC" w:rsidR="00587BFB" w:rsidRPr="00587BFB" w:rsidRDefault="00670F65" w:rsidP="00670F65">
            <w:pPr>
              <w:pStyle w:val="NormalWeb"/>
              <w:spacing w:before="180" w:beforeAutospacing="0" w:after="180" w:afterAutospacing="0"/>
              <w:rPr>
                <w:rFonts w:ascii="Lato" w:hAnsi="Lato"/>
                <w:color w:val="2D3B45"/>
              </w:rPr>
            </w:pPr>
            <w:r>
              <w:rPr>
                <w:rStyle w:val="Strong"/>
                <w:rFonts w:ascii="Lato" w:hAnsi="Lato"/>
                <w:color w:val="2D3B45"/>
              </w:rPr>
              <w:t>Review, Comparing Two Parameter Intro </w:t>
            </w:r>
            <w:r>
              <w:rPr>
                <w:rStyle w:val="Strong"/>
                <w:rFonts w:ascii="Lato" w:hAnsi="Lato"/>
                <w:color w:val="E03E2D"/>
              </w:rPr>
              <w:t>(Project 3 due 10/29</w:t>
            </w:r>
            <w:r>
              <w:rPr>
                <w:rStyle w:val="Strong"/>
                <w:rFonts w:ascii="Lato" w:hAnsi="Lato"/>
                <w:color w:val="E03E2D"/>
              </w:rPr>
              <w:t>)</w:t>
            </w:r>
          </w:p>
        </w:tc>
      </w:tr>
      <w:tr w:rsidR="00587BFB" w:rsidRPr="00587BFB" w14:paraId="4EB9474C" w14:textId="77777777" w:rsidTr="00587BFB">
        <w:tc>
          <w:tcPr>
            <w:tcW w:w="1109" w:type="dxa"/>
            <w:shd w:val="clear" w:color="auto" w:fill="FFFFFF"/>
            <w:tcMar>
              <w:top w:w="30" w:type="dxa"/>
              <w:left w:w="30" w:type="dxa"/>
              <w:bottom w:w="30" w:type="dxa"/>
              <w:right w:w="30" w:type="dxa"/>
            </w:tcMar>
            <w:vAlign w:val="center"/>
            <w:hideMark/>
          </w:tcPr>
          <w:p w14:paraId="6CC381A8"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12</w:t>
            </w:r>
          </w:p>
        </w:tc>
        <w:tc>
          <w:tcPr>
            <w:tcW w:w="1586" w:type="dxa"/>
            <w:shd w:val="clear" w:color="auto" w:fill="FFFFFF"/>
            <w:tcMar>
              <w:top w:w="30" w:type="dxa"/>
              <w:left w:w="30" w:type="dxa"/>
              <w:bottom w:w="30" w:type="dxa"/>
              <w:right w:w="30" w:type="dxa"/>
            </w:tcMar>
            <w:vAlign w:val="center"/>
            <w:hideMark/>
          </w:tcPr>
          <w:p w14:paraId="2351F209" w14:textId="21E48A12" w:rsidR="00587BFB" w:rsidRPr="00587BFB" w:rsidRDefault="00587BFB" w:rsidP="00587BFB">
            <w:pPr>
              <w:spacing w:before="180" w:after="180" w:line="240" w:lineRule="auto"/>
              <w:jc w:val="center"/>
              <w:rPr>
                <w:rFonts w:ascii="Lato" w:eastAsia="Times New Roman" w:hAnsi="Lato" w:cs="Times New Roman"/>
                <w:color w:val="2D3B45"/>
                <w:sz w:val="24"/>
                <w:szCs w:val="24"/>
              </w:rPr>
            </w:pPr>
            <w:r>
              <w:rPr>
                <w:rFonts w:ascii="Lato" w:eastAsia="Times New Roman" w:hAnsi="Lato" w:cs="Times New Roman"/>
                <w:b/>
                <w:bCs/>
                <w:color w:val="2D3B45"/>
                <w:sz w:val="24"/>
                <w:szCs w:val="24"/>
              </w:rPr>
              <w:t>8</w:t>
            </w:r>
          </w:p>
        </w:tc>
        <w:tc>
          <w:tcPr>
            <w:tcW w:w="7380" w:type="dxa"/>
            <w:shd w:val="clear" w:color="auto" w:fill="FFFFFF"/>
            <w:tcMar>
              <w:top w:w="30" w:type="dxa"/>
              <w:left w:w="30" w:type="dxa"/>
              <w:bottom w:w="30" w:type="dxa"/>
              <w:right w:w="30" w:type="dxa"/>
            </w:tcMar>
            <w:vAlign w:val="center"/>
            <w:hideMark/>
          </w:tcPr>
          <w:p w14:paraId="19BEFB3E" w14:textId="7CCBF9A8" w:rsidR="00587BFB" w:rsidRPr="00587BFB" w:rsidRDefault="00670F65" w:rsidP="00587BFB">
            <w:pPr>
              <w:spacing w:before="180" w:after="180" w:line="240" w:lineRule="auto"/>
              <w:rPr>
                <w:rFonts w:ascii="Lato" w:eastAsia="Times New Roman" w:hAnsi="Lato" w:cs="Times New Roman"/>
                <w:color w:val="2D3B45"/>
                <w:sz w:val="24"/>
                <w:szCs w:val="24"/>
              </w:rPr>
            </w:pPr>
            <w:r>
              <w:rPr>
                <w:rStyle w:val="Strong"/>
                <w:rFonts w:ascii="Lato" w:hAnsi="Lato"/>
                <w:color w:val="E03E2D"/>
                <w:shd w:val="clear" w:color="auto" w:fill="FFFFFF"/>
              </w:rPr>
              <w:t>In Class Exam 3 in Registered Class on 11/6 or 11/7), </w:t>
            </w:r>
            <w:r>
              <w:rPr>
                <w:rStyle w:val="Strong"/>
                <w:rFonts w:ascii="Lato" w:hAnsi="Lato"/>
                <w:color w:val="2D3B45"/>
                <w:shd w:val="clear" w:color="auto" w:fill="FFFFFF"/>
              </w:rPr>
              <w:t>Comparing Two Parameters </w:t>
            </w:r>
            <w:r w:rsidR="00587BFB" w:rsidRPr="00C8103B">
              <w:rPr>
                <w:rFonts w:ascii="Lato" w:eastAsia="Times New Roman" w:hAnsi="Lato" w:cs="Times New Roman"/>
                <w:b/>
                <w:bCs/>
                <w:color w:val="FF0000"/>
                <w:sz w:val="24"/>
                <w:szCs w:val="24"/>
              </w:rPr>
              <w:t> </w:t>
            </w:r>
          </w:p>
        </w:tc>
      </w:tr>
      <w:tr w:rsidR="00587BFB" w:rsidRPr="00587BFB" w14:paraId="1D245638" w14:textId="77777777" w:rsidTr="00587BFB">
        <w:tc>
          <w:tcPr>
            <w:tcW w:w="1109" w:type="dxa"/>
            <w:shd w:val="clear" w:color="auto" w:fill="FFFFFF"/>
            <w:tcMar>
              <w:top w:w="30" w:type="dxa"/>
              <w:left w:w="30" w:type="dxa"/>
              <w:bottom w:w="30" w:type="dxa"/>
              <w:right w:w="30" w:type="dxa"/>
            </w:tcMar>
            <w:vAlign w:val="center"/>
            <w:hideMark/>
          </w:tcPr>
          <w:p w14:paraId="34F11D48"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13</w:t>
            </w:r>
          </w:p>
        </w:tc>
        <w:tc>
          <w:tcPr>
            <w:tcW w:w="1586" w:type="dxa"/>
            <w:shd w:val="clear" w:color="auto" w:fill="FFFFFF"/>
            <w:tcMar>
              <w:top w:w="30" w:type="dxa"/>
              <w:left w:w="30" w:type="dxa"/>
              <w:bottom w:w="30" w:type="dxa"/>
              <w:right w:w="30" w:type="dxa"/>
            </w:tcMar>
            <w:vAlign w:val="center"/>
            <w:hideMark/>
          </w:tcPr>
          <w:p w14:paraId="20FD1180"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8</w:t>
            </w:r>
          </w:p>
        </w:tc>
        <w:tc>
          <w:tcPr>
            <w:tcW w:w="7380" w:type="dxa"/>
            <w:shd w:val="clear" w:color="auto" w:fill="FFFFFF"/>
            <w:tcMar>
              <w:top w:w="30" w:type="dxa"/>
              <w:left w:w="30" w:type="dxa"/>
              <w:bottom w:w="30" w:type="dxa"/>
              <w:right w:w="30" w:type="dxa"/>
            </w:tcMar>
            <w:vAlign w:val="center"/>
            <w:hideMark/>
          </w:tcPr>
          <w:p w14:paraId="279513C6" w14:textId="4DFCA0B2" w:rsidR="00587BFB" w:rsidRPr="00587BFB" w:rsidRDefault="00587BFB" w:rsidP="00587BFB">
            <w:pPr>
              <w:spacing w:before="180" w:after="180" w:line="240" w:lineRule="auto"/>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Comparing Two Parameters</w:t>
            </w:r>
          </w:p>
        </w:tc>
      </w:tr>
      <w:tr w:rsidR="00587BFB" w:rsidRPr="00587BFB" w14:paraId="3AD7248A" w14:textId="77777777" w:rsidTr="00587BFB">
        <w:tc>
          <w:tcPr>
            <w:tcW w:w="1109" w:type="dxa"/>
            <w:shd w:val="clear" w:color="auto" w:fill="FFFFFF"/>
            <w:tcMar>
              <w:top w:w="30" w:type="dxa"/>
              <w:left w:w="30" w:type="dxa"/>
              <w:bottom w:w="30" w:type="dxa"/>
              <w:right w:w="30" w:type="dxa"/>
            </w:tcMar>
            <w:vAlign w:val="center"/>
            <w:hideMark/>
          </w:tcPr>
          <w:p w14:paraId="160C5A2B"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14</w:t>
            </w:r>
          </w:p>
        </w:tc>
        <w:tc>
          <w:tcPr>
            <w:tcW w:w="1586" w:type="dxa"/>
            <w:shd w:val="clear" w:color="auto" w:fill="FFFFFF"/>
            <w:tcMar>
              <w:top w:w="30" w:type="dxa"/>
              <w:left w:w="30" w:type="dxa"/>
              <w:bottom w:w="30" w:type="dxa"/>
              <w:right w:w="30" w:type="dxa"/>
            </w:tcMar>
            <w:vAlign w:val="center"/>
            <w:hideMark/>
          </w:tcPr>
          <w:p w14:paraId="72EBE375"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13</w:t>
            </w:r>
          </w:p>
        </w:tc>
        <w:tc>
          <w:tcPr>
            <w:tcW w:w="7380" w:type="dxa"/>
            <w:shd w:val="clear" w:color="auto" w:fill="FFFFFF"/>
            <w:tcMar>
              <w:top w:w="30" w:type="dxa"/>
              <w:left w:w="30" w:type="dxa"/>
              <w:bottom w:w="30" w:type="dxa"/>
              <w:right w:w="30" w:type="dxa"/>
            </w:tcMar>
            <w:vAlign w:val="center"/>
            <w:hideMark/>
          </w:tcPr>
          <w:p w14:paraId="5E81F66A" w14:textId="0CA52FB8" w:rsidR="00587BFB" w:rsidRPr="00587BFB" w:rsidRDefault="00670F65" w:rsidP="00587BFB">
            <w:pPr>
              <w:spacing w:before="180" w:after="180" w:line="240" w:lineRule="auto"/>
              <w:rPr>
                <w:rFonts w:ascii="Lato" w:eastAsia="Times New Roman" w:hAnsi="Lato" w:cs="Times New Roman"/>
                <w:color w:val="2D3B45"/>
                <w:sz w:val="24"/>
                <w:szCs w:val="24"/>
              </w:rPr>
            </w:pPr>
            <w:r>
              <w:rPr>
                <w:rStyle w:val="Strong"/>
                <w:rFonts w:ascii="Lato" w:hAnsi="Lato"/>
                <w:color w:val="2D3B45"/>
                <w:shd w:val="clear" w:color="auto" w:fill="FFFFFF"/>
              </w:rPr>
              <w:t>Working with Variances and Quality Control Videos Posted (No live class on Monday or Tuesday, 11/20 or 11/21)</w:t>
            </w:r>
          </w:p>
        </w:tc>
      </w:tr>
      <w:tr w:rsidR="00587BFB" w:rsidRPr="00587BFB" w14:paraId="0A9D0A8C" w14:textId="77777777" w:rsidTr="00587BFB">
        <w:tc>
          <w:tcPr>
            <w:tcW w:w="1109" w:type="dxa"/>
            <w:shd w:val="clear" w:color="auto" w:fill="FFFFFF"/>
            <w:tcMar>
              <w:top w:w="30" w:type="dxa"/>
              <w:left w:w="30" w:type="dxa"/>
              <w:bottom w:w="30" w:type="dxa"/>
              <w:right w:w="30" w:type="dxa"/>
            </w:tcMar>
            <w:vAlign w:val="center"/>
            <w:hideMark/>
          </w:tcPr>
          <w:p w14:paraId="6AA1886A"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15</w:t>
            </w:r>
          </w:p>
        </w:tc>
        <w:tc>
          <w:tcPr>
            <w:tcW w:w="1586" w:type="dxa"/>
            <w:shd w:val="clear" w:color="auto" w:fill="FFFFFF"/>
            <w:tcMar>
              <w:top w:w="30" w:type="dxa"/>
              <w:left w:w="30" w:type="dxa"/>
              <w:bottom w:w="30" w:type="dxa"/>
              <w:right w:w="30" w:type="dxa"/>
            </w:tcMar>
            <w:vAlign w:val="center"/>
            <w:hideMark/>
          </w:tcPr>
          <w:p w14:paraId="51FB32E2" w14:textId="77777777" w:rsidR="00587BFB" w:rsidRPr="00587BFB" w:rsidRDefault="00587BFB" w:rsidP="00587BFB">
            <w:pPr>
              <w:spacing w:before="180" w:after="180" w:line="240" w:lineRule="auto"/>
              <w:jc w:val="center"/>
              <w:rPr>
                <w:rFonts w:ascii="Lato" w:eastAsia="Times New Roman" w:hAnsi="Lato" w:cs="Times New Roman"/>
                <w:color w:val="2D3B45"/>
                <w:sz w:val="24"/>
                <w:szCs w:val="24"/>
              </w:rPr>
            </w:pPr>
            <w:r w:rsidRPr="00587BFB">
              <w:rPr>
                <w:rFonts w:ascii="Lato" w:eastAsia="Times New Roman" w:hAnsi="Lato" w:cs="Times New Roman"/>
                <w:b/>
                <w:bCs/>
                <w:color w:val="2D3B45"/>
                <w:sz w:val="24"/>
                <w:szCs w:val="24"/>
              </w:rPr>
              <w:t>13</w:t>
            </w:r>
          </w:p>
        </w:tc>
        <w:tc>
          <w:tcPr>
            <w:tcW w:w="7380" w:type="dxa"/>
            <w:shd w:val="clear" w:color="auto" w:fill="FFFFFF"/>
            <w:tcMar>
              <w:top w:w="30" w:type="dxa"/>
              <w:left w:w="30" w:type="dxa"/>
              <w:bottom w:w="30" w:type="dxa"/>
              <w:right w:w="30" w:type="dxa"/>
            </w:tcMar>
            <w:vAlign w:val="center"/>
            <w:hideMark/>
          </w:tcPr>
          <w:p w14:paraId="2CDBE2EB" w14:textId="0F6C258F" w:rsidR="00587BFB" w:rsidRPr="00670F65" w:rsidRDefault="00670F65" w:rsidP="00670F65">
            <w:pPr>
              <w:rPr>
                <w:rFonts w:ascii="Lato" w:hAnsi="Lato"/>
                <w:color w:val="2D3B45"/>
              </w:rPr>
            </w:pPr>
            <w:r>
              <w:rPr>
                <w:rStyle w:val="Strong"/>
                <w:rFonts w:ascii="Lato" w:hAnsi="Lato"/>
                <w:color w:val="2D3B45"/>
              </w:rPr>
              <w:t>Review</w:t>
            </w:r>
            <w:r>
              <w:rPr>
                <w:rStyle w:val="Strong"/>
                <w:rFonts w:ascii="Lato" w:hAnsi="Lato"/>
                <w:color w:val="E03E2D"/>
              </w:rPr>
              <w:t> </w:t>
            </w:r>
            <w:r>
              <w:rPr>
                <w:rStyle w:val="Strong"/>
                <w:rFonts w:ascii="Lato" w:hAnsi="Lato"/>
                <w:color w:val="000000"/>
              </w:rPr>
              <w:t>Week</w:t>
            </w:r>
            <w:r>
              <w:rPr>
                <w:rStyle w:val="Strong"/>
                <w:rFonts w:ascii="Lato" w:hAnsi="Lato"/>
                <w:color w:val="E03E2D"/>
              </w:rPr>
              <w:t> (Project 4 is Due 11/26 and Exam 4 from 3-5 pm on 12/2 this week in BSN 1100</w:t>
            </w:r>
          </w:p>
        </w:tc>
      </w:tr>
    </w:tbl>
    <w:p w14:paraId="6B9BFF31" w14:textId="5901A99A" w:rsidR="00472BC3" w:rsidRPr="00611D4F" w:rsidRDefault="00472BC3" w:rsidP="00472BC3">
      <w:pPr>
        <w:shd w:val="clear" w:color="auto" w:fill="FFFFFF"/>
        <w:spacing w:before="180" w:after="180" w:line="240" w:lineRule="auto"/>
        <w:rPr>
          <w:rFonts w:ascii="Lato" w:eastAsia="Times New Roman" w:hAnsi="Lato" w:cs="Times New Roman"/>
          <w:color w:val="2D3B45"/>
          <w:sz w:val="24"/>
          <w:szCs w:val="24"/>
        </w:rPr>
      </w:pPr>
    </w:p>
    <w:p w14:paraId="5804093F" w14:textId="77777777" w:rsidR="00472BC3" w:rsidRPr="00A60E58" w:rsidRDefault="00472BC3" w:rsidP="00472BC3">
      <w:pPr>
        <w:rPr>
          <w:rFonts w:ascii="Lato" w:eastAsia="Times New Roman" w:hAnsi="Lato" w:cs="Times New Roman"/>
          <w:color w:val="2D3B45"/>
          <w:sz w:val="24"/>
          <w:szCs w:val="24"/>
        </w:rPr>
      </w:pPr>
      <w:r w:rsidRPr="00A60E58">
        <w:rPr>
          <w:rFonts w:ascii="Lato" w:eastAsia="Times New Roman" w:hAnsi="Lato" w:cs="Times New Roman"/>
          <w:b/>
          <w:bCs/>
          <w:color w:val="2D3B45"/>
          <w:sz w:val="24"/>
          <w:szCs w:val="24"/>
        </w:rPr>
        <w:t>University Policies:</w:t>
      </w:r>
    </w:p>
    <w:p w14:paraId="2DE39ECA" w14:textId="77777777" w:rsidR="00472BC3" w:rsidRPr="00A60E58" w:rsidRDefault="00472BC3" w:rsidP="00472BC3">
      <w:pPr>
        <w:shd w:val="clear" w:color="auto" w:fill="FFFFFF"/>
        <w:spacing w:before="100" w:beforeAutospacing="1" w:after="100" w:afterAutospacing="1" w:line="240" w:lineRule="auto"/>
        <w:jc w:val="both"/>
        <w:rPr>
          <w:rStyle w:val="Emphasis"/>
          <w:rFonts w:ascii="Lato" w:hAnsi="Lato" w:cs="Arial"/>
          <w:i w:val="0"/>
          <w:iCs w:val="0"/>
          <w:color w:val="000000"/>
          <w:sz w:val="24"/>
          <w:szCs w:val="24"/>
          <w:bdr w:val="none" w:sz="0" w:space="0" w:color="auto" w:frame="1"/>
          <w:shd w:val="clear" w:color="auto" w:fill="FFFFFF"/>
        </w:rPr>
      </w:pPr>
      <w:r w:rsidRPr="00A60E58">
        <w:rPr>
          <w:rStyle w:val="Emphasis"/>
          <w:rFonts w:ascii="Lato" w:hAnsi="Lato" w:cs="Arial"/>
          <w:color w:val="000000"/>
          <w:sz w:val="24"/>
          <w:szCs w:val="24"/>
          <w:bdr w:val="none" w:sz="0" w:space="0" w:color="auto" w:frame="1"/>
          <w:shd w:val="clear" w:color="auto" w:fill="FFFFFF"/>
        </w:rPr>
        <w:t>Policies about accessibility, religious observances, academic grievances, academic misconduct, and several other topics are governed by a central set of policies, which apply to all classes at USF: </w:t>
      </w:r>
      <w:hyperlink r:id="rId8" w:history="1">
        <w:r w:rsidRPr="00A60E58">
          <w:rPr>
            <w:rStyle w:val="Hyperlink"/>
            <w:rFonts w:ascii="Lato" w:hAnsi="Lato" w:cs="Arial"/>
            <w:b/>
            <w:bCs/>
            <w:color w:val="006747"/>
            <w:sz w:val="24"/>
            <w:szCs w:val="24"/>
            <w:bdr w:val="none" w:sz="0" w:space="0" w:color="auto" w:frame="1"/>
            <w:shd w:val="clear" w:color="auto" w:fill="FFFFFF"/>
          </w:rPr>
          <w:t>https://www.usf.edu/provost/faculty/core-syllabus-policy-statements.aspx</w:t>
        </w:r>
      </w:hyperlink>
    </w:p>
    <w:p w14:paraId="104F6A40" w14:textId="77777777" w:rsidR="00472BC3" w:rsidRPr="00A60E58" w:rsidRDefault="00472BC3" w:rsidP="00472BC3">
      <w:pPr>
        <w:shd w:val="clear" w:color="auto" w:fill="FFFFFF"/>
        <w:spacing w:before="100" w:beforeAutospacing="1" w:after="100" w:afterAutospacing="1" w:line="240" w:lineRule="auto"/>
        <w:jc w:val="both"/>
        <w:rPr>
          <w:rFonts w:ascii="Lato" w:eastAsia="Times New Roman" w:hAnsi="Lato" w:cs="Times New Roman"/>
          <w:color w:val="2D3B45"/>
          <w:sz w:val="24"/>
          <w:szCs w:val="24"/>
        </w:rPr>
      </w:pPr>
      <w:r w:rsidRPr="00A60E58">
        <w:rPr>
          <w:rFonts w:ascii="Lato" w:eastAsia="Times New Roman" w:hAnsi="Lato" w:cs="Times New Roman"/>
          <w:color w:val="2D3B45"/>
          <w:sz w:val="24"/>
          <w:szCs w:val="24"/>
        </w:rPr>
        <w:t>Final Examinations Policy - all final examinations are to be scheduled in accordance with the University's final examination policy.</w:t>
      </w:r>
    </w:p>
    <w:p w14:paraId="51ABDBEF" w14:textId="77777777" w:rsidR="00472BC3" w:rsidRPr="00A60E58" w:rsidRDefault="00472BC3" w:rsidP="00472BC3">
      <w:pPr>
        <w:pStyle w:val="Heading3"/>
        <w:shd w:val="clear" w:color="auto" w:fill="FFFFFF"/>
        <w:spacing w:before="360"/>
        <w:textAlignment w:val="baseline"/>
      </w:pPr>
      <w:r w:rsidRPr="00A60E58">
        <w:rPr>
          <w:rFonts w:ascii="Lato" w:hAnsi="Lato" w:cs="Arial"/>
          <w:b/>
          <w:bCs/>
          <w:caps/>
          <w:color w:val="auto"/>
          <w:spacing w:val="15"/>
        </w:rPr>
        <w:t>OTHER USF COMMON POLICIES</w:t>
      </w:r>
    </w:p>
    <w:p w14:paraId="492152FD" w14:textId="77777777" w:rsidR="00472BC3" w:rsidRDefault="00472BC3" w:rsidP="00472BC3">
      <w:pPr>
        <w:pStyle w:val="NormalWeb"/>
        <w:shd w:val="clear" w:color="auto" w:fill="FFFFFF"/>
        <w:spacing w:before="0" w:beforeAutospacing="0" w:after="0" w:afterAutospacing="0"/>
        <w:textAlignment w:val="baseline"/>
        <w:rPr>
          <w:rStyle w:val="Strong"/>
          <w:rFonts w:ascii="Lato" w:hAnsi="Lato" w:cs="Arial"/>
          <w:color w:val="000000"/>
          <w:bdr w:val="none" w:sz="0" w:space="0" w:color="auto" w:frame="1"/>
        </w:rPr>
      </w:pPr>
    </w:p>
    <w:p w14:paraId="1E7994B8" w14:textId="77777777" w:rsidR="00472BC3" w:rsidRPr="00A60E58"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r w:rsidRPr="00A60E58">
        <w:rPr>
          <w:rStyle w:val="Strong"/>
          <w:rFonts w:ascii="Lato" w:hAnsi="Lato" w:cs="Arial"/>
          <w:color w:val="000000"/>
          <w:bdr w:val="none" w:sz="0" w:space="0" w:color="auto" w:frame="1"/>
        </w:rPr>
        <w:t>"I" GRADE:</w:t>
      </w:r>
      <w:r>
        <w:rPr>
          <w:rStyle w:val="Strong"/>
          <w:rFonts w:ascii="Lato" w:hAnsi="Lato" w:cs="Arial"/>
          <w:color w:val="000000"/>
          <w:bdr w:val="none" w:sz="0" w:space="0" w:color="auto" w:frame="1"/>
        </w:rPr>
        <w:t xml:space="preserve">  </w:t>
      </w:r>
      <w:r w:rsidRPr="00A60E58">
        <w:rPr>
          <w:rFonts w:ascii="Lato" w:hAnsi="Lato" w:cs="Arial"/>
          <w:color w:val="000000"/>
        </w:rPr>
        <w:t>Students who are unable to complete all requirements of the course for circumstances beyond their control may request to receive an "I" grade to allow for completion of the remaining coursework the next semester(s).</w:t>
      </w:r>
    </w:p>
    <w:p w14:paraId="394B2465" w14:textId="77777777" w:rsidR="00472BC3" w:rsidRPr="00A60E58" w:rsidRDefault="00472BC3" w:rsidP="00472BC3">
      <w:pPr>
        <w:pStyle w:val="NormalWeb"/>
        <w:shd w:val="clear" w:color="auto" w:fill="FFFFFF"/>
        <w:spacing w:before="0" w:beforeAutospacing="0" w:after="0" w:afterAutospacing="0"/>
        <w:textAlignment w:val="baseline"/>
        <w:rPr>
          <w:rFonts w:ascii="Lato" w:hAnsi="Lato" w:cs="Arial"/>
          <w:color w:val="000000"/>
        </w:rPr>
      </w:pPr>
      <w:r w:rsidRPr="00A60E58">
        <w:rPr>
          <w:rFonts w:ascii="Lato" w:hAnsi="Lato" w:cs="Arial"/>
          <w:color w:val="000000"/>
        </w:rPr>
        <w:t>USF Undergraduate: </w:t>
      </w:r>
      <w:hyperlink r:id="rId9" w:tgtFrame="_blank" w:history="1">
        <w:r w:rsidRPr="00A60E58">
          <w:rPr>
            <w:rStyle w:val="Hyperlink"/>
            <w:rFonts w:ascii="Lato" w:hAnsi="Lato" w:cs="Arial"/>
            <w:b/>
            <w:bCs/>
            <w:color w:val="006747"/>
            <w:bdr w:val="none" w:sz="0" w:space="0" w:color="auto" w:frame="1"/>
          </w:rPr>
          <w:t>http://ugs.usf.edu/policy/IGradePolicy.pdf</w:t>
        </w:r>
      </w:hyperlink>
      <w:r w:rsidRPr="00A60E58">
        <w:rPr>
          <w:rFonts w:ascii="Lato" w:hAnsi="Lato" w:cs="Arial"/>
          <w:i/>
          <w:iCs/>
          <w:color w:val="000000"/>
        </w:rPr>
        <w:br/>
      </w:r>
    </w:p>
    <w:p w14:paraId="12C01075" w14:textId="77777777" w:rsidR="00472BC3"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r w:rsidRPr="00A60E58">
        <w:rPr>
          <w:rStyle w:val="Strong"/>
          <w:rFonts w:ascii="Lato" w:hAnsi="Lato" w:cs="Arial"/>
          <w:color w:val="000000"/>
          <w:bdr w:val="none" w:sz="0" w:space="0" w:color="auto" w:frame="1"/>
        </w:rPr>
        <w:t>FINAL EXAMINATIONS</w:t>
      </w:r>
      <w:r>
        <w:rPr>
          <w:rStyle w:val="Strong"/>
          <w:rFonts w:ascii="Lato" w:hAnsi="Lato" w:cs="Arial"/>
          <w:color w:val="000000"/>
          <w:bdr w:val="none" w:sz="0" w:space="0" w:color="auto" w:frame="1"/>
        </w:rPr>
        <w:t xml:space="preserve">: </w:t>
      </w:r>
      <w:hyperlink r:id="rId10" w:tgtFrame="_blank" w:history="1">
        <w:r w:rsidRPr="00A60E58">
          <w:rPr>
            <w:rStyle w:val="Hyperlink"/>
            <w:rFonts w:ascii="Lato" w:hAnsi="Lato" w:cs="Arial"/>
            <w:b/>
            <w:bCs/>
            <w:color w:val="006747"/>
            <w:bdr w:val="none" w:sz="0" w:space="0" w:color="auto" w:frame="1"/>
          </w:rPr>
          <w:t>USF Policy 10-005</w:t>
        </w:r>
      </w:hyperlink>
      <w:r>
        <w:rPr>
          <w:rFonts w:ascii="Lato" w:hAnsi="Lato" w:cs="Arial"/>
          <w:color w:val="000000"/>
        </w:rPr>
        <w:t xml:space="preserve">: </w:t>
      </w:r>
      <w:r w:rsidRPr="00A60E58">
        <w:rPr>
          <w:rFonts w:ascii="Lato" w:hAnsi="Lato" w:cs="Arial"/>
          <w:color w:val="000000"/>
        </w:rPr>
        <w:t>All final examinations are to be scheduled in accordance with the University's final examination policy.</w:t>
      </w:r>
    </w:p>
    <w:p w14:paraId="6D442334" w14:textId="77777777" w:rsidR="00472BC3" w:rsidRPr="00A60E58"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p>
    <w:p w14:paraId="6A0785C3" w14:textId="77777777" w:rsidR="00472BC3" w:rsidRDefault="00472BC3" w:rsidP="00472BC3">
      <w:pPr>
        <w:pStyle w:val="NormalWeb"/>
        <w:shd w:val="clear" w:color="auto" w:fill="FFFFFF"/>
        <w:spacing w:before="0" w:beforeAutospacing="0" w:after="0" w:afterAutospacing="0"/>
        <w:jc w:val="both"/>
        <w:textAlignment w:val="baseline"/>
        <w:rPr>
          <w:rStyle w:val="Strong"/>
          <w:rFonts w:ascii="Lato" w:hAnsi="Lato" w:cs="Arial"/>
          <w:color w:val="000000"/>
          <w:bdr w:val="none" w:sz="0" w:space="0" w:color="auto" w:frame="1"/>
        </w:rPr>
      </w:pPr>
      <w:r w:rsidRPr="00A60E58">
        <w:rPr>
          <w:rStyle w:val="Strong"/>
          <w:rFonts w:ascii="Lato" w:hAnsi="Lato" w:cs="Arial"/>
          <w:color w:val="000000"/>
          <w:bdr w:val="none" w:sz="0" w:space="0" w:color="auto" w:frame="1"/>
        </w:rPr>
        <w:lastRenderedPageBreak/>
        <w:t>EARLY NOTIFICATION REQUIREMENT FOR OBSERVED RELIGIOUS HOLIDAYS</w:t>
      </w:r>
      <w:r>
        <w:rPr>
          <w:rStyle w:val="Strong"/>
          <w:rFonts w:ascii="Lato" w:hAnsi="Lato" w:cs="Arial"/>
          <w:color w:val="000000"/>
          <w:bdr w:val="none" w:sz="0" w:space="0" w:color="auto" w:frame="1"/>
        </w:rPr>
        <w:t>:</w:t>
      </w:r>
    </w:p>
    <w:p w14:paraId="3DA37E0E" w14:textId="77777777" w:rsidR="00472BC3" w:rsidRDefault="00670F65" w:rsidP="00472BC3">
      <w:pPr>
        <w:pStyle w:val="NormalWeb"/>
        <w:shd w:val="clear" w:color="auto" w:fill="FFFFFF"/>
        <w:spacing w:before="0" w:beforeAutospacing="0" w:after="0" w:afterAutospacing="0"/>
        <w:jc w:val="both"/>
        <w:textAlignment w:val="baseline"/>
        <w:rPr>
          <w:rFonts w:ascii="Lato" w:hAnsi="Lato" w:cs="Arial"/>
          <w:color w:val="000000"/>
        </w:rPr>
      </w:pPr>
      <w:hyperlink r:id="rId11" w:tgtFrame="_blank" w:history="1">
        <w:r w:rsidR="00472BC3" w:rsidRPr="00A60E58">
          <w:rPr>
            <w:rStyle w:val="Hyperlink"/>
            <w:rFonts w:ascii="Lato" w:hAnsi="Lato" w:cs="Arial"/>
            <w:b/>
            <w:bCs/>
            <w:color w:val="006747"/>
            <w:bdr w:val="none" w:sz="0" w:space="0" w:color="auto" w:frame="1"/>
          </w:rPr>
          <w:t>USF Policy 10-045</w:t>
        </w:r>
      </w:hyperlink>
      <w:r w:rsidR="00472BC3">
        <w:rPr>
          <w:rFonts w:ascii="Lato" w:hAnsi="Lato" w:cs="Arial"/>
          <w:color w:val="000000"/>
        </w:rPr>
        <w:t xml:space="preserve">: </w:t>
      </w:r>
      <w:r w:rsidR="00472BC3" w:rsidRPr="00A60E58">
        <w:rPr>
          <w:rFonts w:ascii="Lato" w:hAnsi="Lato" w:cs="Arial"/>
          <w:color w:val="000000"/>
        </w:rPr>
        <w:t>Students who anticipate the necessity of being absent from class due to the observation of a major religious observance must provide notice of the date(s) to the instructor, in writing, at the beginning of the term.</w:t>
      </w:r>
    </w:p>
    <w:p w14:paraId="4427AE5C" w14:textId="77777777" w:rsidR="00472BC3" w:rsidRPr="00A60E58"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p>
    <w:p w14:paraId="4158E001" w14:textId="77777777" w:rsidR="00472BC3" w:rsidRPr="00A60E58"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r w:rsidRPr="00A60E58">
        <w:rPr>
          <w:rStyle w:val="Strong"/>
          <w:rFonts w:ascii="Lato" w:hAnsi="Lato" w:cs="Arial"/>
          <w:color w:val="000000"/>
          <w:bdr w:val="none" w:sz="0" w:space="0" w:color="auto" w:frame="1"/>
        </w:rPr>
        <w:t>GENDER-BASED CRIMES/SEXUAL MISCONDUCT/SEXUAL HARASSMENT (INCLUDING SEXUAL VIOLENCE</w:t>
      </w:r>
      <w:r w:rsidRPr="00230394">
        <w:rPr>
          <w:rStyle w:val="Strong"/>
          <w:rFonts w:ascii="Lato" w:hAnsi="Lato" w:cs="Arial"/>
          <w:i/>
          <w:iCs/>
          <w:color w:val="000000"/>
          <w:bdr w:val="none" w:sz="0" w:space="0" w:color="auto" w:frame="1"/>
        </w:rPr>
        <w:t xml:space="preserve">): </w:t>
      </w:r>
      <w:hyperlink r:id="rId12" w:tgtFrame="_blank" w:history="1">
        <w:r w:rsidRPr="00230394">
          <w:rPr>
            <w:rStyle w:val="Hyperlink"/>
            <w:rFonts w:ascii="Lato" w:hAnsi="Lato" w:cs="Arial"/>
            <w:b/>
            <w:bCs/>
            <w:color w:val="006747"/>
            <w:bdr w:val="none" w:sz="0" w:space="0" w:color="auto" w:frame="1"/>
          </w:rPr>
          <w:t>USF Policy 0-004</w:t>
        </w:r>
      </w:hyperlink>
      <w:r>
        <w:rPr>
          <w:rFonts w:ascii="Lato" w:hAnsi="Lato" w:cs="Arial"/>
          <w:color w:val="000000"/>
        </w:rPr>
        <w:t xml:space="preserve">. </w:t>
      </w:r>
      <w:r w:rsidRPr="00A60E58">
        <w:rPr>
          <w:rFonts w:ascii="Lato" w:hAnsi="Lato" w:cs="Arial"/>
          <w:color w:val="000000"/>
        </w:rPr>
        <w:t>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w:t>
      </w:r>
    </w:p>
    <w:p w14:paraId="09966560" w14:textId="77777777" w:rsidR="00472BC3" w:rsidRPr="00A60E58" w:rsidRDefault="00472BC3" w:rsidP="00472BC3">
      <w:pPr>
        <w:pStyle w:val="NormalWeb"/>
        <w:shd w:val="clear" w:color="auto" w:fill="FFFFFF"/>
        <w:spacing w:before="360" w:beforeAutospacing="0" w:after="0" w:afterAutospacing="0"/>
        <w:jc w:val="both"/>
        <w:textAlignment w:val="baseline"/>
        <w:rPr>
          <w:rFonts w:ascii="Lato" w:hAnsi="Lato" w:cs="Arial"/>
          <w:color w:val="000000"/>
        </w:rPr>
      </w:pPr>
      <w:r w:rsidRPr="00A60E58">
        <w:rPr>
          <w:rFonts w:ascii="Lato" w:hAnsi="Lato" w:cs="Arial"/>
          <w:color w:val="000000"/>
        </w:rPr>
        <w:t>The Center for Victim Advocacy and Violence Prevention, the Counseling Center and Student Health Services are confidential resources where you can talk about such situations and receive assistance without the incident being reported.</w:t>
      </w:r>
    </w:p>
    <w:p w14:paraId="69BBD3A3" w14:textId="77777777" w:rsidR="00472BC3" w:rsidRPr="00A60E58" w:rsidRDefault="00472BC3" w:rsidP="00472BC3">
      <w:pPr>
        <w:numPr>
          <w:ilvl w:val="0"/>
          <w:numId w:val="15"/>
        </w:numPr>
        <w:shd w:val="clear" w:color="auto" w:fill="FFFFFF"/>
        <w:spacing w:after="0" w:line="240" w:lineRule="auto"/>
        <w:ind w:left="411"/>
        <w:jc w:val="both"/>
        <w:textAlignment w:val="baseline"/>
        <w:rPr>
          <w:rFonts w:ascii="Lato" w:hAnsi="Lato" w:cs="Arial"/>
          <w:color w:val="000000"/>
        </w:rPr>
      </w:pPr>
      <w:r w:rsidRPr="00A60E58">
        <w:rPr>
          <w:rFonts w:ascii="Lato" w:hAnsi="Lato" w:cs="Arial"/>
          <w:color w:val="000000"/>
        </w:rPr>
        <w:t>Center for Victim Advocacy and Violence Prevention:</w:t>
      </w:r>
    </w:p>
    <w:p w14:paraId="65B30428" w14:textId="77777777" w:rsidR="00472BC3" w:rsidRPr="00A60E58" w:rsidRDefault="00472BC3" w:rsidP="00472BC3">
      <w:pPr>
        <w:numPr>
          <w:ilvl w:val="1"/>
          <w:numId w:val="15"/>
        </w:numPr>
        <w:shd w:val="clear" w:color="auto" w:fill="FFFFFF"/>
        <w:spacing w:after="0" w:line="240" w:lineRule="auto"/>
        <w:ind w:left="822"/>
        <w:jc w:val="both"/>
        <w:textAlignment w:val="baseline"/>
        <w:rPr>
          <w:rFonts w:ascii="Lato" w:hAnsi="Lato" w:cs="Arial"/>
          <w:color w:val="000000"/>
        </w:rPr>
      </w:pPr>
      <w:r w:rsidRPr="00A60E58">
        <w:rPr>
          <w:rFonts w:ascii="Lato" w:hAnsi="Lato" w:cs="Arial"/>
          <w:color w:val="000000"/>
        </w:rPr>
        <w:t>(813) 974-5757</w:t>
      </w:r>
    </w:p>
    <w:p w14:paraId="1FB35A9C" w14:textId="77777777" w:rsidR="00472BC3" w:rsidRPr="00A60E58" w:rsidRDefault="00670F65" w:rsidP="00472BC3">
      <w:pPr>
        <w:numPr>
          <w:ilvl w:val="1"/>
          <w:numId w:val="15"/>
        </w:numPr>
        <w:shd w:val="clear" w:color="auto" w:fill="FFFFFF"/>
        <w:spacing w:after="0" w:line="240" w:lineRule="auto"/>
        <w:ind w:left="822"/>
        <w:jc w:val="both"/>
        <w:textAlignment w:val="baseline"/>
        <w:rPr>
          <w:rFonts w:ascii="Lato" w:hAnsi="Lato" w:cs="Arial"/>
          <w:color w:val="000000"/>
        </w:rPr>
      </w:pPr>
      <w:hyperlink r:id="rId13" w:tgtFrame="_blank" w:history="1">
        <w:r w:rsidR="00472BC3" w:rsidRPr="00A60E58">
          <w:rPr>
            <w:rStyle w:val="Hyperlink"/>
            <w:rFonts w:ascii="Lato" w:hAnsi="Lato" w:cs="Arial"/>
            <w:b/>
            <w:bCs/>
            <w:color w:val="006747"/>
            <w:bdr w:val="none" w:sz="0" w:space="0" w:color="auto" w:frame="1"/>
          </w:rPr>
          <w:t>http://sa.usf.edu/advocacy</w:t>
        </w:r>
      </w:hyperlink>
    </w:p>
    <w:p w14:paraId="3EA7D19D" w14:textId="77777777" w:rsidR="00472BC3" w:rsidRPr="00A60E58" w:rsidRDefault="00472BC3" w:rsidP="00472BC3">
      <w:pPr>
        <w:numPr>
          <w:ilvl w:val="0"/>
          <w:numId w:val="15"/>
        </w:numPr>
        <w:shd w:val="clear" w:color="auto" w:fill="FFFFFF"/>
        <w:spacing w:after="0" w:line="240" w:lineRule="auto"/>
        <w:ind w:left="411"/>
        <w:jc w:val="both"/>
        <w:textAlignment w:val="baseline"/>
        <w:rPr>
          <w:rFonts w:ascii="Lato" w:hAnsi="Lato" w:cs="Arial"/>
          <w:color w:val="000000"/>
        </w:rPr>
      </w:pPr>
      <w:r w:rsidRPr="00A60E58">
        <w:rPr>
          <w:rFonts w:ascii="Lato" w:hAnsi="Lato" w:cs="Arial"/>
          <w:color w:val="000000"/>
        </w:rPr>
        <w:t>Counseling Center</w:t>
      </w:r>
    </w:p>
    <w:p w14:paraId="47213DB1" w14:textId="77777777" w:rsidR="00472BC3" w:rsidRDefault="00472BC3" w:rsidP="00472BC3">
      <w:pPr>
        <w:numPr>
          <w:ilvl w:val="1"/>
          <w:numId w:val="15"/>
        </w:numPr>
        <w:shd w:val="clear" w:color="auto" w:fill="FFFFFF"/>
        <w:spacing w:after="0" w:line="240" w:lineRule="auto"/>
        <w:ind w:left="822"/>
        <w:jc w:val="both"/>
        <w:textAlignment w:val="baseline"/>
        <w:rPr>
          <w:rFonts w:ascii="Lato" w:hAnsi="Lato" w:cs="Arial"/>
          <w:color w:val="000000"/>
        </w:rPr>
      </w:pPr>
      <w:r>
        <w:rPr>
          <w:rFonts w:ascii="Lato" w:hAnsi="Lato" w:cs="Arial"/>
          <w:color w:val="000000"/>
        </w:rPr>
        <w:t>(813) 974-2831</w:t>
      </w:r>
    </w:p>
    <w:p w14:paraId="614877FB" w14:textId="77777777" w:rsidR="00472BC3" w:rsidRPr="00A60E58" w:rsidRDefault="00670F65" w:rsidP="00472BC3">
      <w:pPr>
        <w:numPr>
          <w:ilvl w:val="1"/>
          <w:numId w:val="15"/>
        </w:numPr>
        <w:shd w:val="clear" w:color="auto" w:fill="FFFFFF"/>
        <w:spacing w:after="0" w:line="240" w:lineRule="auto"/>
        <w:ind w:left="822"/>
        <w:jc w:val="both"/>
        <w:textAlignment w:val="baseline"/>
        <w:rPr>
          <w:rFonts w:ascii="Lato" w:hAnsi="Lato" w:cs="Arial"/>
          <w:color w:val="000000"/>
        </w:rPr>
      </w:pPr>
      <w:hyperlink r:id="rId14" w:tgtFrame="_blank" w:history="1">
        <w:r w:rsidR="00472BC3" w:rsidRPr="00A60E58">
          <w:rPr>
            <w:rStyle w:val="Hyperlink"/>
            <w:rFonts w:ascii="Lato" w:hAnsi="Lato" w:cs="Arial"/>
            <w:b/>
            <w:bCs/>
            <w:color w:val="006747"/>
            <w:bdr w:val="none" w:sz="0" w:space="0" w:color="auto" w:frame="1"/>
          </w:rPr>
          <w:t>http://usf.edu/student-affairs/counseling-center</w:t>
        </w:r>
      </w:hyperlink>
    </w:p>
    <w:p w14:paraId="342FB95E" w14:textId="77777777" w:rsidR="00472BC3" w:rsidRPr="00A60E58" w:rsidRDefault="00472BC3" w:rsidP="00472BC3">
      <w:pPr>
        <w:numPr>
          <w:ilvl w:val="0"/>
          <w:numId w:val="15"/>
        </w:numPr>
        <w:shd w:val="clear" w:color="auto" w:fill="FFFFFF"/>
        <w:spacing w:after="0" w:line="240" w:lineRule="auto"/>
        <w:ind w:left="411"/>
        <w:jc w:val="both"/>
        <w:textAlignment w:val="baseline"/>
        <w:rPr>
          <w:rFonts w:ascii="Lato" w:hAnsi="Lato" w:cs="Arial"/>
          <w:color w:val="000000"/>
        </w:rPr>
      </w:pPr>
      <w:r w:rsidRPr="00A60E58">
        <w:rPr>
          <w:rFonts w:ascii="Lato" w:hAnsi="Lato" w:cs="Arial"/>
          <w:color w:val="000000"/>
        </w:rPr>
        <w:t>Student Health Services</w:t>
      </w:r>
    </w:p>
    <w:p w14:paraId="25E7152E" w14:textId="77777777" w:rsidR="00472BC3" w:rsidRPr="00A60E58" w:rsidRDefault="00472BC3" w:rsidP="00472BC3">
      <w:pPr>
        <w:numPr>
          <w:ilvl w:val="1"/>
          <w:numId w:val="15"/>
        </w:numPr>
        <w:shd w:val="clear" w:color="auto" w:fill="FFFFFF"/>
        <w:spacing w:after="0" w:line="240" w:lineRule="auto"/>
        <w:ind w:left="822"/>
        <w:jc w:val="both"/>
        <w:textAlignment w:val="baseline"/>
        <w:rPr>
          <w:rFonts w:ascii="Lato" w:hAnsi="Lato" w:cs="Arial"/>
          <w:color w:val="000000"/>
        </w:rPr>
      </w:pPr>
      <w:r w:rsidRPr="00A60E58">
        <w:rPr>
          <w:rFonts w:ascii="Lato" w:hAnsi="Lato" w:cs="Arial"/>
          <w:color w:val="000000"/>
        </w:rPr>
        <w:t>(813) 974-2331</w:t>
      </w:r>
    </w:p>
    <w:p w14:paraId="2D244ADF" w14:textId="77777777" w:rsidR="00472BC3" w:rsidRPr="00A60E58" w:rsidRDefault="00670F65" w:rsidP="00472BC3">
      <w:pPr>
        <w:numPr>
          <w:ilvl w:val="1"/>
          <w:numId w:val="15"/>
        </w:numPr>
        <w:shd w:val="clear" w:color="auto" w:fill="FFFFFF"/>
        <w:spacing w:after="0" w:line="240" w:lineRule="auto"/>
        <w:ind w:left="822"/>
        <w:jc w:val="both"/>
        <w:textAlignment w:val="baseline"/>
        <w:rPr>
          <w:rFonts w:ascii="Lato" w:hAnsi="Lato" w:cs="Arial"/>
          <w:color w:val="000000"/>
        </w:rPr>
      </w:pPr>
      <w:hyperlink r:id="rId15" w:tgtFrame="_blank" w:history="1">
        <w:r w:rsidR="00472BC3" w:rsidRPr="00A60E58">
          <w:rPr>
            <w:rStyle w:val="Hyperlink"/>
            <w:rFonts w:ascii="Lato" w:hAnsi="Lato" w:cs="Arial"/>
            <w:b/>
            <w:bCs/>
            <w:color w:val="006747"/>
            <w:bdr w:val="none" w:sz="0" w:space="0" w:color="auto" w:frame="1"/>
          </w:rPr>
          <w:t>http://usf.edu/student-affairs/student-health-services</w:t>
        </w:r>
      </w:hyperlink>
    </w:p>
    <w:p w14:paraId="731156FA" w14:textId="77777777" w:rsidR="005063B7" w:rsidRDefault="005063B7" w:rsidP="00472BC3">
      <w:pPr>
        <w:pStyle w:val="NormalWeb"/>
        <w:shd w:val="clear" w:color="auto" w:fill="FFFFFF"/>
        <w:spacing w:before="0" w:beforeAutospacing="0" w:after="0" w:afterAutospacing="0"/>
        <w:jc w:val="both"/>
        <w:textAlignment w:val="baseline"/>
        <w:rPr>
          <w:rStyle w:val="Strong"/>
          <w:rFonts w:ascii="Lato" w:hAnsi="Lato" w:cs="Arial"/>
          <w:color w:val="000000"/>
          <w:bdr w:val="none" w:sz="0" w:space="0" w:color="auto" w:frame="1"/>
        </w:rPr>
      </w:pPr>
    </w:p>
    <w:p w14:paraId="493781C2" w14:textId="7A358A8E" w:rsidR="00472BC3" w:rsidRPr="00A60E58" w:rsidRDefault="00472BC3" w:rsidP="00472BC3">
      <w:pPr>
        <w:pStyle w:val="NormalWeb"/>
        <w:shd w:val="clear" w:color="auto" w:fill="FFFFFF"/>
        <w:spacing w:before="0" w:beforeAutospacing="0" w:after="0" w:afterAutospacing="0"/>
        <w:jc w:val="both"/>
        <w:textAlignment w:val="baseline"/>
        <w:rPr>
          <w:rFonts w:ascii="Lato" w:hAnsi="Lato" w:cs="Arial"/>
          <w:color w:val="000000"/>
        </w:rPr>
      </w:pPr>
      <w:r w:rsidRPr="00A60E58">
        <w:rPr>
          <w:rStyle w:val="Strong"/>
          <w:rFonts w:ascii="Lato" w:hAnsi="Lato" w:cs="Arial"/>
          <w:color w:val="000000"/>
          <w:bdr w:val="none" w:sz="0" w:space="0" w:color="auto" w:frame="1"/>
        </w:rPr>
        <w:t>GENERAL ATTENDANCE POLICY</w:t>
      </w:r>
      <w:r>
        <w:rPr>
          <w:rStyle w:val="Strong"/>
          <w:rFonts w:ascii="Lato" w:hAnsi="Lato" w:cs="Arial"/>
          <w:color w:val="000000"/>
          <w:bdr w:val="none" w:sz="0" w:space="0" w:color="auto" w:frame="1"/>
        </w:rPr>
        <w:t xml:space="preserve">: </w:t>
      </w:r>
      <w:hyperlink r:id="rId16" w:tgtFrame="_blank" w:history="1">
        <w:r w:rsidRPr="00230394">
          <w:rPr>
            <w:rStyle w:val="Hyperlink"/>
            <w:rFonts w:ascii="Lato" w:hAnsi="Lato" w:cs="Arial"/>
            <w:b/>
            <w:bCs/>
            <w:color w:val="006747"/>
            <w:bdr w:val="none" w:sz="0" w:space="0" w:color="auto" w:frame="1"/>
          </w:rPr>
          <w:t>USF General Attendance Policy</w:t>
        </w:r>
      </w:hyperlink>
      <w:r>
        <w:rPr>
          <w:rStyle w:val="Strong"/>
          <w:rFonts w:ascii="Lato" w:hAnsi="Lato" w:cs="Arial"/>
          <w:i/>
          <w:iCs/>
          <w:color w:val="000000"/>
          <w:bdr w:val="none" w:sz="0" w:space="0" w:color="auto" w:frame="1"/>
        </w:rPr>
        <w:t xml:space="preserve"> : </w:t>
      </w:r>
      <w:r w:rsidRPr="00A60E58">
        <w:rPr>
          <w:rFonts w:ascii="Lato" w:hAnsi="Lato" w:cs="Arial"/>
          <w:color w:val="000000"/>
        </w:rPr>
        <w:t xml:space="preserve">Students are expected to attend classes. Faculty must inform students of attendance requirements on syllabi. Instructors should accommodate excused absences by making arrangements with students ahead of time (when possible) or by providing a reasonable amount of time to make </w:t>
      </w:r>
      <w:proofErr w:type="gramStart"/>
      <w:r w:rsidRPr="00A60E58">
        <w:rPr>
          <w:rFonts w:ascii="Lato" w:hAnsi="Lato" w:cs="Arial"/>
          <w:color w:val="000000"/>
        </w:rPr>
        <w:t>up</w:t>
      </w:r>
      <w:proofErr w:type="gramEnd"/>
      <w:r w:rsidRPr="00A60E58">
        <w:rPr>
          <w:rFonts w:ascii="Lato" w:hAnsi="Lato" w:cs="Arial"/>
          <w:color w:val="000000"/>
        </w:rPr>
        <w:t xml:space="preserve"> missed work.</w:t>
      </w:r>
    </w:p>
    <w:p w14:paraId="7179C963" w14:textId="77777777" w:rsidR="00472BC3" w:rsidRDefault="00472BC3" w:rsidP="00472BC3">
      <w:pPr>
        <w:pStyle w:val="NormalWeb"/>
        <w:shd w:val="clear" w:color="auto" w:fill="FFFFFF"/>
        <w:spacing w:before="360" w:beforeAutospacing="0" w:after="0" w:afterAutospacing="0"/>
        <w:jc w:val="both"/>
        <w:textAlignment w:val="baseline"/>
        <w:rPr>
          <w:rFonts w:ascii="Lato" w:hAnsi="Lato" w:cs="Arial"/>
          <w:b/>
          <w:bCs/>
          <w:caps/>
          <w:spacing w:val="15"/>
        </w:rPr>
      </w:pPr>
      <w:r w:rsidRPr="00230394">
        <w:rPr>
          <w:rFonts w:ascii="Lato" w:hAnsi="Lato" w:cs="Arial"/>
          <w:b/>
          <w:bCs/>
          <w:caps/>
          <w:spacing w:val="15"/>
        </w:rPr>
        <w:t>ADDITIONAL ACCESSIBILITY ACCOMODATION POLICIES</w:t>
      </w:r>
    </w:p>
    <w:p w14:paraId="682FD9F7" w14:textId="77777777" w:rsidR="00472BC3" w:rsidRDefault="00472BC3" w:rsidP="00472BC3">
      <w:pPr>
        <w:pStyle w:val="NormalWeb"/>
        <w:shd w:val="clear" w:color="auto" w:fill="FFFFFF"/>
        <w:spacing w:before="0" w:beforeAutospacing="0" w:after="0" w:afterAutospacing="0"/>
        <w:jc w:val="both"/>
        <w:textAlignment w:val="baseline"/>
        <w:rPr>
          <w:rStyle w:val="Strong"/>
          <w:rFonts w:ascii="Lato" w:hAnsi="Lato" w:cs="Arial"/>
          <w:color w:val="000000"/>
          <w:bdr w:val="none" w:sz="0" w:space="0" w:color="auto" w:frame="1"/>
        </w:rPr>
      </w:pPr>
    </w:p>
    <w:p w14:paraId="0EC9D471"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Accommodated Quizzes, Tests </w:t>
      </w:r>
      <w:r w:rsidRPr="005A1D9E">
        <w:rPr>
          <w:rFonts w:ascii="Lato" w:hAnsi="Lato" w:cs="Arial"/>
          <w:color w:val="000000"/>
          <w:sz w:val="22"/>
          <w:szCs w:val="22"/>
        </w:rPr>
        <w:t>and</w:t>
      </w:r>
      <w:r w:rsidRPr="005A1D9E">
        <w:rPr>
          <w:rStyle w:val="Strong"/>
          <w:rFonts w:ascii="Lato" w:hAnsi="Lato" w:cs="Arial"/>
          <w:color w:val="000000"/>
          <w:sz w:val="22"/>
          <w:szCs w:val="22"/>
          <w:bdr w:val="none" w:sz="0" w:space="0" w:color="auto" w:frame="1"/>
        </w:rPr>
        <w:t xml:space="preserve"> Exams: </w:t>
      </w:r>
      <w:r w:rsidRPr="005A1D9E">
        <w:rPr>
          <w:rFonts w:ascii="Lato" w:hAnsi="Lato" w:cs="Arial"/>
          <w:color w:val="000000"/>
          <w:sz w:val="22"/>
          <w:szCs w:val="22"/>
        </w:rPr>
        <w:t>SAS administers more than 7,000 exams to the USF community each academic year. The student is responsible for scheduling accommodated tests and exams with SAS. Students must schedule with SAS at least one full week before the requested test date. Students who miss this deadline complete a Late Exam Request Form requiring an instructor signature. SAS schedules late exam requests as space allows and as close to the original test date as possible.</w:t>
      </w:r>
    </w:p>
    <w:p w14:paraId="6FE7A241" w14:textId="77777777" w:rsidR="00472BC3" w:rsidRPr="005A1D9E" w:rsidRDefault="00472BC3" w:rsidP="00472BC3">
      <w:pPr>
        <w:pStyle w:val="NormalWeb"/>
        <w:shd w:val="clear" w:color="auto" w:fill="FFFFFF"/>
        <w:spacing w:before="360" w:beforeAutospacing="0" w:after="0" w:afterAutospacing="0"/>
        <w:jc w:val="both"/>
        <w:textAlignment w:val="baseline"/>
        <w:rPr>
          <w:rFonts w:ascii="Lato" w:hAnsi="Lato" w:cs="Arial"/>
          <w:color w:val="000000"/>
          <w:sz w:val="22"/>
          <w:szCs w:val="22"/>
        </w:rPr>
      </w:pPr>
      <w:r w:rsidRPr="005A1D9E">
        <w:rPr>
          <w:rFonts w:ascii="Lato" w:hAnsi="Lato" w:cs="Arial"/>
          <w:color w:val="000000"/>
          <w:sz w:val="22"/>
          <w:szCs w:val="22"/>
        </w:rPr>
        <w:t>Due to the volume of tests and exams SAS manages, SAS cannot provide accommodated testing space for "pop" or unscheduled quizzes. Consult with SAS for information on accommodating unscheduled quizzes.</w:t>
      </w:r>
    </w:p>
    <w:p w14:paraId="24488217" w14:textId="77777777" w:rsidR="00472BC3" w:rsidRPr="005A1D9E" w:rsidRDefault="00472BC3" w:rsidP="00472BC3">
      <w:pPr>
        <w:pStyle w:val="NormalWeb"/>
        <w:shd w:val="clear" w:color="auto" w:fill="FFFFFF"/>
        <w:spacing w:before="0" w:beforeAutospacing="0" w:after="0" w:afterAutospacing="0"/>
        <w:jc w:val="both"/>
        <w:textAlignment w:val="baseline"/>
        <w:rPr>
          <w:rStyle w:val="Strong"/>
          <w:rFonts w:ascii="Lato" w:hAnsi="Lato" w:cs="Arial"/>
          <w:color w:val="000000"/>
          <w:sz w:val="22"/>
          <w:szCs w:val="22"/>
          <w:bdr w:val="none" w:sz="0" w:space="0" w:color="auto" w:frame="1"/>
        </w:rPr>
      </w:pPr>
    </w:p>
    <w:p w14:paraId="0CB3642E"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 xml:space="preserve">Make-up Exams: </w:t>
      </w:r>
      <w:r w:rsidRPr="005A1D9E">
        <w:rPr>
          <w:rFonts w:ascii="Lato" w:hAnsi="Lato" w:cs="Arial"/>
          <w:color w:val="000000"/>
          <w:sz w:val="22"/>
          <w:szCs w:val="22"/>
        </w:rPr>
        <w:t>Students who are taking a make-up exam due to disability reasons (medical issues, scheduling conflicts with other courses and extended exam time, disability related appointments etc.) should be allowed to take a make-up exam within 10 business days of the student's return to classes. SAS schedules make-up exams as space allows.</w:t>
      </w:r>
    </w:p>
    <w:p w14:paraId="5916F88C" w14:textId="77777777" w:rsidR="00472BC3" w:rsidRPr="005A1D9E" w:rsidRDefault="00472BC3" w:rsidP="00472BC3">
      <w:pPr>
        <w:pStyle w:val="NormalWeb"/>
        <w:shd w:val="clear" w:color="auto" w:fill="FFFFFF"/>
        <w:spacing w:before="0" w:beforeAutospacing="0" w:after="0" w:afterAutospacing="0"/>
        <w:jc w:val="both"/>
        <w:textAlignment w:val="baseline"/>
        <w:rPr>
          <w:rStyle w:val="Strong"/>
          <w:rFonts w:ascii="Lato" w:hAnsi="Lato" w:cs="Arial"/>
          <w:color w:val="000000"/>
          <w:sz w:val="22"/>
          <w:szCs w:val="22"/>
          <w:bdr w:val="none" w:sz="0" w:space="0" w:color="auto" w:frame="1"/>
        </w:rPr>
      </w:pPr>
    </w:p>
    <w:p w14:paraId="614A09C5"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lastRenderedPageBreak/>
        <w:t xml:space="preserve">Online Proctoring such as </w:t>
      </w:r>
      <w:proofErr w:type="spellStart"/>
      <w:r w:rsidRPr="005A1D9E">
        <w:rPr>
          <w:rStyle w:val="Strong"/>
          <w:rFonts w:ascii="Lato" w:hAnsi="Lato" w:cs="Arial"/>
          <w:color w:val="000000"/>
          <w:sz w:val="22"/>
          <w:szCs w:val="22"/>
          <w:bdr w:val="none" w:sz="0" w:space="0" w:color="auto" w:frame="1"/>
        </w:rPr>
        <w:t>Proctorio</w:t>
      </w:r>
      <w:proofErr w:type="spellEnd"/>
      <w:r w:rsidRPr="005A1D9E">
        <w:rPr>
          <w:rStyle w:val="Strong"/>
          <w:rFonts w:ascii="Lato" w:hAnsi="Lato" w:cs="Arial"/>
          <w:color w:val="000000"/>
          <w:sz w:val="22"/>
          <w:szCs w:val="22"/>
          <w:bdr w:val="none" w:sz="0" w:space="0" w:color="auto" w:frame="1"/>
        </w:rPr>
        <w:t xml:space="preserve">: </w:t>
      </w:r>
      <w:r w:rsidRPr="005A1D9E">
        <w:rPr>
          <w:rFonts w:ascii="Lato" w:hAnsi="Lato" w:cs="Arial"/>
          <w:color w:val="000000"/>
          <w:sz w:val="22"/>
          <w:szCs w:val="22"/>
        </w:rPr>
        <w:t xml:space="preserve">Consult with SAS prior to a student who utilizes accommodations using </w:t>
      </w:r>
      <w:proofErr w:type="spellStart"/>
      <w:r w:rsidRPr="005A1D9E">
        <w:rPr>
          <w:rFonts w:ascii="Lato" w:hAnsi="Lato" w:cs="Arial"/>
          <w:color w:val="000000"/>
          <w:sz w:val="22"/>
          <w:szCs w:val="22"/>
        </w:rPr>
        <w:t>Proctorio</w:t>
      </w:r>
      <w:proofErr w:type="spellEnd"/>
      <w:r w:rsidRPr="005A1D9E">
        <w:rPr>
          <w:rFonts w:ascii="Lato" w:hAnsi="Lato" w:cs="Arial"/>
          <w:color w:val="000000"/>
          <w:sz w:val="22"/>
          <w:szCs w:val="22"/>
        </w:rPr>
        <w:t xml:space="preserve">. Some SAS students have atypical testing behaviors. Other SAS students utilize adaptive software that does not collaborate well with </w:t>
      </w:r>
      <w:proofErr w:type="spellStart"/>
      <w:r w:rsidRPr="005A1D9E">
        <w:rPr>
          <w:rFonts w:ascii="Lato" w:hAnsi="Lato" w:cs="Arial"/>
          <w:color w:val="000000"/>
          <w:sz w:val="22"/>
          <w:szCs w:val="22"/>
        </w:rPr>
        <w:t>Proctorio</w:t>
      </w:r>
      <w:proofErr w:type="spellEnd"/>
      <w:r w:rsidRPr="005A1D9E">
        <w:rPr>
          <w:rFonts w:ascii="Lato" w:hAnsi="Lato" w:cs="Arial"/>
          <w:color w:val="000000"/>
          <w:sz w:val="22"/>
          <w:szCs w:val="22"/>
        </w:rPr>
        <w:t xml:space="preserve"> software.</w:t>
      </w:r>
    </w:p>
    <w:p w14:paraId="7065AE85" w14:textId="77777777" w:rsidR="00472BC3" w:rsidRPr="005A1D9E" w:rsidRDefault="00472BC3" w:rsidP="00472BC3">
      <w:pPr>
        <w:pStyle w:val="NormalWeb"/>
        <w:shd w:val="clear" w:color="auto" w:fill="FFFFFF"/>
        <w:spacing w:before="0" w:beforeAutospacing="0" w:after="0" w:afterAutospacing="0"/>
        <w:jc w:val="both"/>
        <w:textAlignment w:val="baseline"/>
        <w:rPr>
          <w:rStyle w:val="Strong"/>
          <w:rFonts w:ascii="Lato" w:hAnsi="Lato" w:cs="Arial"/>
          <w:color w:val="000000"/>
          <w:sz w:val="22"/>
          <w:szCs w:val="22"/>
          <w:bdr w:val="none" w:sz="0" w:space="0" w:color="auto" w:frame="1"/>
        </w:rPr>
      </w:pPr>
    </w:p>
    <w:p w14:paraId="07E509FF"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 xml:space="preserve">Laptop or Electronic Device Usage: </w:t>
      </w:r>
      <w:r w:rsidRPr="005A1D9E">
        <w:rPr>
          <w:rFonts w:ascii="Lato" w:hAnsi="Lato" w:cs="Arial"/>
          <w:color w:val="000000"/>
          <w:sz w:val="22"/>
          <w:szCs w:val="22"/>
        </w:rPr>
        <w:t xml:space="preserve">If prohibiting laptop, </w:t>
      </w:r>
      <w:proofErr w:type="gramStart"/>
      <w:r w:rsidRPr="005A1D9E">
        <w:rPr>
          <w:rFonts w:ascii="Lato" w:hAnsi="Lato" w:cs="Arial"/>
          <w:color w:val="000000"/>
          <w:sz w:val="22"/>
          <w:szCs w:val="22"/>
        </w:rPr>
        <w:t>phone</w:t>
      </w:r>
      <w:proofErr w:type="gramEnd"/>
      <w:r w:rsidRPr="005A1D9E">
        <w:rPr>
          <w:rFonts w:ascii="Lato" w:hAnsi="Lato" w:cs="Arial"/>
          <w:color w:val="000000"/>
          <w:sz w:val="22"/>
          <w:szCs w:val="22"/>
        </w:rPr>
        <w:t xml:space="preserve"> or electronic device usage in class, keep in mind that some SAS students utilize such devices for note taking and recording. Still others have medical applications on cell phones that the student cannot turn off (blood sugar monitors, medication alerts etc.) Policies that indicate, "Only those with accommodations may use such devices" inadvertently draw attention to the student with the accommodation. SAS suggests using language that indicates, "Students utilizing laptops, cell phones or other electronic devices for non-academic reasons during class time may be penalized . . . ."</w:t>
      </w:r>
    </w:p>
    <w:p w14:paraId="78BD41D7"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p>
    <w:p w14:paraId="0F93DCE1"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 xml:space="preserve">Clicker Accessibility: </w:t>
      </w:r>
      <w:r w:rsidRPr="005A1D9E">
        <w:rPr>
          <w:rFonts w:ascii="Lato" w:hAnsi="Lato" w:cs="Arial"/>
          <w:color w:val="000000"/>
          <w:sz w:val="22"/>
          <w:szCs w:val="22"/>
        </w:rPr>
        <w:t>Consult with SAS about alternatives to clicker points. Many SAS students have disabilities that affect the ability to answer clicker questions.</w:t>
      </w:r>
    </w:p>
    <w:p w14:paraId="368D5C4F"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p>
    <w:p w14:paraId="681B21DB" w14:textId="77777777"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 xml:space="preserve">Attendance/Participation Accommodations Apply to all courses – Even on-line: </w:t>
      </w:r>
      <w:r w:rsidRPr="005A1D9E">
        <w:rPr>
          <w:rFonts w:ascii="Lato" w:hAnsi="Lato" w:cs="Arial"/>
          <w:color w:val="000000"/>
          <w:sz w:val="22"/>
          <w:szCs w:val="22"/>
        </w:rPr>
        <w:t>If a student has attendance or participation accommodations, SAS provides an "Attendance/Participation Accommodation Form" as part of the student's accommodation letter. This form is tool intended to guide a conversation between a student and instructor about missed courses, missed deadlines and the procedures to follow when requesting extensions. The accommodation does not allow a student to miss an indefinite number of classes or deadlines. Instructors may always consult with SAS to determine what is reasonable.</w:t>
      </w:r>
    </w:p>
    <w:p w14:paraId="7E2CEC76" w14:textId="77777777" w:rsidR="005A1D9E" w:rsidRDefault="005A1D9E" w:rsidP="00472BC3">
      <w:pPr>
        <w:pStyle w:val="NormalWeb"/>
        <w:shd w:val="clear" w:color="auto" w:fill="FFFFFF"/>
        <w:spacing w:before="0" w:beforeAutospacing="0" w:after="0" w:afterAutospacing="0"/>
        <w:jc w:val="both"/>
        <w:textAlignment w:val="baseline"/>
        <w:rPr>
          <w:rStyle w:val="Strong"/>
          <w:rFonts w:ascii="Lato" w:hAnsi="Lato" w:cs="Arial"/>
          <w:color w:val="000000"/>
          <w:sz w:val="22"/>
          <w:szCs w:val="22"/>
          <w:bdr w:val="none" w:sz="0" w:space="0" w:color="auto" w:frame="1"/>
        </w:rPr>
      </w:pPr>
    </w:p>
    <w:p w14:paraId="29AD3577" w14:textId="66F91F26" w:rsidR="00472BC3" w:rsidRPr="005A1D9E" w:rsidRDefault="00472BC3" w:rsidP="00472BC3">
      <w:pPr>
        <w:pStyle w:val="NormalWeb"/>
        <w:shd w:val="clear" w:color="auto" w:fill="FFFFFF"/>
        <w:spacing w:before="0" w:beforeAutospacing="0" w:after="0" w:afterAutospacing="0"/>
        <w:jc w:val="both"/>
        <w:textAlignment w:val="baseline"/>
        <w:rPr>
          <w:rFonts w:ascii="Lato" w:hAnsi="Lato" w:cs="Arial"/>
          <w:color w:val="000000"/>
          <w:sz w:val="22"/>
          <w:szCs w:val="22"/>
        </w:rPr>
      </w:pPr>
      <w:r w:rsidRPr="005A1D9E">
        <w:rPr>
          <w:rStyle w:val="Strong"/>
          <w:rFonts w:ascii="Lato" w:hAnsi="Lato" w:cs="Arial"/>
          <w:color w:val="000000"/>
          <w:sz w:val="22"/>
          <w:szCs w:val="22"/>
          <w:bdr w:val="none" w:sz="0" w:space="0" w:color="auto" w:frame="1"/>
        </w:rPr>
        <w:t xml:space="preserve">Accessible Materials: </w:t>
      </w:r>
      <w:r w:rsidRPr="005A1D9E">
        <w:rPr>
          <w:rFonts w:ascii="Lato" w:hAnsi="Lato" w:cs="Arial"/>
          <w:color w:val="000000"/>
          <w:sz w:val="22"/>
          <w:szCs w:val="22"/>
        </w:rPr>
        <w:t>USF policy requires that all course materials be accessible to students. Per the USF Caption and Media Access Policy, all media sources must be captioned prior to use. SAS encourages faculty to consider document accessibility. Use the "Style" functions in Microsoft Word and the OCR functions in Adobe to ensure that all course documents are accessible to those who utilize screen reading technology. See the SAS Accessibility Guide for more information: </w:t>
      </w:r>
      <w:hyperlink r:id="rId17" w:tgtFrame="_blank" w:history="1">
        <w:r w:rsidRPr="005A1D9E">
          <w:rPr>
            <w:rStyle w:val="Hyperlink"/>
            <w:rFonts w:ascii="Lato" w:hAnsi="Lato" w:cs="Arial"/>
            <w:b/>
            <w:bCs/>
            <w:color w:val="006747"/>
            <w:sz w:val="22"/>
            <w:szCs w:val="22"/>
            <w:bdr w:val="none" w:sz="0" w:space="0" w:color="auto" w:frame="1"/>
          </w:rPr>
          <w:t>www.sas.usf.edu </w:t>
        </w:r>
      </w:hyperlink>
      <w:r w:rsidRPr="005A1D9E">
        <w:rPr>
          <w:rFonts w:ascii="Lato" w:hAnsi="Lato" w:cs="Arial"/>
          <w:color w:val="000000"/>
          <w:sz w:val="22"/>
          <w:szCs w:val="22"/>
        </w:rPr>
        <w:t>(under resources).</w:t>
      </w:r>
    </w:p>
    <w:p w14:paraId="74E8D8B0" w14:textId="77777777" w:rsidR="00472BC3" w:rsidRPr="005A1D9E" w:rsidRDefault="00472BC3" w:rsidP="00472BC3">
      <w:pPr>
        <w:pStyle w:val="NormalWeb"/>
        <w:shd w:val="clear" w:color="auto" w:fill="FFFFFF"/>
        <w:spacing w:before="360" w:beforeAutospacing="0" w:after="0" w:afterAutospacing="0"/>
        <w:jc w:val="both"/>
        <w:textAlignment w:val="baseline"/>
        <w:rPr>
          <w:rFonts w:ascii="Lato" w:hAnsi="Lato" w:cs="Arial"/>
          <w:color w:val="000000"/>
          <w:sz w:val="22"/>
          <w:szCs w:val="22"/>
        </w:rPr>
      </w:pPr>
      <w:r w:rsidRPr="005A1D9E">
        <w:rPr>
          <w:rFonts w:ascii="Lato" w:hAnsi="Lato" w:cs="Arial"/>
          <w:color w:val="000000"/>
          <w:sz w:val="22"/>
          <w:szCs w:val="22"/>
        </w:rPr>
        <w:t> </w:t>
      </w:r>
    </w:p>
    <w:p w14:paraId="23CDDC90" w14:textId="77777777" w:rsidR="00472BC3" w:rsidRPr="00A60E58" w:rsidRDefault="00472BC3" w:rsidP="00472BC3">
      <w:pPr>
        <w:shd w:val="clear" w:color="auto" w:fill="FFFFFF"/>
        <w:spacing w:before="180" w:after="180" w:line="240" w:lineRule="auto"/>
        <w:jc w:val="both"/>
        <w:rPr>
          <w:rFonts w:ascii="Lato" w:eastAsia="Times New Roman" w:hAnsi="Lato" w:cs="Times New Roman"/>
          <w:color w:val="2D3B45"/>
          <w:sz w:val="24"/>
          <w:szCs w:val="24"/>
        </w:rPr>
      </w:pPr>
    </w:p>
    <w:sectPr w:rsidR="00472BC3" w:rsidRPr="00A60E58" w:rsidSect="00C25943">
      <w:pgSz w:w="12240" w:h="15840"/>
      <w:pgMar w:top="630" w:right="720" w:bottom="12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C1E"/>
    <w:multiLevelType w:val="hybridMultilevel"/>
    <w:tmpl w:val="584AA4A8"/>
    <w:lvl w:ilvl="0" w:tplc="FB80088A">
      <w:start w:val="6"/>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588C"/>
    <w:multiLevelType w:val="hybridMultilevel"/>
    <w:tmpl w:val="8DAEDE9A"/>
    <w:lvl w:ilvl="0" w:tplc="0BCE1DF8">
      <w:start w:val="5"/>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B133A"/>
    <w:multiLevelType w:val="hybridMultilevel"/>
    <w:tmpl w:val="EC96EE90"/>
    <w:lvl w:ilvl="0" w:tplc="E7C64E0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15586"/>
    <w:multiLevelType w:val="multilevel"/>
    <w:tmpl w:val="5AE4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63BD7"/>
    <w:multiLevelType w:val="multilevel"/>
    <w:tmpl w:val="E01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E5BE4"/>
    <w:multiLevelType w:val="multilevel"/>
    <w:tmpl w:val="06B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91FCF"/>
    <w:multiLevelType w:val="multilevel"/>
    <w:tmpl w:val="EC3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B5639"/>
    <w:multiLevelType w:val="multilevel"/>
    <w:tmpl w:val="026C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51147"/>
    <w:multiLevelType w:val="multilevel"/>
    <w:tmpl w:val="26A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74B93"/>
    <w:multiLevelType w:val="multilevel"/>
    <w:tmpl w:val="169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2578F"/>
    <w:multiLevelType w:val="multilevel"/>
    <w:tmpl w:val="C3AE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7C00"/>
    <w:multiLevelType w:val="multilevel"/>
    <w:tmpl w:val="DD0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B07DD"/>
    <w:multiLevelType w:val="multilevel"/>
    <w:tmpl w:val="B8D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2521F"/>
    <w:multiLevelType w:val="hybridMultilevel"/>
    <w:tmpl w:val="AAC48CA4"/>
    <w:lvl w:ilvl="0" w:tplc="E6B89E1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0253B"/>
    <w:multiLevelType w:val="multilevel"/>
    <w:tmpl w:val="22A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E59FB"/>
    <w:multiLevelType w:val="multilevel"/>
    <w:tmpl w:val="8D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858966">
    <w:abstractNumId w:val="10"/>
  </w:num>
  <w:num w:numId="2" w16cid:durableId="1247955133">
    <w:abstractNumId w:val="3"/>
  </w:num>
  <w:num w:numId="3" w16cid:durableId="493448588">
    <w:abstractNumId w:val="6"/>
  </w:num>
  <w:num w:numId="4" w16cid:durableId="521479594">
    <w:abstractNumId w:val="4"/>
  </w:num>
  <w:num w:numId="5" w16cid:durableId="1384909386">
    <w:abstractNumId w:val="9"/>
  </w:num>
  <w:num w:numId="6" w16cid:durableId="1078330324">
    <w:abstractNumId w:val="11"/>
  </w:num>
  <w:num w:numId="7" w16cid:durableId="1595288760">
    <w:abstractNumId w:val="15"/>
  </w:num>
  <w:num w:numId="8" w16cid:durableId="1085806823">
    <w:abstractNumId w:val="5"/>
  </w:num>
  <w:num w:numId="9" w16cid:durableId="1200706701">
    <w:abstractNumId w:val="12"/>
  </w:num>
  <w:num w:numId="10" w16cid:durableId="879827115">
    <w:abstractNumId w:val="14"/>
  </w:num>
  <w:num w:numId="11" w16cid:durableId="567959343">
    <w:abstractNumId w:val="8"/>
  </w:num>
  <w:num w:numId="12" w16cid:durableId="1513106066">
    <w:abstractNumId w:val="13"/>
  </w:num>
  <w:num w:numId="13" w16cid:durableId="1158306464">
    <w:abstractNumId w:val="2"/>
  </w:num>
  <w:num w:numId="14" w16cid:durableId="968633208">
    <w:abstractNumId w:val="0"/>
  </w:num>
  <w:num w:numId="15" w16cid:durableId="1078594534">
    <w:abstractNumId w:val="7"/>
  </w:num>
  <w:num w:numId="16" w16cid:durableId="67916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4F"/>
    <w:rsid w:val="000062CA"/>
    <w:rsid w:val="000546FD"/>
    <w:rsid w:val="00106AF7"/>
    <w:rsid w:val="001167CE"/>
    <w:rsid w:val="00277ABB"/>
    <w:rsid w:val="002A276A"/>
    <w:rsid w:val="00313937"/>
    <w:rsid w:val="003E4A23"/>
    <w:rsid w:val="00446505"/>
    <w:rsid w:val="00446641"/>
    <w:rsid w:val="00472BC3"/>
    <w:rsid w:val="0047398B"/>
    <w:rsid w:val="00497C41"/>
    <w:rsid w:val="005063B7"/>
    <w:rsid w:val="00540471"/>
    <w:rsid w:val="00587BFB"/>
    <w:rsid w:val="005A1D9E"/>
    <w:rsid w:val="005D11E3"/>
    <w:rsid w:val="00611D4F"/>
    <w:rsid w:val="006502D9"/>
    <w:rsid w:val="00670F65"/>
    <w:rsid w:val="00711478"/>
    <w:rsid w:val="0085125D"/>
    <w:rsid w:val="008E710C"/>
    <w:rsid w:val="008F2F66"/>
    <w:rsid w:val="00922E8F"/>
    <w:rsid w:val="009D0CB6"/>
    <w:rsid w:val="009D2E45"/>
    <w:rsid w:val="009E0832"/>
    <w:rsid w:val="00A2584F"/>
    <w:rsid w:val="00A43E87"/>
    <w:rsid w:val="00A55926"/>
    <w:rsid w:val="00A75480"/>
    <w:rsid w:val="00AE6345"/>
    <w:rsid w:val="00B315DD"/>
    <w:rsid w:val="00B6691B"/>
    <w:rsid w:val="00BC081B"/>
    <w:rsid w:val="00BC4276"/>
    <w:rsid w:val="00BD0427"/>
    <w:rsid w:val="00BE27AF"/>
    <w:rsid w:val="00BF00EB"/>
    <w:rsid w:val="00C23B94"/>
    <w:rsid w:val="00C25943"/>
    <w:rsid w:val="00C41EED"/>
    <w:rsid w:val="00C8103B"/>
    <w:rsid w:val="00CA1F5D"/>
    <w:rsid w:val="00D23F21"/>
    <w:rsid w:val="00D32EBF"/>
    <w:rsid w:val="00D7469C"/>
    <w:rsid w:val="00D7575C"/>
    <w:rsid w:val="00D80FF1"/>
    <w:rsid w:val="00D86507"/>
    <w:rsid w:val="00DC3EA8"/>
    <w:rsid w:val="00E20A56"/>
    <w:rsid w:val="00E7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4116"/>
  <w15:chartTrackingRefBased/>
  <w15:docId w15:val="{5C7E5C5E-2B4E-4A3D-96E7-6271C4D1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72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9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D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D4F"/>
    <w:rPr>
      <w:b/>
      <w:bCs/>
    </w:rPr>
  </w:style>
  <w:style w:type="character" w:styleId="Hyperlink">
    <w:name w:val="Hyperlink"/>
    <w:basedOn w:val="DefaultParagraphFont"/>
    <w:uiPriority w:val="99"/>
    <w:unhideWhenUsed/>
    <w:rsid w:val="00611D4F"/>
    <w:rPr>
      <w:color w:val="0000FF"/>
      <w:u w:val="single"/>
    </w:rPr>
  </w:style>
  <w:style w:type="character" w:styleId="Emphasis">
    <w:name w:val="Emphasis"/>
    <w:basedOn w:val="DefaultParagraphFont"/>
    <w:uiPriority w:val="20"/>
    <w:qFormat/>
    <w:rsid w:val="00611D4F"/>
    <w:rPr>
      <w:i/>
      <w:iCs/>
    </w:rPr>
  </w:style>
  <w:style w:type="character" w:customStyle="1" w:styleId="screenreader-only">
    <w:name w:val="screenreader-only"/>
    <w:basedOn w:val="DefaultParagraphFont"/>
    <w:rsid w:val="00611D4F"/>
  </w:style>
  <w:style w:type="character" w:customStyle="1" w:styleId="skypec2ctextspan">
    <w:name w:val="skype_c2c_text_span"/>
    <w:basedOn w:val="DefaultParagraphFont"/>
    <w:rsid w:val="00611D4F"/>
  </w:style>
  <w:style w:type="paragraph" w:customStyle="1" w:styleId="xmsonormal">
    <w:name w:val="x_msonormal"/>
    <w:basedOn w:val="Normal"/>
    <w:rsid w:val="00B315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00EB"/>
    <w:pPr>
      <w:ind w:left="720"/>
      <w:contextualSpacing/>
    </w:pPr>
  </w:style>
  <w:style w:type="character" w:customStyle="1" w:styleId="Heading3Char">
    <w:name w:val="Heading 3 Char"/>
    <w:basedOn w:val="DefaultParagraphFont"/>
    <w:link w:val="Heading3"/>
    <w:uiPriority w:val="9"/>
    <w:rsid w:val="00472B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2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69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116">
      <w:bodyDiv w:val="1"/>
      <w:marLeft w:val="0"/>
      <w:marRight w:val="0"/>
      <w:marTop w:val="0"/>
      <w:marBottom w:val="0"/>
      <w:divBdr>
        <w:top w:val="none" w:sz="0" w:space="0" w:color="auto"/>
        <w:left w:val="none" w:sz="0" w:space="0" w:color="auto"/>
        <w:bottom w:val="none" w:sz="0" w:space="0" w:color="auto"/>
        <w:right w:val="none" w:sz="0" w:space="0" w:color="auto"/>
      </w:divBdr>
    </w:div>
    <w:div w:id="383912810">
      <w:bodyDiv w:val="1"/>
      <w:marLeft w:val="0"/>
      <w:marRight w:val="0"/>
      <w:marTop w:val="0"/>
      <w:marBottom w:val="0"/>
      <w:divBdr>
        <w:top w:val="none" w:sz="0" w:space="0" w:color="auto"/>
        <w:left w:val="none" w:sz="0" w:space="0" w:color="auto"/>
        <w:bottom w:val="none" w:sz="0" w:space="0" w:color="auto"/>
        <w:right w:val="none" w:sz="0" w:space="0" w:color="auto"/>
      </w:divBdr>
    </w:div>
    <w:div w:id="598680424">
      <w:bodyDiv w:val="1"/>
      <w:marLeft w:val="0"/>
      <w:marRight w:val="0"/>
      <w:marTop w:val="0"/>
      <w:marBottom w:val="0"/>
      <w:divBdr>
        <w:top w:val="none" w:sz="0" w:space="0" w:color="auto"/>
        <w:left w:val="none" w:sz="0" w:space="0" w:color="auto"/>
        <w:bottom w:val="none" w:sz="0" w:space="0" w:color="auto"/>
        <w:right w:val="none" w:sz="0" w:space="0" w:color="auto"/>
      </w:divBdr>
    </w:div>
    <w:div w:id="797719351">
      <w:bodyDiv w:val="1"/>
      <w:marLeft w:val="0"/>
      <w:marRight w:val="0"/>
      <w:marTop w:val="0"/>
      <w:marBottom w:val="0"/>
      <w:divBdr>
        <w:top w:val="none" w:sz="0" w:space="0" w:color="auto"/>
        <w:left w:val="none" w:sz="0" w:space="0" w:color="auto"/>
        <w:bottom w:val="none" w:sz="0" w:space="0" w:color="auto"/>
        <w:right w:val="none" w:sz="0" w:space="0" w:color="auto"/>
      </w:divBdr>
    </w:div>
    <w:div w:id="822547940">
      <w:bodyDiv w:val="1"/>
      <w:marLeft w:val="0"/>
      <w:marRight w:val="0"/>
      <w:marTop w:val="0"/>
      <w:marBottom w:val="0"/>
      <w:divBdr>
        <w:top w:val="none" w:sz="0" w:space="0" w:color="auto"/>
        <w:left w:val="none" w:sz="0" w:space="0" w:color="auto"/>
        <w:bottom w:val="none" w:sz="0" w:space="0" w:color="auto"/>
        <w:right w:val="none" w:sz="0" w:space="0" w:color="auto"/>
      </w:divBdr>
    </w:div>
    <w:div w:id="1106081260">
      <w:bodyDiv w:val="1"/>
      <w:marLeft w:val="0"/>
      <w:marRight w:val="0"/>
      <w:marTop w:val="0"/>
      <w:marBottom w:val="0"/>
      <w:divBdr>
        <w:top w:val="none" w:sz="0" w:space="0" w:color="auto"/>
        <w:left w:val="none" w:sz="0" w:space="0" w:color="auto"/>
        <w:bottom w:val="none" w:sz="0" w:space="0" w:color="auto"/>
        <w:right w:val="none" w:sz="0" w:space="0" w:color="auto"/>
      </w:divBdr>
    </w:div>
    <w:div w:id="18607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edu/provost/faculty/core-syllabus-policy-statements.aspx" TargetMode="External"/><Relationship Id="rId13" Type="http://schemas.openxmlformats.org/officeDocument/2006/relationships/hyperlink" Target="http://sa.usf.edu/advoca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f.edu/innovative-education/resources/student-services/online-proctoring.aspx" TargetMode="External"/><Relationship Id="rId12" Type="http://schemas.openxmlformats.org/officeDocument/2006/relationships/hyperlink" Target="http://regulationspolicies.usf.edu/policies-and-procedures/pdfs/policy-0-004.pdf" TargetMode="External"/><Relationship Id="rId17" Type="http://schemas.openxmlformats.org/officeDocument/2006/relationships/hyperlink" Target="https://www.usf.edu/student-affairs/student-disabilities-services/" TargetMode="External"/><Relationship Id="rId2" Type="http://schemas.openxmlformats.org/officeDocument/2006/relationships/styles" Target="styles.xml"/><Relationship Id="rId16" Type="http://schemas.openxmlformats.org/officeDocument/2006/relationships/hyperlink" Target="http://ugs.usf.edu/policy/GeneralAttendance.pdf" TargetMode="External"/><Relationship Id="rId1" Type="http://schemas.openxmlformats.org/officeDocument/2006/relationships/numbering" Target="numbering.xml"/><Relationship Id="rId6" Type="http://schemas.openxmlformats.org/officeDocument/2006/relationships/hyperlink" Target="https://www.usf.edu/provost/faculty/core-syllabus-policy-statements.aspx" TargetMode="External"/><Relationship Id="rId11" Type="http://schemas.openxmlformats.org/officeDocument/2006/relationships/hyperlink" Target="http://regulationspolicies.usf.edu/policies-and-procedures/pdfs/policy-10-045.pdf" TargetMode="External"/><Relationship Id="rId5" Type="http://schemas.openxmlformats.org/officeDocument/2006/relationships/hyperlink" Target="mailto:mdummeld@usf.edu" TargetMode="External"/><Relationship Id="rId15" Type="http://schemas.openxmlformats.org/officeDocument/2006/relationships/hyperlink" Target="http://usf.edu/student-affairs/student-health-services" TargetMode="External"/><Relationship Id="rId10" Type="http://schemas.openxmlformats.org/officeDocument/2006/relationships/hyperlink" Target="http://regulationspolicies.usf.edu/policies-and-procedures/pdfs/policy-10-00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gs.usf.edu/policy/IGradePolicy.pdf" TargetMode="External"/><Relationship Id="rId14" Type="http://schemas.openxmlformats.org/officeDocument/2006/relationships/hyperlink" Target="http://usf.edu/student-affairs/counsel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Dummeldinger</dc:creator>
  <cp:keywords/>
  <dc:description/>
  <cp:lastModifiedBy>Mark Dummeldinger</cp:lastModifiedBy>
  <cp:revision>2</cp:revision>
  <cp:lastPrinted>2021-08-11T00:58:00Z</cp:lastPrinted>
  <dcterms:created xsi:type="dcterms:W3CDTF">2023-08-02T18:16:00Z</dcterms:created>
  <dcterms:modified xsi:type="dcterms:W3CDTF">2023-08-02T18:16:00Z</dcterms:modified>
</cp:coreProperties>
</file>