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1F5F" w14:textId="77777777" w:rsidR="0013785E" w:rsidRPr="0013785E" w:rsidRDefault="0013785E" w:rsidP="0013785E">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QMB 2100 ECONOMIC AND BUSINESS STATISTICS 1</w:t>
      </w:r>
    </w:p>
    <w:p w14:paraId="716F4A5D" w14:textId="77777777" w:rsidR="0013785E" w:rsidRPr="0013785E" w:rsidRDefault="0013785E" w:rsidP="0013785E">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Fall Semester 2023 – 3 Credits</w:t>
      </w:r>
    </w:p>
    <w:p w14:paraId="5584BD3B"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w:t>
      </w:r>
      <w:r w:rsidRPr="0013785E">
        <w:rPr>
          <w:rFonts w:ascii="Lato" w:eastAsia="Times New Roman" w:hAnsi="Lato" w:cs="Times New Roman"/>
          <w:b/>
          <w:bCs/>
          <w:color w:val="2D3B45"/>
          <w:kern w:val="0"/>
          <w:sz w:val="24"/>
          <w:szCs w:val="24"/>
          <w14:ligatures w14:val="none"/>
        </w:rPr>
        <w:t>Instructor:</w:t>
      </w:r>
      <w:r w:rsidRPr="0013785E">
        <w:rPr>
          <w:rFonts w:ascii="Lato" w:eastAsia="Times New Roman" w:hAnsi="Lato" w:cs="Times New Roman"/>
          <w:color w:val="2D3B45"/>
          <w:kern w:val="0"/>
          <w:sz w:val="24"/>
          <w:szCs w:val="24"/>
          <w14:ligatures w14:val="none"/>
        </w:rPr>
        <w:t>          Mark Dummeldinger                                                                                          </w:t>
      </w:r>
    </w:p>
    <w:p w14:paraId="605C6C8E"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Office Hours:</w:t>
      </w:r>
      <w:r w:rsidRPr="0013785E">
        <w:rPr>
          <w:rFonts w:ascii="Lato" w:eastAsia="Times New Roman" w:hAnsi="Lato" w:cs="Times New Roman"/>
          <w:color w:val="2D3B45"/>
          <w:kern w:val="0"/>
          <w:sz w:val="24"/>
          <w:szCs w:val="24"/>
          <w14:ligatures w14:val="none"/>
        </w:rPr>
        <w:t xml:space="preserve">    All office hours will be held using the </w:t>
      </w:r>
      <w:proofErr w:type="spellStart"/>
      <w:r w:rsidRPr="0013785E">
        <w:rPr>
          <w:rFonts w:ascii="Lato" w:eastAsia="Times New Roman" w:hAnsi="Lato" w:cs="Times New Roman"/>
          <w:color w:val="2D3B45"/>
          <w:kern w:val="0"/>
          <w:sz w:val="24"/>
          <w:szCs w:val="24"/>
          <w14:ligatures w14:val="none"/>
        </w:rPr>
        <w:t>MSTeams</w:t>
      </w:r>
      <w:proofErr w:type="spellEnd"/>
      <w:r w:rsidRPr="0013785E">
        <w:rPr>
          <w:rFonts w:ascii="Lato" w:eastAsia="Times New Roman" w:hAnsi="Lato" w:cs="Times New Roman"/>
          <w:color w:val="2D3B45"/>
          <w:kern w:val="0"/>
          <w:sz w:val="24"/>
          <w:szCs w:val="24"/>
          <w14:ligatures w14:val="none"/>
        </w:rPr>
        <w:t xml:space="preserve"> link in Canvas:  Thursdays from 4:45-5:30 PM and on Sunday evenings that projects are due from  8:00 – 9:00 PM</w:t>
      </w:r>
    </w:p>
    <w:p w14:paraId="54BD618C"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E-mail:</w:t>
      </w:r>
      <w:r w:rsidRPr="0013785E">
        <w:rPr>
          <w:rFonts w:ascii="Lato" w:eastAsia="Times New Roman" w:hAnsi="Lato" w:cs="Times New Roman"/>
          <w:color w:val="2D3B45"/>
          <w:kern w:val="0"/>
          <w:sz w:val="24"/>
          <w:szCs w:val="24"/>
          <w14:ligatures w14:val="none"/>
        </w:rPr>
        <w:t>                   </w:t>
      </w:r>
      <w:hyperlink r:id="rId5" w:history="1">
        <w:r w:rsidRPr="0013785E">
          <w:rPr>
            <w:rFonts w:ascii="Lato" w:eastAsia="Times New Roman" w:hAnsi="Lato" w:cs="Times New Roman"/>
            <w:color w:val="0000FF"/>
            <w:kern w:val="0"/>
            <w:sz w:val="24"/>
            <w:szCs w:val="24"/>
            <w:u w:val="single"/>
            <w14:ligatures w14:val="none"/>
          </w:rPr>
          <w:t>mdummeld@usf.edu</w:t>
        </w:r>
      </w:hyperlink>
      <w:r w:rsidRPr="0013785E">
        <w:rPr>
          <w:rFonts w:ascii="Lato" w:eastAsia="Times New Roman" w:hAnsi="Lato" w:cs="Times New Roman"/>
          <w:color w:val="2D3B45"/>
          <w:kern w:val="0"/>
          <w:sz w:val="24"/>
          <w:szCs w:val="24"/>
          <w14:ligatures w14:val="none"/>
        </w:rPr>
        <w:t> </w:t>
      </w:r>
      <w:r w:rsidRPr="0013785E">
        <w:rPr>
          <w:rFonts w:ascii="Lato" w:eastAsia="Times New Roman" w:hAnsi="Lato" w:cs="Times New Roman"/>
          <w:b/>
          <w:bCs/>
          <w:color w:val="2D3B45"/>
          <w:kern w:val="0"/>
          <w:sz w:val="24"/>
          <w:szCs w:val="24"/>
          <w14:ligatures w14:val="none"/>
        </w:rPr>
        <w:t>- put QMB 2100 in the subject line</w:t>
      </w:r>
    </w:p>
    <w:p w14:paraId="00540929"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STAT Lab:</w:t>
      </w:r>
      <w:r w:rsidRPr="0013785E">
        <w:rPr>
          <w:rFonts w:ascii="Lato" w:eastAsia="Times New Roman" w:hAnsi="Lato" w:cs="Times New Roman"/>
          <w:color w:val="2D3B45"/>
          <w:kern w:val="0"/>
          <w:sz w:val="24"/>
          <w:szCs w:val="24"/>
          <w14:ligatures w14:val="none"/>
        </w:rPr>
        <w:t xml:space="preserve">            Graduate assistants are available </w:t>
      </w:r>
      <w:proofErr w:type="gramStart"/>
      <w:r w:rsidRPr="0013785E">
        <w:rPr>
          <w:rFonts w:ascii="Lato" w:eastAsia="Times New Roman" w:hAnsi="Lato" w:cs="Times New Roman"/>
          <w:color w:val="2D3B45"/>
          <w:kern w:val="0"/>
          <w:sz w:val="24"/>
          <w:szCs w:val="24"/>
          <w14:ligatures w14:val="none"/>
        </w:rPr>
        <w:t>during</w:t>
      </w:r>
      <w:proofErr w:type="gramEnd"/>
      <w:r w:rsidRPr="0013785E">
        <w:rPr>
          <w:rFonts w:ascii="Lato" w:eastAsia="Times New Roman" w:hAnsi="Lato" w:cs="Times New Roman"/>
          <w:color w:val="2D3B45"/>
          <w:kern w:val="0"/>
          <w:sz w:val="24"/>
          <w:szCs w:val="24"/>
          <w14:ligatures w14:val="none"/>
        </w:rPr>
        <w:t xml:space="preserve"> a variety of times each week to answer questions you have about the class. Please consult the Fall 2023 TA Office Hour announcement. Both the live and </w:t>
      </w:r>
      <w:proofErr w:type="spellStart"/>
      <w:r w:rsidRPr="0013785E">
        <w:rPr>
          <w:rFonts w:ascii="Lato" w:eastAsia="Times New Roman" w:hAnsi="Lato" w:cs="Times New Roman"/>
          <w:color w:val="2D3B45"/>
          <w:kern w:val="0"/>
          <w:sz w:val="24"/>
          <w:szCs w:val="24"/>
          <w14:ligatures w14:val="none"/>
        </w:rPr>
        <w:t>MSTeams</w:t>
      </w:r>
      <w:proofErr w:type="spellEnd"/>
      <w:r w:rsidRPr="0013785E">
        <w:rPr>
          <w:rFonts w:ascii="Lato" w:eastAsia="Times New Roman" w:hAnsi="Lato" w:cs="Times New Roman"/>
          <w:color w:val="2D3B45"/>
          <w:kern w:val="0"/>
          <w:sz w:val="24"/>
          <w:szCs w:val="24"/>
          <w14:ligatures w14:val="none"/>
        </w:rPr>
        <w:t xml:space="preserve"> online office hours will be posted.</w:t>
      </w:r>
    </w:p>
    <w:p w14:paraId="32F02072"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Covid-19 Procedures</w:t>
      </w:r>
    </w:p>
    <w:p w14:paraId="411971E2"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w:t>
      </w:r>
    </w:p>
    <w:p w14:paraId="0832C35F"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Additional details are available on the University’s Core Syllabus Policy Statements page: </w:t>
      </w:r>
      <w:hyperlink r:id="rId6" w:tgtFrame="_blank" w:history="1">
        <w:r w:rsidRPr="0013785E">
          <w:rPr>
            <w:rFonts w:ascii="Lato" w:eastAsia="Times New Roman" w:hAnsi="Lato" w:cs="Times New Roman"/>
            <w:color w:val="0000FF"/>
            <w:kern w:val="0"/>
            <w:sz w:val="24"/>
            <w:szCs w:val="24"/>
            <w:u w:val="single"/>
            <w14:ligatures w14:val="none"/>
          </w:rPr>
          <w:t>https://www.usf.edu/provost/faculty/core-syllabus-policy-statements.aspx</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1E7DC5F1"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Class Recording</w:t>
      </w:r>
    </w:p>
    <w:p w14:paraId="5A1F6B64"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xml:space="preserve">Classes will be recorded and streamed online. </w:t>
      </w:r>
      <w:proofErr w:type="gramStart"/>
      <w:r w:rsidRPr="0013785E">
        <w:rPr>
          <w:rFonts w:ascii="Lato" w:eastAsia="Times New Roman" w:hAnsi="Lato" w:cs="Times New Roman"/>
          <w:color w:val="2D3B45"/>
          <w:kern w:val="0"/>
          <w:sz w:val="24"/>
          <w:szCs w:val="24"/>
          <w14:ligatures w14:val="none"/>
        </w:rPr>
        <w:t>Student’s</w:t>
      </w:r>
      <w:proofErr w:type="gramEnd"/>
      <w:r w:rsidRPr="0013785E">
        <w:rPr>
          <w:rFonts w:ascii="Lato" w:eastAsia="Times New Roman" w:hAnsi="Lato" w:cs="Times New Roman"/>
          <w:color w:val="2D3B45"/>
          <w:kern w:val="0"/>
          <w:sz w:val="24"/>
          <w:szCs w:val="24"/>
          <w14:ligatures w14:val="none"/>
        </w:rPr>
        <w:t xml:space="preserve"> voice and video will be included in the class recording. It is the student’s responsibility to make sure the privacy of their surroundings and background is maintained.</w:t>
      </w:r>
    </w:p>
    <w:p w14:paraId="0267C80E"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Online Proctoring</w:t>
      </w:r>
    </w:p>
    <w:p w14:paraId="627263B3"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Quizzes and examinations may be conducted using online proctoring tools. Keeping the audio and video (microphone and camera) on during such exams and quizzes is a must. If the student is not willing to use these, the student is asked not to register for this course.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the location of an appropriate space for the recordings with their instructor or advisor. Students must ensure that any recordings do not invade any third-party privacy rights and accept all responsibility and liability for violations of any third-party privacy concerns. Setup information will be provided prior to taking the proctored exam. For additional information about online proctoring you can visit the online proctoring student FAQ at </w:t>
      </w:r>
      <w:hyperlink r:id="rId7" w:tgtFrame="_blank" w:history="1">
        <w:r w:rsidRPr="0013785E">
          <w:rPr>
            <w:rFonts w:ascii="Lato" w:eastAsia="Times New Roman" w:hAnsi="Lato" w:cs="Times New Roman"/>
            <w:color w:val="0000FF"/>
            <w:kern w:val="0"/>
            <w:sz w:val="24"/>
            <w:szCs w:val="24"/>
            <w:u w:val="single"/>
            <w14:ligatures w14:val="none"/>
          </w:rPr>
          <w:t>http://www.usf.edu/innovative-education/resources/student-services/online-proctoring.aspx</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78A8EE63" w14:textId="77777777" w:rsidR="0013785E" w:rsidRDefault="0013785E">
      <w:pPr>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br w:type="page"/>
      </w:r>
    </w:p>
    <w:p w14:paraId="5967C715" w14:textId="1C4E0881"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lastRenderedPageBreak/>
        <w:t>TEXTS:</w:t>
      </w:r>
    </w:p>
    <w:p w14:paraId="7D4D6789"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Statistics for Business and Economics; McClave, Benson, and Sincich; Prentice Hall, 14th Edition. You will need either a textbook or electronic version  of the text.</w:t>
      </w:r>
    </w:p>
    <w:p w14:paraId="1D89FD17"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xml:space="preserve">Please </w:t>
      </w:r>
      <w:proofErr w:type="gramStart"/>
      <w:r w:rsidRPr="0013785E">
        <w:rPr>
          <w:rFonts w:ascii="Lato" w:eastAsia="Times New Roman" w:hAnsi="Lato" w:cs="Times New Roman"/>
          <w:color w:val="2D3B45"/>
          <w:kern w:val="0"/>
          <w:sz w:val="24"/>
          <w:szCs w:val="24"/>
          <w14:ligatures w14:val="none"/>
        </w:rPr>
        <w:t>not</w:t>
      </w:r>
      <w:proofErr w:type="gramEnd"/>
      <w:r w:rsidRPr="0013785E">
        <w:rPr>
          <w:rFonts w:ascii="Lato" w:eastAsia="Times New Roman" w:hAnsi="Lato" w:cs="Times New Roman"/>
          <w:color w:val="2D3B45"/>
          <w:kern w:val="0"/>
          <w:sz w:val="24"/>
          <w:szCs w:val="24"/>
          <w14:ligatures w14:val="none"/>
        </w:rPr>
        <w:t xml:space="preserve"> that this is the same text used for the QMB 3200 Business and Economics Stat II class you are required to take in the MUMA College of Business. </w:t>
      </w:r>
    </w:p>
    <w:p w14:paraId="51BF1AD2"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Statistics for Business and Economics, Student Solutions Manual; Nancy S. Boudreau, Prentice Hall, 14th Edition; </w:t>
      </w:r>
      <w:r w:rsidRPr="0013785E">
        <w:rPr>
          <w:rFonts w:ascii="Lato" w:eastAsia="Times New Roman" w:hAnsi="Lato" w:cs="Times New Roman"/>
          <w:b/>
          <w:bCs/>
          <w:color w:val="2D3B45"/>
          <w:kern w:val="0"/>
          <w:sz w:val="24"/>
          <w:szCs w:val="24"/>
          <w14:ligatures w14:val="none"/>
        </w:rPr>
        <w:t>Optional</w:t>
      </w:r>
    </w:p>
    <w:p w14:paraId="2B74BE5C"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STATISTIX for Windows Analytical Software - available at the bookstore for PCs or </w:t>
      </w:r>
      <w:r w:rsidRPr="0013785E">
        <w:rPr>
          <w:rFonts w:ascii="Lato" w:eastAsia="Times New Roman" w:hAnsi="Lato" w:cs="Times New Roman"/>
          <w:b/>
          <w:bCs/>
          <w:color w:val="2D3B45"/>
          <w:kern w:val="0"/>
          <w:sz w:val="24"/>
          <w:szCs w:val="24"/>
          <w14:ligatures w14:val="none"/>
        </w:rPr>
        <w:t>free for everyone (recommended)</w:t>
      </w:r>
      <w:r w:rsidRPr="0013785E">
        <w:rPr>
          <w:rFonts w:ascii="Lato" w:eastAsia="Times New Roman" w:hAnsi="Lato" w:cs="Times New Roman"/>
          <w:color w:val="2D3B45"/>
          <w:kern w:val="0"/>
          <w:sz w:val="24"/>
          <w:szCs w:val="24"/>
          <w14:ligatures w14:val="none"/>
        </w:rPr>
        <w:t> on the USF Application Gateway or on </w:t>
      </w:r>
      <w:r w:rsidRPr="0013785E">
        <w:rPr>
          <w:rFonts w:ascii="Lato" w:eastAsia="Times New Roman" w:hAnsi="Lato" w:cs="Times New Roman"/>
          <w:b/>
          <w:bCs/>
          <w:color w:val="2D3B45"/>
          <w:kern w:val="0"/>
          <w:sz w:val="24"/>
          <w:szCs w:val="24"/>
          <w14:ligatures w14:val="none"/>
        </w:rPr>
        <w:t>library computers.</w:t>
      </w:r>
    </w:p>
    <w:p w14:paraId="5E804644" w14:textId="77777777" w:rsidR="0013785E" w:rsidRDefault="0013785E" w:rsidP="0013785E">
      <w:pPr>
        <w:shd w:val="clear" w:color="auto" w:fill="FFFFFF"/>
        <w:spacing w:before="180" w:after="180" w:line="240" w:lineRule="auto"/>
        <w:rPr>
          <w:rFonts w:ascii="Lato" w:eastAsia="Times New Roman" w:hAnsi="Lato" w:cs="Times New Roman"/>
          <w:b/>
          <w:bCs/>
          <w:color w:val="2D3B45"/>
          <w:kern w:val="0"/>
          <w:sz w:val="24"/>
          <w:szCs w:val="24"/>
          <w14:ligatures w14:val="none"/>
        </w:rPr>
      </w:pPr>
    </w:p>
    <w:p w14:paraId="38B7A19E" w14:textId="62E0A0A8"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COURSE OBJECTIVE AND PURPOSE</w:t>
      </w:r>
    </w:p>
    <w:p w14:paraId="77C00E33"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Catalog Description of the course:</w:t>
      </w:r>
    </w:p>
    <w:p w14:paraId="1DEDB8A2"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Data description; exploratory data analysis; introduction to probability; binomial and normal distributions; sampling distributions; estimation with confidence intervals; tests of hypotheses; control charts for quality improvement.</w:t>
      </w:r>
    </w:p>
    <w:p w14:paraId="43D0ED4D"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Purpose of the course:</w:t>
      </w:r>
    </w:p>
    <w:p w14:paraId="412C83A1"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xml:space="preserve">The purpose of the course is to prepare students to appreciate the role statistics </w:t>
      </w:r>
      <w:proofErr w:type="gramStart"/>
      <w:r w:rsidRPr="0013785E">
        <w:rPr>
          <w:rFonts w:ascii="Lato" w:eastAsia="Times New Roman" w:hAnsi="Lato" w:cs="Times New Roman"/>
          <w:color w:val="2D3B45"/>
          <w:kern w:val="0"/>
          <w:sz w:val="24"/>
          <w:szCs w:val="24"/>
          <w14:ligatures w14:val="none"/>
        </w:rPr>
        <w:t>plays</w:t>
      </w:r>
      <w:proofErr w:type="gramEnd"/>
      <w:r w:rsidRPr="0013785E">
        <w:rPr>
          <w:rFonts w:ascii="Lato" w:eastAsia="Times New Roman" w:hAnsi="Lato" w:cs="Times New Roman"/>
          <w:color w:val="2D3B45"/>
          <w:kern w:val="0"/>
          <w:sz w:val="24"/>
          <w:szCs w:val="24"/>
          <w14:ligatures w14:val="none"/>
        </w:rPr>
        <w:t xml:space="preserve"> in data analysis and decision making in various business environments. Being the first course, it focuses on Descriptive Statistics, Inferential Statistics, and Quality Control. In particular, this course covers descriptive statistics and then introduces the concepts and methods </w:t>
      </w:r>
      <w:proofErr w:type="gramStart"/>
      <w:r w:rsidRPr="0013785E">
        <w:rPr>
          <w:rFonts w:ascii="Lato" w:eastAsia="Times New Roman" w:hAnsi="Lato" w:cs="Times New Roman"/>
          <w:color w:val="2D3B45"/>
          <w:kern w:val="0"/>
          <w:sz w:val="24"/>
          <w:szCs w:val="24"/>
          <w14:ligatures w14:val="none"/>
        </w:rPr>
        <w:t>of:</w:t>
      </w:r>
      <w:proofErr w:type="gramEnd"/>
      <w:r w:rsidRPr="0013785E">
        <w:rPr>
          <w:rFonts w:ascii="Lato" w:eastAsia="Times New Roman" w:hAnsi="Lato" w:cs="Times New Roman"/>
          <w:color w:val="2D3B45"/>
          <w:kern w:val="0"/>
          <w:sz w:val="24"/>
          <w:szCs w:val="24"/>
          <w14:ligatures w14:val="none"/>
        </w:rPr>
        <w:t xml:space="preserve"> probability, probability distributions, sampling distributions, estimation, hypothesis testing, inference, and control charts for quality improvement.  </w:t>
      </w:r>
    </w:p>
    <w:p w14:paraId="63C29D77"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Learning Goals</w:t>
      </w:r>
    </w:p>
    <w:p w14:paraId="3C1FC03D"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This course is part of the University of South Florida’s Foundations of Knowledge and Learning Core Curriculum.  It is certified for Quantitative Reasoning and for the following dimensions:  Critical Thinking, Inquiry-based Learning, Scientific Process, and Quantitative Literacy.</w:t>
      </w:r>
    </w:p>
    <w:p w14:paraId="291EAE1E"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following Learning Goals will be met in this course:</w:t>
      </w:r>
    </w:p>
    <w:p w14:paraId="190A7317" w14:textId="77777777" w:rsidR="0013785E" w:rsidRPr="0013785E" w:rsidRDefault="0013785E" w:rsidP="001378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 will understand the concepts of data collection, summary statistics, and statistical inferential techniques and be able to apply these concepts to real data to use sample information to make inferences about populations of interest.</w:t>
      </w:r>
    </w:p>
    <w:p w14:paraId="40EE0A0E" w14:textId="77777777" w:rsidR="0013785E" w:rsidRPr="0013785E" w:rsidRDefault="0013785E" w:rsidP="001378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students will be able to differentiate between the two types of statistical techniques and be able to apply each when appropriate.</w:t>
      </w:r>
    </w:p>
    <w:p w14:paraId="0704869E" w14:textId="77777777" w:rsidR="0013785E" w:rsidRPr="0013785E" w:rsidRDefault="0013785E" w:rsidP="001378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 will understand the difference between ethical data analysis and using data to distort or mislead.</w:t>
      </w:r>
    </w:p>
    <w:p w14:paraId="53AD1278" w14:textId="77777777" w:rsidR="0013785E" w:rsidRPr="0013785E" w:rsidRDefault="0013785E" w:rsidP="001378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 will be able to summarize data graphically and perform data analysis to compute measures of central tendency as well as dispersion.</w:t>
      </w:r>
    </w:p>
    <w:p w14:paraId="31AA72D7" w14:textId="77777777" w:rsidR="0013785E" w:rsidRPr="0013785E" w:rsidRDefault="0013785E" w:rsidP="001378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 will be able to make sound decisions based on basic probability techniques.</w:t>
      </w:r>
    </w:p>
    <w:p w14:paraId="7304757F" w14:textId="77777777" w:rsidR="0013785E" w:rsidRPr="0013785E" w:rsidRDefault="0013785E" w:rsidP="0013785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xml:space="preserve">The student will learn discrete and continuous probability </w:t>
      </w:r>
      <w:proofErr w:type="gramStart"/>
      <w:r w:rsidRPr="0013785E">
        <w:rPr>
          <w:rFonts w:ascii="Lato" w:eastAsia="Times New Roman" w:hAnsi="Lato" w:cs="Times New Roman"/>
          <w:color w:val="2D3B45"/>
          <w:kern w:val="0"/>
          <w:sz w:val="24"/>
          <w:szCs w:val="24"/>
          <w14:ligatures w14:val="none"/>
        </w:rPr>
        <w:t>distributions, and</w:t>
      </w:r>
      <w:proofErr w:type="gramEnd"/>
      <w:r w:rsidRPr="0013785E">
        <w:rPr>
          <w:rFonts w:ascii="Lato" w:eastAsia="Times New Roman" w:hAnsi="Lato" w:cs="Times New Roman"/>
          <w:color w:val="2D3B45"/>
          <w:kern w:val="0"/>
          <w:sz w:val="24"/>
          <w:szCs w:val="24"/>
          <w14:ligatures w14:val="none"/>
        </w:rPr>
        <w:t xml:space="preserve"> be able to read and utilize statistical tables.</w:t>
      </w:r>
    </w:p>
    <w:p w14:paraId="0D1C8FB6" w14:textId="77777777" w:rsidR="0013785E" w:rsidRPr="0013785E" w:rsidRDefault="0013785E" w:rsidP="001378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lastRenderedPageBreak/>
        <w:t>The student will become proficient at working with the sampling distributions and the Central Limit Theorem.</w:t>
      </w:r>
    </w:p>
    <w:p w14:paraId="1BC1F54A" w14:textId="77777777" w:rsidR="0013785E" w:rsidRPr="0013785E" w:rsidRDefault="0013785E" w:rsidP="001378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 will be able to compute and interpret point and confidence interval estimates.</w:t>
      </w:r>
    </w:p>
    <w:p w14:paraId="7AEBC5E3" w14:textId="77777777" w:rsidR="0013785E" w:rsidRPr="0013785E" w:rsidRDefault="0013785E" w:rsidP="001378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student will be able to Conduct hypothesis tests, draw inferences, and appreciate the importance of statistical inference.</w:t>
      </w:r>
    </w:p>
    <w:p w14:paraId="42138389" w14:textId="77777777" w:rsidR="0013785E" w:rsidRPr="0013785E" w:rsidRDefault="0013785E" w:rsidP="0013785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xml:space="preserve">The student will Learn the concepts of process control, the role of statistics, and be able to construct/use control charts for quality </w:t>
      </w:r>
      <w:proofErr w:type="gramStart"/>
      <w:r w:rsidRPr="0013785E">
        <w:rPr>
          <w:rFonts w:ascii="Lato" w:eastAsia="Times New Roman" w:hAnsi="Lato" w:cs="Times New Roman"/>
          <w:color w:val="2D3B45"/>
          <w:kern w:val="0"/>
          <w:sz w:val="24"/>
          <w:szCs w:val="24"/>
          <w14:ligatures w14:val="none"/>
        </w:rPr>
        <w:t>improvement</w:t>
      </w:r>
      <w:proofErr w:type="gramEnd"/>
    </w:p>
    <w:p w14:paraId="6FBC1577" w14:textId="17819FEA"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COURSE POLICIES</w:t>
      </w:r>
    </w:p>
    <w:p w14:paraId="1D9058C4"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xml:space="preserve">The course is comprised of four Learning Modules that must each be completed within a specified </w:t>
      </w:r>
      <w:proofErr w:type="gramStart"/>
      <w:r w:rsidRPr="0013785E">
        <w:rPr>
          <w:rFonts w:ascii="Lato" w:eastAsia="Times New Roman" w:hAnsi="Lato" w:cs="Times New Roman"/>
          <w:b/>
          <w:bCs/>
          <w:color w:val="2D3B45"/>
          <w:kern w:val="0"/>
          <w:sz w:val="24"/>
          <w:szCs w:val="24"/>
          <w14:ligatures w14:val="none"/>
        </w:rPr>
        <w:t>time-period</w:t>
      </w:r>
      <w:proofErr w:type="gramEnd"/>
      <w:r w:rsidRPr="0013785E">
        <w:rPr>
          <w:rFonts w:ascii="Lato" w:eastAsia="Times New Roman" w:hAnsi="Lato" w:cs="Times New Roman"/>
          <w:b/>
          <w:bCs/>
          <w:color w:val="2D3B45"/>
          <w:kern w:val="0"/>
          <w:sz w:val="24"/>
          <w:szCs w:val="24"/>
          <w14:ligatures w14:val="none"/>
        </w:rPr>
        <w:t>. For each Learning Module, you will be measured in the following ways:</w:t>
      </w:r>
    </w:p>
    <w:p w14:paraId="45AA10D3" w14:textId="77777777" w:rsidR="0013785E" w:rsidRPr="0013785E" w:rsidRDefault="0013785E" w:rsidP="001378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Competency Checks: </w:t>
      </w:r>
      <w:r w:rsidRPr="0013785E">
        <w:rPr>
          <w:rFonts w:ascii="Lato" w:eastAsia="Times New Roman" w:hAnsi="Lato" w:cs="Times New Roman"/>
          <w:color w:val="2D3B45"/>
          <w:kern w:val="0"/>
          <w:sz w:val="24"/>
          <w:szCs w:val="24"/>
          <w14:ligatures w14:val="none"/>
        </w:rPr>
        <w:t>Each module will contain various competency checks to ensure that you are comprehending the material being provided. Each Competency Check will be completed within Canvas. You will have two attempts to complete the competency checks and they must be completed before the indicated due date (see Schedule below).</w:t>
      </w:r>
      <w:r w:rsidRPr="0013785E">
        <w:rPr>
          <w:rFonts w:ascii="Lato" w:eastAsia="Times New Roman" w:hAnsi="Lato" w:cs="Times New Roman"/>
          <w:b/>
          <w:bCs/>
          <w:color w:val="2D3B45"/>
          <w:kern w:val="0"/>
          <w:sz w:val="24"/>
          <w:szCs w:val="24"/>
          <w14:ligatures w14:val="none"/>
        </w:rPr>
        <w:t> Answers are posted after the due date, so no late competency checks are accepted (for any reason). </w:t>
      </w:r>
    </w:p>
    <w:p w14:paraId="28543C48" w14:textId="77777777" w:rsidR="0013785E" w:rsidRPr="0013785E" w:rsidRDefault="0013785E" w:rsidP="0013785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Computer Projects:</w:t>
      </w:r>
      <w:r w:rsidRPr="0013785E">
        <w:rPr>
          <w:rFonts w:ascii="Lato" w:eastAsia="Times New Roman" w:hAnsi="Lato" w:cs="Times New Roman"/>
          <w:color w:val="2D3B45"/>
          <w:kern w:val="0"/>
          <w:sz w:val="24"/>
          <w:szCs w:val="24"/>
          <w14:ligatures w14:val="none"/>
        </w:rPr>
        <w:t> Each Module contains a hands-on computer project that will require you to perform statistical analyses on real data using the computer (</w:t>
      </w:r>
      <w:proofErr w:type="spellStart"/>
      <w:r w:rsidRPr="0013785E">
        <w:rPr>
          <w:rFonts w:ascii="Lato" w:eastAsia="Times New Roman" w:hAnsi="Lato" w:cs="Times New Roman"/>
          <w:color w:val="2D3B45"/>
          <w:kern w:val="0"/>
          <w:sz w:val="24"/>
          <w:szCs w:val="24"/>
          <w14:ligatures w14:val="none"/>
        </w:rPr>
        <w:t>Statistix</w:t>
      </w:r>
      <w:proofErr w:type="spellEnd"/>
      <w:r w:rsidRPr="0013785E">
        <w:rPr>
          <w:rFonts w:ascii="Lato" w:eastAsia="Times New Roman" w:hAnsi="Lato" w:cs="Times New Roman"/>
          <w:color w:val="2D3B45"/>
          <w:kern w:val="0"/>
          <w:sz w:val="24"/>
          <w:szCs w:val="24"/>
          <w14:ligatures w14:val="none"/>
        </w:rPr>
        <w:t xml:space="preserve"> software).  You will be given (electronically) project assignments in Canvas and you will upload your projects to us (demonstrations of how to compete assignments and how to upload will be provided) on-or-before the indicated due date (see Schedule below).</w:t>
      </w:r>
      <w:r w:rsidRPr="0013785E">
        <w:rPr>
          <w:rFonts w:ascii="Lato" w:eastAsia="Times New Roman" w:hAnsi="Lato" w:cs="Times New Roman"/>
          <w:b/>
          <w:bCs/>
          <w:color w:val="2D3B45"/>
          <w:kern w:val="0"/>
          <w:sz w:val="24"/>
          <w:szCs w:val="24"/>
          <w14:ligatures w14:val="none"/>
        </w:rPr>
        <w:t> Late projects are accepted but will receive a 10% deduction for each day late (for any reason).</w:t>
      </w:r>
    </w:p>
    <w:p w14:paraId="42995087" w14:textId="77777777" w:rsidR="0013785E" w:rsidRPr="0013785E" w:rsidRDefault="0013785E" w:rsidP="0013785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Exams: </w:t>
      </w:r>
      <w:r w:rsidRPr="0013785E">
        <w:rPr>
          <w:rFonts w:ascii="Lato" w:eastAsia="Times New Roman" w:hAnsi="Lato" w:cs="Times New Roman"/>
          <w:color w:val="2D3B45"/>
          <w:kern w:val="0"/>
          <w:sz w:val="24"/>
          <w:szCs w:val="24"/>
          <w14:ligatures w14:val="none"/>
        </w:rPr>
        <w:t>Each Module will conclude with an exam that tests the material covered in that Module.  Exams will be open book and notes, bust must be completed alone.  All exams will be given anytime during the two-day window shown in the schedule below. </w:t>
      </w:r>
    </w:p>
    <w:p w14:paraId="0EB311A1" w14:textId="77777777" w:rsidR="0013785E" w:rsidRPr="0013785E" w:rsidRDefault="0013785E" w:rsidP="0013785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Makeup Exams: </w:t>
      </w:r>
      <w:r w:rsidRPr="0013785E">
        <w:rPr>
          <w:rFonts w:ascii="Lato" w:eastAsia="Times New Roman" w:hAnsi="Lato" w:cs="Times New Roman"/>
          <w:color w:val="2D3B45"/>
          <w:kern w:val="0"/>
          <w:sz w:val="24"/>
          <w:szCs w:val="24"/>
          <w14:ligatures w14:val="none"/>
        </w:rPr>
        <w:t>Any makeup exams needed will be given the week after the scheduled exam and will be a short-answer exam that will be graded by the instructor.</w:t>
      </w:r>
      <w:r w:rsidRPr="0013785E">
        <w:rPr>
          <w:rFonts w:ascii="Lato" w:eastAsia="Times New Roman" w:hAnsi="Lato" w:cs="Times New Roman"/>
          <w:b/>
          <w:bCs/>
          <w:color w:val="2D3B45"/>
          <w:kern w:val="0"/>
          <w:sz w:val="24"/>
          <w:szCs w:val="24"/>
          <w14:ligatures w14:val="none"/>
        </w:rPr>
        <w:t> Arrangements for makeup exams must occur before the missed exam. </w:t>
      </w:r>
    </w:p>
    <w:p w14:paraId="06B80504" w14:textId="77777777" w:rsidR="0013785E" w:rsidRPr="0013785E" w:rsidRDefault="0013785E" w:rsidP="0013785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Grading:</w:t>
      </w:r>
      <w:r w:rsidRPr="0013785E">
        <w:rPr>
          <w:rFonts w:ascii="Lato" w:eastAsia="Times New Roman" w:hAnsi="Lato" w:cs="Times New Roman"/>
          <w:color w:val="2D3B45"/>
          <w:kern w:val="0"/>
          <w:sz w:val="24"/>
          <w:szCs w:val="24"/>
          <w14:ligatures w14:val="none"/>
        </w:rPr>
        <w:t> The point distribution will be as follows:</w:t>
      </w:r>
    </w:p>
    <w:p w14:paraId="5CA50E6B"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Project 1:                 </w:t>
      </w:r>
      <w:r w:rsidRPr="0013785E">
        <w:rPr>
          <w:rFonts w:ascii="Lato" w:eastAsia="Times New Roman" w:hAnsi="Lato" w:cs="Times New Roman"/>
          <w:color w:val="2D3B45"/>
          <w:kern w:val="0"/>
          <w:sz w:val="24"/>
          <w:szCs w:val="24"/>
          <w14:ligatures w14:val="none"/>
        </w:rPr>
        <w:t>30 points</w:t>
      </w:r>
    </w:p>
    <w:p w14:paraId="4326FFE7"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Exam 1:</w:t>
      </w:r>
      <w:r w:rsidRPr="0013785E">
        <w:rPr>
          <w:rFonts w:ascii="Lato" w:eastAsia="Times New Roman" w:hAnsi="Lato" w:cs="Times New Roman"/>
          <w:color w:val="2D3B45"/>
          <w:kern w:val="0"/>
          <w:sz w:val="24"/>
          <w:szCs w:val="24"/>
          <w14:ligatures w14:val="none"/>
        </w:rPr>
        <w:t>                    50 points</w:t>
      </w:r>
    </w:p>
    <w:p w14:paraId="4A342360"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Project 2:                 </w:t>
      </w:r>
      <w:r w:rsidRPr="0013785E">
        <w:rPr>
          <w:rFonts w:ascii="Lato" w:eastAsia="Times New Roman" w:hAnsi="Lato" w:cs="Times New Roman"/>
          <w:color w:val="2D3B45"/>
          <w:kern w:val="0"/>
          <w:sz w:val="24"/>
          <w:szCs w:val="24"/>
          <w14:ligatures w14:val="none"/>
        </w:rPr>
        <w:t>20 points</w:t>
      </w:r>
    </w:p>
    <w:p w14:paraId="4D3DE747"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Exam 2:</w:t>
      </w:r>
      <w:r w:rsidRPr="0013785E">
        <w:rPr>
          <w:rFonts w:ascii="Lato" w:eastAsia="Times New Roman" w:hAnsi="Lato" w:cs="Times New Roman"/>
          <w:color w:val="2D3B45"/>
          <w:kern w:val="0"/>
          <w:sz w:val="24"/>
          <w:szCs w:val="24"/>
          <w14:ligatures w14:val="none"/>
        </w:rPr>
        <w:t>                    50 points</w:t>
      </w:r>
    </w:p>
    <w:p w14:paraId="5ADE5A9E"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Project 3:                 </w:t>
      </w:r>
      <w:r w:rsidRPr="0013785E">
        <w:rPr>
          <w:rFonts w:ascii="Lato" w:eastAsia="Times New Roman" w:hAnsi="Lato" w:cs="Times New Roman"/>
          <w:color w:val="2D3B45"/>
          <w:kern w:val="0"/>
          <w:sz w:val="24"/>
          <w:szCs w:val="24"/>
          <w14:ligatures w14:val="none"/>
        </w:rPr>
        <w:t>30 points</w:t>
      </w:r>
    </w:p>
    <w:p w14:paraId="1F4758B6"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Exam 3:</w:t>
      </w:r>
      <w:r w:rsidRPr="0013785E">
        <w:rPr>
          <w:rFonts w:ascii="Lato" w:eastAsia="Times New Roman" w:hAnsi="Lato" w:cs="Times New Roman"/>
          <w:color w:val="2D3B45"/>
          <w:kern w:val="0"/>
          <w:sz w:val="24"/>
          <w:szCs w:val="24"/>
          <w14:ligatures w14:val="none"/>
        </w:rPr>
        <w:t>                    50 points</w:t>
      </w:r>
    </w:p>
    <w:p w14:paraId="0F22F485"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Project 4:                 </w:t>
      </w:r>
      <w:r w:rsidRPr="0013785E">
        <w:rPr>
          <w:rFonts w:ascii="Lato" w:eastAsia="Times New Roman" w:hAnsi="Lato" w:cs="Times New Roman"/>
          <w:color w:val="2D3B45"/>
          <w:kern w:val="0"/>
          <w:sz w:val="24"/>
          <w:szCs w:val="24"/>
          <w14:ligatures w14:val="none"/>
        </w:rPr>
        <w:t>20 points</w:t>
      </w:r>
    </w:p>
    <w:p w14:paraId="4B0B40D9"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Exam 4:</w:t>
      </w:r>
      <w:r w:rsidRPr="0013785E">
        <w:rPr>
          <w:rFonts w:ascii="Lato" w:eastAsia="Times New Roman" w:hAnsi="Lato" w:cs="Times New Roman"/>
          <w:color w:val="2D3B45"/>
          <w:kern w:val="0"/>
          <w:sz w:val="24"/>
          <w:szCs w:val="24"/>
          <w14:ligatures w14:val="none"/>
        </w:rPr>
        <w:t>                    80 points</w:t>
      </w:r>
    </w:p>
    <w:p w14:paraId="09C396F5"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Online Competency Checks: </w:t>
      </w:r>
      <w:r w:rsidRPr="0013785E">
        <w:rPr>
          <w:rFonts w:ascii="Lato" w:eastAsia="Times New Roman" w:hAnsi="Lato" w:cs="Times New Roman"/>
          <w:color w:val="2D3B45"/>
          <w:kern w:val="0"/>
          <w:sz w:val="24"/>
          <w:szCs w:val="24"/>
          <w14:ligatures w14:val="none"/>
        </w:rPr>
        <w:t>Due throughout the course, 70 points total.</w:t>
      </w:r>
    </w:p>
    <w:p w14:paraId="2F82EB7A" w14:textId="77777777" w:rsidR="0013785E" w:rsidRPr="0013785E" w:rsidRDefault="0013785E" w:rsidP="0013785E">
      <w:pPr>
        <w:shd w:val="clear" w:color="auto" w:fill="FFFFFF"/>
        <w:tabs>
          <w:tab w:val="left" w:pos="1440"/>
        </w:tabs>
        <w:spacing w:before="180" w:after="180" w:line="240" w:lineRule="auto"/>
        <w:ind w:left="1530" w:hanging="9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The total points possible throughout the entire semester is 400 points.</w:t>
      </w:r>
    </w:p>
    <w:p w14:paraId="4C90832F" w14:textId="77777777" w:rsidR="0013785E" w:rsidRPr="0013785E" w:rsidRDefault="0013785E" w:rsidP="0013785E">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lastRenderedPageBreak/>
        <w:t>Grading:</w:t>
      </w:r>
      <w:r w:rsidRPr="0013785E">
        <w:rPr>
          <w:rFonts w:ascii="Lato" w:eastAsia="Times New Roman" w:hAnsi="Lato" w:cs="Times New Roman"/>
          <w:color w:val="2D3B45"/>
          <w:kern w:val="0"/>
          <w:sz w:val="24"/>
          <w:szCs w:val="24"/>
          <w14:ligatures w14:val="none"/>
        </w:rPr>
        <w:t> Grades assigned for the semester will be based on the following scale:</w:t>
      </w:r>
    </w:p>
    <w:p w14:paraId="5F057013"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386 – 400 points                 A+</w:t>
      </w:r>
    </w:p>
    <w:p w14:paraId="6EA9661C"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366 – 385 points                 A</w:t>
      </w:r>
    </w:p>
    <w:p w14:paraId="73BF3EDF"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358 – 365 points                 A-</w:t>
      </w:r>
    </w:p>
    <w:p w14:paraId="0ADBF736"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346 – 357 points                 B+</w:t>
      </w:r>
    </w:p>
    <w:p w14:paraId="33A79262"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326 – 345 points                 B</w:t>
      </w:r>
    </w:p>
    <w:p w14:paraId="3EA7832E"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318 – 325 points                 B-</w:t>
      </w:r>
    </w:p>
    <w:p w14:paraId="3B6063C9"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306 – 317 points                 C+</w:t>
      </w:r>
    </w:p>
    <w:p w14:paraId="7BE0FB52"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286 – 305 points                 C</w:t>
      </w:r>
    </w:p>
    <w:p w14:paraId="011668D0"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278 – 285 points                 C-</w:t>
      </w:r>
    </w:p>
    <w:p w14:paraId="53BF95F4"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266 – 277 points                 D+</w:t>
      </w:r>
    </w:p>
    <w:p w14:paraId="77E899CA"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246 – 265 points                 D</w:t>
      </w:r>
    </w:p>
    <w:p w14:paraId="3160D21F"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238 – 245 points                 D-</w:t>
      </w:r>
    </w:p>
    <w:p w14:paraId="6A69ACED" w14:textId="77777777" w:rsidR="0013785E" w:rsidRPr="0013785E" w:rsidRDefault="0013785E" w:rsidP="0013785E">
      <w:pPr>
        <w:shd w:val="clear" w:color="auto" w:fill="FFFFFF"/>
        <w:spacing w:before="120" w:after="120" w:line="240" w:lineRule="auto"/>
        <w:ind w:left="144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0 – 237 points              F</w:t>
      </w:r>
    </w:p>
    <w:p w14:paraId="731BECBE" w14:textId="77777777" w:rsidR="0013785E" w:rsidRPr="0013785E" w:rsidRDefault="0013785E" w:rsidP="0013785E">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Schedule:</w:t>
      </w:r>
      <w:r w:rsidRPr="0013785E">
        <w:rPr>
          <w:rFonts w:ascii="Lato" w:eastAsia="Times New Roman" w:hAnsi="Lato" w:cs="Times New Roman"/>
          <w:color w:val="2D3B45"/>
          <w:kern w:val="0"/>
          <w:sz w:val="24"/>
          <w:szCs w:val="24"/>
          <w14:ligatures w14:val="none"/>
        </w:rPr>
        <w:t> Listed below are the due dates that need to be met for the semester. As you finish one module, the next will become available to you to continue moving forward.  </w:t>
      </w:r>
    </w:p>
    <w:p w14:paraId="11561D67"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Module 1:  Available </w:t>
      </w:r>
      <w:r w:rsidRPr="0013785E">
        <w:rPr>
          <w:rFonts w:ascii="Lato" w:eastAsia="Times New Roman" w:hAnsi="Lato" w:cs="Times New Roman"/>
          <w:b/>
          <w:bCs/>
          <w:color w:val="E03E2D"/>
          <w:kern w:val="0"/>
          <w:sz w:val="24"/>
          <w:szCs w:val="24"/>
          <w14:ligatures w14:val="none"/>
        </w:rPr>
        <w:t>August 21 - September 9</w:t>
      </w:r>
    </w:p>
    <w:p w14:paraId="2FB2ACF2"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Competency Checks due by </w:t>
      </w:r>
      <w:r w:rsidRPr="0013785E">
        <w:rPr>
          <w:rFonts w:ascii="Lato" w:eastAsia="Times New Roman" w:hAnsi="Lato" w:cs="Times New Roman"/>
          <w:b/>
          <w:bCs/>
          <w:color w:val="E03E2D"/>
          <w:kern w:val="0"/>
          <w:sz w:val="24"/>
          <w:szCs w:val="24"/>
          <w14:ligatures w14:val="none"/>
        </w:rPr>
        <w:t>9/7</w:t>
      </w:r>
    </w:p>
    <w:p w14:paraId="74A1800D"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Project 1 due by </w:t>
      </w:r>
      <w:r w:rsidRPr="0013785E">
        <w:rPr>
          <w:rFonts w:ascii="Lato" w:eastAsia="Times New Roman" w:hAnsi="Lato" w:cs="Times New Roman"/>
          <w:b/>
          <w:bCs/>
          <w:color w:val="E03E2D"/>
          <w:kern w:val="0"/>
          <w:sz w:val="24"/>
          <w:szCs w:val="24"/>
          <w14:ligatures w14:val="none"/>
        </w:rPr>
        <w:t>9/3</w:t>
      </w:r>
    </w:p>
    <w:p w14:paraId="72BA5F24"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Exam 1 – given anytime on </w:t>
      </w:r>
      <w:r w:rsidRPr="0013785E">
        <w:rPr>
          <w:rFonts w:ascii="Lato" w:eastAsia="Times New Roman" w:hAnsi="Lato" w:cs="Times New Roman"/>
          <w:b/>
          <w:bCs/>
          <w:color w:val="E03E2D"/>
          <w:kern w:val="0"/>
          <w:sz w:val="24"/>
          <w:szCs w:val="24"/>
          <w14:ligatures w14:val="none"/>
        </w:rPr>
        <w:t>9/8 - 9/9</w:t>
      </w:r>
    </w:p>
    <w:p w14:paraId="72E0E1FC"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Module 2:  Available </w:t>
      </w:r>
      <w:proofErr w:type="spellStart"/>
      <w:r w:rsidRPr="0013785E">
        <w:rPr>
          <w:rFonts w:ascii="Lato" w:eastAsia="Times New Roman" w:hAnsi="Lato" w:cs="Times New Roman"/>
          <w:b/>
          <w:bCs/>
          <w:color w:val="E03E2D"/>
          <w:kern w:val="0"/>
          <w:sz w:val="24"/>
          <w:szCs w:val="24"/>
          <w14:ligatures w14:val="none"/>
        </w:rPr>
        <w:t>Septermber</w:t>
      </w:r>
      <w:proofErr w:type="spellEnd"/>
      <w:r w:rsidRPr="0013785E">
        <w:rPr>
          <w:rFonts w:ascii="Lato" w:eastAsia="Times New Roman" w:hAnsi="Lato" w:cs="Times New Roman"/>
          <w:b/>
          <w:bCs/>
          <w:color w:val="E03E2D"/>
          <w:kern w:val="0"/>
          <w:sz w:val="24"/>
          <w:szCs w:val="24"/>
          <w14:ligatures w14:val="none"/>
        </w:rPr>
        <w:t xml:space="preserve"> 8 - October 7</w:t>
      </w:r>
    </w:p>
    <w:p w14:paraId="384A6EC4"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Competency Checks due by </w:t>
      </w:r>
      <w:r w:rsidRPr="0013785E">
        <w:rPr>
          <w:rFonts w:ascii="Lato" w:eastAsia="Times New Roman" w:hAnsi="Lato" w:cs="Times New Roman"/>
          <w:b/>
          <w:bCs/>
          <w:color w:val="E03E2D"/>
          <w:kern w:val="0"/>
          <w:sz w:val="24"/>
          <w:szCs w:val="24"/>
          <w14:ligatures w14:val="none"/>
        </w:rPr>
        <w:t>10/5</w:t>
      </w:r>
    </w:p>
    <w:p w14:paraId="1A88368A"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Project 2 due by </w:t>
      </w:r>
      <w:r w:rsidRPr="0013785E">
        <w:rPr>
          <w:rFonts w:ascii="Lato" w:eastAsia="Times New Roman" w:hAnsi="Lato" w:cs="Times New Roman"/>
          <w:b/>
          <w:bCs/>
          <w:color w:val="E03E2D"/>
          <w:kern w:val="0"/>
          <w:sz w:val="24"/>
          <w:szCs w:val="24"/>
          <w14:ligatures w14:val="none"/>
        </w:rPr>
        <w:t>10/1</w:t>
      </w:r>
    </w:p>
    <w:p w14:paraId="76A0FDBB"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Exam 2 – given anytime on </w:t>
      </w:r>
      <w:r w:rsidRPr="0013785E">
        <w:rPr>
          <w:rFonts w:ascii="Lato" w:eastAsia="Times New Roman" w:hAnsi="Lato" w:cs="Times New Roman"/>
          <w:b/>
          <w:bCs/>
          <w:color w:val="E03E2D"/>
          <w:kern w:val="0"/>
          <w:sz w:val="24"/>
          <w:szCs w:val="24"/>
          <w14:ligatures w14:val="none"/>
        </w:rPr>
        <w:t>10/6 - 10/7</w:t>
      </w:r>
    </w:p>
    <w:p w14:paraId="1932F894"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Module 3:  Available </w:t>
      </w:r>
      <w:r w:rsidRPr="0013785E">
        <w:rPr>
          <w:rFonts w:ascii="Lato" w:eastAsia="Times New Roman" w:hAnsi="Lato" w:cs="Times New Roman"/>
          <w:b/>
          <w:bCs/>
          <w:color w:val="E03E2D"/>
          <w:kern w:val="0"/>
          <w:sz w:val="24"/>
          <w:szCs w:val="24"/>
          <w14:ligatures w14:val="none"/>
        </w:rPr>
        <w:t>October 6 - November 4</w:t>
      </w:r>
    </w:p>
    <w:p w14:paraId="5377132A"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Competency Checks due by </w:t>
      </w:r>
      <w:r w:rsidRPr="0013785E">
        <w:rPr>
          <w:rFonts w:ascii="Lato" w:eastAsia="Times New Roman" w:hAnsi="Lato" w:cs="Times New Roman"/>
          <w:b/>
          <w:bCs/>
          <w:color w:val="E03E2D"/>
          <w:kern w:val="0"/>
          <w:sz w:val="24"/>
          <w:szCs w:val="24"/>
          <w14:ligatures w14:val="none"/>
        </w:rPr>
        <w:t>11/2</w:t>
      </w:r>
    </w:p>
    <w:p w14:paraId="1A272473"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Project 3 due by </w:t>
      </w:r>
      <w:r w:rsidRPr="0013785E">
        <w:rPr>
          <w:rFonts w:ascii="Lato" w:eastAsia="Times New Roman" w:hAnsi="Lato" w:cs="Times New Roman"/>
          <w:b/>
          <w:bCs/>
          <w:color w:val="E03E2D"/>
          <w:kern w:val="0"/>
          <w:sz w:val="24"/>
          <w:szCs w:val="24"/>
          <w14:ligatures w14:val="none"/>
        </w:rPr>
        <w:t>10/29</w:t>
      </w:r>
    </w:p>
    <w:p w14:paraId="6AAE22B8"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Exam 3 – given anytime on </w:t>
      </w:r>
      <w:r w:rsidRPr="0013785E">
        <w:rPr>
          <w:rFonts w:ascii="Lato" w:eastAsia="Times New Roman" w:hAnsi="Lato" w:cs="Times New Roman"/>
          <w:b/>
          <w:bCs/>
          <w:color w:val="E03E2D"/>
          <w:kern w:val="0"/>
          <w:sz w:val="24"/>
          <w:szCs w:val="24"/>
          <w14:ligatures w14:val="none"/>
        </w:rPr>
        <w:t>11/3 - 11/4</w:t>
      </w:r>
    </w:p>
    <w:p w14:paraId="3576EFF8"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Module 4:  Available </w:t>
      </w:r>
      <w:r w:rsidRPr="0013785E">
        <w:rPr>
          <w:rFonts w:ascii="Lato" w:eastAsia="Times New Roman" w:hAnsi="Lato" w:cs="Times New Roman"/>
          <w:b/>
          <w:bCs/>
          <w:color w:val="E03E2D"/>
          <w:kern w:val="0"/>
          <w:sz w:val="24"/>
          <w:szCs w:val="24"/>
          <w14:ligatures w14:val="none"/>
        </w:rPr>
        <w:t>November 3 - December 2</w:t>
      </w:r>
    </w:p>
    <w:p w14:paraId="2EE0D1FD"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Competency Checks due by </w:t>
      </w:r>
      <w:r w:rsidRPr="0013785E">
        <w:rPr>
          <w:rFonts w:ascii="Lato" w:eastAsia="Times New Roman" w:hAnsi="Lato" w:cs="Times New Roman"/>
          <w:b/>
          <w:bCs/>
          <w:color w:val="E03E2D"/>
          <w:kern w:val="0"/>
          <w:sz w:val="24"/>
          <w:szCs w:val="24"/>
          <w14:ligatures w14:val="none"/>
        </w:rPr>
        <w:t>11/30</w:t>
      </w:r>
    </w:p>
    <w:p w14:paraId="01E4A909"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Project 4 due by </w:t>
      </w:r>
      <w:r w:rsidRPr="0013785E">
        <w:rPr>
          <w:rFonts w:ascii="Lato" w:eastAsia="Times New Roman" w:hAnsi="Lato" w:cs="Times New Roman"/>
          <w:b/>
          <w:bCs/>
          <w:color w:val="E03E2D"/>
          <w:kern w:val="0"/>
          <w:sz w:val="24"/>
          <w:szCs w:val="24"/>
          <w14:ligatures w14:val="none"/>
        </w:rPr>
        <w:t>11/26</w:t>
      </w:r>
    </w:p>
    <w:p w14:paraId="3C3574BE" w14:textId="77777777" w:rsidR="0013785E" w:rsidRPr="0013785E" w:rsidRDefault="0013785E" w:rsidP="0013785E">
      <w:pPr>
        <w:shd w:val="clear" w:color="auto" w:fill="FFFFFF"/>
        <w:spacing w:before="180" w:after="180" w:line="240" w:lineRule="auto"/>
        <w:ind w:left="1170"/>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Exam 4 – given anytime on </w:t>
      </w:r>
      <w:r w:rsidRPr="0013785E">
        <w:rPr>
          <w:rFonts w:ascii="Lato" w:eastAsia="Times New Roman" w:hAnsi="Lato" w:cs="Times New Roman"/>
          <w:b/>
          <w:bCs/>
          <w:color w:val="E03E2D"/>
          <w:kern w:val="0"/>
          <w:sz w:val="24"/>
          <w:szCs w:val="24"/>
          <w14:ligatures w14:val="none"/>
        </w:rPr>
        <w:t>12/1 - 12/2</w:t>
      </w:r>
    </w:p>
    <w:p w14:paraId="69CC78E3" w14:textId="77777777" w:rsidR="0013785E" w:rsidRPr="0013785E" w:rsidRDefault="0013785E" w:rsidP="0013785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lastRenderedPageBreak/>
        <w:t>Assigned Homework Problems:</w:t>
      </w:r>
      <w:r w:rsidRPr="0013785E">
        <w:rPr>
          <w:rFonts w:ascii="Lato" w:eastAsia="Times New Roman" w:hAnsi="Lato" w:cs="Times New Roman"/>
          <w:color w:val="2D3B45"/>
          <w:kern w:val="0"/>
          <w:sz w:val="24"/>
          <w:szCs w:val="24"/>
          <w14:ligatures w14:val="none"/>
        </w:rPr>
        <w:t xml:space="preserve"> The following is a list of recommended problems the student should attempt to master the necessary skills presented during the class. While not collected, these problems enable the student to test their knowledge of the statistical methods introduced in both the lectures and the text.  Other problems should be </w:t>
      </w:r>
      <w:proofErr w:type="gramStart"/>
      <w:r w:rsidRPr="0013785E">
        <w:rPr>
          <w:rFonts w:ascii="Lato" w:eastAsia="Times New Roman" w:hAnsi="Lato" w:cs="Times New Roman"/>
          <w:color w:val="2D3B45"/>
          <w:kern w:val="0"/>
          <w:sz w:val="24"/>
          <w:szCs w:val="24"/>
          <w14:ligatures w14:val="none"/>
        </w:rPr>
        <w:t>worked</w:t>
      </w:r>
      <w:proofErr w:type="gramEnd"/>
      <w:r w:rsidRPr="0013785E">
        <w:rPr>
          <w:rFonts w:ascii="Lato" w:eastAsia="Times New Roman" w:hAnsi="Lato" w:cs="Times New Roman"/>
          <w:color w:val="2D3B45"/>
          <w:kern w:val="0"/>
          <w:sz w:val="24"/>
          <w:szCs w:val="24"/>
          <w14:ligatures w14:val="none"/>
        </w:rPr>
        <w:t xml:space="preserve"> in areas causing difficulty.  A solutions manual to the odd numbered problems is available to the student at the bookstore and online and answers to these problems are posted within Canvas. </w:t>
      </w:r>
    </w:p>
    <w:p w14:paraId="64468177"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Note:   To reduce confusion. Note that problem 2 in Chapter 1 is listed in the text as Exercise 1.2. Problem 20 will be listed as Exercise 1.20.</w:t>
      </w:r>
    </w:p>
    <w:tbl>
      <w:tblPr>
        <w:tblW w:w="106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2"/>
        <w:gridCol w:w="1710"/>
        <w:gridCol w:w="7740"/>
      </w:tblGrid>
      <w:tr w:rsidR="0013785E" w:rsidRPr="0013785E" w14:paraId="73D76019"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1ACBC"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CHAPTER</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ACA7D4"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SECTIONS COVERED</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AF297C"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ASSIGNED PROBLEMS</w:t>
            </w:r>
          </w:p>
        </w:tc>
      </w:tr>
      <w:tr w:rsidR="0013785E" w:rsidRPr="0013785E" w14:paraId="39084B9D"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8E8835"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0C2D18"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1.1, 1.2, 1.3, 1.5, 1.6, 1.7</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2AFBBD"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2, 5, 6, 7, 8, 20, 29, 37 a/b/c</w:t>
            </w:r>
          </w:p>
        </w:tc>
      </w:tr>
      <w:tr w:rsidR="0013785E" w:rsidRPr="0013785E" w14:paraId="3FC527F9"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49AA98"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2</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22338E"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2.1 - 2.7, 2.10</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209A1E"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4, 5, </w:t>
            </w:r>
            <w:r w:rsidRPr="0013785E">
              <w:rPr>
                <w:rFonts w:ascii="Lato" w:eastAsia="Times New Roman" w:hAnsi="Lato" w:cs="Times New Roman"/>
                <w:color w:val="E03E2D"/>
                <w:kern w:val="0"/>
                <w:sz w:val="24"/>
                <w:szCs w:val="24"/>
                <w14:ligatures w14:val="none"/>
              </w:rPr>
              <w:t>17,</w:t>
            </w:r>
            <w:r w:rsidRPr="0013785E">
              <w:rPr>
                <w:rFonts w:ascii="Lato" w:eastAsia="Times New Roman" w:hAnsi="Lato" w:cs="Times New Roman"/>
                <w:color w:val="2D3B45"/>
                <w:kern w:val="0"/>
                <w:sz w:val="24"/>
                <w:szCs w:val="24"/>
                <w14:ligatures w14:val="none"/>
              </w:rPr>
              <w:t> 21, 22, </w:t>
            </w:r>
            <w:r w:rsidRPr="0013785E">
              <w:rPr>
                <w:rFonts w:ascii="Lato" w:eastAsia="Times New Roman" w:hAnsi="Lato" w:cs="Times New Roman"/>
                <w:color w:val="E03E2D"/>
                <w:kern w:val="0"/>
                <w:sz w:val="24"/>
                <w:szCs w:val="24"/>
                <w14:ligatures w14:val="none"/>
              </w:rPr>
              <w:t>23, 33</w:t>
            </w:r>
            <w:r w:rsidRPr="0013785E">
              <w:rPr>
                <w:rFonts w:ascii="Lato" w:eastAsia="Times New Roman" w:hAnsi="Lato" w:cs="Times New Roman"/>
                <w:color w:val="2D3B45"/>
                <w:kern w:val="0"/>
                <w:sz w:val="24"/>
                <w:szCs w:val="24"/>
                <w14:ligatures w14:val="none"/>
              </w:rPr>
              <w:t>, 41, 48, 51,</w:t>
            </w:r>
            <w:r w:rsidRPr="0013785E">
              <w:rPr>
                <w:rFonts w:ascii="Lato" w:eastAsia="Times New Roman" w:hAnsi="Lato" w:cs="Times New Roman"/>
                <w:color w:val="E03E2D"/>
                <w:kern w:val="0"/>
                <w:sz w:val="24"/>
                <w:szCs w:val="24"/>
                <w14:ligatures w14:val="none"/>
              </w:rPr>
              <w:t> 68, 69</w:t>
            </w:r>
            <w:r w:rsidRPr="0013785E">
              <w:rPr>
                <w:rFonts w:ascii="Lato" w:eastAsia="Times New Roman" w:hAnsi="Lato" w:cs="Times New Roman"/>
                <w:color w:val="2D3B45"/>
                <w:kern w:val="0"/>
                <w:sz w:val="24"/>
                <w:szCs w:val="24"/>
                <w14:ligatures w14:val="none"/>
              </w:rPr>
              <w:t>, 71, 79, 85, 88, 90, 93, 97, 100, 108, 112, 114</w:t>
            </w:r>
          </w:p>
        </w:tc>
      </w:tr>
      <w:tr w:rsidR="0013785E" w:rsidRPr="0013785E" w14:paraId="7C1202C8"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9B4258"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3</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4CD701"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Selected Topics</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E0FB36"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46, 47, 48, 62 (a and b only)</w:t>
            </w:r>
          </w:p>
        </w:tc>
      </w:tr>
      <w:tr w:rsidR="0013785E" w:rsidRPr="0013785E" w14:paraId="130F8EE1"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01AD63"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659D30"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4.1 – 4.3, 4.5 – 4.7</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4BF556"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1, 3, 13, 14, 21, 22, 45, 49, 50, 51, 52, 189, 85, 89,  92, 94, 99, 101, 111, </w:t>
            </w:r>
            <w:r w:rsidRPr="0013785E">
              <w:rPr>
                <w:rFonts w:ascii="Lato" w:eastAsia="Times New Roman" w:hAnsi="Lato" w:cs="Times New Roman"/>
                <w:color w:val="E03E2D"/>
                <w:kern w:val="0"/>
                <w:sz w:val="24"/>
                <w:szCs w:val="24"/>
                <w14:ligatures w14:val="none"/>
              </w:rPr>
              <w:t>120, 123</w:t>
            </w:r>
          </w:p>
        </w:tc>
      </w:tr>
      <w:tr w:rsidR="0013785E" w:rsidRPr="0013785E" w14:paraId="7AF6EE5F"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E90EC6"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5</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E8B53F"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5.1 – 5.3</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7DFA45"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1, 15, 17, 18, 19, 24, 29, 32</w:t>
            </w:r>
          </w:p>
        </w:tc>
      </w:tr>
      <w:tr w:rsidR="0013785E" w:rsidRPr="0013785E" w14:paraId="5F0562DE"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23B363"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A5C6FC"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6.1 - 6.5, 6.7        </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CFB2A5"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1, 2, 5, 6, 7, 10, </w:t>
            </w:r>
            <w:r w:rsidRPr="0013785E">
              <w:rPr>
                <w:rFonts w:ascii="Lato" w:eastAsia="Times New Roman" w:hAnsi="Lato" w:cs="Times New Roman"/>
                <w:color w:val="E03E2D"/>
                <w:kern w:val="0"/>
                <w:sz w:val="24"/>
                <w:szCs w:val="24"/>
                <w14:ligatures w14:val="none"/>
              </w:rPr>
              <w:t>12, 18 (a-d only),</w:t>
            </w:r>
            <w:r w:rsidRPr="0013785E">
              <w:rPr>
                <w:rFonts w:ascii="Lato" w:eastAsia="Times New Roman" w:hAnsi="Lato" w:cs="Times New Roman"/>
                <w:color w:val="2D3B45"/>
                <w:kern w:val="0"/>
                <w:sz w:val="24"/>
                <w:szCs w:val="24"/>
                <w14:ligatures w14:val="none"/>
              </w:rPr>
              <w:t> 24, 25, 26, </w:t>
            </w:r>
            <w:r w:rsidRPr="0013785E">
              <w:rPr>
                <w:rFonts w:ascii="Lato" w:eastAsia="Times New Roman" w:hAnsi="Lato" w:cs="Times New Roman"/>
                <w:color w:val="E03E2D"/>
                <w:kern w:val="0"/>
                <w:sz w:val="24"/>
                <w:szCs w:val="24"/>
                <w14:ligatures w14:val="none"/>
              </w:rPr>
              <w:t>29,</w:t>
            </w:r>
            <w:r w:rsidRPr="0013785E">
              <w:rPr>
                <w:rFonts w:ascii="Lato" w:eastAsia="Times New Roman" w:hAnsi="Lato" w:cs="Times New Roman"/>
                <w:color w:val="2D3B45"/>
                <w:kern w:val="0"/>
                <w:sz w:val="24"/>
                <w:szCs w:val="24"/>
                <w14:ligatures w14:val="none"/>
              </w:rPr>
              <w:t> 33,  41, </w:t>
            </w:r>
            <w:r w:rsidRPr="0013785E">
              <w:rPr>
                <w:rFonts w:ascii="Lato" w:eastAsia="Times New Roman" w:hAnsi="Lato" w:cs="Times New Roman"/>
                <w:color w:val="E03E2D"/>
                <w:kern w:val="0"/>
                <w:sz w:val="24"/>
                <w:szCs w:val="24"/>
                <w14:ligatures w14:val="none"/>
              </w:rPr>
              <w:t>45, 47, 51,</w:t>
            </w:r>
            <w:r w:rsidRPr="0013785E">
              <w:rPr>
                <w:rFonts w:ascii="Lato" w:eastAsia="Times New Roman" w:hAnsi="Lato" w:cs="Times New Roman"/>
                <w:color w:val="2D3B45"/>
                <w:kern w:val="0"/>
                <w:sz w:val="24"/>
                <w:szCs w:val="24"/>
                <w14:ligatures w14:val="none"/>
              </w:rPr>
              <w:t> 60, 62, 64, 66, 67, 70, 98, </w:t>
            </w:r>
            <w:r w:rsidRPr="0013785E">
              <w:rPr>
                <w:rFonts w:ascii="Lato" w:eastAsia="Times New Roman" w:hAnsi="Lato" w:cs="Times New Roman"/>
                <w:color w:val="E03E2D"/>
                <w:kern w:val="0"/>
                <w:sz w:val="24"/>
                <w:szCs w:val="24"/>
                <w14:ligatures w14:val="none"/>
              </w:rPr>
              <w:t>133</w:t>
            </w:r>
          </w:p>
        </w:tc>
      </w:tr>
      <w:tr w:rsidR="0013785E" w:rsidRPr="0013785E" w14:paraId="041606C8" w14:textId="77777777" w:rsidTr="0013785E">
        <w:trPr>
          <w:trHeight w:val="405"/>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AED376"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7</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F33687"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7.1 - 7.7</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7F98CE" w14:textId="77777777" w:rsidR="0013785E" w:rsidRPr="0013785E" w:rsidRDefault="0013785E" w:rsidP="0013785E">
            <w:pPr>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1-7, 10, 19, 20, 21, 23, 25, 29, 30, 33, 36, </w:t>
            </w:r>
            <w:r w:rsidRPr="0013785E">
              <w:rPr>
                <w:rFonts w:ascii="Lato" w:eastAsia="Times New Roman" w:hAnsi="Lato" w:cs="Times New Roman"/>
                <w:color w:val="E03E2D"/>
                <w:kern w:val="0"/>
                <w:sz w:val="24"/>
                <w:szCs w:val="24"/>
                <w14:ligatures w14:val="none"/>
              </w:rPr>
              <w:t>42, 44</w:t>
            </w:r>
            <w:r w:rsidRPr="0013785E">
              <w:rPr>
                <w:rFonts w:ascii="Lato" w:eastAsia="Times New Roman" w:hAnsi="Lato" w:cs="Times New Roman"/>
                <w:color w:val="2D3B45"/>
                <w:kern w:val="0"/>
                <w:sz w:val="24"/>
                <w:szCs w:val="24"/>
                <w14:ligatures w14:val="none"/>
              </w:rPr>
              <w:t>, 51,</w:t>
            </w:r>
            <w:r w:rsidRPr="0013785E">
              <w:rPr>
                <w:rFonts w:ascii="Lato" w:eastAsia="Times New Roman" w:hAnsi="Lato" w:cs="Times New Roman"/>
                <w:color w:val="E03E2D"/>
                <w:kern w:val="0"/>
                <w:sz w:val="24"/>
                <w:szCs w:val="24"/>
                <w14:ligatures w14:val="none"/>
              </w:rPr>
              <w:t> 54, 55, 56, 64</w:t>
            </w:r>
            <w:r w:rsidRPr="0013785E">
              <w:rPr>
                <w:rFonts w:ascii="Lato" w:eastAsia="Times New Roman" w:hAnsi="Lato" w:cs="Times New Roman"/>
                <w:color w:val="2D3B45"/>
                <w:kern w:val="0"/>
                <w:sz w:val="24"/>
                <w:szCs w:val="24"/>
                <w14:ligatures w14:val="none"/>
              </w:rPr>
              <w:t>, 66, </w:t>
            </w:r>
            <w:r w:rsidRPr="0013785E">
              <w:rPr>
                <w:rFonts w:ascii="Lato" w:eastAsia="Times New Roman" w:hAnsi="Lato" w:cs="Times New Roman"/>
                <w:color w:val="E03E2D"/>
                <w:kern w:val="0"/>
                <w:sz w:val="24"/>
                <w:szCs w:val="24"/>
                <w14:ligatures w14:val="none"/>
              </w:rPr>
              <w:t>69, 71, 77</w:t>
            </w:r>
          </w:p>
        </w:tc>
      </w:tr>
      <w:tr w:rsidR="0013785E" w:rsidRPr="0013785E" w14:paraId="118B94CB"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0EE85E"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8</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F54374"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8.1 - 8.4, 8.6</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2982CB"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3, </w:t>
            </w:r>
            <w:r w:rsidRPr="0013785E">
              <w:rPr>
                <w:rFonts w:ascii="Lato" w:eastAsia="Times New Roman" w:hAnsi="Lato" w:cs="Times New Roman"/>
                <w:color w:val="BA372A"/>
                <w:kern w:val="0"/>
                <w:sz w:val="24"/>
                <w:szCs w:val="24"/>
                <w14:ligatures w14:val="none"/>
              </w:rPr>
              <w:t>12, </w:t>
            </w:r>
            <w:r w:rsidRPr="0013785E">
              <w:rPr>
                <w:rFonts w:ascii="Lato" w:eastAsia="Times New Roman" w:hAnsi="Lato" w:cs="Times New Roman"/>
                <w:color w:val="E03E2D"/>
                <w:kern w:val="0"/>
                <w:sz w:val="24"/>
                <w:szCs w:val="24"/>
                <w14:ligatures w14:val="none"/>
              </w:rPr>
              <w:t>21,</w:t>
            </w:r>
            <w:r w:rsidRPr="0013785E">
              <w:rPr>
                <w:rFonts w:ascii="Lato" w:eastAsia="Times New Roman" w:hAnsi="Lato" w:cs="Times New Roman"/>
                <w:color w:val="BA372A"/>
                <w:kern w:val="0"/>
                <w:sz w:val="24"/>
                <w:szCs w:val="24"/>
                <w14:ligatures w14:val="none"/>
              </w:rPr>
              <w:t> 23, 33, 37, 41, 49</w:t>
            </w:r>
            <w:r w:rsidRPr="0013785E">
              <w:rPr>
                <w:rFonts w:ascii="Lato" w:eastAsia="Times New Roman" w:hAnsi="Lato" w:cs="Times New Roman"/>
                <w:color w:val="2D3B45"/>
                <w:kern w:val="0"/>
                <w:sz w:val="24"/>
                <w:szCs w:val="24"/>
                <w14:ligatures w14:val="none"/>
              </w:rPr>
              <w:t>, 51, 81, 83</w:t>
            </w:r>
          </w:p>
        </w:tc>
      </w:tr>
      <w:tr w:rsidR="0013785E" w:rsidRPr="0013785E" w14:paraId="351AE796" w14:textId="77777777" w:rsidTr="0013785E">
        <w:trPr>
          <w:trHeight w:val="630"/>
        </w:trPr>
        <w:tc>
          <w:tcPr>
            <w:tcW w:w="11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D7EA91" w14:textId="77777777" w:rsidR="0013785E" w:rsidRPr="0013785E" w:rsidRDefault="0013785E" w:rsidP="0013785E">
            <w:pPr>
              <w:spacing w:after="0" w:line="240" w:lineRule="auto"/>
              <w:jc w:val="center"/>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13</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4E86B5"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Follow notes</w:t>
            </w:r>
          </w:p>
        </w:tc>
        <w:tc>
          <w:tcPr>
            <w:tcW w:w="77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9292E9" w14:textId="77777777" w:rsidR="0013785E" w:rsidRPr="0013785E" w:rsidRDefault="0013785E" w:rsidP="0013785E">
            <w:pPr>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Follow notes</w:t>
            </w:r>
          </w:p>
        </w:tc>
      </w:tr>
    </w:tbl>
    <w:p w14:paraId="6433318B"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Exercises designated in </w:t>
      </w:r>
      <w:r w:rsidRPr="0013785E">
        <w:rPr>
          <w:rFonts w:ascii="Lato" w:eastAsia="Times New Roman" w:hAnsi="Lato" w:cs="Times New Roman"/>
          <w:b/>
          <w:bCs/>
          <w:color w:val="E03E2D"/>
          <w:kern w:val="0"/>
          <w:sz w:val="24"/>
          <w:szCs w:val="24"/>
          <w14:ligatures w14:val="none"/>
        </w:rPr>
        <w:t>red</w:t>
      </w:r>
      <w:r w:rsidRPr="0013785E">
        <w:rPr>
          <w:rFonts w:ascii="Lato" w:eastAsia="Times New Roman" w:hAnsi="Lato" w:cs="Times New Roman"/>
          <w:b/>
          <w:bCs/>
          <w:color w:val="2D3B45"/>
          <w:kern w:val="0"/>
          <w:sz w:val="24"/>
          <w:szCs w:val="24"/>
          <w14:ligatures w14:val="none"/>
        </w:rPr>
        <w:t xml:space="preserve"> indicate the problem requires extensive computer assistance. Printouts for these problems are posted </w:t>
      </w:r>
      <w:proofErr w:type="gramStart"/>
      <w:r w:rsidRPr="0013785E">
        <w:rPr>
          <w:rFonts w:ascii="Lato" w:eastAsia="Times New Roman" w:hAnsi="Lato" w:cs="Times New Roman"/>
          <w:b/>
          <w:bCs/>
          <w:color w:val="2D3B45"/>
          <w:kern w:val="0"/>
          <w:sz w:val="24"/>
          <w:szCs w:val="24"/>
          <w14:ligatures w14:val="none"/>
        </w:rPr>
        <w:t>in</w:t>
      </w:r>
      <w:proofErr w:type="gramEnd"/>
      <w:r w:rsidRPr="0013785E">
        <w:rPr>
          <w:rFonts w:ascii="Lato" w:eastAsia="Times New Roman" w:hAnsi="Lato" w:cs="Times New Roman"/>
          <w:b/>
          <w:bCs/>
          <w:color w:val="2D3B45"/>
          <w:kern w:val="0"/>
          <w:sz w:val="24"/>
          <w:szCs w:val="24"/>
          <w14:ligatures w14:val="none"/>
        </w:rPr>
        <w:t xml:space="preserve"> </w:t>
      </w:r>
      <w:proofErr w:type="gramStart"/>
      <w:r w:rsidRPr="0013785E">
        <w:rPr>
          <w:rFonts w:ascii="Lato" w:eastAsia="Times New Roman" w:hAnsi="Lato" w:cs="Times New Roman"/>
          <w:b/>
          <w:bCs/>
          <w:color w:val="2D3B45"/>
          <w:kern w:val="0"/>
          <w:sz w:val="24"/>
          <w:szCs w:val="24"/>
          <w14:ligatures w14:val="none"/>
        </w:rPr>
        <w:t>Canvas, and</w:t>
      </w:r>
      <w:proofErr w:type="gramEnd"/>
      <w:r w:rsidRPr="0013785E">
        <w:rPr>
          <w:rFonts w:ascii="Lato" w:eastAsia="Times New Roman" w:hAnsi="Lato" w:cs="Times New Roman"/>
          <w:b/>
          <w:bCs/>
          <w:color w:val="2D3B45"/>
          <w:kern w:val="0"/>
          <w:sz w:val="24"/>
          <w:szCs w:val="24"/>
          <w14:ligatures w14:val="none"/>
        </w:rPr>
        <w:t xml:space="preserve"> should be consulted while attempting these problems. As another option, students could attempt to generate the printouts themselves using the </w:t>
      </w:r>
      <w:proofErr w:type="spellStart"/>
      <w:r w:rsidRPr="0013785E">
        <w:rPr>
          <w:rFonts w:ascii="Lato" w:eastAsia="Times New Roman" w:hAnsi="Lato" w:cs="Times New Roman"/>
          <w:b/>
          <w:bCs/>
          <w:color w:val="2D3B45"/>
          <w:kern w:val="0"/>
          <w:sz w:val="24"/>
          <w:szCs w:val="24"/>
          <w14:ligatures w14:val="none"/>
        </w:rPr>
        <w:t>Statistix</w:t>
      </w:r>
      <w:proofErr w:type="spellEnd"/>
      <w:r w:rsidRPr="0013785E">
        <w:rPr>
          <w:rFonts w:ascii="Lato" w:eastAsia="Times New Roman" w:hAnsi="Lato" w:cs="Times New Roman"/>
          <w:b/>
          <w:bCs/>
          <w:color w:val="2D3B45"/>
          <w:kern w:val="0"/>
          <w:sz w:val="24"/>
          <w:szCs w:val="24"/>
          <w14:ligatures w14:val="none"/>
        </w:rPr>
        <w:t xml:space="preserve"> software. Demonstrations on how to use the software are posted online.</w:t>
      </w:r>
    </w:p>
    <w:p w14:paraId="1B008959"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w:t>
      </w:r>
    </w:p>
    <w:p w14:paraId="7EA1EBBA"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University Policies:</w:t>
      </w:r>
    </w:p>
    <w:p w14:paraId="24DD3AF4"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i/>
          <w:iCs/>
          <w:color w:val="2D3B45"/>
          <w:kern w:val="0"/>
          <w:sz w:val="24"/>
          <w:szCs w:val="24"/>
          <w14:ligatures w14:val="none"/>
        </w:rPr>
        <w:t>Policies about accessibility, religious observances, academic grievances, academic misconduct, and several other topics are governed by a central set of policies, which apply to all classes at USF: </w:t>
      </w:r>
      <w:hyperlink r:id="rId8" w:tgtFrame="_blank" w:history="1">
        <w:r w:rsidRPr="0013785E">
          <w:rPr>
            <w:rFonts w:ascii="Lato" w:eastAsia="Times New Roman" w:hAnsi="Lato" w:cs="Times New Roman"/>
            <w:b/>
            <w:bCs/>
            <w:i/>
            <w:iCs/>
            <w:color w:val="0000FF"/>
            <w:kern w:val="0"/>
            <w:sz w:val="24"/>
            <w:szCs w:val="24"/>
            <w:u w:val="single"/>
            <w14:ligatures w14:val="none"/>
          </w:rPr>
          <w:t>https://www.usf.edu/provost/faculty/core-syllabus-policy-statements.aspx</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62B6A32"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w:t>
      </w:r>
    </w:p>
    <w:p w14:paraId="5A95EBE9"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lastRenderedPageBreak/>
        <w:t> "I" GRADE:  </w:t>
      </w:r>
      <w:r w:rsidRPr="0013785E">
        <w:rPr>
          <w:rFonts w:ascii="Lato" w:eastAsia="Times New Roman" w:hAnsi="Lato" w:cs="Times New Roman"/>
          <w:color w:val="2D3B45"/>
          <w:kern w:val="0"/>
          <w:sz w:val="24"/>
          <w:szCs w:val="24"/>
          <w14:ligatures w14:val="none"/>
        </w:rPr>
        <w:t>Students who are unable to complete all requirements of the course for circumstances beyond their control may request to receive an "I" grade to allow for completion of the remaining coursework the next semester(s).</w:t>
      </w:r>
    </w:p>
    <w:p w14:paraId="44882B20" w14:textId="77777777" w:rsidR="0013785E" w:rsidRPr="0013785E" w:rsidRDefault="0013785E" w:rsidP="0013785E">
      <w:pPr>
        <w:shd w:val="clear" w:color="auto" w:fill="FFFFFF"/>
        <w:spacing w:after="24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USF Undergraduate: </w:t>
      </w:r>
      <w:hyperlink r:id="rId9" w:tgtFrame="_blank" w:history="1">
        <w:r w:rsidRPr="0013785E">
          <w:rPr>
            <w:rFonts w:ascii="Lato" w:eastAsia="Times New Roman" w:hAnsi="Lato" w:cs="Times New Roman"/>
            <w:b/>
            <w:bCs/>
            <w:i/>
            <w:iCs/>
            <w:color w:val="0000FF"/>
            <w:kern w:val="0"/>
            <w:sz w:val="24"/>
            <w:szCs w:val="24"/>
            <w:u w:val="single"/>
            <w14:ligatures w14:val="none"/>
          </w:rPr>
          <w:t>http://ugs.usf.edu/policy/IGradePolicy.pdf</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36EB5087"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FINAL EXAMINATIONS: </w:t>
      </w:r>
      <w:hyperlink r:id="rId10" w:tgtFrame="_blank" w:history="1">
        <w:r w:rsidRPr="0013785E">
          <w:rPr>
            <w:rFonts w:ascii="Lato" w:eastAsia="Times New Roman" w:hAnsi="Lato" w:cs="Times New Roman"/>
            <w:b/>
            <w:bCs/>
            <w:i/>
            <w:iCs/>
            <w:color w:val="0000FF"/>
            <w:kern w:val="0"/>
            <w:sz w:val="24"/>
            <w:szCs w:val="24"/>
            <w:u w:val="single"/>
            <w14:ligatures w14:val="none"/>
          </w:rPr>
          <w:t>USF Policy 10-005</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13785E">
        <w:rPr>
          <w:rFonts w:ascii="Lato" w:eastAsia="Times New Roman" w:hAnsi="Lato" w:cs="Times New Roman"/>
          <w:color w:val="2D3B45"/>
          <w:kern w:val="0"/>
          <w:sz w:val="24"/>
          <w:szCs w:val="24"/>
          <w14:ligatures w14:val="none"/>
        </w:rPr>
        <w:t>: All final examinations are to be scheduled in accordance with the University's final examination policy.</w:t>
      </w:r>
    </w:p>
    <w:p w14:paraId="7C7D2614"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EARLY NOTIFICATION REQUIREMENT FOR OBSERVED RELIGIOUS HOLIDAYS:</w:t>
      </w:r>
    </w:p>
    <w:p w14:paraId="682AC1B4"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hyperlink r:id="rId11" w:tgtFrame="_blank" w:history="1">
        <w:r w:rsidRPr="0013785E">
          <w:rPr>
            <w:rFonts w:ascii="Lato" w:eastAsia="Times New Roman" w:hAnsi="Lato" w:cs="Times New Roman"/>
            <w:b/>
            <w:bCs/>
            <w:i/>
            <w:iCs/>
            <w:color w:val="0000FF"/>
            <w:kern w:val="0"/>
            <w:sz w:val="24"/>
            <w:szCs w:val="24"/>
            <w:u w:val="single"/>
            <w14:ligatures w14:val="none"/>
          </w:rPr>
          <w:t>USF Policy 10-045</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13785E">
        <w:rPr>
          <w:rFonts w:ascii="Lato" w:eastAsia="Times New Roman" w:hAnsi="Lato" w:cs="Times New Roman"/>
          <w:color w:val="2D3B45"/>
          <w:kern w:val="0"/>
          <w:sz w:val="24"/>
          <w:szCs w:val="24"/>
          <w14:ligatures w14:val="none"/>
        </w:rPr>
        <w:t>: Students who anticipate the necessity of being absent from class due to the observation of a major religious observance must provide notice of the date(s) to the instructor, in writing, at the beginning of the term.</w:t>
      </w:r>
    </w:p>
    <w:p w14:paraId="4B55FAB8"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GENDER-BASED CRIMES/SEXUAL MISCONDUCT/SEXUAL HARASSMENT (INCLUDING SEXUAL VIOLENCE</w:t>
      </w:r>
      <w:r w:rsidRPr="0013785E">
        <w:rPr>
          <w:rFonts w:ascii="Lato" w:eastAsia="Times New Roman" w:hAnsi="Lato" w:cs="Times New Roman"/>
          <w:b/>
          <w:bCs/>
          <w:i/>
          <w:iCs/>
          <w:color w:val="2D3B45"/>
          <w:kern w:val="0"/>
          <w:sz w:val="24"/>
          <w:szCs w:val="24"/>
          <w14:ligatures w14:val="none"/>
        </w:rPr>
        <w:t>): </w:t>
      </w:r>
      <w:hyperlink r:id="rId12" w:tgtFrame="_blank" w:history="1">
        <w:r w:rsidRPr="0013785E">
          <w:rPr>
            <w:rFonts w:ascii="Lato" w:eastAsia="Times New Roman" w:hAnsi="Lato" w:cs="Times New Roman"/>
            <w:b/>
            <w:bCs/>
            <w:i/>
            <w:iCs/>
            <w:color w:val="0000FF"/>
            <w:kern w:val="0"/>
            <w:sz w:val="24"/>
            <w:szCs w:val="24"/>
            <w:u w:val="single"/>
            <w14:ligatures w14:val="none"/>
          </w:rPr>
          <w:t>USF Policy 0-004</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13785E">
        <w:rPr>
          <w:rFonts w:ascii="Lato" w:eastAsia="Times New Roman" w:hAnsi="Lato" w:cs="Times New Roman"/>
          <w:color w:val="2D3B45"/>
          <w:kern w:val="0"/>
          <w:sz w:val="24"/>
          <w:szCs w:val="24"/>
          <w14:ligatures w14:val="none"/>
        </w:rPr>
        <w:t>. 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provide assistance to the student making the disclosure. If you disclose in class or to me personally, I must report the disclosure and will assist you in accessing available resources.</w:t>
      </w:r>
    </w:p>
    <w:p w14:paraId="3C804700"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The Center for Victim Advocacy and Violence Prevention, the Counseling Center and Student Health Services are confidential resources where you can talk about such situations and receive assistance without the incident being reported.</w:t>
      </w:r>
    </w:p>
    <w:p w14:paraId="2030A2E5" w14:textId="77777777" w:rsidR="0013785E" w:rsidRPr="0013785E" w:rsidRDefault="0013785E" w:rsidP="0013785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Center for Victim Advocacy and Violence Prevention:</w:t>
      </w:r>
    </w:p>
    <w:p w14:paraId="04E5E125" w14:textId="77777777" w:rsidR="0013785E" w:rsidRPr="0013785E" w:rsidRDefault="0013785E" w:rsidP="0013785E">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(813) 974-5757</w:t>
      </w:r>
    </w:p>
    <w:p w14:paraId="01FAF387" w14:textId="77777777" w:rsidR="0013785E" w:rsidRPr="0013785E" w:rsidRDefault="0013785E" w:rsidP="0013785E">
      <w:pPr>
        <w:numPr>
          <w:ilvl w:val="1"/>
          <w:numId w:val="8"/>
        </w:numPr>
        <w:shd w:val="clear" w:color="auto" w:fill="FFFFFF"/>
        <w:spacing w:beforeAutospacing="1" w:after="0" w:afterAutospacing="1" w:line="240" w:lineRule="auto"/>
        <w:ind w:left="2190"/>
        <w:rPr>
          <w:rFonts w:ascii="Lato" w:eastAsia="Times New Roman" w:hAnsi="Lato" w:cs="Times New Roman"/>
          <w:color w:val="2D3B45"/>
          <w:kern w:val="0"/>
          <w:sz w:val="24"/>
          <w:szCs w:val="24"/>
          <w14:ligatures w14:val="none"/>
        </w:rPr>
      </w:pPr>
      <w:hyperlink r:id="rId13" w:tgtFrame="_blank" w:history="1">
        <w:r w:rsidRPr="0013785E">
          <w:rPr>
            <w:rFonts w:ascii="Lato" w:eastAsia="Times New Roman" w:hAnsi="Lato" w:cs="Times New Roman"/>
            <w:b/>
            <w:bCs/>
            <w:kern w:val="0"/>
            <w:sz w:val="24"/>
            <w:szCs w:val="24"/>
            <w14:ligatures w14:val="none"/>
          </w:rPr>
          <w:t>http://sa.usf.edu/advocacy</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135D4688" w14:textId="77777777" w:rsidR="0013785E" w:rsidRPr="0013785E" w:rsidRDefault="0013785E" w:rsidP="0013785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Counseling Center</w:t>
      </w:r>
    </w:p>
    <w:p w14:paraId="7C6783A1" w14:textId="77777777" w:rsidR="0013785E" w:rsidRPr="0013785E" w:rsidRDefault="0013785E" w:rsidP="0013785E">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(813) 974-2831</w:t>
      </w:r>
    </w:p>
    <w:p w14:paraId="2A31BF7C" w14:textId="77777777" w:rsidR="0013785E" w:rsidRPr="0013785E" w:rsidRDefault="0013785E" w:rsidP="0013785E">
      <w:pPr>
        <w:numPr>
          <w:ilvl w:val="1"/>
          <w:numId w:val="8"/>
        </w:numPr>
        <w:shd w:val="clear" w:color="auto" w:fill="FFFFFF"/>
        <w:spacing w:beforeAutospacing="1" w:after="0" w:afterAutospacing="1" w:line="240" w:lineRule="auto"/>
        <w:ind w:left="2190"/>
        <w:rPr>
          <w:rFonts w:ascii="Lato" w:eastAsia="Times New Roman" w:hAnsi="Lato" w:cs="Times New Roman"/>
          <w:color w:val="2D3B45"/>
          <w:kern w:val="0"/>
          <w:sz w:val="24"/>
          <w:szCs w:val="24"/>
          <w14:ligatures w14:val="none"/>
        </w:rPr>
      </w:pPr>
      <w:hyperlink r:id="rId14" w:tgtFrame="_blank" w:history="1">
        <w:r w:rsidRPr="0013785E">
          <w:rPr>
            <w:rFonts w:ascii="Lato" w:eastAsia="Times New Roman" w:hAnsi="Lato" w:cs="Times New Roman"/>
            <w:b/>
            <w:bCs/>
            <w:kern w:val="0"/>
            <w:sz w:val="24"/>
            <w:szCs w:val="24"/>
            <w14:ligatures w14:val="none"/>
          </w:rPr>
          <w:t>http://usf.edu/student-affairs/counseling-center</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18BC599" w14:textId="77777777" w:rsidR="0013785E" w:rsidRPr="0013785E" w:rsidRDefault="0013785E" w:rsidP="0013785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Student Health Services</w:t>
      </w:r>
    </w:p>
    <w:p w14:paraId="7A285858" w14:textId="77777777" w:rsidR="0013785E" w:rsidRPr="0013785E" w:rsidRDefault="0013785E" w:rsidP="0013785E">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(813) 974-2331</w:t>
      </w:r>
    </w:p>
    <w:p w14:paraId="78D21908" w14:textId="77777777" w:rsidR="0013785E" w:rsidRPr="0013785E" w:rsidRDefault="0013785E" w:rsidP="0013785E">
      <w:pPr>
        <w:numPr>
          <w:ilvl w:val="1"/>
          <w:numId w:val="8"/>
        </w:numPr>
        <w:shd w:val="clear" w:color="auto" w:fill="FFFFFF"/>
        <w:spacing w:beforeAutospacing="1" w:after="0" w:afterAutospacing="1" w:line="240" w:lineRule="auto"/>
        <w:ind w:left="2190"/>
        <w:rPr>
          <w:rFonts w:ascii="Lato" w:eastAsia="Times New Roman" w:hAnsi="Lato" w:cs="Times New Roman"/>
          <w:color w:val="2D3B45"/>
          <w:kern w:val="0"/>
          <w:sz w:val="24"/>
          <w:szCs w:val="24"/>
          <w14:ligatures w14:val="none"/>
        </w:rPr>
      </w:pPr>
      <w:hyperlink r:id="rId15" w:tgtFrame="_blank" w:history="1">
        <w:r w:rsidRPr="0013785E">
          <w:rPr>
            <w:rFonts w:ascii="Lato" w:eastAsia="Times New Roman" w:hAnsi="Lato" w:cs="Times New Roman"/>
            <w:b/>
            <w:bCs/>
            <w:kern w:val="0"/>
            <w:sz w:val="24"/>
            <w:szCs w:val="24"/>
            <w14:ligatures w14:val="none"/>
          </w:rPr>
          <w:t>http://usf.edu/student-affairs/student-health-services</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2F174BDB"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GENERAL ATTENDANCE POLICY: </w:t>
      </w:r>
      <w:hyperlink r:id="rId16" w:tgtFrame="_blank" w:history="1">
        <w:r w:rsidRPr="0013785E">
          <w:rPr>
            <w:rFonts w:ascii="Lato" w:eastAsia="Times New Roman" w:hAnsi="Lato" w:cs="Times New Roman"/>
            <w:b/>
            <w:bCs/>
            <w:i/>
            <w:iCs/>
            <w:color w:val="0000FF"/>
            <w:kern w:val="0"/>
            <w:sz w:val="24"/>
            <w:szCs w:val="24"/>
            <w:u w:val="single"/>
            <w14:ligatures w14:val="none"/>
          </w:rPr>
          <w:t xml:space="preserve">USF General Attendance </w:t>
        </w:r>
        <w:proofErr w:type="spellStart"/>
        <w:r w:rsidRPr="0013785E">
          <w:rPr>
            <w:rFonts w:ascii="Lato" w:eastAsia="Times New Roman" w:hAnsi="Lato" w:cs="Times New Roman"/>
            <w:b/>
            <w:bCs/>
            <w:i/>
            <w:iCs/>
            <w:color w:val="0000FF"/>
            <w:kern w:val="0"/>
            <w:sz w:val="24"/>
            <w:szCs w:val="24"/>
            <w:u w:val="single"/>
            <w14:ligatures w14:val="none"/>
          </w:rPr>
          <w:t>Policy</w:t>
        </w:r>
        <w:r w:rsidRPr="0013785E">
          <w:rPr>
            <w:rFonts w:ascii="Lato" w:eastAsia="Times New Roman" w:hAnsi="Lato" w:cs="Times New Roman"/>
            <w:color w:val="0000FF"/>
            <w:kern w:val="0"/>
            <w:sz w:val="24"/>
            <w:szCs w:val="24"/>
            <w:u w:val="single"/>
            <w:bdr w:val="none" w:sz="0" w:space="0" w:color="auto" w:frame="1"/>
            <w14:ligatures w14:val="none"/>
          </w:rPr>
          <w:t>Links</w:t>
        </w:r>
        <w:proofErr w:type="spellEnd"/>
        <w:r w:rsidRPr="0013785E">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13785E">
        <w:rPr>
          <w:rFonts w:ascii="Lato" w:eastAsia="Times New Roman" w:hAnsi="Lato" w:cs="Times New Roman"/>
          <w:b/>
          <w:bCs/>
          <w:i/>
          <w:iCs/>
          <w:color w:val="2D3B45"/>
          <w:kern w:val="0"/>
          <w:sz w:val="24"/>
          <w:szCs w:val="24"/>
          <w14:ligatures w14:val="none"/>
        </w:rPr>
        <w:t> : </w:t>
      </w:r>
      <w:r w:rsidRPr="0013785E">
        <w:rPr>
          <w:rFonts w:ascii="Lato" w:eastAsia="Times New Roman" w:hAnsi="Lato" w:cs="Times New Roman"/>
          <w:color w:val="2D3B45"/>
          <w:kern w:val="0"/>
          <w:sz w:val="24"/>
          <w:szCs w:val="24"/>
          <w14:ligatures w14:val="none"/>
        </w:rPr>
        <w:t xml:space="preserve">Students are expected to attend classes. Faculty must inform students of attendance requirements on syllabi. Instructors should accommodate excused absences by making arrangements with students ahead of time (when possible) or by providing a reasonable amount of time to make </w:t>
      </w:r>
      <w:proofErr w:type="gramStart"/>
      <w:r w:rsidRPr="0013785E">
        <w:rPr>
          <w:rFonts w:ascii="Lato" w:eastAsia="Times New Roman" w:hAnsi="Lato" w:cs="Times New Roman"/>
          <w:color w:val="2D3B45"/>
          <w:kern w:val="0"/>
          <w:sz w:val="24"/>
          <w:szCs w:val="24"/>
          <w14:ligatures w14:val="none"/>
        </w:rPr>
        <w:t>up</w:t>
      </w:r>
      <w:proofErr w:type="gramEnd"/>
      <w:r w:rsidRPr="0013785E">
        <w:rPr>
          <w:rFonts w:ascii="Lato" w:eastAsia="Times New Roman" w:hAnsi="Lato" w:cs="Times New Roman"/>
          <w:color w:val="2D3B45"/>
          <w:kern w:val="0"/>
          <w:sz w:val="24"/>
          <w:szCs w:val="24"/>
          <w14:ligatures w14:val="none"/>
        </w:rPr>
        <w:t xml:space="preserve"> missed work.</w:t>
      </w:r>
    </w:p>
    <w:p w14:paraId="2BC5E574"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ADDITIONAL ACCESSIBILITY ACCOMODATION POLICIES</w:t>
      </w:r>
    </w:p>
    <w:p w14:paraId="62006543"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Accommodated Quizzes, Tests </w:t>
      </w:r>
      <w:r w:rsidRPr="0013785E">
        <w:rPr>
          <w:rFonts w:ascii="Lato" w:eastAsia="Times New Roman" w:hAnsi="Lato" w:cs="Times New Roman"/>
          <w:color w:val="2D3B45"/>
          <w:kern w:val="0"/>
          <w:sz w:val="24"/>
          <w:szCs w:val="24"/>
          <w14:ligatures w14:val="none"/>
        </w:rPr>
        <w:t>and</w:t>
      </w:r>
      <w:r w:rsidRPr="0013785E">
        <w:rPr>
          <w:rFonts w:ascii="Lato" w:eastAsia="Times New Roman" w:hAnsi="Lato" w:cs="Times New Roman"/>
          <w:b/>
          <w:bCs/>
          <w:color w:val="2D3B45"/>
          <w:kern w:val="0"/>
          <w:sz w:val="24"/>
          <w:szCs w:val="24"/>
          <w14:ligatures w14:val="none"/>
        </w:rPr>
        <w:t> Exams: </w:t>
      </w:r>
      <w:r w:rsidRPr="0013785E">
        <w:rPr>
          <w:rFonts w:ascii="Lato" w:eastAsia="Times New Roman" w:hAnsi="Lato" w:cs="Times New Roman"/>
          <w:color w:val="2D3B45"/>
          <w:kern w:val="0"/>
          <w:sz w:val="24"/>
          <w:szCs w:val="24"/>
          <w14:ligatures w14:val="none"/>
        </w:rPr>
        <w:t>SAS administers more than 7,000 exams to the USF community each academic year. The student is responsible for scheduling accommodated tests and exams with SAS. Students must schedule with SAS at least one full week before the requested test date. Students who miss this deadline complete a Late Exam Request Form requiring an instructor signature. SAS schedules late exam requests as space allows and as close to the original test date as possible.</w:t>
      </w:r>
    </w:p>
    <w:p w14:paraId="4439982D"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lastRenderedPageBreak/>
        <w:t>Due to the volume of tests and exams SAS manages, SAS cannot provide accommodated testing space for "pop" or unscheduled quizzes. Consult with SAS for information on accommodating unscheduled quizzes.</w:t>
      </w:r>
    </w:p>
    <w:p w14:paraId="708FD235"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Make-up Exams: </w:t>
      </w:r>
      <w:r w:rsidRPr="0013785E">
        <w:rPr>
          <w:rFonts w:ascii="Lato" w:eastAsia="Times New Roman" w:hAnsi="Lato" w:cs="Times New Roman"/>
          <w:color w:val="2D3B45"/>
          <w:kern w:val="0"/>
          <w:sz w:val="24"/>
          <w:szCs w:val="24"/>
          <w14:ligatures w14:val="none"/>
        </w:rPr>
        <w:t>Students who are taking a make-up exam due to disability reasons (medical issues, scheduling conflicts with other courses and extended exam time, disability related appointments etc.) should be allowed to take a make-up exam within 10 business days of the student's return to classes. SAS schedules make-up exams as space allows.</w:t>
      </w:r>
    </w:p>
    <w:p w14:paraId="58802F9E"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xml:space="preserve"> Online Proctoring such as </w:t>
      </w:r>
      <w:proofErr w:type="spellStart"/>
      <w:r w:rsidRPr="0013785E">
        <w:rPr>
          <w:rFonts w:ascii="Lato" w:eastAsia="Times New Roman" w:hAnsi="Lato" w:cs="Times New Roman"/>
          <w:b/>
          <w:bCs/>
          <w:color w:val="2D3B45"/>
          <w:kern w:val="0"/>
          <w:sz w:val="24"/>
          <w:szCs w:val="24"/>
          <w14:ligatures w14:val="none"/>
        </w:rPr>
        <w:t>Proctorio</w:t>
      </w:r>
      <w:proofErr w:type="spellEnd"/>
      <w:r w:rsidRPr="0013785E">
        <w:rPr>
          <w:rFonts w:ascii="Lato" w:eastAsia="Times New Roman" w:hAnsi="Lato" w:cs="Times New Roman"/>
          <w:b/>
          <w:bCs/>
          <w:color w:val="2D3B45"/>
          <w:kern w:val="0"/>
          <w:sz w:val="24"/>
          <w:szCs w:val="24"/>
          <w14:ligatures w14:val="none"/>
        </w:rPr>
        <w:t>: </w:t>
      </w:r>
      <w:r w:rsidRPr="0013785E">
        <w:rPr>
          <w:rFonts w:ascii="Lato" w:eastAsia="Times New Roman" w:hAnsi="Lato" w:cs="Times New Roman"/>
          <w:color w:val="2D3B45"/>
          <w:kern w:val="0"/>
          <w:sz w:val="24"/>
          <w:szCs w:val="24"/>
          <w14:ligatures w14:val="none"/>
        </w:rPr>
        <w:t xml:space="preserve">Consult with SAS prior to a student who utilizes accommodations using </w:t>
      </w:r>
      <w:proofErr w:type="spellStart"/>
      <w:r w:rsidRPr="0013785E">
        <w:rPr>
          <w:rFonts w:ascii="Lato" w:eastAsia="Times New Roman" w:hAnsi="Lato" w:cs="Times New Roman"/>
          <w:color w:val="2D3B45"/>
          <w:kern w:val="0"/>
          <w:sz w:val="24"/>
          <w:szCs w:val="24"/>
          <w14:ligatures w14:val="none"/>
        </w:rPr>
        <w:t>Proctorio</w:t>
      </w:r>
      <w:proofErr w:type="spellEnd"/>
      <w:r w:rsidRPr="0013785E">
        <w:rPr>
          <w:rFonts w:ascii="Lato" w:eastAsia="Times New Roman" w:hAnsi="Lato" w:cs="Times New Roman"/>
          <w:color w:val="2D3B45"/>
          <w:kern w:val="0"/>
          <w:sz w:val="24"/>
          <w:szCs w:val="24"/>
          <w14:ligatures w14:val="none"/>
        </w:rPr>
        <w:t xml:space="preserve">. Some SAS students have atypical testing behaviors. Other SAS students utilize adaptive software that does not collaborate well with </w:t>
      </w:r>
      <w:proofErr w:type="spellStart"/>
      <w:r w:rsidRPr="0013785E">
        <w:rPr>
          <w:rFonts w:ascii="Lato" w:eastAsia="Times New Roman" w:hAnsi="Lato" w:cs="Times New Roman"/>
          <w:color w:val="2D3B45"/>
          <w:kern w:val="0"/>
          <w:sz w:val="24"/>
          <w:szCs w:val="24"/>
          <w14:ligatures w14:val="none"/>
        </w:rPr>
        <w:t>Proctorio</w:t>
      </w:r>
      <w:proofErr w:type="spellEnd"/>
      <w:r w:rsidRPr="0013785E">
        <w:rPr>
          <w:rFonts w:ascii="Lato" w:eastAsia="Times New Roman" w:hAnsi="Lato" w:cs="Times New Roman"/>
          <w:color w:val="2D3B45"/>
          <w:kern w:val="0"/>
          <w:sz w:val="24"/>
          <w:szCs w:val="24"/>
          <w14:ligatures w14:val="none"/>
        </w:rPr>
        <w:t xml:space="preserve"> software.</w:t>
      </w:r>
    </w:p>
    <w:p w14:paraId="48AF9DAF"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 Laptop or Electronic Device Usage: </w:t>
      </w:r>
      <w:r w:rsidRPr="0013785E">
        <w:rPr>
          <w:rFonts w:ascii="Lato" w:eastAsia="Times New Roman" w:hAnsi="Lato" w:cs="Times New Roman"/>
          <w:color w:val="2D3B45"/>
          <w:kern w:val="0"/>
          <w:sz w:val="24"/>
          <w:szCs w:val="24"/>
          <w14:ligatures w14:val="none"/>
        </w:rPr>
        <w:t xml:space="preserve">If prohibiting laptop, </w:t>
      </w:r>
      <w:proofErr w:type="gramStart"/>
      <w:r w:rsidRPr="0013785E">
        <w:rPr>
          <w:rFonts w:ascii="Lato" w:eastAsia="Times New Roman" w:hAnsi="Lato" w:cs="Times New Roman"/>
          <w:color w:val="2D3B45"/>
          <w:kern w:val="0"/>
          <w:sz w:val="24"/>
          <w:szCs w:val="24"/>
          <w14:ligatures w14:val="none"/>
        </w:rPr>
        <w:t>phone</w:t>
      </w:r>
      <w:proofErr w:type="gramEnd"/>
      <w:r w:rsidRPr="0013785E">
        <w:rPr>
          <w:rFonts w:ascii="Lato" w:eastAsia="Times New Roman" w:hAnsi="Lato" w:cs="Times New Roman"/>
          <w:color w:val="2D3B45"/>
          <w:kern w:val="0"/>
          <w:sz w:val="24"/>
          <w:szCs w:val="24"/>
          <w14:ligatures w14:val="none"/>
        </w:rPr>
        <w:t xml:space="preserve"> or electronic device usage in class, keep in mind that some SAS students utilize such devices for note taking and recording. Still others have medical applications on cell phones that the student cannot turn off (blood sugar monitors, medication alerts etc.) Policies that indicate, "Only those with accommodations may use such devices" inadvertently draw attention to the student with the accommodation. SAS suggests using language that indicates, "Students utilizing laptops, cell phones or other electronic devices for non-academic reasons during class time may be penalized . . . ."</w:t>
      </w:r>
    </w:p>
    <w:p w14:paraId="144121E3"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Clicker Accessibility: </w:t>
      </w:r>
      <w:r w:rsidRPr="0013785E">
        <w:rPr>
          <w:rFonts w:ascii="Lato" w:eastAsia="Times New Roman" w:hAnsi="Lato" w:cs="Times New Roman"/>
          <w:color w:val="2D3B45"/>
          <w:kern w:val="0"/>
          <w:sz w:val="24"/>
          <w:szCs w:val="24"/>
          <w14:ligatures w14:val="none"/>
        </w:rPr>
        <w:t>Consult with SAS about alternatives to clicker points. Many SAS students have disabilities that affect the ability to answer clicker questions.</w:t>
      </w:r>
    </w:p>
    <w:p w14:paraId="21BDB6BE"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Attendance/Participation Accommodations Apply to all courses – Even on-line: </w:t>
      </w:r>
      <w:r w:rsidRPr="0013785E">
        <w:rPr>
          <w:rFonts w:ascii="Lato" w:eastAsia="Times New Roman" w:hAnsi="Lato" w:cs="Times New Roman"/>
          <w:color w:val="2D3B45"/>
          <w:kern w:val="0"/>
          <w:sz w:val="24"/>
          <w:szCs w:val="24"/>
          <w14:ligatures w14:val="none"/>
        </w:rPr>
        <w:t>If a student has attendance or participation accommodations, SAS provides an "Attendance/Participation Accommodation Form" as part of the student's accommodation letter. This form is tool intended to guide a conversation between a student and instructor about missed courses, missed deadlines and the procedures to follow when requesting extensions. The accommodation does not allow a student to miss an indefinite number of classes or deadlines. Instructors may always consult with SAS to determine what is reasonable.</w:t>
      </w:r>
    </w:p>
    <w:p w14:paraId="0618501F" w14:textId="77777777" w:rsidR="0013785E" w:rsidRPr="0013785E" w:rsidRDefault="0013785E" w:rsidP="0013785E">
      <w:pPr>
        <w:shd w:val="clear" w:color="auto" w:fill="FFFFFF"/>
        <w:spacing w:after="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b/>
          <w:bCs/>
          <w:color w:val="2D3B45"/>
          <w:kern w:val="0"/>
          <w:sz w:val="24"/>
          <w:szCs w:val="24"/>
          <w14:ligatures w14:val="none"/>
        </w:rPr>
        <w:t>Accessible Materials: </w:t>
      </w:r>
      <w:r w:rsidRPr="0013785E">
        <w:rPr>
          <w:rFonts w:ascii="Lato" w:eastAsia="Times New Roman" w:hAnsi="Lato" w:cs="Times New Roman"/>
          <w:color w:val="2D3B45"/>
          <w:kern w:val="0"/>
          <w:sz w:val="24"/>
          <w:szCs w:val="24"/>
          <w14:ligatures w14:val="none"/>
        </w:rPr>
        <w:t>USF policy requires that all course materials be accessible to students. Per the USF Caption and Media Access Policy, all media sources must be captioned prior to use. SAS encourages faculty to consider document accessibility. Use the "Style" functions in Microsoft Word and the OCR functions in Adobe to ensure that all course documents are accessible to those who utilize screen reading technology. See the SAS Accessibility Guide for more information: </w:t>
      </w:r>
      <w:hyperlink r:id="rId17" w:tgtFrame="_blank" w:history="1">
        <w:r w:rsidRPr="0013785E">
          <w:rPr>
            <w:rFonts w:ascii="Lato" w:eastAsia="Times New Roman" w:hAnsi="Lato" w:cs="Times New Roman"/>
            <w:b/>
            <w:bCs/>
            <w:i/>
            <w:iCs/>
            <w:color w:val="0000FF"/>
            <w:kern w:val="0"/>
            <w:sz w:val="24"/>
            <w:szCs w:val="24"/>
            <w:u w:val="single"/>
            <w14:ligatures w14:val="none"/>
          </w:rPr>
          <w:t>www.sas.usf.edu </w:t>
        </w:r>
        <w:r w:rsidRPr="0013785E">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13785E">
        <w:rPr>
          <w:rFonts w:ascii="Lato" w:eastAsia="Times New Roman" w:hAnsi="Lato" w:cs="Times New Roman"/>
          <w:color w:val="2D3B45"/>
          <w:kern w:val="0"/>
          <w:sz w:val="24"/>
          <w:szCs w:val="24"/>
          <w14:ligatures w14:val="none"/>
        </w:rPr>
        <w:t>(under resources).</w:t>
      </w:r>
    </w:p>
    <w:p w14:paraId="6DC67878" w14:textId="77777777" w:rsidR="0013785E" w:rsidRPr="0013785E" w:rsidRDefault="0013785E" w:rsidP="0013785E">
      <w:pPr>
        <w:shd w:val="clear" w:color="auto" w:fill="FFFFFF"/>
        <w:spacing w:before="180" w:after="180" w:line="240" w:lineRule="auto"/>
        <w:rPr>
          <w:rFonts w:ascii="Lato" w:eastAsia="Times New Roman" w:hAnsi="Lato" w:cs="Times New Roman"/>
          <w:color w:val="2D3B45"/>
          <w:kern w:val="0"/>
          <w:sz w:val="24"/>
          <w:szCs w:val="24"/>
          <w14:ligatures w14:val="none"/>
        </w:rPr>
      </w:pPr>
      <w:r w:rsidRPr="0013785E">
        <w:rPr>
          <w:rFonts w:ascii="Lato" w:eastAsia="Times New Roman" w:hAnsi="Lato" w:cs="Times New Roman"/>
          <w:color w:val="2D3B45"/>
          <w:kern w:val="0"/>
          <w:sz w:val="24"/>
          <w:szCs w:val="24"/>
          <w14:ligatures w14:val="none"/>
        </w:rPr>
        <w:t> </w:t>
      </w:r>
    </w:p>
    <w:p w14:paraId="7208912C" w14:textId="77777777" w:rsidR="000062CA" w:rsidRDefault="000062CA"/>
    <w:sectPr w:rsidR="000062CA" w:rsidSect="001378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C236D"/>
    <w:multiLevelType w:val="multilevel"/>
    <w:tmpl w:val="6D446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320C0"/>
    <w:multiLevelType w:val="multilevel"/>
    <w:tmpl w:val="4880D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87F24"/>
    <w:multiLevelType w:val="multilevel"/>
    <w:tmpl w:val="D5F80F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558A8"/>
    <w:multiLevelType w:val="multilevel"/>
    <w:tmpl w:val="BA0CD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E4B0B"/>
    <w:multiLevelType w:val="multilevel"/>
    <w:tmpl w:val="4F2239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83EBE"/>
    <w:multiLevelType w:val="multilevel"/>
    <w:tmpl w:val="88FE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56574"/>
    <w:multiLevelType w:val="multilevel"/>
    <w:tmpl w:val="D4B4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B6EA4"/>
    <w:multiLevelType w:val="multilevel"/>
    <w:tmpl w:val="A9A8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0940">
    <w:abstractNumId w:val="5"/>
  </w:num>
  <w:num w:numId="2" w16cid:durableId="1711028620">
    <w:abstractNumId w:val="2"/>
  </w:num>
  <w:num w:numId="3" w16cid:durableId="1670326246">
    <w:abstractNumId w:val="6"/>
  </w:num>
  <w:num w:numId="4" w16cid:durableId="1298878499">
    <w:abstractNumId w:val="1"/>
  </w:num>
  <w:num w:numId="5" w16cid:durableId="176962626">
    <w:abstractNumId w:val="3"/>
  </w:num>
  <w:num w:numId="6" w16cid:durableId="1895502666">
    <w:abstractNumId w:val="0"/>
  </w:num>
  <w:num w:numId="7" w16cid:durableId="920413341">
    <w:abstractNumId w:val="4"/>
  </w:num>
  <w:num w:numId="8" w16cid:durableId="438181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5E"/>
    <w:rsid w:val="000062CA"/>
    <w:rsid w:val="0013785E"/>
    <w:rsid w:val="00BD0427"/>
    <w:rsid w:val="00C7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AA39"/>
  <w15:chartTrackingRefBased/>
  <w15:docId w15:val="{0376FE7A-22DA-4B21-B978-FBF81959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8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785E"/>
    <w:rPr>
      <w:b/>
      <w:bCs/>
    </w:rPr>
  </w:style>
  <w:style w:type="character" w:styleId="Hyperlink">
    <w:name w:val="Hyperlink"/>
    <w:basedOn w:val="DefaultParagraphFont"/>
    <w:uiPriority w:val="99"/>
    <w:semiHidden/>
    <w:unhideWhenUsed/>
    <w:rsid w:val="0013785E"/>
    <w:rPr>
      <w:color w:val="0000FF"/>
      <w:u w:val="single"/>
    </w:rPr>
  </w:style>
  <w:style w:type="character" w:customStyle="1" w:styleId="screenreader-only">
    <w:name w:val="screenreader-only"/>
    <w:basedOn w:val="DefaultParagraphFont"/>
    <w:rsid w:val="0013785E"/>
  </w:style>
  <w:style w:type="character" w:styleId="Emphasis">
    <w:name w:val="Emphasis"/>
    <w:basedOn w:val="DefaultParagraphFont"/>
    <w:uiPriority w:val="20"/>
    <w:qFormat/>
    <w:rsid w:val="00137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f.edu/provost/faculty/core-syllabus-policy-statements.aspx" TargetMode="External"/><Relationship Id="rId13" Type="http://schemas.openxmlformats.org/officeDocument/2006/relationships/hyperlink" Target="http://sa.usf.edu/advoca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f.edu/innovative-education/resources/student-services/online-proctoring.aspx" TargetMode="External"/><Relationship Id="rId12" Type="http://schemas.openxmlformats.org/officeDocument/2006/relationships/hyperlink" Target="http://regulationspolicies.usf.edu/policies-and-procedures/pdfs/policy-0-004.pdf" TargetMode="External"/><Relationship Id="rId17" Type="http://schemas.openxmlformats.org/officeDocument/2006/relationships/hyperlink" Target="https://www.usf.edu/student-affairs/student-disabilities-services/" TargetMode="External"/><Relationship Id="rId2" Type="http://schemas.openxmlformats.org/officeDocument/2006/relationships/styles" Target="styles.xml"/><Relationship Id="rId16" Type="http://schemas.openxmlformats.org/officeDocument/2006/relationships/hyperlink" Target="http://ugs.usf.edu/policy/GeneralAttendance.pdf" TargetMode="External"/><Relationship Id="rId1" Type="http://schemas.openxmlformats.org/officeDocument/2006/relationships/numbering" Target="numbering.xml"/><Relationship Id="rId6" Type="http://schemas.openxmlformats.org/officeDocument/2006/relationships/hyperlink" Target="https://www.usf.edu/provost/faculty/core-syllabus-policy-statements.aspx" TargetMode="External"/><Relationship Id="rId11" Type="http://schemas.openxmlformats.org/officeDocument/2006/relationships/hyperlink" Target="http://regulationspolicies.usf.edu/policies-and-procedures/pdfs/policy-10-045.pdf" TargetMode="External"/><Relationship Id="rId5" Type="http://schemas.openxmlformats.org/officeDocument/2006/relationships/hyperlink" Target="mailto:mdummeld@usf.edu" TargetMode="External"/><Relationship Id="rId15" Type="http://schemas.openxmlformats.org/officeDocument/2006/relationships/hyperlink" Target="http://usf.edu/student-affairs/student-health-services" TargetMode="External"/><Relationship Id="rId10" Type="http://schemas.openxmlformats.org/officeDocument/2006/relationships/hyperlink" Target="http://regulationspolicies.usf.edu/policies-and-procedures/pdfs/policy-10-00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gs.usf.edu/policy/IGradePolicy.pdf" TargetMode="External"/><Relationship Id="rId14" Type="http://schemas.openxmlformats.org/officeDocument/2006/relationships/hyperlink" Target="http://usf.edu/student-affairs/counsel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2854</Words>
  <Characters>16269</Characters>
  <Application>Microsoft Office Word</Application>
  <DocSecurity>0</DocSecurity>
  <Lines>135</Lines>
  <Paragraphs>38</Paragraphs>
  <ScaleCrop>false</ScaleCrop>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Dummeldinger</dc:creator>
  <cp:keywords/>
  <dc:description/>
  <cp:lastModifiedBy>Mark Dummeldinger</cp:lastModifiedBy>
  <cp:revision>1</cp:revision>
  <dcterms:created xsi:type="dcterms:W3CDTF">2023-08-07T16:09:00Z</dcterms:created>
  <dcterms:modified xsi:type="dcterms:W3CDTF">2023-08-07T16:12:00Z</dcterms:modified>
</cp:coreProperties>
</file>