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8EB2" w14:textId="13D5744B" w:rsidR="00DC0EFA" w:rsidRDefault="00310FFA" w:rsidP="00BE36AE">
      <w:pPr>
        <w:rPr>
          <w:rFonts w:ascii="Arial" w:hAnsi="Arial"/>
          <w:b/>
          <w:sz w:val="28"/>
        </w:rPr>
      </w:pPr>
      <w:r>
        <w:rPr>
          <w:noProof/>
        </w:rPr>
        <w:drawing>
          <wp:anchor distT="0" distB="0" distL="114300" distR="114300" simplePos="0" relativeHeight="251660288" behindDoc="1" locked="0" layoutInCell="1" allowOverlap="1" wp14:anchorId="75D6A2DF" wp14:editId="46333ACD">
            <wp:simplePos x="0" y="0"/>
            <wp:positionH relativeFrom="column">
              <wp:posOffset>3600450</wp:posOffset>
            </wp:positionH>
            <wp:positionV relativeFrom="paragraph">
              <wp:posOffset>0</wp:posOffset>
            </wp:positionV>
            <wp:extent cx="2216785" cy="1254125"/>
            <wp:effectExtent l="0" t="0" r="0" b="0"/>
            <wp:wrapTight wrapText="bothSides">
              <wp:wrapPolygon edited="0">
                <wp:start x="1485" y="0"/>
                <wp:lineTo x="557" y="1969"/>
                <wp:lineTo x="557" y="6562"/>
                <wp:lineTo x="5012" y="10827"/>
                <wp:lineTo x="5940" y="10827"/>
                <wp:lineTo x="6125" y="17389"/>
                <wp:lineTo x="20604" y="17389"/>
                <wp:lineTo x="20604" y="16077"/>
                <wp:lineTo x="18933" y="10827"/>
                <wp:lineTo x="20604" y="5578"/>
                <wp:lineTo x="20975" y="2953"/>
                <wp:lineTo x="18376" y="1969"/>
                <wp:lineTo x="5383" y="0"/>
                <wp:lineTo x="148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91" t="7361" r="14264"/>
                    <a:stretch/>
                  </pic:blipFill>
                  <pic:spPr bwMode="auto">
                    <a:xfrm>
                      <a:off x="0" y="0"/>
                      <a:ext cx="2216785" cy="1254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5DD">
        <w:rPr>
          <w:rFonts w:ascii="Arial" w:hAnsi="Arial"/>
          <w:b/>
          <w:sz w:val="28"/>
        </w:rPr>
        <w:t>QMB</w:t>
      </w:r>
      <w:r w:rsidR="00DA666A">
        <w:rPr>
          <w:rFonts w:ascii="Arial" w:hAnsi="Arial"/>
          <w:b/>
          <w:sz w:val="28"/>
        </w:rPr>
        <w:t>-6305</w:t>
      </w:r>
      <w:r w:rsidR="00404613">
        <w:rPr>
          <w:rFonts w:ascii="Arial" w:hAnsi="Arial"/>
          <w:b/>
          <w:sz w:val="28"/>
        </w:rPr>
        <w:t>-</w:t>
      </w:r>
      <w:r w:rsidR="00385EE1">
        <w:rPr>
          <w:rFonts w:ascii="Arial" w:hAnsi="Arial"/>
          <w:b/>
          <w:sz w:val="28"/>
        </w:rPr>
        <w:t>350</w:t>
      </w:r>
    </w:p>
    <w:p w14:paraId="2C9C223D" w14:textId="77777777" w:rsidR="00BE36AE" w:rsidRDefault="00582BC6" w:rsidP="00BE36AE">
      <w:pPr>
        <w:rPr>
          <w:rFonts w:ascii="Arial" w:hAnsi="Arial"/>
          <w:b/>
          <w:sz w:val="28"/>
        </w:rPr>
      </w:pPr>
      <w:r>
        <w:rPr>
          <w:rFonts w:ascii="Arial" w:hAnsi="Arial"/>
          <w:b/>
          <w:sz w:val="28"/>
        </w:rPr>
        <w:t xml:space="preserve">Managerial Decision Analysis </w:t>
      </w:r>
    </w:p>
    <w:p w14:paraId="7CDA38A3" w14:textId="169B6533" w:rsidR="00BE36AE" w:rsidRPr="00BE36AE" w:rsidRDefault="00103F14" w:rsidP="00BE36AE">
      <w:pPr>
        <w:rPr>
          <w:rFonts w:ascii="Arial" w:hAnsi="Arial"/>
          <w:b/>
          <w:sz w:val="28"/>
        </w:rPr>
      </w:pPr>
      <w:r>
        <w:rPr>
          <w:rFonts w:ascii="Arial" w:hAnsi="Arial"/>
          <w:b/>
          <w:sz w:val="28"/>
        </w:rPr>
        <w:t>Summer</w:t>
      </w:r>
      <w:r w:rsidR="00FE60B7">
        <w:rPr>
          <w:rFonts w:ascii="Arial" w:hAnsi="Arial"/>
          <w:b/>
          <w:sz w:val="28"/>
        </w:rPr>
        <w:t xml:space="preserve"> </w:t>
      </w:r>
      <w:r w:rsidR="00385EE1">
        <w:rPr>
          <w:rFonts w:ascii="Arial" w:hAnsi="Arial"/>
          <w:b/>
          <w:sz w:val="28"/>
        </w:rPr>
        <w:t>2</w:t>
      </w:r>
      <w:r w:rsidR="00013451">
        <w:rPr>
          <w:rFonts w:ascii="Arial" w:hAnsi="Arial"/>
          <w:b/>
          <w:sz w:val="28"/>
        </w:rPr>
        <w:t>0</w:t>
      </w:r>
      <w:r w:rsidR="00F42239">
        <w:rPr>
          <w:rFonts w:ascii="Arial" w:hAnsi="Arial"/>
          <w:b/>
          <w:sz w:val="28"/>
        </w:rPr>
        <w:t>2</w:t>
      </w:r>
      <w:r w:rsidR="00FE60B7">
        <w:rPr>
          <w:rFonts w:ascii="Arial" w:hAnsi="Arial"/>
          <w:b/>
          <w:sz w:val="28"/>
        </w:rPr>
        <w:t>3</w:t>
      </w:r>
    </w:p>
    <w:p w14:paraId="5ABBCFCB" w14:textId="77777777" w:rsidR="008B55DD" w:rsidRDefault="008B55D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p w14:paraId="721F89AB" w14:textId="77777777" w:rsidR="007D0EE4" w:rsidRPr="00693073" w:rsidRDefault="00693073">
      <w:pPr>
        <w:pStyle w:val="Heading1"/>
        <w:tabs>
          <w:tab w:val="clear" w:pos="4320"/>
          <w:tab w:val="clear" w:pos="5040"/>
          <w:tab w:val="clear" w:pos="5760"/>
          <w:tab w:val="left" w:pos="1800"/>
          <w:tab w:val="left" w:pos="4590"/>
          <w:tab w:val="left" w:pos="4860"/>
          <w:tab w:val="left" w:pos="6030"/>
        </w:tabs>
      </w:pPr>
      <w:r>
        <w:t>Instructor:</w:t>
      </w:r>
      <w:r>
        <w:tab/>
      </w:r>
      <w:r w:rsidR="00BE36AE" w:rsidRPr="00693073">
        <w:t>Dr. Ronald K. Satterfield</w:t>
      </w:r>
      <w:r w:rsidR="00FA1B63" w:rsidRPr="00693073">
        <w:tab/>
        <w:t xml:space="preserve">   </w:t>
      </w:r>
    </w:p>
    <w:p w14:paraId="3EF146AE" w14:textId="77777777" w:rsidR="00FA1B63" w:rsidRPr="00693073" w:rsidRDefault="00FA1B63">
      <w:pPr>
        <w:pStyle w:val="Heading1"/>
        <w:tabs>
          <w:tab w:val="clear" w:pos="4320"/>
          <w:tab w:val="clear" w:pos="5040"/>
          <w:tab w:val="clear" w:pos="5760"/>
          <w:tab w:val="left" w:pos="1800"/>
          <w:tab w:val="left" w:pos="4590"/>
          <w:tab w:val="left" w:pos="4860"/>
          <w:tab w:val="left" w:pos="6030"/>
        </w:tabs>
      </w:pPr>
      <w:r w:rsidRPr="00693073">
        <w:t>Office:</w:t>
      </w:r>
      <w:r w:rsidRPr="00693073">
        <w:tab/>
      </w:r>
      <w:r w:rsidRPr="00693073">
        <w:tab/>
        <w:t>CIS</w:t>
      </w:r>
      <w:r w:rsidR="00BE36AE" w:rsidRPr="00693073">
        <w:t xml:space="preserve"> 2054</w:t>
      </w:r>
    </w:p>
    <w:p w14:paraId="2716BF13" w14:textId="44CFB676" w:rsidR="00195E00" w:rsidRDefault="00FA1B63" w:rsidP="009723DB">
      <w:pPr>
        <w:pStyle w:val="Heading1"/>
        <w:tabs>
          <w:tab w:val="clear" w:pos="4320"/>
          <w:tab w:val="clear" w:pos="5040"/>
          <w:tab w:val="clear" w:pos="5760"/>
          <w:tab w:val="left" w:pos="1800"/>
          <w:tab w:val="left" w:pos="4590"/>
          <w:tab w:val="left" w:pos="4860"/>
          <w:tab w:val="left" w:pos="6030"/>
        </w:tabs>
        <w:jc w:val="left"/>
      </w:pPr>
      <w:r w:rsidRPr="00693073">
        <w:t>Office Hours:</w:t>
      </w:r>
      <w:r w:rsidRPr="00693073">
        <w:tab/>
      </w:r>
      <w:r w:rsidR="009723DB">
        <w:t>Announced on Canvas.</w:t>
      </w:r>
      <w:r w:rsidR="00B25E2B">
        <w:t xml:space="preserve">  All office hours will be held via MS-Teams.</w:t>
      </w:r>
    </w:p>
    <w:p w14:paraId="3C8A97DA" w14:textId="3E1195EB" w:rsidR="00FA1B63" w:rsidRPr="00693073" w:rsidRDefault="00BE36AE" w:rsidP="00FD0C18">
      <w:pPr>
        <w:pStyle w:val="Heading1"/>
        <w:tabs>
          <w:tab w:val="clear" w:pos="4320"/>
          <w:tab w:val="clear" w:pos="5040"/>
          <w:tab w:val="clear" w:pos="5760"/>
          <w:tab w:val="clear" w:pos="6480"/>
          <w:tab w:val="left" w:pos="1800"/>
          <w:tab w:val="left" w:pos="4590"/>
          <w:tab w:val="left" w:pos="4860"/>
          <w:tab w:val="left" w:pos="6030"/>
        </w:tabs>
        <w:ind w:left="1440" w:hanging="1440"/>
        <w:rPr>
          <w:sz w:val="22"/>
        </w:rPr>
      </w:pPr>
      <w:r w:rsidRPr="00693073">
        <w:t xml:space="preserve">E-mail: </w:t>
      </w:r>
      <w:r w:rsidR="005C6B1B">
        <w:tab/>
      </w:r>
      <w:r w:rsidRPr="00693073">
        <w:t>rsatterf@usf.edu</w:t>
      </w:r>
      <w:r w:rsidR="00FD0C18">
        <w:t xml:space="preserve"> (The Canvas email function is a bit cumbersome.  Please email me directly at this address rather than going through Canvas.)</w:t>
      </w:r>
      <w:r w:rsidR="00FD0C18" w:rsidRPr="00693073">
        <w:t xml:space="preserve">  </w:t>
      </w:r>
      <w:r w:rsidR="009A77E0" w:rsidRPr="009A77E0">
        <w:rPr>
          <w:b/>
          <w:bCs/>
        </w:rPr>
        <w:t xml:space="preserve">The services of a Graduate Assistant are also available </w:t>
      </w:r>
      <w:proofErr w:type="gramStart"/>
      <w:r w:rsidR="009A77E0" w:rsidRPr="009A77E0">
        <w:rPr>
          <w:b/>
          <w:bCs/>
        </w:rPr>
        <w:t>in</w:t>
      </w:r>
      <w:proofErr w:type="gramEnd"/>
      <w:r w:rsidR="009A77E0" w:rsidRPr="009A77E0">
        <w:rPr>
          <w:b/>
          <w:bCs/>
        </w:rPr>
        <w:t xml:space="preserve"> this course.</w:t>
      </w:r>
      <w:r w:rsidR="00FD0C18" w:rsidRPr="00693073">
        <w:t xml:space="preserve"> </w:t>
      </w:r>
    </w:p>
    <w:p w14:paraId="2BF05C4A" w14:textId="77777777" w:rsidR="00FA1B63" w:rsidRDefault="00FA1B63" w:rsidP="008B55DD">
      <w:pPr>
        <w:pBdr>
          <w:bottom w:val="single" w:sz="4" w:space="0" w:color="auto"/>
        </w:pBdr>
        <w:tabs>
          <w:tab w:val="left" w:pos="-1440"/>
          <w:tab w:val="left" w:pos="-720"/>
          <w:tab w:val="left" w:pos="1"/>
          <w:tab w:val="left" w:pos="720"/>
          <w:tab w:val="left" w:pos="1440"/>
          <w:tab w:val="left" w:pos="1800"/>
          <w:tab w:val="left" w:pos="2160"/>
          <w:tab w:val="left" w:pos="2880"/>
          <w:tab w:val="left" w:pos="3600"/>
          <w:tab w:val="left" w:pos="4590"/>
          <w:tab w:val="left" w:pos="4860"/>
          <w:tab w:val="left" w:pos="6030"/>
          <w:tab w:val="left" w:pos="6480"/>
          <w:tab w:val="left" w:pos="7200"/>
          <w:tab w:val="left" w:pos="7920"/>
          <w:tab w:val="left" w:pos="8640"/>
          <w:tab w:val="left" w:pos="9360"/>
          <w:tab w:val="left" w:pos="10080"/>
        </w:tabs>
        <w:jc w:val="both"/>
        <w:rPr>
          <w:sz w:val="28"/>
        </w:rPr>
      </w:pPr>
    </w:p>
    <w:p w14:paraId="3F115168" w14:textId="77777777" w:rsidR="00FA1B63" w:rsidRDefault="00FA1B6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p w14:paraId="776F71F6" w14:textId="632BF677" w:rsidR="00385EE1" w:rsidRDefault="00B25E2B" w:rsidP="00385EE1">
      <w:pPr>
        <w:pStyle w:val="Heading1"/>
        <w:tabs>
          <w:tab w:val="clear" w:pos="4320"/>
          <w:tab w:val="clear" w:pos="5040"/>
          <w:tab w:val="clear" w:pos="5760"/>
          <w:tab w:val="clear" w:pos="6480"/>
          <w:tab w:val="left" w:pos="1800"/>
          <w:tab w:val="left" w:pos="4590"/>
          <w:tab w:val="left" w:pos="4860"/>
          <w:tab w:val="left" w:pos="6030"/>
        </w:tabs>
        <w:ind w:left="1440" w:hanging="1440"/>
        <w:rPr>
          <w:b/>
          <w:sz w:val="28"/>
          <w:szCs w:val="28"/>
        </w:rPr>
      </w:pPr>
      <w:r>
        <w:rPr>
          <w:b/>
          <w:sz w:val="28"/>
          <w:szCs w:val="28"/>
        </w:rPr>
        <w:t>TEXTBOOK</w:t>
      </w:r>
    </w:p>
    <w:p w14:paraId="2E3A3539" w14:textId="0E618476" w:rsidR="00B25E2B" w:rsidRDefault="00385EE1" w:rsidP="002B2F64">
      <w:pPr>
        <w:pStyle w:val="Heading1"/>
        <w:tabs>
          <w:tab w:val="clear" w:pos="1440"/>
          <w:tab w:val="clear" w:pos="4320"/>
          <w:tab w:val="clear" w:pos="5040"/>
          <w:tab w:val="clear" w:pos="5760"/>
          <w:tab w:val="clear" w:pos="6480"/>
          <w:tab w:val="left" w:pos="1800"/>
          <w:tab w:val="left" w:pos="4590"/>
          <w:tab w:val="left" w:pos="4860"/>
          <w:tab w:val="left" w:pos="6030"/>
        </w:tabs>
        <w:ind w:left="0" w:firstLine="0"/>
      </w:pPr>
      <w:r w:rsidRPr="00385EE1">
        <w:t>Jank,</w:t>
      </w:r>
      <w:r>
        <w:t xml:space="preserve"> Wolfgang,</w:t>
      </w:r>
      <w:r w:rsidRPr="00385EE1">
        <w:t xml:space="preserve"> "Business Analytics for Managers", Springer, 2011 (ISBN 978-1-4614-0405-7).</w:t>
      </w:r>
      <w:r>
        <w:t xml:space="preserve">  You can obtain this book directly at</w:t>
      </w:r>
      <w:r w:rsidR="002B2F64" w:rsidRPr="002B2F64">
        <w:t xml:space="preserve"> </w:t>
      </w:r>
      <w:hyperlink r:id="rId9" w:history="1">
        <w:r w:rsidR="00AF7C17" w:rsidRPr="001D6897">
          <w:rPr>
            <w:rStyle w:val="Hyperlink"/>
          </w:rPr>
          <w:t>https://www.amazon.com/Business-Analytics-Managers-Use-R/dp/1461404053/ref=sr_1_1?keywords=wolfgang+jank&amp;qid=1651935209&amp;sr=8-1</w:t>
        </w:r>
      </w:hyperlink>
    </w:p>
    <w:p w14:paraId="0768F856" w14:textId="77777777" w:rsidR="00AF7C17" w:rsidRPr="00AF7C17" w:rsidRDefault="00AF7C17" w:rsidP="00AF7C17"/>
    <w:p w14:paraId="12057D70" w14:textId="250C47D1" w:rsidR="00B25E2B" w:rsidRDefault="00DA666A" w:rsidP="008E199E">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rPr>
      </w:pPr>
      <w:r w:rsidRPr="00DA666A">
        <w:rPr>
          <w:b/>
          <w:sz w:val="28"/>
          <w:szCs w:val="28"/>
        </w:rPr>
        <w:t>SOFTWARE</w:t>
      </w:r>
      <w:r>
        <w:rPr>
          <w:b/>
          <w:sz w:val="28"/>
          <w:szCs w:val="28"/>
        </w:rPr>
        <w:tab/>
      </w:r>
    </w:p>
    <w:p w14:paraId="61DBF463" w14:textId="03A31937" w:rsidR="00B25E2B" w:rsidRPr="00B25E2B" w:rsidRDefault="00B25E2B" w:rsidP="00B25E2B">
      <w:pPr>
        <w:pStyle w:val="Heading1"/>
        <w:tabs>
          <w:tab w:val="clear" w:pos="1440"/>
          <w:tab w:val="clear" w:pos="4320"/>
          <w:tab w:val="clear" w:pos="5040"/>
          <w:tab w:val="clear" w:pos="5760"/>
          <w:tab w:val="clear" w:pos="6480"/>
          <w:tab w:val="left" w:pos="1800"/>
          <w:tab w:val="left" w:pos="4590"/>
          <w:tab w:val="left" w:pos="4860"/>
          <w:tab w:val="left" w:pos="6030"/>
        </w:tabs>
        <w:ind w:left="0" w:firstLine="0"/>
      </w:pPr>
      <w:r w:rsidRPr="00B25E2B">
        <w:t xml:space="preserve">We will use the software R for analyzing and mining our data. R is free! In fact, R is an </w:t>
      </w:r>
      <w:proofErr w:type="gramStart"/>
      <w:r w:rsidRPr="00B25E2B">
        <w:t>open-source</w:t>
      </w:r>
      <w:proofErr w:type="gramEnd"/>
      <w:r w:rsidRPr="00B25E2B">
        <w:t xml:space="preserve"> based software and as such grows much faster than any commercial software solution. R is one of the most powerful and popular software solutions for mining business data. In fact, large analytical companies such as Google </w:t>
      </w:r>
      <w:r w:rsidR="00015D0F">
        <w:t>and</w:t>
      </w:r>
      <w:r w:rsidRPr="00B25E2B">
        <w:t xml:space="preserve"> AT&amp;T use R. R is also becoming more and more popular among government agencies (such as the DOD). R </w:t>
      </w:r>
      <w:r w:rsidR="00015D0F">
        <w:t xml:space="preserve">being both </w:t>
      </w:r>
      <w:r w:rsidRPr="00B25E2B">
        <w:t>powerful</w:t>
      </w:r>
      <w:r w:rsidR="00015D0F">
        <w:t xml:space="preserve"> and free makes it </w:t>
      </w:r>
      <w:r w:rsidRPr="00B25E2B">
        <w:t>a winning proposition for many companies, especially during times of tightening budgets and financial stress.</w:t>
      </w:r>
      <w:r>
        <w:t xml:space="preserve">  </w:t>
      </w:r>
      <w:r w:rsidR="00015D0F">
        <w:t xml:space="preserve">To simplify use of R even more for you </w:t>
      </w:r>
      <w:r w:rsidRPr="00B25E2B">
        <w:t>we will use the graphical user interface (GUI) R Commander for this course. </w:t>
      </w:r>
      <w:r w:rsidR="0009165B">
        <w:t>Please see the first course module (M0) for information on how to install R and its accompaniment for this course R Commander.</w:t>
      </w:r>
    </w:p>
    <w:p w14:paraId="4C6A46B0" w14:textId="77777777" w:rsidR="00B25E2B" w:rsidRDefault="00B25E2B" w:rsidP="008E199E">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rPr>
      </w:pPr>
    </w:p>
    <w:p w14:paraId="3B947A4C" w14:textId="4192FCC0" w:rsidR="00234BC5" w:rsidRDefault="00234BC5" w:rsidP="00234BC5">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r>
        <w:rPr>
          <w:b/>
          <w:sz w:val="28"/>
          <w:szCs w:val="28"/>
        </w:rPr>
        <w:t xml:space="preserve">COURSE DESCRIPTION </w:t>
      </w:r>
    </w:p>
    <w:p w14:paraId="3EF72D9D" w14:textId="77777777" w:rsidR="00F32DE4" w:rsidRDefault="00F32DE4" w:rsidP="00234BC5">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p>
    <w:p w14:paraId="6E91C4F6" w14:textId="60293D31" w:rsidR="00B25E2B" w:rsidRDefault="00015D0F" w:rsidP="00B25E2B">
      <w:pPr>
        <w:pStyle w:val="Heading1"/>
        <w:tabs>
          <w:tab w:val="clear" w:pos="1440"/>
          <w:tab w:val="clear" w:pos="4320"/>
          <w:tab w:val="clear" w:pos="5040"/>
          <w:tab w:val="clear" w:pos="5760"/>
          <w:tab w:val="clear" w:pos="6480"/>
          <w:tab w:val="left" w:pos="1800"/>
          <w:tab w:val="left" w:pos="4590"/>
          <w:tab w:val="left" w:pos="4860"/>
          <w:tab w:val="left" w:pos="6030"/>
        </w:tabs>
        <w:ind w:left="0" w:firstLine="0"/>
      </w:pPr>
      <w:r w:rsidRPr="00015D0F">
        <w:rPr>
          <w:b/>
          <w:bCs/>
          <w:i/>
          <w:iCs/>
        </w:rPr>
        <w:t>About the course.</w:t>
      </w:r>
      <w:r>
        <w:t xml:space="preserve">  </w:t>
      </w:r>
      <w:r w:rsidR="00B25E2B" w:rsidRPr="00B25E2B">
        <w:t xml:space="preserve">The nature of business is changing. Due to increasing computing power and companies amassing massive amounts of data, business decisions are becoming more and more data driven. Moreover, not only is more and more data becoming available, the nature of the data is also changing. While in the past, most data arrived in the form of static flat tables, data is now becoming increasingly dynamic, </w:t>
      </w:r>
      <w:proofErr w:type="gramStart"/>
      <w:r w:rsidR="00B25E2B" w:rsidRPr="00B25E2B">
        <w:t>streaming</w:t>
      </w:r>
      <w:proofErr w:type="gramEnd"/>
      <w:r w:rsidR="00B25E2B" w:rsidRPr="00B25E2B">
        <w:t xml:space="preserve"> and augmented with information that was not available previously (geographical information, temporal information, network information). Moreover, data has become more complex and is now available at different layers or hierarchies. For instance, while companies may have individual-level information about their employees, this individual layer is often augmented by company-level information across different industries. Data is also different in that it may combine static and dynamic information. For instance, data from online auctions involve static attributes (such as the product sold) as well as dynamic attributes (such as the incoming bids or the price changes during the auction). Combining static and dynamic information is not trivial and calls for new methods suitable to extract all information that such data carry.</w:t>
      </w:r>
      <w:r w:rsidR="00B25E2B">
        <w:t xml:space="preserve">  </w:t>
      </w:r>
      <w:r w:rsidR="00B25E2B" w:rsidRPr="00B25E2B">
        <w:t>In this course, we introduce the basics of statistics.  We discuss how to use statistics to understand business problems, and to assist in decision making.  </w:t>
      </w:r>
    </w:p>
    <w:p w14:paraId="09511BE1" w14:textId="77777777" w:rsidR="00B25E2B" w:rsidRPr="00B25E2B" w:rsidRDefault="00B25E2B" w:rsidP="00B25E2B"/>
    <w:p w14:paraId="693DF95E" w14:textId="400DDCED" w:rsidR="00B25E2B" w:rsidRDefault="0009165B" w:rsidP="00B25E2B">
      <w:pPr>
        <w:pStyle w:val="Heading1"/>
        <w:tabs>
          <w:tab w:val="clear" w:pos="1440"/>
          <w:tab w:val="clear" w:pos="4320"/>
          <w:tab w:val="clear" w:pos="5040"/>
          <w:tab w:val="clear" w:pos="5760"/>
          <w:tab w:val="clear" w:pos="6480"/>
          <w:tab w:val="left" w:pos="1800"/>
          <w:tab w:val="left" w:pos="4590"/>
          <w:tab w:val="left" w:pos="4860"/>
          <w:tab w:val="left" w:pos="6030"/>
        </w:tabs>
        <w:ind w:left="0" w:firstLine="0"/>
      </w:pPr>
      <w:r>
        <w:rPr>
          <w:b/>
          <w:bCs/>
          <w:i/>
          <w:iCs/>
        </w:rPr>
        <w:t xml:space="preserve">Course </w:t>
      </w:r>
      <w:r w:rsidR="00B25E2B" w:rsidRPr="0009165B">
        <w:rPr>
          <w:b/>
          <w:bCs/>
          <w:i/>
          <w:iCs/>
        </w:rPr>
        <w:t>Objectives</w:t>
      </w:r>
      <w:r>
        <w:rPr>
          <w:b/>
          <w:bCs/>
          <w:i/>
          <w:iCs/>
        </w:rPr>
        <w:t>.</w:t>
      </w:r>
      <w:r w:rsidR="00B25E2B" w:rsidRPr="00B25E2B">
        <w:t xml:space="preserve"> In this class, you will learn different methods and models to address such data challenges. Starting with methods for data exploration and -visualization, you will learn how to </w:t>
      </w:r>
      <w:r w:rsidR="00B25E2B" w:rsidRPr="00B25E2B">
        <w:lastRenderedPageBreak/>
        <w:t>build statistical models around the patterns in your data. In addition, we will also discuss how to incorporate uncertainty into decision-making via confidence intervals and hypothesis testing. The course is very hands-on and will involve several data-driven projects that are to be solved using state-of-the-art data mining software.</w:t>
      </w:r>
    </w:p>
    <w:p w14:paraId="56648552" w14:textId="77777777" w:rsidR="009A77E0" w:rsidRPr="009A77E0" w:rsidRDefault="009A77E0" w:rsidP="009A77E0"/>
    <w:p w14:paraId="0994697D" w14:textId="77777777" w:rsidR="00B25E2B" w:rsidRPr="00B25E2B" w:rsidRDefault="00B25E2B" w:rsidP="00B25E2B">
      <w:pPr>
        <w:pStyle w:val="Heading1"/>
        <w:tabs>
          <w:tab w:val="clear" w:pos="1440"/>
          <w:tab w:val="clear" w:pos="4320"/>
          <w:tab w:val="clear" w:pos="5040"/>
          <w:tab w:val="clear" w:pos="5760"/>
          <w:tab w:val="clear" w:pos="6480"/>
          <w:tab w:val="left" w:pos="1800"/>
          <w:tab w:val="left" w:pos="4590"/>
          <w:tab w:val="left" w:pos="4860"/>
          <w:tab w:val="left" w:pos="6030"/>
        </w:tabs>
        <w:ind w:left="0" w:firstLine="0"/>
      </w:pPr>
      <w:r w:rsidRPr="00B25E2B">
        <w:t>Learning Outcomes: Several learning outcomes are anticipated from this course:</w:t>
      </w:r>
    </w:p>
    <w:p w14:paraId="1D9F87D3" w14:textId="6A430158" w:rsidR="00B25E2B" w:rsidRPr="00B25E2B" w:rsidRDefault="00B25E2B" w:rsidP="00B25E2B">
      <w:pPr>
        <w:pStyle w:val="Heading1"/>
        <w:numPr>
          <w:ilvl w:val="0"/>
          <w:numId w:val="6"/>
        </w:numPr>
        <w:tabs>
          <w:tab w:val="clear" w:pos="1440"/>
          <w:tab w:val="clear" w:pos="4320"/>
          <w:tab w:val="clear" w:pos="5040"/>
          <w:tab w:val="clear" w:pos="5760"/>
          <w:tab w:val="clear" w:pos="6480"/>
          <w:tab w:val="left" w:pos="1800"/>
          <w:tab w:val="left" w:pos="4590"/>
          <w:tab w:val="left" w:pos="4860"/>
          <w:tab w:val="left" w:pos="6030"/>
        </w:tabs>
      </w:pPr>
      <w:r w:rsidRPr="00B25E2B">
        <w:t>To apply methods and concepts related to statistical modeling and statistical data mining</w:t>
      </w:r>
      <w:r>
        <w:t>.</w:t>
      </w:r>
    </w:p>
    <w:p w14:paraId="0C2A71F6" w14:textId="27978F92" w:rsidR="00B25E2B" w:rsidRPr="00B25E2B" w:rsidRDefault="00B25E2B" w:rsidP="00B25E2B">
      <w:pPr>
        <w:pStyle w:val="Heading1"/>
        <w:numPr>
          <w:ilvl w:val="0"/>
          <w:numId w:val="6"/>
        </w:numPr>
        <w:tabs>
          <w:tab w:val="clear" w:pos="1440"/>
          <w:tab w:val="clear" w:pos="4320"/>
          <w:tab w:val="clear" w:pos="5040"/>
          <w:tab w:val="clear" w:pos="5760"/>
          <w:tab w:val="clear" w:pos="6480"/>
          <w:tab w:val="left" w:pos="1800"/>
          <w:tab w:val="left" w:pos="4590"/>
          <w:tab w:val="left" w:pos="4860"/>
          <w:tab w:val="left" w:pos="6030"/>
        </w:tabs>
      </w:pPr>
      <w:r w:rsidRPr="00B25E2B">
        <w:t>To identify and discuss when to use a particular method and to learn about its limitations</w:t>
      </w:r>
      <w:r>
        <w:t>.</w:t>
      </w:r>
    </w:p>
    <w:p w14:paraId="573B6406" w14:textId="553BA7BF" w:rsidR="00B25E2B" w:rsidRDefault="00B25E2B" w:rsidP="00B25E2B">
      <w:pPr>
        <w:pStyle w:val="Heading1"/>
        <w:numPr>
          <w:ilvl w:val="0"/>
          <w:numId w:val="6"/>
        </w:numPr>
        <w:tabs>
          <w:tab w:val="clear" w:pos="1440"/>
          <w:tab w:val="clear" w:pos="4320"/>
          <w:tab w:val="clear" w:pos="5040"/>
          <w:tab w:val="clear" w:pos="5760"/>
          <w:tab w:val="clear" w:pos="6480"/>
          <w:tab w:val="left" w:pos="1800"/>
          <w:tab w:val="left" w:pos="4590"/>
          <w:tab w:val="left" w:pos="4860"/>
          <w:tab w:val="left" w:pos="6030"/>
        </w:tabs>
      </w:pPr>
      <w:r w:rsidRPr="00B25E2B">
        <w:t>To implement methods and concepts on real data using state-of-the-art software</w:t>
      </w:r>
      <w:r>
        <w:t>.</w:t>
      </w:r>
    </w:p>
    <w:p w14:paraId="6C9F2100" w14:textId="2FC1FC4E" w:rsidR="00015D0F" w:rsidRDefault="00015D0F" w:rsidP="00015D0F"/>
    <w:p w14:paraId="4F7954EA" w14:textId="750C69BB" w:rsidR="00270629" w:rsidRDefault="00015D0F" w:rsidP="0009165B">
      <w:pPr>
        <w:pStyle w:val="Heading1"/>
        <w:tabs>
          <w:tab w:val="clear" w:pos="1440"/>
          <w:tab w:val="clear" w:pos="4320"/>
          <w:tab w:val="clear" w:pos="5040"/>
          <w:tab w:val="clear" w:pos="5760"/>
          <w:tab w:val="clear" w:pos="6480"/>
          <w:tab w:val="left" w:pos="1800"/>
          <w:tab w:val="left" w:pos="4590"/>
          <w:tab w:val="left" w:pos="4860"/>
          <w:tab w:val="left" w:pos="6030"/>
        </w:tabs>
        <w:ind w:left="0" w:firstLine="0"/>
      </w:pPr>
      <w:r w:rsidRPr="0009165B">
        <w:rPr>
          <w:b/>
          <w:bCs/>
          <w:i/>
          <w:iCs/>
        </w:rPr>
        <w:t>About the instructor.</w:t>
      </w:r>
      <w:r>
        <w:t xml:space="preserve">  </w:t>
      </w:r>
      <w:r w:rsidR="00270629">
        <w:t xml:space="preserve">The instructor for your course is Dr. Ronald K Satterfield, a long-time faculty member in the Muma College of Business at USF.  Dr. Satterfield has taught a </w:t>
      </w:r>
      <w:r w:rsidR="0009165B">
        <w:t xml:space="preserve">wide range of </w:t>
      </w:r>
      <w:r w:rsidR="00270629">
        <w:t xml:space="preserve">courses in </w:t>
      </w:r>
      <w:r w:rsidR="0009165B">
        <w:t xml:space="preserve">different </w:t>
      </w:r>
      <w:r w:rsidR="00270629">
        <w:t xml:space="preserve">formats to a variety of audiences in his time at </w:t>
      </w:r>
      <w:r w:rsidR="0009165B">
        <w:t>USF</w:t>
      </w:r>
      <w:r w:rsidR="00270629">
        <w:t xml:space="preserve">. His primary involvements are with the MBA, MS-BAIS, and DBA degree programs.  He has taught Managerial Decision Analysis in live, hybrid, and all-online formats. While Dr. Satterfield is the Instructor of Record for this offering of the course, the course materials were built by Dr. Wolfgang Jank of the Muma College of Business at </w:t>
      </w:r>
      <w:r w:rsidR="00F32DE4">
        <w:t>USF.  Dr. Jank is a world-renowned statistician known for his prowess in both teaching and research in the field. Th</w:t>
      </w:r>
      <w:r w:rsidR="0060173A">
        <w:t>is</w:t>
      </w:r>
      <w:r w:rsidR="00F32DE4">
        <w:t xml:space="preserve"> course follows Dr. </w:t>
      </w:r>
      <w:proofErr w:type="spellStart"/>
      <w:r w:rsidR="00F32DE4">
        <w:t>Jank’s</w:t>
      </w:r>
      <w:proofErr w:type="spellEnd"/>
      <w:r w:rsidR="00F32DE4">
        <w:t xml:space="preserve"> </w:t>
      </w:r>
      <w:proofErr w:type="gramStart"/>
      <w:r w:rsidR="00F32DE4">
        <w:t>design</w:t>
      </w:r>
      <w:proofErr w:type="gramEnd"/>
      <w:r w:rsidR="00F32DE4">
        <w:t xml:space="preserve"> and it is his voice you will hear on the course lecture videos. Should you have any questions about the course material or assignments please direct them to Dr. Satterfield as he is your designated instructor for the course.</w:t>
      </w:r>
    </w:p>
    <w:p w14:paraId="5362A8B5" w14:textId="3CE8F12E" w:rsidR="00B25E2B" w:rsidRPr="00B25E2B" w:rsidRDefault="00B25E2B" w:rsidP="0009165B">
      <w:pPr>
        <w:pStyle w:val="Heading1"/>
        <w:tabs>
          <w:tab w:val="clear" w:pos="1440"/>
          <w:tab w:val="clear" w:pos="4320"/>
          <w:tab w:val="clear" w:pos="5040"/>
          <w:tab w:val="clear" w:pos="5760"/>
          <w:tab w:val="clear" w:pos="6480"/>
          <w:tab w:val="left" w:pos="1800"/>
          <w:tab w:val="left" w:pos="4590"/>
          <w:tab w:val="left" w:pos="4860"/>
          <w:tab w:val="left" w:pos="6030"/>
        </w:tabs>
        <w:ind w:left="0" w:firstLine="0"/>
      </w:pPr>
      <w:r w:rsidRPr="00B25E2B">
        <w:t> </w:t>
      </w:r>
    </w:p>
    <w:p w14:paraId="59F01502" w14:textId="77777777" w:rsidR="00C25EE8" w:rsidRDefault="00C25EE8" w:rsidP="00FD0C18">
      <w:pPr>
        <w:rPr>
          <w:b/>
          <w:sz w:val="28"/>
          <w:szCs w:val="28"/>
        </w:rPr>
      </w:pPr>
    </w:p>
    <w:p w14:paraId="3060A3AC" w14:textId="2A85613C" w:rsidR="00FA1B63" w:rsidRDefault="00FF5B39" w:rsidP="00FD0C18">
      <w:pPr>
        <w:rPr>
          <w:b/>
          <w:sz w:val="28"/>
          <w:szCs w:val="28"/>
        </w:rPr>
      </w:pPr>
      <w:r>
        <w:rPr>
          <w:b/>
          <w:sz w:val="28"/>
          <w:szCs w:val="28"/>
        </w:rPr>
        <w:t xml:space="preserve">COURSE </w:t>
      </w:r>
      <w:r w:rsidR="00C2570E">
        <w:rPr>
          <w:b/>
          <w:sz w:val="28"/>
          <w:szCs w:val="28"/>
        </w:rPr>
        <w:t>ASSIGNMENTS</w:t>
      </w:r>
      <w:r>
        <w:rPr>
          <w:b/>
          <w:sz w:val="28"/>
          <w:szCs w:val="28"/>
        </w:rPr>
        <w:t xml:space="preserve"> AND </w:t>
      </w:r>
      <w:r w:rsidR="0081437A">
        <w:rPr>
          <w:b/>
          <w:sz w:val="28"/>
          <w:szCs w:val="28"/>
        </w:rPr>
        <w:t>DELIVERABLES</w:t>
      </w:r>
    </w:p>
    <w:p w14:paraId="0B575487" w14:textId="5CA1AE44" w:rsidR="0081437A" w:rsidRPr="0009165B" w:rsidRDefault="0081437A" w:rsidP="0081437A">
      <w:pPr>
        <w:shd w:val="clear" w:color="auto" w:fill="FFFFFF"/>
        <w:spacing w:before="180" w:after="180"/>
        <w:rPr>
          <w:color w:val="FF0000"/>
          <w:sz w:val="24"/>
          <w:szCs w:val="24"/>
        </w:rPr>
      </w:pPr>
      <w:r w:rsidRPr="0009165B">
        <w:rPr>
          <w:b/>
          <w:bCs/>
          <w:color w:val="FF0000"/>
          <w:sz w:val="24"/>
          <w:szCs w:val="24"/>
          <w:highlight w:val="yellow"/>
        </w:rPr>
        <w:t>PLEASE NOTICE THAT ALL ASSIGNMENTS ARE INDIVIDUAL ASSIGNMENTS</w:t>
      </w:r>
      <w:r w:rsidR="0009165B" w:rsidRPr="0009165B">
        <w:rPr>
          <w:b/>
          <w:bCs/>
          <w:color w:val="FF0000"/>
          <w:sz w:val="24"/>
          <w:szCs w:val="24"/>
          <w:highlight w:val="yellow"/>
        </w:rPr>
        <w:t>.</w:t>
      </w:r>
      <w:r w:rsidRPr="0009165B">
        <w:rPr>
          <w:b/>
          <w:bCs/>
          <w:color w:val="FF0000"/>
          <w:sz w:val="24"/>
          <w:szCs w:val="24"/>
          <w:highlight w:val="yellow"/>
        </w:rPr>
        <w:t xml:space="preserve"> NO </w:t>
      </w:r>
      <w:proofErr w:type="gramStart"/>
      <w:r w:rsidRPr="0009165B">
        <w:rPr>
          <w:b/>
          <w:bCs/>
          <w:color w:val="FF0000"/>
          <w:sz w:val="24"/>
          <w:szCs w:val="24"/>
          <w:highlight w:val="yellow"/>
        </w:rPr>
        <w:t>TEAM WORK</w:t>
      </w:r>
      <w:proofErr w:type="gramEnd"/>
      <w:r w:rsidRPr="0009165B">
        <w:rPr>
          <w:b/>
          <w:bCs/>
          <w:color w:val="FF0000"/>
          <w:sz w:val="24"/>
          <w:szCs w:val="24"/>
          <w:highlight w:val="yellow"/>
        </w:rPr>
        <w:t xml:space="preserve"> OR OUTSIDE HELP IS ALLOWED</w:t>
      </w:r>
      <w:r w:rsidR="0009165B" w:rsidRPr="0009165B">
        <w:rPr>
          <w:b/>
          <w:bCs/>
          <w:color w:val="FF0000"/>
          <w:sz w:val="24"/>
          <w:szCs w:val="24"/>
          <w:highlight w:val="yellow"/>
        </w:rPr>
        <w:t>.</w:t>
      </w:r>
    </w:p>
    <w:p w14:paraId="305285A0" w14:textId="30FCF80E" w:rsidR="0081437A" w:rsidRPr="0081437A" w:rsidRDefault="0009165B" w:rsidP="0081437A">
      <w:pPr>
        <w:numPr>
          <w:ilvl w:val="0"/>
          <w:numId w:val="7"/>
        </w:numPr>
        <w:shd w:val="clear" w:color="auto" w:fill="FFFFFF"/>
        <w:spacing w:before="100" w:beforeAutospacing="1" w:after="100" w:afterAutospacing="1"/>
        <w:ind w:left="1095"/>
        <w:rPr>
          <w:color w:val="2D3B45"/>
          <w:sz w:val="24"/>
          <w:szCs w:val="24"/>
        </w:rPr>
      </w:pPr>
      <w:r>
        <w:rPr>
          <w:b/>
          <w:bCs/>
          <w:color w:val="2D3B45"/>
          <w:sz w:val="24"/>
          <w:szCs w:val="24"/>
        </w:rPr>
        <w:t>Module</w:t>
      </w:r>
      <w:r w:rsidR="0081437A" w:rsidRPr="0081437A">
        <w:rPr>
          <w:b/>
          <w:bCs/>
          <w:color w:val="2D3B45"/>
          <w:sz w:val="24"/>
          <w:szCs w:val="24"/>
        </w:rPr>
        <w:t xml:space="preserve"> Quizzes</w:t>
      </w:r>
      <w:r w:rsidR="0081437A" w:rsidRPr="0081437A">
        <w:rPr>
          <w:color w:val="2D3B45"/>
          <w:sz w:val="24"/>
          <w:szCs w:val="24"/>
        </w:rPr>
        <w:t xml:space="preserve">: Four homework quizzes are to be completed individually by each student. </w:t>
      </w:r>
      <w:r w:rsidR="00F32DE4">
        <w:rPr>
          <w:color w:val="2D3B45"/>
          <w:sz w:val="24"/>
          <w:szCs w:val="24"/>
        </w:rPr>
        <w:t xml:space="preserve">These quizzes involve you taking a data set and using statistical analysis tools to answer a series of multiple-choice questions. </w:t>
      </w:r>
      <w:r w:rsidR="0081437A" w:rsidRPr="0081437A">
        <w:rPr>
          <w:color w:val="2D3B45"/>
          <w:sz w:val="24"/>
          <w:szCs w:val="24"/>
        </w:rPr>
        <w:t>The primary purpose of these assignments is</w:t>
      </w:r>
      <w:r w:rsidR="00F32DE4">
        <w:rPr>
          <w:color w:val="2D3B45"/>
          <w:sz w:val="24"/>
          <w:szCs w:val="24"/>
        </w:rPr>
        <w:t xml:space="preserve"> to give you </w:t>
      </w:r>
      <w:r w:rsidR="0081437A" w:rsidRPr="0081437A">
        <w:rPr>
          <w:color w:val="2D3B45"/>
          <w:sz w:val="24"/>
          <w:szCs w:val="24"/>
        </w:rPr>
        <w:t>students to have the opportunity to practice the concepts learned in class, and to</w:t>
      </w:r>
      <w:r w:rsidR="00F32DE4">
        <w:rPr>
          <w:color w:val="2D3B45"/>
          <w:sz w:val="24"/>
          <w:szCs w:val="24"/>
        </w:rPr>
        <w:t xml:space="preserve"> show your ability to use them with </w:t>
      </w:r>
      <w:r w:rsidR="0081437A" w:rsidRPr="0081437A">
        <w:rPr>
          <w:color w:val="2D3B45"/>
          <w:sz w:val="24"/>
          <w:szCs w:val="24"/>
        </w:rPr>
        <w:t>real data and real software.</w:t>
      </w:r>
    </w:p>
    <w:p w14:paraId="5BBF9409" w14:textId="14A2A6ED" w:rsidR="0009165B" w:rsidRPr="0009165B" w:rsidRDefault="0081437A" w:rsidP="0009165B">
      <w:pPr>
        <w:numPr>
          <w:ilvl w:val="0"/>
          <w:numId w:val="7"/>
        </w:numPr>
        <w:shd w:val="clear" w:color="auto" w:fill="FFFFFF"/>
        <w:spacing w:before="100" w:beforeAutospacing="1" w:after="100" w:afterAutospacing="1"/>
        <w:ind w:left="1095"/>
        <w:rPr>
          <w:color w:val="2D3B45"/>
          <w:sz w:val="24"/>
          <w:szCs w:val="24"/>
        </w:rPr>
      </w:pPr>
      <w:r w:rsidRPr="0081437A">
        <w:rPr>
          <w:b/>
          <w:bCs/>
          <w:color w:val="2D3B45"/>
          <w:sz w:val="24"/>
          <w:szCs w:val="24"/>
        </w:rPr>
        <w:t>Discussion</w:t>
      </w:r>
      <w:r w:rsidR="0009165B">
        <w:rPr>
          <w:b/>
          <w:bCs/>
          <w:color w:val="2D3B45"/>
          <w:sz w:val="24"/>
          <w:szCs w:val="24"/>
        </w:rPr>
        <w:t xml:space="preserve"> Questions</w:t>
      </w:r>
      <w:r w:rsidRPr="0081437A">
        <w:rPr>
          <w:color w:val="2D3B45"/>
          <w:sz w:val="24"/>
          <w:szCs w:val="24"/>
        </w:rPr>
        <w:t xml:space="preserve">: Our online discussion will be facilitated via Canvas. The discussion will focus on </w:t>
      </w:r>
      <w:r w:rsidR="0009165B">
        <w:rPr>
          <w:color w:val="2D3B45"/>
          <w:sz w:val="24"/>
          <w:szCs w:val="24"/>
        </w:rPr>
        <w:t xml:space="preserve">broad </w:t>
      </w:r>
      <w:r w:rsidRPr="0081437A">
        <w:rPr>
          <w:color w:val="2D3B45"/>
          <w:sz w:val="24"/>
          <w:szCs w:val="24"/>
        </w:rPr>
        <w:t>aspects of analytics and data mining. Students will be asked to share both their own experience with analytics as well as their opinion</w:t>
      </w:r>
      <w:r w:rsidR="0009165B">
        <w:rPr>
          <w:color w:val="2D3B45"/>
          <w:sz w:val="24"/>
          <w:szCs w:val="24"/>
        </w:rPr>
        <w:t>s</w:t>
      </w:r>
      <w:r w:rsidRPr="0081437A">
        <w:rPr>
          <w:color w:val="2D3B45"/>
          <w:sz w:val="24"/>
          <w:szCs w:val="24"/>
        </w:rPr>
        <w:t xml:space="preserve">. </w:t>
      </w:r>
      <w:r w:rsidR="0009165B">
        <w:rPr>
          <w:color w:val="2D3B45"/>
          <w:sz w:val="24"/>
          <w:szCs w:val="24"/>
        </w:rPr>
        <w:t xml:space="preserve">There are four discussions </w:t>
      </w:r>
      <w:r w:rsidRPr="0081437A">
        <w:rPr>
          <w:color w:val="2D3B45"/>
          <w:sz w:val="24"/>
          <w:szCs w:val="24"/>
        </w:rPr>
        <w:t>distributed over the four modules of this course</w:t>
      </w:r>
      <w:r w:rsidR="0009165B">
        <w:rPr>
          <w:color w:val="2D3B45"/>
          <w:sz w:val="24"/>
          <w:szCs w:val="24"/>
        </w:rPr>
        <w:t>.</w:t>
      </w:r>
    </w:p>
    <w:p w14:paraId="21FD5387" w14:textId="074BCA3E" w:rsidR="00673F6B" w:rsidRDefault="0081437A" w:rsidP="0009165B">
      <w:pPr>
        <w:numPr>
          <w:ilvl w:val="0"/>
          <w:numId w:val="7"/>
        </w:numPr>
        <w:shd w:val="clear" w:color="auto" w:fill="FFFFFF"/>
        <w:spacing w:before="100" w:beforeAutospacing="1" w:after="100" w:afterAutospacing="1"/>
        <w:ind w:left="1095"/>
        <w:rPr>
          <w:b/>
          <w:sz w:val="28"/>
          <w:szCs w:val="28"/>
        </w:rPr>
      </w:pPr>
      <w:r w:rsidRPr="0081437A">
        <w:rPr>
          <w:b/>
          <w:bCs/>
          <w:color w:val="2D3B45"/>
          <w:sz w:val="24"/>
          <w:szCs w:val="24"/>
        </w:rPr>
        <w:t>Course Project: </w:t>
      </w:r>
      <w:r w:rsidR="0009165B">
        <w:rPr>
          <w:color w:val="2D3B45"/>
          <w:sz w:val="24"/>
          <w:szCs w:val="24"/>
        </w:rPr>
        <w:t xml:space="preserve"> An integrative project analysis is required </w:t>
      </w:r>
      <w:proofErr w:type="gramStart"/>
      <w:r w:rsidR="0009165B">
        <w:rPr>
          <w:color w:val="2D3B45"/>
          <w:sz w:val="24"/>
          <w:szCs w:val="24"/>
        </w:rPr>
        <w:t>in</w:t>
      </w:r>
      <w:proofErr w:type="gramEnd"/>
      <w:r w:rsidR="0009165B">
        <w:rPr>
          <w:color w:val="2D3B45"/>
          <w:sz w:val="24"/>
          <w:szCs w:val="24"/>
        </w:rPr>
        <w:t xml:space="preserve"> this course.  The project allows you to demonstrate your ability to use analysis tools presented in the course and correctly interpret analysis results.  Details of this two-part project are presented on Canvas.  </w:t>
      </w:r>
    </w:p>
    <w:p w14:paraId="43657519" w14:textId="0E7A33F1" w:rsidR="0081437A" w:rsidRDefault="0081437A">
      <w:pPr>
        <w:rPr>
          <w:b/>
          <w:sz w:val="28"/>
          <w:szCs w:val="28"/>
        </w:rPr>
      </w:pPr>
    </w:p>
    <w:p w14:paraId="59433934" w14:textId="77777777" w:rsidR="0009165B" w:rsidRDefault="0009165B">
      <w:pPr>
        <w:rPr>
          <w:b/>
          <w:sz w:val="28"/>
          <w:szCs w:val="28"/>
        </w:rPr>
      </w:pPr>
      <w:r>
        <w:rPr>
          <w:b/>
          <w:sz w:val="28"/>
          <w:szCs w:val="28"/>
        </w:rPr>
        <w:br w:type="page"/>
      </w:r>
    </w:p>
    <w:p w14:paraId="5E993180" w14:textId="4D087A28" w:rsidR="0081437A" w:rsidRDefault="0081437A" w:rsidP="0081437A">
      <w:pPr>
        <w:shd w:val="clear" w:color="auto" w:fill="FFFFFF"/>
        <w:spacing w:before="180" w:after="180"/>
        <w:rPr>
          <w:b/>
          <w:sz w:val="28"/>
          <w:szCs w:val="28"/>
        </w:rPr>
      </w:pPr>
      <w:r>
        <w:rPr>
          <w:b/>
          <w:sz w:val="28"/>
          <w:szCs w:val="28"/>
        </w:rPr>
        <w:lastRenderedPageBreak/>
        <w:t>GRADING</w:t>
      </w:r>
    </w:p>
    <w:p w14:paraId="4AA69E81" w14:textId="7EB57EBB" w:rsidR="0081437A" w:rsidRDefault="0081437A" w:rsidP="009A77E0">
      <w:pPr>
        <w:pStyle w:val="Heading1"/>
        <w:tabs>
          <w:tab w:val="clear" w:pos="1440"/>
          <w:tab w:val="clear" w:pos="4320"/>
          <w:tab w:val="clear" w:pos="5040"/>
          <w:tab w:val="clear" w:pos="5760"/>
          <w:tab w:val="clear" w:pos="6480"/>
          <w:tab w:val="left" w:pos="1800"/>
          <w:tab w:val="left" w:pos="4590"/>
          <w:tab w:val="left" w:pos="4860"/>
          <w:tab w:val="left" w:pos="6030"/>
        </w:tabs>
        <w:ind w:left="0" w:firstLine="0"/>
      </w:pPr>
      <w:r w:rsidRPr="0081437A">
        <w:t xml:space="preserve">Your final grade for the course is based on your performance </w:t>
      </w:r>
      <w:r w:rsidR="00926CF0">
        <w:t xml:space="preserve">course </w:t>
      </w:r>
      <w:r w:rsidR="009A77E0">
        <w:t>activities</w:t>
      </w:r>
      <w:r w:rsidR="00926CF0">
        <w:t xml:space="preserve">.  </w:t>
      </w:r>
      <w:r w:rsidR="009A77E0" w:rsidRPr="00F6504C">
        <w:t xml:space="preserve">For each component, you will receive a numerical score, but not a letter grade. The </w:t>
      </w:r>
      <w:r w:rsidR="009A77E0">
        <w:t>weights given to each activity are given below as are the percentages needed for each letter grade.</w:t>
      </w:r>
    </w:p>
    <w:p w14:paraId="6C1C15E4" w14:textId="0C80C3EF" w:rsidR="0081437A" w:rsidRDefault="0081437A" w:rsidP="0081437A"/>
    <w:tbl>
      <w:tblPr>
        <w:tblStyle w:val="TableGrid"/>
        <w:tblW w:w="0" w:type="auto"/>
        <w:tblLook w:val="04A0" w:firstRow="1" w:lastRow="0" w:firstColumn="1" w:lastColumn="0" w:noHBand="0" w:noVBand="1"/>
      </w:tblPr>
      <w:tblGrid>
        <w:gridCol w:w="4045"/>
        <w:gridCol w:w="990"/>
      </w:tblGrid>
      <w:tr w:rsidR="0081437A" w14:paraId="6377EDEA" w14:textId="77777777" w:rsidTr="00926CF0">
        <w:tc>
          <w:tcPr>
            <w:tcW w:w="4045" w:type="dxa"/>
          </w:tcPr>
          <w:p w14:paraId="4486D6CA" w14:textId="4FD25C9D" w:rsidR="0081437A" w:rsidRPr="00926CF0" w:rsidRDefault="0081437A" w:rsidP="0081437A">
            <w:pPr>
              <w:rPr>
                <w:sz w:val="24"/>
                <w:szCs w:val="24"/>
              </w:rPr>
            </w:pPr>
            <w:r w:rsidRPr="00926CF0">
              <w:rPr>
                <w:sz w:val="24"/>
                <w:szCs w:val="24"/>
              </w:rPr>
              <w:t>First Day Attendance &amp; Getting Ready</w:t>
            </w:r>
          </w:p>
        </w:tc>
        <w:tc>
          <w:tcPr>
            <w:tcW w:w="990" w:type="dxa"/>
          </w:tcPr>
          <w:p w14:paraId="03EAD848" w14:textId="2748013B" w:rsidR="0081437A" w:rsidRPr="00926CF0" w:rsidRDefault="0081437A" w:rsidP="0081437A">
            <w:pPr>
              <w:rPr>
                <w:sz w:val="24"/>
                <w:szCs w:val="24"/>
              </w:rPr>
            </w:pPr>
            <w:r w:rsidRPr="00926CF0">
              <w:rPr>
                <w:sz w:val="24"/>
                <w:szCs w:val="24"/>
              </w:rPr>
              <w:t>2%</w:t>
            </w:r>
          </w:p>
        </w:tc>
      </w:tr>
      <w:tr w:rsidR="0081437A" w14:paraId="383D52E1" w14:textId="77777777" w:rsidTr="00926CF0">
        <w:tc>
          <w:tcPr>
            <w:tcW w:w="4045" w:type="dxa"/>
          </w:tcPr>
          <w:p w14:paraId="0AEF06D9" w14:textId="49DFB66D" w:rsidR="0081437A" w:rsidRPr="00926CF0" w:rsidRDefault="0081437A" w:rsidP="0081437A">
            <w:pPr>
              <w:rPr>
                <w:sz w:val="24"/>
                <w:szCs w:val="24"/>
              </w:rPr>
            </w:pPr>
            <w:r w:rsidRPr="00926CF0">
              <w:rPr>
                <w:sz w:val="24"/>
                <w:szCs w:val="24"/>
              </w:rPr>
              <w:t>Homework Quizzes (4)</w:t>
            </w:r>
          </w:p>
        </w:tc>
        <w:tc>
          <w:tcPr>
            <w:tcW w:w="990" w:type="dxa"/>
          </w:tcPr>
          <w:p w14:paraId="0EE66856" w14:textId="2B30D619" w:rsidR="0081437A" w:rsidRPr="00926CF0" w:rsidRDefault="0081437A" w:rsidP="0081437A">
            <w:pPr>
              <w:rPr>
                <w:sz w:val="24"/>
                <w:szCs w:val="24"/>
              </w:rPr>
            </w:pPr>
            <w:r w:rsidRPr="00926CF0">
              <w:rPr>
                <w:sz w:val="24"/>
                <w:szCs w:val="24"/>
              </w:rPr>
              <w:t>40</w:t>
            </w:r>
            <w:r w:rsidR="00F6504C" w:rsidRPr="00926CF0">
              <w:rPr>
                <w:sz w:val="24"/>
                <w:szCs w:val="24"/>
              </w:rPr>
              <w:t>%</w:t>
            </w:r>
          </w:p>
        </w:tc>
      </w:tr>
      <w:tr w:rsidR="0081437A" w14:paraId="09EE5529" w14:textId="77777777" w:rsidTr="00926CF0">
        <w:tc>
          <w:tcPr>
            <w:tcW w:w="4045" w:type="dxa"/>
          </w:tcPr>
          <w:p w14:paraId="23A15EF3" w14:textId="0F28576B" w:rsidR="0081437A" w:rsidRPr="00926CF0" w:rsidRDefault="0081437A" w:rsidP="0081437A">
            <w:pPr>
              <w:rPr>
                <w:sz w:val="24"/>
                <w:szCs w:val="24"/>
              </w:rPr>
            </w:pPr>
            <w:r w:rsidRPr="00926CF0">
              <w:rPr>
                <w:sz w:val="24"/>
                <w:szCs w:val="24"/>
              </w:rPr>
              <w:t>Online Discussions (4)</w:t>
            </w:r>
          </w:p>
        </w:tc>
        <w:tc>
          <w:tcPr>
            <w:tcW w:w="990" w:type="dxa"/>
          </w:tcPr>
          <w:p w14:paraId="00C4689F" w14:textId="4A6EC004" w:rsidR="0081437A" w:rsidRPr="00926CF0" w:rsidRDefault="00F6504C" w:rsidP="0081437A">
            <w:pPr>
              <w:rPr>
                <w:sz w:val="24"/>
                <w:szCs w:val="24"/>
              </w:rPr>
            </w:pPr>
            <w:r w:rsidRPr="00926CF0">
              <w:rPr>
                <w:sz w:val="24"/>
                <w:szCs w:val="24"/>
              </w:rPr>
              <w:t>28%</w:t>
            </w:r>
          </w:p>
        </w:tc>
      </w:tr>
      <w:tr w:rsidR="0081437A" w14:paraId="67496BF5" w14:textId="77777777" w:rsidTr="00926CF0">
        <w:tc>
          <w:tcPr>
            <w:tcW w:w="4045" w:type="dxa"/>
          </w:tcPr>
          <w:p w14:paraId="1745BE9F" w14:textId="1383DD4F" w:rsidR="0081437A" w:rsidRPr="00926CF0" w:rsidRDefault="0081437A" w:rsidP="0081437A">
            <w:pPr>
              <w:rPr>
                <w:sz w:val="24"/>
                <w:szCs w:val="24"/>
              </w:rPr>
            </w:pPr>
            <w:r w:rsidRPr="00926CF0">
              <w:rPr>
                <w:sz w:val="24"/>
                <w:szCs w:val="24"/>
              </w:rPr>
              <w:t>Course Project</w:t>
            </w:r>
          </w:p>
        </w:tc>
        <w:tc>
          <w:tcPr>
            <w:tcW w:w="990" w:type="dxa"/>
          </w:tcPr>
          <w:p w14:paraId="69AE85A1" w14:textId="4B41ABEF" w:rsidR="0081437A" w:rsidRPr="00926CF0" w:rsidRDefault="00F6504C" w:rsidP="0081437A">
            <w:pPr>
              <w:rPr>
                <w:sz w:val="24"/>
                <w:szCs w:val="24"/>
              </w:rPr>
            </w:pPr>
            <w:r w:rsidRPr="00926CF0">
              <w:rPr>
                <w:sz w:val="24"/>
                <w:szCs w:val="24"/>
              </w:rPr>
              <w:t>30%</w:t>
            </w:r>
          </w:p>
        </w:tc>
      </w:tr>
    </w:tbl>
    <w:p w14:paraId="42E9529C" w14:textId="0C12F9A6" w:rsidR="0081437A" w:rsidRDefault="0081437A" w:rsidP="008143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8"/>
        <w:gridCol w:w="1636"/>
      </w:tblGrid>
      <w:tr w:rsidR="007E60B3" w14:paraId="165CF3DB" w14:textId="77777777" w:rsidTr="009A77E0">
        <w:tc>
          <w:tcPr>
            <w:tcW w:w="0" w:type="auto"/>
          </w:tcPr>
          <w:p w14:paraId="71440E1B" w14:textId="13CBD4C1" w:rsidR="007E60B3" w:rsidRPr="008E199E" w:rsidRDefault="0081437A" w:rsidP="00B20F52">
            <w:pPr>
              <w:rPr>
                <w:b/>
                <w:bCs/>
                <w:sz w:val="24"/>
                <w:szCs w:val="24"/>
              </w:rPr>
            </w:pPr>
            <w:r w:rsidRPr="004B064D">
              <w:rPr>
                <w:rFonts w:ascii="Lato" w:hAnsi="Lato"/>
                <w:color w:val="2D3B45"/>
              </w:rPr>
              <w:t> </w:t>
            </w:r>
            <w:r w:rsidR="007E60B3" w:rsidRPr="008E199E">
              <w:rPr>
                <w:b/>
                <w:bCs/>
                <w:sz w:val="24"/>
                <w:szCs w:val="24"/>
              </w:rPr>
              <w:t>Letter Grade</w:t>
            </w:r>
          </w:p>
        </w:tc>
        <w:tc>
          <w:tcPr>
            <w:tcW w:w="0" w:type="auto"/>
          </w:tcPr>
          <w:p w14:paraId="5ADE1F20" w14:textId="77777777" w:rsidR="007E60B3" w:rsidRPr="008E199E" w:rsidRDefault="007E60B3" w:rsidP="00B20F52">
            <w:pPr>
              <w:rPr>
                <w:b/>
                <w:bCs/>
                <w:sz w:val="24"/>
                <w:szCs w:val="24"/>
              </w:rPr>
            </w:pPr>
            <w:r w:rsidRPr="008E199E">
              <w:rPr>
                <w:b/>
                <w:bCs/>
                <w:sz w:val="24"/>
                <w:szCs w:val="24"/>
              </w:rPr>
              <w:t>Percent Score</w:t>
            </w:r>
          </w:p>
        </w:tc>
      </w:tr>
      <w:tr w:rsidR="00244EB0" w14:paraId="7EFF5CBE" w14:textId="77777777" w:rsidTr="009A77E0">
        <w:tc>
          <w:tcPr>
            <w:tcW w:w="0" w:type="auto"/>
          </w:tcPr>
          <w:p w14:paraId="0703DB40" w14:textId="77777777" w:rsidR="00244EB0" w:rsidRPr="008E199E" w:rsidRDefault="00244EB0" w:rsidP="00B20F52">
            <w:pPr>
              <w:pStyle w:val="Header"/>
              <w:tabs>
                <w:tab w:val="clear" w:pos="4320"/>
                <w:tab w:val="clear" w:pos="8640"/>
              </w:tabs>
              <w:jc w:val="center"/>
            </w:pPr>
            <w:r w:rsidRPr="008E199E">
              <w:t>A</w:t>
            </w:r>
          </w:p>
        </w:tc>
        <w:tc>
          <w:tcPr>
            <w:tcW w:w="0" w:type="auto"/>
          </w:tcPr>
          <w:p w14:paraId="39FECCB0" w14:textId="77777777" w:rsidR="00244EB0" w:rsidRPr="008E199E" w:rsidRDefault="00244EB0" w:rsidP="00B20F52">
            <w:pPr>
              <w:jc w:val="center"/>
              <w:rPr>
                <w:sz w:val="24"/>
                <w:szCs w:val="24"/>
              </w:rPr>
            </w:pPr>
            <w:r>
              <w:rPr>
                <w:sz w:val="24"/>
                <w:szCs w:val="24"/>
              </w:rPr>
              <w:t>93% - 100</w:t>
            </w:r>
            <w:r w:rsidRPr="008E199E">
              <w:rPr>
                <w:sz w:val="24"/>
                <w:szCs w:val="24"/>
              </w:rPr>
              <w:t>%</w:t>
            </w:r>
          </w:p>
        </w:tc>
      </w:tr>
      <w:tr w:rsidR="00244EB0" w14:paraId="05EE6338" w14:textId="77777777" w:rsidTr="009A77E0">
        <w:tc>
          <w:tcPr>
            <w:tcW w:w="0" w:type="auto"/>
          </w:tcPr>
          <w:p w14:paraId="2595D8F0" w14:textId="77777777" w:rsidR="00244EB0" w:rsidRPr="008E199E" w:rsidRDefault="00244EB0" w:rsidP="00B20F52">
            <w:pPr>
              <w:pStyle w:val="Header"/>
              <w:tabs>
                <w:tab w:val="clear" w:pos="4320"/>
                <w:tab w:val="clear" w:pos="8640"/>
              </w:tabs>
              <w:jc w:val="center"/>
            </w:pPr>
            <w:r w:rsidRPr="008E199E">
              <w:t>A-</w:t>
            </w:r>
          </w:p>
        </w:tc>
        <w:tc>
          <w:tcPr>
            <w:tcW w:w="0" w:type="auto"/>
          </w:tcPr>
          <w:p w14:paraId="00B04908" w14:textId="77777777" w:rsidR="00244EB0" w:rsidRPr="008E199E" w:rsidRDefault="00244EB0" w:rsidP="00B20F52">
            <w:pPr>
              <w:jc w:val="center"/>
              <w:rPr>
                <w:sz w:val="24"/>
                <w:szCs w:val="24"/>
              </w:rPr>
            </w:pPr>
            <w:r w:rsidRPr="008E199E">
              <w:rPr>
                <w:sz w:val="24"/>
                <w:szCs w:val="24"/>
              </w:rPr>
              <w:t>90% - 93%</w:t>
            </w:r>
          </w:p>
        </w:tc>
      </w:tr>
      <w:tr w:rsidR="00244EB0" w14:paraId="6BBACC8E" w14:textId="77777777" w:rsidTr="009A77E0">
        <w:tc>
          <w:tcPr>
            <w:tcW w:w="0" w:type="auto"/>
          </w:tcPr>
          <w:p w14:paraId="25610E5F" w14:textId="77777777" w:rsidR="00244EB0" w:rsidRPr="008E199E" w:rsidRDefault="00244EB0" w:rsidP="00B20F52">
            <w:pPr>
              <w:jc w:val="center"/>
              <w:rPr>
                <w:sz w:val="24"/>
                <w:szCs w:val="24"/>
              </w:rPr>
            </w:pPr>
            <w:r w:rsidRPr="008E199E">
              <w:rPr>
                <w:sz w:val="24"/>
                <w:szCs w:val="24"/>
              </w:rPr>
              <w:t>B+</w:t>
            </w:r>
          </w:p>
        </w:tc>
        <w:tc>
          <w:tcPr>
            <w:tcW w:w="0" w:type="auto"/>
          </w:tcPr>
          <w:p w14:paraId="17712C3D" w14:textId="77777777" w:rsidR="00244EB0" w:rsidRPr="008E199E" w:rsidRDefault="00244EB0" w:rsidP="00B20F52">
            <w:pPr>
              <w:jc w:val="center"/>
              <w:rPr>
                <w:sz w:val="24"/>
                <w:szCs w:val="24"/>
              </w:rPr>
            </w:pPr>
            <w:r w:rsidRPr="008E199E">
              <w:rPr>
                <w:sz w:val="24"/>
                <w:szCs w:val="24"/>
              </w:rPr>
              <w:t>87% - 90%</w:t>
            </w:r>
          </w:p>
        </w:tc>
      </w:tr>
      <w:tr w:rsidR="00244EB0" w14:paraId="01D98AA3" w14:textId="77777777" w:rsidTr="009A77E0">
        <w:tc>
          <w:tcPr>
            <w:tcW w:w="0" w:type="auto"/>
          </w:tcPr>
          <w:p w14:paraId="7846421B" w14:textId="77777777" w:rsidR="00244EB0" w:rsidRPr="008E199E" w:rsidRDefault="00244EB0" w:rsidP="00B20F52">
            <w:pPr>
              <w:jc w:val="center"/>
              <w:rPr>
                <w:sz w:val="24"/>
                <w:szCs w:val="24"/>
              </w:rPr>
            </w:pPr>
            <w:r w:rsidRPr="008E199E">
              <w:rPr>
                <w:sz w:val="24"/>
                <w:szCs w:val="24"/>
              </w:rPr>
              <w:t>B</w:t>
            </w:r>
          </w:p>
        </w:tc>
        <w:tc>
          <w:tcPr>
            <w:tcW w:w="0" w:type="auto"/>
          </w:tcPr>
          <w:p w14:paraId="3A62F83A" w14:textId="77777777" w:rsidR="00244EB0" w:rsidRPr="008E199E" w:rsidRDefault="00244EB0" w:rsidP="00B20F52">
            <w:pPr>
              <w:jc w:val="center"/>
              <w:rPr>
                <w:sz w:val="24"/>
                <w:szCs w:val="24"/>
              </w:rPr>
            </w:pPr>
            <w:r w:rsidRPr="008E199E">
              <w:rPr>
                <w:sz w:val="24"/>
                <w:szCs w:val="24"/>
              </w:rPr>
              <w:t>83% - 87%</w:t>
            </w:r>
          </w:p>
        </w:tc>
      </w:tr>
      <w:tr w:rsidR="00244EB0" w14:paraId="6C290775" w14:textId="77777777" w:rsidTr="009A77E0">
        <w:tc>
          <w:tcPr>
            <w:tcW w:w="0" w:type="auto"/>
          </w:tcPr>
          <w:p w14:paraId="11A84039" w14:textId="77777777" w:rsidR="00244EB0" w:rsidRPr="008E199E" w:rsidRDefault="00244EB0" w:rsidP="00B20F52">
            <w:pPr>
              <w:jc w:val="center"/>
              <w:rPr>
                <w:sz w:val="24"/>
                <w:szCs w:val="24"/>
              </w:rPr>
            </w:pPr>
            <w:r w:rsidRPr="008E199E">
              <w:rPr>
                <w:sz w:val="24"/>
                <w:szCs w:val="24"/>
              </w:rPr>
              <w:t>B-</w:t>
            </w:r>
          </w:p>
        </w:tc>
        <w:tc>
          <w:tcPr>
            <w:tcW w:w="0" w:type="auto"/>
          </w:tcPr>
          <w:p w14:paraId="7EB4763D" w14:textId="77777777" w:rsidR="00244EB0" w:rsidRPr="008E199E" w:rsidRDefault="00244EB0" w:rsidP="00B20F52">
            <w:pPr>
              <w:jc w:val="center"/>
              <w:rPr>
                <w:sz w:val="24"/>
                <w:szCs w:val="24"/>
              </w:rPr>
            </w:pPr>
            <w:r w:rsidRPr="008E199E">
              <w:rPr>
                <w:sz w:val="24"/>
                <w:szCs w:val="24"/>
              </w:rPr>
              <w:t>80% - 83%</w:t>
            </w:r>
          </w:p>
        </w:tc>
      </w:tr>
      <w:tr w:rsidR="00244EB0" w14:paraId="1A08870B" w14:textId="77777777" w:rsidTr="009A77E0">
        <w:tc>
          <w:tcPr>
            <w:tcW w:w="0" w:type="auto"/>
          </w:tcPr>
          <w:p w14:paraId="7D0FF2BC" w14:textId="77777777" w:rsidR="00244EB0" w:rsidRPr="008E199E" w:rsidRDefault="00244EB0" w:rsidP="00B20F52">
            <w:pPr>
              <w:jc w:val="center"/>
              <w:rPr>
                <w:sz w:val="24"/>
                <w:szCs w:val="24"/>
              </w:rPr>
            </w:pPr>
            <w:r w:rsidRPr="008E199E">
              <w:rPr>
                <w:sz w:val="24"/>
                <w:szCs w:val="24"/>
              </w:rPr>
              <w:t>C+</w:t>
            </w:r>
          </w:p>
        </w:tc>
        <w:tc>
          <w:tcPr>
            <w:tcW w:w="0" w:type="auto"/>
          </w:tcPr>
          <w:p w14:paraId="67E01167" w14:textId="77777777" w:rsidR="00244EB0" w:rsidRPr="008E199E" w:rsidRDefault="00244EB0" w:rsidP="00B20F52">
            <w:pPr>
              <w:jc w:val="center"/>
              <w:rPr>
                <w:sz w:val="24"/>
                <w:szCs w:val="24"/>
              </w:rPr>
            </w:pPr>
            <w:r w:rsidRPr="008E199E">
              <w:rPr>
                <w:sz w:val="24"/>
                <w:szCs w:val="24"/>
              </w:rPr>
              <w:t>77% - 80%</w:t>
            </w:r>
          </w:p>
        </w:tc>
      </w:tr>
      <w:tr w:rsidR="00244EB0" w14:paraId="67E7484F" w14:textId="77777777" w:rsidTr="009A77E0">
        <w:tc>
          <w:tcPr>
            <w:tcW w:w="0" w:type="auto"/>
          </w:tcPr>
          <w:p w14:paraId="543176AE" w14:textId="77777777" w:rsidR="00244EB0" w:rsidRPr="008E199E" w:rsidRDefault="00244EB0" w:rsidP="00B20F52">
            <w:pPr>
              <w:jc w:val="center"/>
              <w:rPr>
                <w:sz w:val="24"/>
                <w:szCs w:val="24"/>
              </w:rPr>
            </w:pPr>
            <w:r w:rsidRPr="008E199E">
              <w:rPr>
                <w:sz w:val="24"/>
                <w:szCs w:val="24"/>
              </w:rPr>
              <w:t>C</w:t>
            </w:r>
          </w:p>
        </w:tc>
        <w:tc>
          <w:tcPr>
            <w:tcW w:w="0" w:type="auto"/>
          </w:tcPr>
          <w:p w14:paraId="08A2C835" w14:textId="77777777" w:rsidR="00244EB0" w:rsidRPr="008E199E" w:rsidRDefault="00244EB0" w:rsidP="00B20F52">
            <w:pPr>
              <w:jc w:val="center"/>
              <w:rPr>
                <w:sz w:val="24"/>
                <w:szCs w:val="24"/>
              </w:rPr>
            </w:pPr>
            <w:r w:rsidRPr="008E199E">
              <w:rPr>
                <w:sz w:val="24"/>
                <w:szCs w:val="24"/>
              </w:rPr>
              <w:t>73% - 77%</w:t>
            </w:r>
          </w:p>
        </w:tc>
      </w:tr>
      <w:tr w:rsidR="00244EB0" w14:paraId="512E574A" w14:textId="77777777" w:rsidTr="009A77E0">
        <w:tc>
          <w:tcPr>
            <w:tcW w:w="0" w:type="auto"/>
          </w:tcPr>
          <w:p w14:paraId="2ECDDB3D" w14:textId="77777777" w:rsidR="00244EB0" w:rsidRPr="008E199E" w:rsidRDefault="00244EB0" w:rsidP="00B20F52">
            <w:pPr>
              <w:jc w:val="center"/>
              <w:rPr>
                <w:sz w:val="24"/>
                <w:szCs w:val="24"/>
              </w:rPr>
            </w:pPr>
            <w:r w:rsidRPr="008E199E">
              <w:rPr>
                <w:sz w:val="24"/>
                <w:szCs w:val="24"/>
              </w:rPr>
              <w:t>C-</w:t>
            </w:r>
          </w:p>
        </w:tc>
        <w:tc>
          <w:tcPr>
            <w:tcW w:w="0" w:type="auto"/>
          </w:tcPr>
          <w:p w14:paraId="2A607327" w14:textId="77777777" w:rsidR="00244EB0" w:rsidRPr="008E199E" w:rsidRDefault="00244EB0" w:rsidP="00B20F52">
            <w:pPr>
              <w:jc w:val="center"/>
              <w:rPr>
                <w:sz w:val="24"/>
                <w:szCs w:val="24"/>
              </w:rPr>
            </w:pPr>
            <w:r w:rsidRPr="008E199E">
              <w:rPr>
                <w:sz w:val="24"/>
                <w:szCs w:val="24"/>
              </w:rPr>
              <w:t>70% - 73%</w:t>
            </w:r>
          </w:p>
        </w:tc>
      </w:tr>
      <w:tr w:rsidR="00244EB0" w14:paraId="43202D78" w14:textId="77777777" w:rsidTr="009A77E0">
        <w:tc>
          <w:tcPr>
            <w:tcW w:w="0" w:type="auto"/>
          </w:tcPr>
          <w:p w14:paraId="79D78D98" w14:textId="77777777" w:rsidR="00244EB0" w:rsidRPr="008E199E" w:rsidRDefault="00244EB0" w:rsidP="00B20F52">
            <w:pPr>
              <w:jc w:val="center"/>
              <w:rPr>
                <w:sz w:val="24"/>
                <w:szCs w:val="24"/>
              </w:rPr>
            </w:pPr>
            <w:r w:rsidRPr="008E199E">
              <w:rPr>
                <w:sz w:val="24"/>
                <w:szCs w:val="24"/>
              </w:rPr>
              <w:t>D+</w:t>
            </w:r>
          </w:p>
        </w:tc>
        <w:tc>
          <w:tcPr>
            <w:tcW w:w="0" w:type="auto"/>
          </w:tcPr>
          <w:p w14:paraId="5D5FE6A5" w14:textId="77777777" w:rsidR="00244EB0" w:rsidRPr="008E199E" w:rsidRDefault="00244EB0" w:rsidP="00B20F52">
            <w:pPr>
              <w:jc w:val="center"/>
              <w:rPr>
                <w:sz w:val="24"/>
                <w:szCs w:val="24"/>
              </w:rPr>
            </w:pPr>
            <w:r w:rsidRPr="008E199E">
              <w:rPr>
                <w:sz w:val="24"/>
                <w:szCs w:val="24"/>
              </w:rPr>
              <w:t>67% - 70%</w:t>
            </w:r>
          </w:p>
        </w:tc>
      </w:tr>
      <w:tr w:rsidR="00244EB0" w14:paraId="7A8B0422" w14:textId="77777777" w:rsidTr="009A77E0">
        <w:tc>
          <w:tcPr>
            <w:tcW w:w="0" w:type="auto"/>
          </w:tcPr>
          <w:p w14:paraId="447D3327" w14:textId="77777777" w:rsidR="00244EB0" w:rsidRPr="008E199E" w:rsidRDefault="00244EB0" w:rsidP="00B20F52">
            <w:pPr>
              <w:jc w:val="center"/>
              <w:rPr>
                <w:sz w:val="24"/>
                <w:szCs w:val="24"/>
              </w:rPr>
            </w:pPr>
            <w:r w:rsidRPr="008E199E">
              <w:rPr>
                <w:sz w:val="24"/>
                <w:szCs w:val="24"/>
              </w:rPr>
              <w:t>D</w:t>
            </w:r>
          </w:p>
        </w:tc>
        <w:tc>
          <w:tcPr>
            <w:tcW w:w="0" w:type="auto"/>
          </w:tcPr>
          <w:p w14:paraId="122041DA" w14:textId="77777777" w:rsidR="00244EB0" w:rsidRPr="008E199E" w:rsidRDefault="00244EB0" w:rsidP="00B20F52">
            <w:pPr>
              <w:jc w:val="center"/>
              <w:rPr>
                <w:sz w:val="24"/>
                <w:szCs w:val="24"/>
              </w:rPr>
            </w:pPr>
            <w:r w:rsidRPr="008E199E">
              <w:rPr>
                <w:sz w:val="24"/>
                <w:szCs w:val="24"/>
              </w:rPr>
              <w:t>63% - 67%</w:t>
            </w:r>
          </w:p>
        </w:tc>
      </w:tr>
      <w:tr w:rsidR="00244EB0" w14:paraId="42F8CCBE" w14:textId="77777777" w:rsidTr="009A77E0">
        <w:tc>
          <w:tcPr>
            <w:tcW w:w="0" w:type="auto"/>
          </w:tcPr>
          <w:p w14:paraId="422A988B" w14:textId="77777777" w:rsidR="00244EB0" w:rsidRPr="008E199E" w:rsidRDefault="00244EB0" w:rsidP="00B20F52">
            <w:pPr>
              <w:jc w:val="center"/>
              <w:rPr>
                <w:sz w:val="24"/>
                <w:szCs w:val="24"/>
              </w:rPr>
            </w:pPr>
            <w:r w:rsidRPr="008E199E">
              <w:rPr>
                <w:sz w:val="24"/>
                <w:szCs w:val="24"/>
              </w:rPr>
              <w:t>D-</w:t>
            </w:r>
          </w:p>
        </w:tc>
        <w:tc>
          <w:tcPr>
            <w:tcW w:w="0" w:type="auto"/>
          </w:tcPr>
          <w:p w14:paraId="772AE0A3" w14:textId="77777777" w:rsidR="00244EB0" w:rsidRPr="008E199E" w:rsidRDefault="00244EB0" w:rsidP="00B20F52">
            <w:pPr>
              <w:jc w:val="center"/>
              <w:rPr>
                <w:sz w:val="24"/>
                <w:szCs w:val="24"/>
              </w:rPr>
            </w:pPr>
            <w:r w:rsidRPr="008E199E">
              <w:rPr>
                <w:sz w:val="24"/>
                <w:szCs w:val="24"/>
              </w:rPr>
              <w:t>60% - 63%</w:t>
            </w:r>
          </w:p>
        </w:tc>
      </w:tr>
      <w:tr w:rsidR="00244EB0" w14:paraId="1793D8A6" w14:textId="77777777" w:rsidTr="009A77E0">
        <w:tc>
          <w:tcPr>
            <w:tcW w:w="0" w:type="auto"/>
          </w:tcPr>
          <w:p w14:paraId="5DD374DB" w14:textId="77777777" w:rsidR="00244EB0" w:rsidRPr="008E199E" w:rsidRDefault="00244EB0" w:rsidP="00B20F52">
            <w:pPr>
              <w:jc w:val="center"/>
              <w:rPr>
                <w:sz w:val="24"/>
                <w:szCs w:val="24"/>
              </w:rPr>
            </w:pPr>
            <w:r w:rsidRPr="008E199E">
              <w:rPr>
                <w:sz w:val="24"/>
                <w:szCs w:val="24"/>
              </w:rPr>
              <w:t>F</w:t>
            </w:r>
          </w:p>
        </w:tc>
        <w:tc>
          <w:tcPr>
            <w:tcW w:w="0" w:type="auto"/>
          </w:tcPr>
          <w:p w14:paraId="1436DB9D" w14:textId="77777777" w:rsidR="00244EB0" w:rsidRPr="008E199E" w:rsidRDefault="00244EB0" w:rsidP="00B20F52">
            <w:pPr>
              <w:jc w:val="center"/>
              <w:rPr>
                <w:sz w:val="24"/>
                <w:szCs w:val="24"/>
              </w:rPr>
            </w:pPr>
            <w:r w:rsidRPr="008E199E">
              <w:rPr>
                <w:sz w:val="24"/>
                <w:szCs w:val="24"/>
              </w:rPr>
              <w:t>Below 60%</w:t>
            </w:r>
          </w:p>
        </w:tc>
      </w:tr>
    </w:tbl>
    <w:p w14:paraId="1DEB1E24" w14:textId="77777777" w:rsidR="007E60B3" w:rsidRDefault="007E60B3" w:rsidP="007E60B3">
      <w:pPr>
        <w:tabs>
          <w:tab w:val="left" w:pos="-120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530" w:hanging="1530"/>
      </w:pPr>
    </w:p>
    <w:p w14:paraId="0B737DEE" w14:textId="77777777" w:rsidR="009A77E0" w:rsidRDefault="009A77E0">
      <w:pPr>
        <w:rPr>
          <w:b/>
          <w:sz w:val="28"/>
          <w:szCs w:val="28"/>
        </w:rPr>
      </w:pPr>
      <w:r>
        <w:rPr>
          <w:b/>
          <w:sz w:val="28"/>
          <w:szCs w:val="28"/>
        </w:rPr>
        <w:br w:type="page"/>
      </w:r>
    </w:p>
    <w:p w14:paraId="4C80F747" w14:textId="7A904351" w:rsidR="00BE7EA1" w:rsidRDefault="00BE7EA1" w:rsidP="00BE7EA1">
      <w:pPr>
        <w:shd w:val="clear" w:color="auto" w:fill="FFFFFF"/>
        <w:spacing w:before="180" w:after="180"/>
        <w:rPr>
          <w:b/>
          <w:sz w:val="28"/>
          <w:szCs w:val="28"/>
        </w:rPr>
      </w:pPr>
      <w:r w:rsidRPr="009A77E0">
        <w:rPr>
          <w:b/>
          <w:sz w:val="28"/>
          <w:szCs w:val="28"/>
        </w:rPr>
        <w:lastRenderedPageBreak/>
        <w:t>COURSE SCHEDULE</w:t>
      </w:r>
    </w:p>
    <w:tbl>
      <w:tblPr>
        <w:tblStyle w:val="TableGrid"/>
        <w:tblW w:w="0" w:type="auto"/>
        <w:tblLook w:val="04A0" w:firstRow="1" w:lastRow="0" w:firstColumn="1" w:lastColumn="0" w:noHBand="0" w:noVBand="1"/>
      </w:tblPr>
      <w:tblGrid>
        <w:gridCol w:w="4675"/>
        <w:gridCol w:w="4675"/>
      </w:tblGrid>
      <w:tr w:rsidR="00926CF0" w14:paraId="2733BBDC" w14:textId="77777777" w:rsidTr="005F7340">
        <w:tc>
          <w:tcPr>
            <w:tcW w:w="4675" w:type="dxa"/>
          </w:tcPr>
          <w:p w14:paraId="2D1EC9FE" w14:textId="77777777" w:rsidR="00926CF0" w:rsidRPr="00BE7EA1" w:rsidRDefault="00926CF0" w:rsidP="005F7340">
            <w:pPr>
              <w:spacing w:before="180" w:after="180"/>
              <w:rPr>
                <w:b/>
                <w:sz w:val="28"/>
                <w:szCs w:val="28"/>
              </w:rPr>
            </w:pPr>
            <w:r w:rsidRPr="00BE7EA1">
              <w:rPr>
                <w:b/>
                <w:sz w:val="28"/>
                <w:szCs w:val="28"/>
              </w:rPr>
              <w:t xml:space="preserve">Course </w:t>
            </w:r>
            <w:r>
              <w:rPr>
                <w:b/>
                <w:sz w:val="28"/>
                <w:szCs w:val="28"/>
              </w:rPr>
              <w:t>Exercise</w:t>
            </w:r>
          </w:p>
        </w:tc>
        <w:tc>
          <w:tcPr>
            <w:tcW w:w="4675" w:type="dxa"/>
          </w:tcPr>
          <w:p w14:paraId="1137DD5C" w14:textId="77777777" w:rsidR="00926CF0" w:rsidRDefault="00926CF0" w:rsidP="005F7340">
            <w:pPr>
              <w:spacing w:before="180" w:after="180"/>
              <w:rPr>
                <w:b/>
                <w:sz w:val="28"/>
                <w:szCs w:val="28"/>
              </w:rPr>
            </w:pPr>
            <w:r>
              <w:rPr>
                <w:b/>
                <w:sz w:val="28"/>
                <w:szCs w:val="28"/>
              </w:rPr>
              <w:t>Due Date</w:t>
            </w:r>
          </w:p>
        </w:tc>
      </w:tr>
      <w:tr w:rsidR="00926CF0" w14:paraId="376BCDEC" w14:textId="77777777" w:rsidTr="005F7340">
        <w:tc>
          <w:tcPr>
            <w:tcW w:w="4675" w:type="dxa"/>
          </w:tcPr>
          <w:p w14:paraId="06BAAB8F" w14:textId="77777777" w:rsidR="00926CF0" w:rsidRPr="00BE7EA1" w:rsidRDefault="00926CF0" w:rsidP="005F7340">
            <w:pPr>
              <w:spacing w:before="180" w:after="180"/>
              <w:rPr>
                <w:bCs/>
                <w:sz w:val="28"/>
                <w:szCs w:val="28"/>
              </w:rPr>
            </w:pPr>
            <w:r>
              <w:rPr>
                <w:bCs/>
                <w:sz w:val="28"/>
                <w:szCs w:val="28"/>
              </w:rPr>
              <w:t>First Day Attendance Quiz</w:t>
            </w:r>
          </w:p>
        </w:tc>
        <w:tc>
          <w:tcPr>
            <w:tcW w:w="4675" w:type="dxa"/>
          </w:tcPr>
          <w:p w14:paraId="42544F1C" w14:textId="77777777" w:rsidR="00926CF0" w:rsidRPr="00BE7EA1" w:rsidRDefault="00926CF0" w:rsidP="005F7340">
            <w:pPr>
              <w:spacing w:before="180" w:after="180"/>
              <w:rPr>
                <w:bCs/>
                <w:sz w:val="28"/>
                <w:szCs w:val="28"/>
              </w:rPr>
            </w:pPr>
            <w:r>
              <w:rPr>
                <w:bCs/>
                <w:sz w:val="28"/>
                <w:szCs w:val="28"/>
              </w:rPr>
              <w:t>5/18/23</w:t>
            </w:r>
          </w:p>
        </w:tc>
      </w:tr>
      <w:tr w:rsidR="00926CF0" w14:paraId="3C4DA703" w14:textId="77777777" w:rsidTr="005F7340">
        <w:tc>
          <w:tcPr>
            <w:tcW w:w="4675" w:type="dxa"/>
          </w:tcPr>
          <w:p w14:paraId="3DC7AE07" w14:textId="77777777" w:rsidR="00926CF0" w:rsidRPr="00BE7EA1" w:rsidRDefault="00926CF0" w:rsidP="005F7340">
            <w:pPr>
              <w:spacing w:before="180" w:after="180"/>
              <w:rPr>
                <w:bCs/>
                <w:sz w:val="28"/>
                <w:szCs w:val="28"/>
              </w:rPr>
            </w:pPr>
            <w:r>
              <w:rPr>
                <w:bCs/>
                <w:sz w:val="28"/>
                <w:szCs w:val="28"/>
              </w:rPr>
              <w:t>Getting Started Quiz</w:t>
            </w:r>
          </w:p>
        </w:tc>
        <w:tc>
          <w:tcPr>
            <w:tcW w:w="4675" w:type="dxa"/>
          </w:tcPr>
          <w:p w14:paraId="306C0D79" w14:textId="77777777" w:rsidR="00926CF0" w:rsidRPr="00BE7EA1" w:rsidRDefault="00926CF0" w:rsidP="005F7340">
            <w:pPr>
              <w:spacing w:before="180" w:after="180"/>
              <w:rPr>
                <w:bCs/>
                <w:sz w:val="28"/>
                <w:szCs w:val="28"/>
              </w:rPr>
            </w:pPr>
            <w:r>
              <w:rPr>
                <w:bCs/>
                <w:sz w:val="28"/>
                <w:szCs w:val="28"/>
              </w:rPr>
              <w:t>5/18/23</w:t>
            </w:r>
          </w:p>
        </w:tc>
      </w:tr>
      <w:tr w:rsidR="00926CF0" w14:paraId="6E3B7E46" w14:textId="77777777" w:rsidTr="005F7340">
        <w:tc>
          <w:tcPr>
            <w:tcW w:w="4675" w:type="dxa"/>
          </w:tcPr>
          <w:p w14:paraId="0A0CDF95" w14:textId="77777777" w:rsidR="00926CF0" w:rsidRPr="00BE7EA1" w:rsidRDefault="00926CF0" w:rsidP="005F7340">
            <w:pPr>
              <w:spacing w:before="180" w:after="180"/>
              <w:rPr>
                <w:bCs/>
                <w:sz w:val="28"/>
                <w:szCs w:val="28"/>
              </w:rPr>
            </w:pPr>
            <w:r>
              <w:rPr>
                <w:bCs/>
                <w:sz w:val="28"/>
                <w:szCs w:val="28"/>
              </w:rPr>
              <w:t>Module 1 Quiz</w:t>
            </w:r>
          </w:p>
        </w:tc>
        <w:tc>
          <w:tcPr>
            <w:tcW w:w="4675" w:type="dxa"/>
          </w:tcPr>
          <w:p w14:paraId="2AEA012A" w14:textId="77777777" w:rsidR="00926CF0" w:rsidRPr="00BE7EA1" w:rsidRDefault="00926CF0" w:rsidP="005F7340">
            <w:pPr>
              <w:spacing w:before="180" w:after="180"/>
              <w:rPr>
                <w:bCs/>
                <w:sz w:val="28"/>
                <w:szCs w:val="28"/>
              </w:rPr>
            </w:pPr>
            <w:r>
              <w:rPr>
                <w:bCs/>
                <w:sz w:val="28"/>
                <w:szCs w:val="28"/>
              </w:rPr>
              <w:t>5/24/23</w:t>
            </w:r>
          </w:p>
        </w:tc>
      </w:tr>
      <w:tr w:rsidR="00926CF0" w14:paraId="396433B2" w14:textId="77777777" w:rsidTr="005F7340">
        <w:tc>
          <w:tcPr>
            <w:tcW w:w="4675" w:type="dxa"/>
          </w:tcPr>
          <w:p w14:paraId="7B683159" w14:textId="77777777" w:rsidR="00926CF0" w:rsidRPr="00BE7EA1" w:rsidRDefault="00926CF0" w:rsidP="005F7340">
            <w:pPr>
              <w:spacing w:before="180" w:after="180"/>
              <w:rPr>
                <w:bCs/>
                <w:sz w:val="28"/>
                <w:szCs w:val="28"/>
              </w:rPr>
            </w:pPr>
            <w:r>
              <w:rPr>
                <w:bCs/>
                <w:sz w:val="28"/>
                <w:szCs w:val="28"/>
              </w:rPr>
              <w:t>Module 2 Quiz</w:t>
            </w:r>
          </w:p>
        </w:tc>
        <w:tc>
          <w:tcPr>
            <w:tcW w:w="4675" w:type="dxa"/>
          </w:tcPr>
          <w:p w14:paraId="673A0F27" w14:textId="77777777" w:rsidR="00926CF0" w:rsidRPr="00BE7EA1" w:rsidRDefault="00926CF0" w:rsidP="005F7340">
            <w:pPr>
              <w:spacing w:before="180" w:after="180"/>
              <w:rPr>
                <w:bCs/>
                <w:sz w:val="28"/>
                <w:szCs w:val="28"/>
              </w:rPr>
            </w:pPr>
            <w:r>
              <w:rPr>
                <w:bCs/>
                <w:sz w:val="28"/>
                <w:szCs w:val="28"/>
              </w:rPr>
              <w:t>6/3/23</w:t>
            </w:r>
          </w:p>
        </w:tc>
      </w:tr>
      <w:tr w:rsidR="00926CF0" w14:paraId="511EEC61" w14:textId="77777777" w:rsidTr="005F7340">
        <w:tc>
          <w:tcPr>
            <w:tcW w:w="4675" w:type="dxa"/>
          </w:tcPr>
          <w:p w14:paraId="541FF60D" w14:textId="77777777" w:rsidR="00926CF0" w:rsidRDefault="00926CF0" w:rsidP="005F7340">
            <w:pPr>
              <w:spacing w:before="180" w:after="180"/>
              <w:rPr>
                <w:bCs/>
                <w:sz w:val="28"/>
                <w:szCs w:val="28"/>
              </w:rPr>
            </w:pPr>
            <w:r>
              <w:rPr>
                <w:bCs/>
                <w:sz w:val="28"/>
                <w:szCs w:val="28"/>
              </w:rPr>
              <w:t>Project Proposal Due</w:t>
            </w:r>
          </w:p>
        </w:tc>
        <w:tc>
          <w:tcPr>
            <w:tcW w:w="4675" w:type="dxa"/>
          </w:tcPr>
          <w:p w14:paraId="692F2803" w14:textId="77777777" w:rsidR="00926CF0" w:rsidRDefault="00926CF0" w:rsidP="005F7340">
            <w:pPr>
              <w:spacing w:before="180" w:after="180"/>
              <w:rPr>
                <w:bCs/>
                <w:sz w:val="28"/>
                <w:szCs w:val="28"/>
              </w:rPr>
            </w:pPr>
            <w:r>
              <w:rPr>
                <w:bCs/>
                <w:sz w:val="28"/>
                <w:szCs w:val="28"/>
              </w:rPr>
              <w:t>6/13/23</w:t>
            </w:r>
          </w:p>
        </w:tc>
      </w:tr>
      <w:tr w:rsidR="00926CF0" w14:paraId="329963B7" w14:textId="77777777" w:rsidTr="005F7340">
        <w:tc>
          <w:tcPr>
            <w:tcW w:w="4675" w:type="dxa"/>
          </w:tcPr>
          <w:p w14:paraId="2A5F37A8" w14:textId="77777777" w:rsidR="00926CF0" w:rsidRPr="00BE7EA1" w:rsidRDefault="00926CF0" w:rsidP="005F7340">
            <w:pPr>
              <w:spacing w:before="180" w:after="180"/>
              <w:rPr>
                <w:bCs/>
                <w:sz w:val="28"/>
                <w:szCs w:val="28"/>
              </w:rPr>
            </w:pPr>
            <w:r>
              <w:rPr>
                <w:bCs/>
                <w:sz w:val="28"/>
                <w:szCs w:val="28"/>
              </w:rPr>
              <w:t>Module 3 Quiz</w:t>
            </w:r>
          </w:p>
        </w:tc>
        <w:tc>
          <w:tcPr>
            <w:tcW w:w="4675" w:type="dxa"/>
          </w:tcPr>
          <w:p w14:paraId="21E6E985" w14:textId="77777777" w:rsidR="00926CF0" w:rsidRPr="00BE7EA1" w:rsidRDefault="00926CF0" w:rsidP="005F7340">
            <w:pPr>
              <w:spacing w:before="180" w:after="180"/>
              <w:rPr>
                <w:bCs/>
                <w:sz w:val="28"/>
                <w:szCs w:val="28"/>
              </w:rPr>
            </w:pPr>
            <w:r>
              <w:rPr>
                <w:bCs/>
                <w:sz w:val="28"/>
                <w:szCs w:val="28"/>
              </w:rPr>
              <w:t>6/13/23</w:t>
            </w:r>
          </w:p>
        </w:tc>
      </w:tr>
      <w:tr w:rsidR="00926CF0" w14:paraId="68DC23D5" w14:textId="77777777" w:rsidTr="005F7340">
        <w:tc>
          <w:tcPr>
            <w:tcW w:w="4675" w:type="dxa"/>
          </w:tcPr>
          <w:p w14:paraId="41933980" w14:textId="77777777" w:rsidR="00926CF0" w:rsidRPr="00BE7EA1" w:rsidRDefault="00926CF0" w:rsidP="005F7340">
            <w:pPr>
              <w:spacing w:before="180" w:after="180"/>
              <w:rPr>
                <w:bCs/>
                <w:sz w:val="28"/>
                <w:szCs w:val="28"/>
              </w:rPr>
            </w:pPr>
            <w:r>
              <w:rPr>
                <w:bCs/>
                <w:sz w:val="28"/>
                <w:szCs w:val="28"/>
              </w:rPr>
              <w:t>Module 4 Quiz</w:t>
            </w:r>
          </w:p>
        </w:tc>
        <w:tc>
          <w:tcPr>
            <w:tcW w:w="4675" w:type="dxa"/>
          </w:tcPr>
          <w:p w14:paraId="4811AB0E" w14:textId="77777777" w:rsidR="00926CF0" w:rsidRPr="00BE7EA1" w:rsidRDefault="00926CF0" w:rsidP="005F7340">
            <w:pPr>
              <w:spacing w:before="180" w:after="180"/>
              <w:rPr>
                <w:bCs/>
                <w:sz w:val="28"/>
                <w:szCs w:val="28"/>
              </w:rPr>
            </w:pPr>
            <w:r>
              <w:rPr>
                <w:bCs/>
                <w:sz w:val="28"/>
                <w:szCs w:val="28"/>
              </w:rPr>
              <w:t>6/23/23</w:t>
            </w:r>
          </w:p>
        </w:tc>
      </w:tr>
      <w:tr w:rsidR="00926CF0" w14:paraId="47109DB1" w14:textId="77777777" w:rsidTr="005F7340">
        <w:tc>
          <w:tcPr>
            <w:tcW w:w="4675" w:type="dxa"/>
          </w:tcPr>
          <w:p w14:paraId="605783DC" w14:textId="77777777" w:rsidR="00926CF0" w:rsidRDefault="00926CF0" w:rsidP="005F7340">
            <w:pPr>
              <w:spacing w:before="180" w:after="180"/>
              <w:rPr>
                <w:bCs/>
                <w:sz w:val="28"/>
                <w:szCs w:val="28"/>
              </w:rPr>
            </w:pPr>
            <w:r>
              <w:rPr>
                <w:bCs/>
                <w:sz w:val="28"/>
                <w:szCs w:val="28"/>
              </w:rPr>
              <w:t>Final Project Deliverable Due</w:t>
            </w:r>
          </w:p>
        </w:tc>
        <w:tc>
          <w:tcPr>
            <w:tcW w:w="4675" w:type="dxa"/>
          </w:tcPr>
          <w:p w14:paraId="186A74D4" w14:textId="77777777" w:rsidR="00926CF0" w:rsidRDefault="00926CF0" w:rsidP="005F7340">
            <w:pPr>
              <w:spacing w:before="180" w:after="180"/>
              <w:rPr>
                <w:bCs/>
                <w:sz w:val="28"/>
                <w:szCs w:val="28"/>
              </w:rPr>
            </w:pPr>
            <w:r>
              <w:rPr>
                <w:bCs/>
                <w:sz w:val="28"/>
                <w:szCs w:val="28"/>
              </w:rPr>
              <w:t>6/23/23</w:t>
            </w:r>
          </w:p>
        </w:tc>
      </w:tr>
    </w:tbl>
    <w:p w14:paraId="5FF009A4" w14:textId="0A9B37BD" w:rsidR="00975E74" w:rsidRDefault="00975E74" w:rsidP="00BE7EA1">
      <w:pPr>
        <w:shd w:val="clear" w:color="auto" w:fill="FFFFFF"/>
        <w:spacing w:before="180" w:after="180"/>
        <w:rPr>
          <w:b/>
          <w:sz w:val="28"/>
          <w:szCs w:val="28"/>
        </w:rPr>
      </w:pPr>
      <w:r>
        <w:rPr>
          <w:b/>
          <w:sz w:val="28"/>
          <w:szCs w:val="28"/>
        </w:rPr>
        <w:br w:type="page"/>
      </w:r>
    </w:p>
    <w:p w14:paraId="13C50610" w14:textId="3F27CB1D" w:rsidR="00234BC5" w:rsidRPr="0062088E" w:rsidRDefault="009A77E0" w:rsidP="00234BC5">
      <w:pPr>
        <w:rPr>
          <w:b/>
          <w:sz w:val="28"/>
          <w:szCs w:val="24"/>
        </w:rPr>
      </w:pPr>
      <w:r>
        <w:rPr>
          <w:b/>
          <w:sz w:val="28"/>
          <w:szCs w:val="24"/>
        </w:rPr>
        <w:lastRenderedPageBreak/>
        <w:t>COURSE POLICIES</w:t>
      </w:r>
    </w:p>
    <w:p w14:paraId="088647E4" w14:textId="77777777" w:rsidR="00234BC5" w:rsidRPr="00734D1B" w:rsidRDefault="00234BC5" w:rsidP="00234BC5">
      <w:pPr>
        <w:tabs>
          <w:tab w:val="left" w:pos="1490"/>
        </w:tabs>
        <w:outlineLvl w:val="0"/>
        <w:rPr>
          <w:rFonts w:asciiTheme="minorHAnsi" w:hAnsiTheme="minorHAnsi"/>
          <w:sz w:val="24"/>
          <w:szCs w:val="24"/>
        </w:rPr>
      </w:pPr>
    </w:p>
    <w:p w14:paraId="2280B286" w14:textId="77777777" w:rsidR="00234BC5" w:rsidRPr="00734D1B" w:rsidRDefault="00234BC5" w:rsidP="00234BC5">
      <w:pPr>
        <w:rPr>
          <w:sz w:val="24"/>
          <w:szCs w:val="24"/>
        </w:rPr>
      </w:pPr>
      <w:r w:rsidRPr="00734D1B">
        <w:rPr>
          <w:b/>
          <w:sz w:val="24"/>
          <w:szCs w:val="24"/>
        </w:rPr>
        <w:t>Late Work Policy</w:t>
      </w:r>
      <w:r w:rsidRPr="00734D1B">
        <w:rPr>
          <w:sz w:val="24"/>
          <w:szCs w:val="24"/>
        </w:rPr>
        <w:t xml:space="preserve"> </w:t>
      </w:r>
    </w:p>
    <w:p w14:paraId="3E4D771A" w14:textId="2B377EB7" w:rsidR="00234BC5" w:rsidRPr="00734D1B" w:rsidRDefault="00234BC5" w:rsidP="00234BC5">
      <w:pPr>
        <w:ind w:left="900"/>
        <w:rPr>
          <w:sz w:val="24"/>
          <w:szCs w:val="24"/>
        </w:rPr>
      </w:pPr>
      <w:r w:rsidRPr="00734D1B">
        <w:rPr>
          <w:sz w:val="24"/>
          <w:szCs w:val="24"/>
        </w:rPr>
        <w:t xml:space="preserve">There are no </w:t>
      </w:r>
      <w:r w:rsidR="00B639C3">
        <w:rPr>
          <w:sz w:val="24"/>
          <w:szCs w:val="24"/>
        </w:rPr>
        <w:t xml:space="preserve">opportunities in this course for late submission of assignments or to do “make-up” work if assignments are missed. A late assignment is lost points. Please plan accordingly. </w:t>
      </w:r>
      <w:bookmarkStart w:id="0" w:name="_Hlk14191505"/>
    </w:p>
    <w:bookmarkEnd w:id="0"/>
    <w:p w14:paraId="3CDEF1AB" w14:textId="77777777" w:rsidR="00234BC5" w:rsidRPr="00734D1B" w:rsidRDefault="00234BC5" w:rsidP="00234BC5">
      <w:pPr>
        <w:ind w:left="540"/>
        <w:rPr>
          <w:sz w:val="24"/>
          <w:szCs w:val="24"/>
        </w:rPr>
      </w:pPr>
    </w:p>
    <w:p w14:paraId="4FEA0310" w14:textId="77777777" w:rsidR="00234BC5" w:rsidRPr="00734D1B" w:rsidRDefault="00234BC5" w:rsidP="00234BC5">
      <w:pPr>
        <w:rPr>
          <w:sz w:val="24"/>
          <w:szCs w:val="24"/>
        </w:rPr>
      </w:pPr>
      <w:r w:rsidRPr="00734D1B">
        <w:rPr>
          <w:b/>
          <w:sz w:val="24"/>
          <w:szCs w:val="24"/>
        </w:rPr>
        <w:t>Extra Credit Policy</w:t>
      </w:r>
      <w:r w:rsidRPr="00734D1B">
        <w:rPr>
          <w:sz w:val="24"/>
          <w:szCs w:val="24"/>
        </w:rPr>
        <w:t xml:space="preserve"> </w:t>
      </w:r>
    </w:p>
    <w:p w14:paraId="5F8463C3" w14:textId="5B6E9AB1" w:rsidR="00234BC5" w:rsidRPr="00734D1B" w:rsidRDefault="00234BC5" w:rsidP="00234BC5">
      <w:pPr>
        <w:ind w:left="720"/>
        <w:rPr>
          <w:sz w:val="24"/>
          <w:szCs w:val="24"/>
        </w:rPr>
      </w:pPr>
      <w:r w:rsidRPr="00734D1B">
        <w:rPr>
          <w:sz w:val="24"/>
          <w:szCs w:val="24"/>
        </w:rPr>
        <w:t>There are no opportunities for extra credit in this course.</w:t>
      </w:r>
      <w:r w:rsidR="00B639C3">
        <w:rPr>
          <w:sz w:val="24"/>
          <w:szCs w:val="24"/>
        </w:rPr>
        <w:t xml:space="preserve"> Your </w:t>
      </w:r>
      <w:r w:rsidRPr="00734D1B">
        <w:rPr>
          <w:sz w:val="24"/>
          <w:szCs w:val="24"/>
        </w:rPr>
        <w:t>focus should be on the primary work in the course.</w:t>
      </w:r>
    </w:p>
    <w:p w14:paraId="74F41FB4" w14:textId="77777777" w:rsidR="00234BC5" w:rsidRPr="00734D1B" w:rsidRDefault="00234BC5" w:rsidP="00234BC5">
      <w:pPr>
        <w:ind w:left="540"/>
        <w:rPr>
          <w:sz w:val="24"/>
          <w:szCs w:val="24"/>
        </w:rPr>
      </w:pPr>
    </w:p>
    <w:p w14:paraId="547143DC" w14:textId="77777777" w:rsidR="00234BC5" w:rsidRPr="00734D1B" w:rsidRDefault="00234BC5" w:rsidP="00234BC5">
      <w:pPr>
        <w:rPr>
          <w:sz w:val="24"/>
          <w:szCs w:val="24"/>
        </w:rPr>
      </w:pPr>
      <w:r w:rsidRPr="00734D1B">
        <w:rPr>
          <w:b/>
          <w:sz w:val="24"/>
          <w:szCs w:val="24"/>
        </w:rPr>
        <w:t>Grades of "Incomplete"</w:t>
      </w:r>
      <w:r w:rsidRPr="00734D1B">
        <w:rPr>
          <w:sz w:val="24"/>
          <w:szCs w:val="24"/>
        </w:rPr>
        <w:t xml:space="preserve"> </w:t>
      </w:r>
    </w:p>
    <w:p w14:paraId="18453859" w14:textId="77777777" w:rsidR="00234BC5" w:rsidRPr="00734D1B" w:rsidRDefault="00234BC5" w:rsidP="00234BC5">
      <w:pPr>
        <w:ind w:left="720"/>
        <w:rPr>
          <w:sz w:val="24"/>
          <w:szCs w:val="24"/>
        </w:rPr>
      </w:pPr>
      <w:r w:rsidRPr="00734D1B">
        <w:rPr>
          <w:sz w:val="24"/>
          <w:szCs w:val="24"/>
        </w:rPr>
        <w:t xml:space="preserve">An “I” grade may be awarded to a student when 1) arrangements are made prior to the end of the semester, 2) in the judgment of the instructor a valid reason is offered for granting an Incomplete, </w:t>
      </w:r>
      <w:r>
        <w:rPr>
          <w:sz w:val="24"/>
          <w:szCs w:val="24"/>
        </w:rPr>
        <w:t xml:space="preserve">and </w:t>
      </w:r>
      <w:r w:rsidRPr="00734D1B">
        <w:rPr>
          <w:sz w:val="24"/>
          <w:szCs w:val="24"/>
        </w:rPr>
        <w:t xml:space="preserve">3) a clear path to a standard grade is agreed to by the instructor and the student which will result in successful completion of course requirements by the end of the succeeding semester.  “I” grades not </w:t>
      </w:r>
      <w:r>
        <w:rPr>
          <w:sz w:val="24"/>
          <w:szCs w:val="24"/>
        </w:rPr>
        <w:t>replaced</w:t>
      </w:r>
      <w:r w:rsidRPr="00734D1B">
        <w:rPr>
          <w:sz w:val="24"/>
          <w:szCs w:val="24"/>
        </w:rPr>
        <w:t xml:space="preserve"> by the end of the </w:t>
      </w:r>
      <w:r>
        <w:rPr>
          <w:sz w:val="24"/>
          <w:szCs w:val="24"/>
        </w:rPr>
        <w:t>subsequent</w:t>
      </w:r>
      <w:r w:rsidRPr="00734D1B">
        <w:rPr>
          <w:sz w:val="24"/>
          <w:szCs w:val="24"/>
        </w:rPr>
        <w:t xml:space="preserve"> semester will be changed to “IF”</w:t>
      </w:r>
      <w:r>
        <w:rPr>
          <w:sz w:val="24"/>
          <w:szCs w:val="24"/>
        </w:rPr>
        <w:t xml:space="preserve"> and are a failing grade for the course</w:t>
      </w:r>
      <w:r w:rsidRPr="00734D1B">
        <w:rPr>
          <w:sz w:val="24"/>
          <w:szCs w:val="24"/>
        </w:rPr>
        <w:t>.</w:t>
      </w:r>
    </w:p>
    <w:p w14:paraId="328F779D" w14:textId="77777777" w:rsidR="00234BC5" w:rsidRPr="00734D1B" w:rsidRDefault="00234BC5" w:rsidP="00234BC5">
      <w:pPr>
        <w:ind w:left="720" w:firstLine="180"/>
        <w:rPr>
          <w:sz w:val="24"/>
          <w:szCs w:val="24"/>
        </w:rPr>
      </w:pPr>
    </w:p>
    <w:p w14:paraId="44EC8E3D" w14:textId="77777777" w:rsidR="00234BC5" w:rsidRPr="00734D1B" w:rsidRDefault="00234BC5" w:rsidP="00234BC5">
      <w:pPr>
        <w:rPr>
          <w:b/>
          <w:sz w:val="24"/>
          <w:szCs w:val="24"/>
        </w:rPr>
      </w:pPr>
      <w:r w:rsidRPr="00734D1B">
        <w:rPr>
          <w:b/>
          <w:sz w:val="24"/>
          <w:szCs w:val="24"/>
        </w:rPr>
        <w:t xml:space="preserve">Email </w:t>
      </w:r>
    </w:p>
    <w:p w14:paraId="42198996" w14:textId="77777777" w:rsidR="00234BC5" w:rsidRPr="00734D1B" w:rsidRDefault="00234BC5" w:rsidP="00234BC5">
      <w:pPr>
        <w:ind w:left="720"/>
        <w:rPr>
          <w:sz w:val="24"/>
          <w:szCs w:val="24"/>
        </w:rPr>
      </w:pPr>
      <w:r w:rsidRPr="00734D1B">
        <w:rPr>
          <w:sz w:val="24"/>
          <w:szCs w:val="24"/>
        </w:rPr>
        <w:t xml:space="preserve">The primary means of communication between instructor and students between live class meetings will be email.  “Blast emails” will occasionally be sent by the instructor to all students via Canvas.  Students can feel free to email their instructor with questions at any time.  Please anticipate a response time of 24 hours to email queries.  </w:t>
      </w:r>
    </w:p>
    <w:p w14:paraId="68C007A5" w14:textId="77777777" w:rsidR="00234BC5" w:rsidRPr="00734D1B" w:rsidRDefault="00234BC5" w:rsidP="00234BC5">
      <w:pPr>
        <w:ind w:left="720" w:firstLine="180"/>
        <w:rPr>
          <w:sz w:val="24"/>
          <w:szCs w:val="24"/>
        </w:rPr>
      </w:pPr>
    </w:p>
    <w:p w14:paraId="29F24213" w14:textId="77777777" w:rsidR="00234BC5" w:rsidRPr="00734D1B" w:rsidRDefault="00234BC5" w:rsidP="00234BC5">
      <w:pPr>
        <w:rPr>
          <w:b/>
          <w:sz w:val="24"/>
          <w:szCs w:val="24"/>
        </w:rPr>
      </w:pPr>
      <w:r w:rsidRPr="00734D1B">
        <w:rPr>
          <w:b/>
          <w:sz w:val="24"/>
          <w:szCs w:val="24"/>
        </w:rPr>
        <w:t xml:space="preserve">Canvas </w:t>
      </w:r>
    </w:p>
    <w:p w14:paraId="4DDD936A" w14:textId="77777777" w:rsidR="00234BC5" w:rsidRPr="00734D1B" w:rsidRDefault="00234BC5" w:rsidP="00234BC5">
      <w:pPr>
        <w:ind w:left="720"/>
        <w:rPr>
          <w:sz w:val="24"/>
          <w:szCs w:val="24"/>
        </w:rPr>
      </w:pPr>
      <w:r w:rsidRPr="00734D1B">
        <w:rPr>
          <w:sz w:val="24"/>
          <w:szCs w:val="24"/>
        </w:rPr>
        <w:t xml:space="preserve">Canvas will be used in this course to disseminate materials turn in weekly assignments and return graded assignments.  If you need help learning how to perform various tasks related to this or other courses in Canvas, please consult the Canvas help guides. You may also contact USF's IT </w:t>
      </w:r>
      <w:r>
        <w:rPr>
          <w:sz w:val="24"/>
          <w:szCs w:val="24"/>
        </w:rPr>
        <w:t xml:space="preserve">support </w:t>
      </w:r>
      <w:r w:rsidRPr="00734D1B">
        <w:rPr>
          <w:sz w:val="24"/>
          <w:szCs w:val="24"/>
        </w:rPr>
        <w:t xml:space="preserve">at (813) 974-1222 or </w:t>
      </w:r>
      <w:hyperlink r:id="rId10" w:history="1">
        <w:r w:rsidRPr="00734D1B">
          <w:rPr>
            <w:sz w:val="24"/>
            <w:szCs w:val="24"/>
          </w:rPr>
          <w:t>help@usf.edu</w:t>
        </w:r>
      </w:hyperlink>
      <w:r w:rsidRPr="00734D1B">
        <w:rPr>
          <w:sz w:val="24"/>
          <w:szCs w:val="24"/>
        </w:rPr>
        <w:t>.</w:t>
      </w:r>
    </w:p>
    <w:p w14:paraId="486D3268" w14:textId="77777777" w:rsidR="00234BC5" w:rsidRPr="00734D1B" w:rsidRDefault="00234BC5" w:rsidP="00234BC5">
      <w:pPr>
        <w:ind w:left="720" w:firstLine="180"/>
        <w:rPr>
          <w:sz w:val="24"/>
          <w:szCs w:val="24"/>
        </w:rPr>
      </w:pPr>
    </w:p>
    <w:p w14:paraId="2033A503" w14:textId="77777777" w:rsidR="00234BC5" w:rsidRPr="00734D1B" w:rsidRDefault="00234BC5" w:rsidP="00234BC5">
      <w:pPr>
        <w:rPr>
          <w:b/>
          <w:sz w:val="24"/>
          <w:szCs w:val="24"/>
        </w:rPr>
      </w:pPr>
      <w:r w:rsidRPr="00734D1B">
        <w:rPr>
          <w:b/>
          <w:sz w:val="24"/>
          <w:szCs w:val="24"/>
        </w:rPr>
        <w:t xml:space="preserve">Laptop Usage </w:t>
      </w:r>
    </w:p>
    <w:p w14:paraId="784E26C6" w14:textId="77777777" w:rsidR="00234BC5" w:rsidRPr="00734D1B" w:rsidRDefault="00234BC5" w:rsidP="00234BC5">
      <w:pPr>
        <w:ind w:firstLine="720"/>
        <w:rPr>
          <w:sz w:val="24"/>
          <w:szCs w:val="24"/>
        </w:rPr>
      </w:pPr>
      <w:r w:rsidRPr="00734D1B">
        <w:rPr>
          <w:sz w:val="24"/>
          <w:szCs w:val="24"/>
        </w:rPr>
        <w:t xml:space="preserve">Laptop/Tablet usage is encouraged in this course given the nature of the material.  </w:t>
      </w:r>
    </w:p>
    <w:p w14:paraId="69326D18" w14:textId="77777777" w:rsidR="00234BC5" w:rsidRPr="00734D1B" w:rsidRDefault="00234BC5" w:rsidP="00234BC5">
      <w:pPr>
        <w:ind w:left="720" w:firstLine="180"/>
        <w:rPr>
          <w:sz w:val="24"/>
          <w:szCs w:val="24"/>
        </w:rPr>
      </w:pPr>
    </w:p>
    <w:p w14:paraId="4E90129A" w14:textId="77777777" w:rsidR="00234BC5" w:rsidRPr="00734D1B" w:rsidRDefault="00234BC5" w:rsidP="00234BC5">
      <w:pPr>
        <w:rPr>
          <w:b/>
          <w:sz w:val="24"/>
          <w:szCs w:val="24"/>
        </w:rPr>
      </w:pPr>
      <w:r w:rsidRPr="00734D1B">
        <w:rPr>
          <w:b/>
          <w:sz w:val="24"/>
          <w:szCs w:val="24"/>
        </w:rPr>
        <w:t xml:space="preserve">Classroom Recording </w:t>
      </w:r>
    </w:p>
    <w:p w14:paraId="08267278" w14:textId="77777777" w:rsidR="00234BC5" w:rsidRPr="00734D1B" w:rsidRDefault="00234BC5" w:rsidP="00234BC5">
      <w:pPr>
        <w:ind w:left="720"/>
        <w:rPr>
          <w:sz w:val="24"/>
          <w:szCs w:val="24"/>
        </w:rPr>
      </w:pPr>
      <w:r w:rsidRPr="00734D1B">
        <w:rPr>
          <w:sz w:val="24"/>
          <w:szCs w:val="24"/>
        </w:rPr>
        <w:t>Audio and/or video recordings of lectures are prohibited, as is the live streaming of lectures or dissemination of lectures via conference calling technologies.</w:t>
      </w:r>
    </w:p>
    <w:p w14:paraId="460214E0" w14:textId="77777777" w:rsidR="00234BC5" w:rsidRPr="00734D1B" w:rsidRDefault="00234BC5" w:rsidP="00234BC5">
      <w:pPr>
        <w:ind w:left="720" w:firstLine="180"/>
        <w:rPr>
          <w:sz w:val="24"/>
          <w:szCs w:val="24"/>
        </w:rPr>
      </w:pPr>
    </w:p>
    <w:p w14:paraId="58E7A074" w14:textId="77777777" w:rsidR="00234BC5" w:rsidRPr="00734D1B" w:rsidRDefault="00234BC5" w:rsidP="00234BC5">
      <w:pPr>
        <w:rPr>
          <w:b/>
          <w:sz w:val="24"/>
          <w:szCs w:val="24"/>
        </w:rPr>
      </w:pPr>
      <w:r w:rsidRPr="00734D1B">
        <w:rPr>
          <w:b/>
          <w:sz w:val="24"/>
          <w:szCs w:val="24"/>
        </w:rPr>
        <w:t xml:space="preserve">Phone Usage </w:t>
      </w:r>
    </w:p>
    <w:p w14:paraId="49035C21" w14:textId="77777777" w:rsidR="00234BC5" w:rsidRPr="00734D1B" w:rsidRDefault="00234BC5" w:rsidP="00234BC5">
      <w:pPr>
        <w:ind w:left="720"/>
        <w:rPr>
          <w:sz w:val="24"/>
          <w:szCs w:val="24"/>
        </w:rPr>
      </w:pPr>
      <w:r w:rsidRPr="00734D1B">
        <w:rPr>
          <w:sz w:val="24"/>
          <w:szCs w:val="24"/>
        </w:rPr>
        <w:t xml:space="preserve">Students are asked to place their mobile phones on “silent” and to step outside the classroom to take any important calls.  </w:t>
      </w:r>
    </w:p>
    <w:p w14:paraId="20F23D99" w14:textId="77777777" w:rsidR="00234BC5" w:rsidRPr="00734D1B" w:rsidRDefault="00234BC5" w:rsidP="00234BC5">
      <w:pPr>
        <w:ind w:left="720" w:firstLine="180"/>
        <w:rPr>
          <w:sz w:val="24"/>
          <w:szCs w:val="24"/>
        </w:rPr>
      </w:pPr>
    </w:p>
    <w:p w14:paraId="0831E7BC" w14:textId="77777777" w:rsidR="00234BC5" w:rsidRPr="00734D1B" w:rsidRDefault="00234BC5" w:rsidP="00234BC5">
      <w:pPr>
        <w:tabs>
          <w:tab w:val="left" w:pos="450"/>
        </w:tabs>
        <w:rPr>
          <w:sz w:val="24"/>
          <w:szCs w:val="24"/>
        </w:rPr>
      </w:pPr>
      <w:r w:rsidRPr="00734D1B">
        <w:rPr>
          <w:b/>
          <w:sz w:val="24"/>
          <w:szCs w:val="24"/>
        </w:rPr>
        <w:t>Academic Integrity</w:t>
      </w:r>
      <w:r w:rsidRPr="00734D1B">
        <w:rPr>
          <w:sz w:val="24"/>
          <w:szCs w:val="24"/>
        </w:rPr>
        <w:t xml:space="preserve"> </w:t>
      </w:r>
      <w:r w:rsidRPr="005A4689">
        <w:rPr>
          <w:b/>
          <w:sz w:val="24"/>
          <w:szCs w:val="24"/>
        </w:rPr>
        <w:t>and Academic Misconduct</w:t>
      </w:r>
    </w:p>
    <w:p w14:paraId="7D93BFE8" w14:textId="77777777" w:rsidR="00234BC5" w:rsidRDefault="00234BC5" w:rsidP="00234BC5">
      <w:pPr>
        <w:ind w:left="900"/>
        <w:rPr>
          <w:sz w:val="24"/>
          <w:szCs w:val="24"/>
        </w:rPr>
      </w:pPr>
      <w:r w:rsidRPr="00734D1B">
        <w:rPr>
          <w:sz w:val="24"/>
          <w:szCs w:val="24"/>
        </w:rPr>
        <w:t xml:space="preserve">Academic integrity is the foundation of the University of South Florida System’s commitment to the academic honesty and personal integrity of its university community. Academic integrity is grounded in certain fundamental values, which include honesty, respect, and fairness. Broadly defined, academic honesty is the completion of all academic endeavors and claims of scholarly knowledge as </w:t>
      </w:r>
      <w:r w:rsidRPr="00734D1B">
        <w:rPr>
          <w:sz w:val="24"/>
          <w:szCs w:val="24"/>
        </w:rPr>
        <w:lastRenderedPageBreak/>
        <w:t>representative of one’s own efforts. The final decision on an academic integrity violation and related academic sanction at any USF System institution shall affect and be applied to the academic status of the student throughout the USF System, unless otherwise determined by the independently accredited institution.</w:t>
      </w:r>
      <w:r>
        <w:rPr>
          <w:sz w:val="24"/>
          <w:szCs w:val="24"/>
        </w:rPr>
        <w:t xml:space="preserve">  </w:t>
      </w:r>
      <w:r w:rsidRPr="00277233">
        <w:rPr>
          <w:sz w:val="24"/>
          <w:szCs w:val="24"/>
        </w:rPr>
        <w:t xml:space="preserve">The process for faculty reporting of academic misconduct, as well as the student’s options for appeal, are outlined in detail in </w:t>
      </w:r>
      <w:hyperlink r:id="rId11" w:tgtFrame="_blank" w:history="1">
        <w:r w:rsidRPr="00277233">
          <w:rPr>
            <w:rStyle w:val="Hyperlink"/>
            <w:sz w:val="24"/>
            <w:szCs w:val="24"/>
          </w:rPr>
          <w:t>USF System Regulation 3.027.</w:t>
        </w:r>
      </w:hyperlink>
    </w:p>
    <w:p w14:paraId="2836125B" w14:textId="77777777" w:rsidR="00234BC5" w:rsidRDefault="00234BC5" w:rsidP="00234BC5">
      <w:pPr>
        <w:ind w:left="900"/>
        <w:rPr>
          <w:sz w:val="24"/>
          <w:szCs w:val="24"/>
        </w:rPr>
      </w:pPr>
    </w:p>
    <w:p w14:paraId="3D6AF644" w14:textId="77777777" w:rsidR="00234BC5" w:rsidRDefault="00234BC5" w:rsidP="00234BC5">
      <w:pPr>
        <w:ind w:left="900"/>
        <w:rPr>
          <w:sz w:val="24"/>
          <w:szCs w:val="24"/>
        </w:rPr>
      </w:pPr>
      <w:r>
        <w:rPr>
          <w:sz w:val="24"/>
          <w:szCs w:val="24"/>
        </w:rPr>
        <w:t>In our course assignments the professor has several methods for penalizing those who engage in academic misconduct.  Among these methods the professor can 1) award 0 points for an assignment on which a student has engaged in misconduct, 2) award an F in the entire course, or 3) award a special FF grade in the course.  An FF appears permanently on the student's transcript as a special designation showing the student failed the course for reasons of academic misconduct.</w:t>
      </w:r>
    </w:p>
    <w:p w14:paraId="4B7653F0" w14:textId="77777777" w:rsidR="00234BC5" w:rsidRPr="00734D1B" w:rsidRDefault="00234BC5" w:rsidP="00234BC5">
      <w:pPr>
        <w:ind w:left="900"/>
        <w:rPr>
          <w:sz w:val="24"/>
          <w:szCs w:val="24"/>
        </w:rPr>
      </w:pPr>
    </w:p>
    <w:p w14:paraId="157EF1BC" w14:textId="77777777" w:rsidR="00234BC5" w:rsidRPr="00734D1B" w:rsidRDefault="00234BC5" w:rsidP="00234BC5">
      <w:pPr>
        <w:tabs>
          <w:tab w:val="left" w:pos="450"/>
        </w:tabs>
        <w:rPr>
          <w:sz w:val="24"/>
          <w:szCs w:val="24"/>
        </w:rPr>
      </w:pPr>
      <w:r w:rsidRPr="00734D1B">
        <w:rPr>
          <w:b/>
          <w:sz w:val="24"/>
          <w:szCs w:val="24"/>
        </w:rPr>
        <w:t>Disruption to Academic Process</w:t>
      </w:r>
      <w:r w:rsidRPr="00734D1B">
        <w:rPr>
          <w:sz w:val="24"/>
          <w:szCs w:val="24"/>
        </w:rPr>
        <w:t xml:space="preserve"> </w:t>
      </w:r>
    </w:p>
    <w:p w14:paraId="420C8114" w14:textId="77777777" w:rsidR="00234BC5" w:rsidRPr="00734D1B" w:rsidRDefault="00234BC5" w:rsidP="00234BC5">
      <w:pPr>
        <w:ind w:left="900"/>
        <w:rPr>
          <w:sz w:val="24"/>
          <w:szCs w:val="24"/>
        </w:rPr>
      </w:pPr>
      <w:r w:rsidRPr="00734D1B">
        <w:rPr>
          <w:sz w:val="24"/>
          <w:szCs w:val="24"/>
        </w:rPr>
        <w:t>Disruptive students in the academic setting hinder the educational process. Disruption of the academic process is defined as the act, words, or general conduct of a student in a classroom or other academic environment which in the reasonable estimation of the instructor: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w:t>
      </w:r>
    </w:p>
    <w:p w14:paraId="74C0B68D" w14:textId="77777777" w:rsidR="00234BC5" w:rsidRPr="00734D1B" w:rsidRDefault="00234BC5" w:rsidP="00234BC5">
      <w:pPr>
        <w:tabs>
          <w:tab w:val="left" w:pos="450"/>
        </w:tabs>
        <w:rPr>
          <w:sz w:val="24"/>
          <w:szCs w:val="24"/>
        </w:rPr>
      </w:pPr>
    </w:p>
    <w:p w14:paraId="20283AB5" w14:textId="77777777" w:rsidR="00234BC5" w:rsidRPr="00734D1B" w:rsidRDefault="00234BC5" w:rsidP="00234BC5">
      <w:pPr>
        <w:tabs>
          <w:tab w:val="left" w:pos="450"/>
        </w:tabs>
        <w:rPr>
          <w:sz w:val="24"/>
          <w:szCs w:val="24"/>
        </w:rPr>
      </w:pPr>
      <w:r w:rsidRPr="00734D1B">
        <w:rPr>
          <w:b/>
          <w:sz w:val="24"/>
          <w:szCs w:val="24"/>
        </w:rPr>
        <w:t>Student Academic Grievance Procedures</w:t>
      </w:r>
      <w:r w:rsidRPr="00734D1B">
        <w:rPr>
          <w:sz w:val="24"/>
          <w:szCs w:val="24"/>
        </w:rPr>
        <w:t xml:space="preserve"> </w:t>
      </w:r>
    </w:p>
    <w:p w14:paraId="4260F26B" w14:textId="77777777" w:rsidR="00234BC5" w:rsidRPr="00734D1B" w:rsidRDefault="00234BC5" w:rsidP="00234BC5">
      <w:pPr>
        <w:ind w:left="900"/>
        <w:rPr>
          <w:sz w:val="24"/>
          <w:szCs w:val="24"/>
        </w:rPr>
      </w:pPr>
      <w:r w:rsidRPr="00734D1B">
        <w:rPr>
          <w:sz w:val="24"/>
          <w:szCs w:val="24"/>
        </w:rPr>
        <w:t>The purpose of these procedures is to provide all undergraduate and graduate students taking courses within the University of South Florida System an opportunity for objective review of facts and events pertinent to the cause of the academic grievance. An “academic grievance” is a claim that a specific academic decision or action that affects that student’s academic record or status has violated published policies and procedures or has been applied to the grievant in a manner different from that used for other students.</w:t>
      </w:r>
    </w:p>
    <w:p w14:paraId="1C40C359" w14:textId="77777777" w:rsidR="00234BC5" w:rsidRDefault="00234BC5" w:rsidP="00234BC5">
      <w:pPr>
        <w:rPr>
          <w:b/>
          <w:sz w:val="24"/>
          <w:szCs w:val="24"/>
        </w:rPr>
      </w:pPr>
    </w:p>
    <w:p w14:paraId="7B92E3F4" w14:textId="77777777" w:rsidR="00234BC5" w:rsidRPr="00734D1B" w:rsidRDefault="00234BC5" w:rsidP="00234BC5">
      <w:pPr>
        <w:tabs>
          <w:tab w:val="left" w:pos="450"/>
        </w:tabs>
        <w:rPr>
          <w:b/>
          <w:sz w:val="24"/>
          <w:szCs w:val="24"/>
        </w:rPr>
      </w:pPr>
      <w:bookmarkStart w:id="1" w:name="_Hlk24028762"/>
      <w:r w:rsidRPr="00734D1B">
        <w:rPr>
          <w:b/>
          <w:sz w:val="24"/>
          <w:szCs w:val="24"/>
        </w:rPr>
        <w:t xml:space="preserve">Disability Access </w:t>
      </w:r>
    </w:p>
    <w:bookmarkEnd w:id="1"/>
    <w:p w14:paraId="4D3FF170" w14:textId="77777777" w:rsidR="00234BC5" w:rsidRPr="00734D1B" w:rsidRDefault="00234BC5" w:rsidP="00234BC5">
      <w:pPr>
        <w:ind w:left="900"/>
        <w:rPr>
          <w:sz w:val="24"/>
          <w:szCs w:val="24"/>
        </w:rPr>
      </w:pPr>
      <w:r w:rsidRPr="00734D1B">
        <w:rPr>
          <w:sz w:val="24"/>
          <w:szCs w:val="24"/>
        </w:rPr>
        <w:t>Students with disabilities are responsible for registering with Students with Disabilities Services (SDS) to receive academic accommodations. SDS encourages students to notify instructors of accommodation requests at least 5 business days prior to needing the accommodation. A letter from SDS must accompany this request.</w:t>
      </w:r>
    </w:p>
    <w:p w14:paraId="291E41D0" w14:textId="77777777" w:rsidR="00234BC5" w:rsidRDefault="00234BC5" w:rsidP="00234BC5">
      <w:pPr>
        <w:ind w:left="720"/>
        <w:rPr>
          <w:sz w:val="24"/>
          <w:szCs w:val="24"/>
        </w:rPr>
      </w:pPr>
    </w:p>
    <w:p w14:paraId="08CF802A" w14:textId="77777777" w:rsidR="00234BC5" w:rsidRPr="00734D1B" w:rsidRDefault="00234BC5" w:rsidP="00234BC5">
      <w:pPr>
        <w:tabs>
          <w:tab w:val="left" w:pos="450"/>
        </w:tabs>
        <w:rPr>
          <w:b/>
          <w:sz w:val="24"/>
          <w:szCs w:val="24"/>
        </w:rPr>
      </w:pPr>
      <w:r w:rsidRPr="00734D1B">
        <w:rPr>
          <w:b/>
          <w:sz w:val="24"/>
          <w:szCs w:val="24"/>
        </w:rPr>
        <w:t xml:space="preserve">Sexual Misconduct/Sexual Harassment Reporting </w:t>
      </w:r>
    </w:p>
    <w:p w14:paraId="1B747632" w14:textId="77777777" w:rsidR="00234BC5" w:rsidRPr="00734D1B" w:rsidRDefault="00234BC5" w:rsidP="00234BC5">
      <w:pPr>
        <w:ind w:left="900"/>
        <w:rPr>
          <w:sz w:val="24"/>
          <w:szCs w:val="24"/>
        </w:rPr>
      </w:pPr>
      <w:r w:rsidRPr="00734D1B">
        <w:rPr>
          <w:sz w:val="24"/>
          <w:szCs w:val="24"/>
        </w:rPr>
        <w:t>USF is committed to providing an environment free from sex discrimination, including sexual harassment and sexual violence (</w:t>
      </w:r>
      <w:hyperlink r:id="rId12" w:history="1">
        <w:r w:rsidRPr="00734D1B">
          <w:rPr>
            <w:rStyle w:val="Hyperlink"/>
            <w:sz w:val="24"/>
            <w:szCs w:val="24"/>
          </w:rPr>
          <w:t>USF System Policy 0-004</w:t>
        </w:r>
      </w:hyperlink>
      <w:r w:rsidRPr="00734D1B">
        <w:rPr>
          <w:sz w:val="24"/>
          <w:szCs w:val="24"/>
        </w:rPr>
        <w:t xml:space="preserve">). The USF Center for Victim Advocacy and Violence Prevention is a confidential resource where you can talk about incidents of sexual harassment and gender-based crimes including sexual assault, stalking, and domestic/relationship violence. This confidential resource can help you without having to report your situation to either the Office of Student Rights and Responsibilities (OSSR) or the Office of Diversity, Inclusion, and Equal Opportunity (DIEO), unless you request that they make a report. Please be aware that in compliance with Title IX and under the USF System Policy, educators must report incidents of sexual harassment and gender-based crimes including sexual assault, </w:t>
      </w:r>
      <w:r w:rsidRPr="00734D1B">
        <w:rPr>
          <w:sz w:val="24"/>
          <w:szCs w:val="24"/>
        </w:rPr>
        <w:lastRenderedPageBreak/>
        <w:t>stalking, and domestic/relationship violence. If you disclose any of these situations in class, in papers, or to me personally, I am required to report it to OSSR or DIEO for investigation. Contact the USF Center for Victim Advocacy and Violence Prevention: (813) 974-5757.</w:t>
      </w:r>
    </w:p>
    <w:p w14:paraId="5DE712B6" w14:textId="77777777" w:rsidR="00234BC5" w:rsidRDefault="00234BC5" w:rsidP="00234BC5">
      <w:pPr>
        <w:rPr>
          <w:b/>
          <w:sz w:val="24"/>
          <w:szCs w:val="24"/>
        </w:rPr>
      </w:pPr>
    </w:p>
    <w:p w14:paraId="04C5B2F4" w14:textId="77777777" w:rsidR="00234BC5" w:rsidRPr="00734D1B" w:rsidRDefault="00234BC5" w:rsidP="00234BC5">
      <w:pPr>
        <w:tabs>
          <w:tab w:val="left" w:pos="450"/>
        </w:tabs>
        <w:rPr>
          <w:sz w:val="24"/>
          <w:szCs w:val="24"/>
        </w:rPr>
      </w:pPr>
      <w:r w:rsidRPr="00734D1B">
        <w:rPr>
          <w:b/>
          <w:sz w:val="24"/>
          <w:szCs w:val="24"/>
        </w:rPr>
        <w:t>Attendance Policy</w:t>
      </w:r>
      <w:r w:rsidRPr="00734D1B">
        <w:rPr>
          <w:sz w:val="24"/>
          <w:szCs w:val="24"/>
        </w:rPr>
        <w:t xml:space="preserve"> </w:t>
      </w:r>
    </w:p>
    <w:p w14:paraId="2F6EDE28" w14:textId="77777777" w:rsidR="00234BC5" w:rsidRPr="00734D1B" w:rsidRDefault="00234BC5" w:rsidP="00234BC5">
      <w:pPr>
        <w:ind w:left="900"/>
        <w:rPr>
          <w:sz w:val="24"/>
          <w:szCs w:val="24"/>
        </w:rPr>
      </w:pPr>
      <w:r w:rsidRPr="00734D1B">
        <w:rPr>
          <w:sz w:val="24"/>
          <w:szCs w:val="24"/>
        </w:rPr>
        <w:t xml:space="preserve">Students are expected to exhibit professionalism through regular attendance and on-time arrivals to class lectures.  </w:t>
      </w:r>
    </w:p>
    <w:p w14:paraId="4B4D821E" w14:textId="77777777" w:rsidR="00234BC5" w:rsidRPr="00734D1B" w:rsidRDefault="00234BC5" w:rsidP="00234BC5">
      <w:pPr>
        <w:ind w:left="720" w:firstLine="180"/>
        <w:rPr>
          <w:sz w:val="24"/>
          <w:szCs w:val="24"/>
        </w:rPr>
      </w:pPr>
    </w:p>
    <w:p w14:paraId="77858DB7" w14:textId="77777777" w:rsidR="00234BC5" w:rsidRPr="00734D1B" w:rsidRDefault="00234BC5" w:rsidP="00234BC5">
      <w:pPr>
        <w:tabs>
          <w:tab w:val="left" w:pos="450"/>
        </w:tabs>
        <w:rPr>
          <w:b/>
          <w:sz w:val="24"/>
          <w:szCs w:val="24"/>
        </w:rPr>
      </w:pPr>
      <w:r w:rsidRPr="00734D1B">
        <w:rPr>
          <w:b/>
          <w:sz w:val="24"/>
          <w:szCs w:val="24"/>
        </w:rPr>
        <w:t xml:space="preserve">Religious Observances </w:t>
      </w:r>
    </w:p>
    <w:p w14:paraId="599A96FF" w14:textId="77777777" w:rsidR="00234BC5" w:rsidRPr="00734D1B" w:rsidRDefault="00234BC5" w:rsidP="00234BC5">
      <w:pPr>
        <w:ind w:left="900"/>
        <w:rPr>
          <w:sz w:val="24"/>
          <w:szCs w:val="24"/>
        </w:rPr>
      </w:pPr>
      <w:r w:rsidRPr="00734D1B">
        <w:rPr>
          <w:sz w:val="24"/>
          <w:szCs w:val="24"/>
        </w:rPr>
        <w:t xml:space="preserve">All students have a right to expect that the University will reasonably accommodate their religious observances, </w:t>
      </w:r>
      <w:proofErr w:type="gramStart"/>
      <w:r w:rsidRPr="00734D1B">
        <w:rPr>
          <w:sz w:val="24"/>
          <w:szCs w:val="24"/>
        </w:rPr>
        <w:t>practices</w:t>
      </w:r>
      <w:proofErr w:type="gramEnd"/>
      <w:r w:rsidRPr="00734D1B">
        <w:rPr>
          <w:sz w:val="24"/>
          <w:szCs w:val="24"/>
        </w:rPr>
        <w:t xml:space="preserve"> and beliefs. If you observe religious holidays, you should plan your allowed absences to include those dates.</w:t>
      </w:r>
    </w:p>
    <w:p w14:paraId="1A9F95AC" w14:textId="77777777" w:rsidR="00234BC5" w:rsidRPr="00734D1B" w:rsidRDefault="00234BC5" w:rsidP="00234BC5">
      <w:pPr>
        <w:ind w:left="720" w:firstLine="180"/>
        <w:rPr>
          <w:sz w:val="24"/>
          <w:szCs w:val="24"/>
        </w:rPr>
      </w:pPr>
    </w:p>
    <w:p w14:paraId="773DA393" w14:textId="77777777" w:rsidR="004854C5" w:rsidRPr="00734D1B" w:rsidRDefault="004854C5" w:rsidP="004854C5">
      <w:pPr>
        <w:tabs>
          <w:tab w:val="left" w:pos="450"/>
        </w:tabs>
        <w:rPr>
          <w:b/>
          <w:sz w:val="24"/>
          <w:szCs w:val="24"/>
        </w:rPr>
      </w:pPr>
      <w:r w:rsidRPr="00734D1B">
        <w:rPr>
          <w:b/>
          <w:sz w:val="24"/>
          <w:szCs w:val="24"/>
        </w:rPr>
        <w:t xml:space="preserve">Sexual Misconduct/Sexual Harassment Reporting </w:t>
      </w:r>
    </w:p>
    <w:p w14:paraId="12B9322B" w14:textId="77777777" w:rsidR="004854C5" w:rsidRPr="00734D1B" w:rsidRDefault="004854C5" w:rsidP="004854C5">
      <w:pPr>
        <w:ind w:left="900"/>
        <w:rPr>
          <w:sz w:val="24"/>
          <w:szCs w:val="24"/>
        </w:rPr>
      </w:pPr>
      <w:r w:rsidRPr="00734D1B">
        <w:rPr>
          <w:sz w:val="24"/>
          <w:szCs w:val="24"/>
        </w:rPr>
        <w:t>USF is committed to providing an environment free from sex discrimination, including sexual harassment and sexual violence (</w:t>
      </w:r>
      <w:hyperlink r:id="rId13" w:history="1">
        <w:r w:rsidRPr="00734D1B">
          <w:rPr>
            <w:rStyle w:val="Hyperlink"/>
            <w:sz w:val="24"/>
            <w:szCs w:val="24"/>
          </w:rPr>
          <w:t>USF System Policy 0-004</w:t>
        </w:r>
      </w:hyperlink>
      <w:r w:rsidRPr="00734D1B">
        <w:rPr>
          <w:sz w:val="24"/>
          <w:szCs w:val="24"/>
        </w:rPr>
        <w:t>). The USF Center for Victim Advocacy and Violence Prevention is a confidential resource where you can talk about incidents of sexual harassment and gender-based crimes including sexual assault, stalking, and domestic/relationship violence. This confidential resource can help you without having to report your situation to either the Office of Student Rights and Responsibilities (OSSR) or the Office of Diversity, Inclusion, and Equal Opportunity (DIEO), unless you request that they make a report. Please be aware that in compliance with Title IX and under the USF System Policy, educators must report incidents of sexual harassment and gender-based crimes including sexual assault, stalking, and domestic/relationship violence. If you disclose any of these situations in class, in papers, or to me personally, I am required to report it to OSSR or DIEO for investigation. Contact the USF Center for Victim Advocacy and Violence Prevention: (813) 974-5757.</w:t>
      </w:r>
    </w:p>
    <w:p w14:paraId="65C66785" w14:textId="77777777" w:rsidR="004854C5" w:rsidRDefault="004854C5" w:rsidP="004854C5">
      <w:pPr>
        <w:rPr>
          <w:b/>
          <w:sz w:val="24"/>
          <w:szCs w:val="24"/>
        </w:rPr>
      </w:pPr>
    </w:p>
    <w:p w14:paraId="077E5999" w14:textId="77777777" w:rsidR="004854C5" w:rsidRPr="00734D1B" w:rsidRDefault="004854C5" w:rsidP="004854C5">
      <w:pPr>
        <w:tabs>
          <w:tab w:val="left" w:pos="450"/>
        </w:tabs>
        <w:rPr>
          <w:sz w:val="24"/>
          <w:szCs w:val="24"/>
        </w:rPr>
      </w:pPr>
      <w:r w:rsidRPr="00734D1B">
        <w:rPr>
          <w:b/>
          <w:sz w:val="24"/>
          <w:szCs w:val="24"/>
        </w:rPr>
        <w:t>Attendance Policy</w:t>
      </w:r>
      <w:r w:rsidRPr="00734D1B">
        <w:rPr>
          <w:sz w:val="24"/>
          <w:szCs w:val="24"/>
        </w:rPr>
        <w:t xml:space="preserve"> </w:t>
      </w:r>
    </w:p>
    <w:p w14:paraId="153FF4DD" w14:textId="77777777" w:rsidR="004854C5" w:rsidRPr="00734D1B" w:rsidRDefault="004854C5" w:rsidP="004854C5">
      <w:pPr>
        <w:ind w:left="900"/>
        <w:rPr>
          <w:sz w:val="24"/>
          <w:szCs w:val="24"/>
        </w:rPr>
      </w:pPr>
      <w:r w:rsidRPr="00734D1B">
        <w:rPr>
          <w:sz w:val="24"/>
          <w:szCs w:val="24"/>
        </w:rPr>
        <w:t xml:space="preserve">Students are expected to exhibit professionalism through regular attendance and on-time arrivals to class lectures.  </w:t>
      </w:r>
    </w:p>
    <w:p w14:paraId="51A17131" w14:textId="77777777" w:rsidR="004854C5" w:rsidRPr="00734D1B" w:rsidRDefault="004854C5" w:rsidP="004854C5">
      <w:pPr>
        <w:ind w:left="720" w:firstLine="180"/>
        <w:rPr>
          <w:sz w:val="24"/>
          <w:szCs w:val="24"/>
        </w:rPr>
      </w:pPr>
    </w:p>
    <w:p w14:paraId="39803367" w14:textId="77777777" w:rsidR="004854C5" w:rsidRPr="00734D1B" w:rsidRDefault="004854C5" w:rsidP="004854C5">
      <w:pPr>
        <w:tabs>
          <w:tab w:val="left" w:pos="450"/>
        </w:tabs>
        <w:rPr>
          <w:b/>
          <w:sz w:val="24"/>
          <w:szCs w:val="24"/>
        </w:rPr>
      </w:pPr>
      <w:r w:rsidRPr="00734D1B">
        <w:rPr>
          <w:b/>
          <w:sz w:val="24"/>
          <w:szCs w:val="24"/>
        </w:rPr>
        <w:t xml:space="preserve">Religious Observances </w:t>
      </w:r>
    </w:p>
    <w:p w14:paraId="0640BEA7" w14:textId="77777777" w:rsidR="004854C5" w:rsidRPr="00734D1B" w:rsidRDefault="004854C5" w:rsidP="004854C5">
      <w:pPr>
        <w:ind w:left="900"/>
        <w:rPr>
          <w:sz w:val="24"/>
          <w:szCs w:val="24"/>
        </w:rPr>
      </w:pPr>
      <w:r w:rsidRPr="00734D1B">
        <w:rPr>
          <w:sz w:val="24"/>
          <w:szCs w:val="24"/>
        </w:rPr>
        <w:t xml:space="preserve">All students have a right to expect that the University will reasonably accommodate their religious observances, </w:t>
      </w:r>
      <w:proofErr w:type="gramStart"/>
      <w:r w:rsidRPr="00734D1B">
        <w:rPr>
          <w:sz w:val="24"/>
          <w:szCs w:val="24"/>
        </w:rPr>
        <w:t>practices</w:t>
      </w:r>
      <w:proofErr w:type="gramEnd"/>
      <w:r w:rsidRPr="00734D1B">
        <w:rPr>
          <w:sz w:val="24"/>
          <w:szCs w:val="24"/>
        </w:rPr>
        <w:t xml:space="preserve"> and beliefs. If you observe religious holidays, you should plan your allowed absences to include those dates.</w:t>
      </w:r>
    </w:p>
    <w:p w14:paraId="7CDEC409" w14:textId="77777777" w:rsidR="004854C5" w:rsidRPr="00734D1B" w:rsidRDefault="004854C5" w:rsidP="004854C5">
      <w:pPr>
        <w:ind w:left="720" w:firstLine="180"/>
        <w:rPr>
          <w:sz w:val="24"/>
          <w:szCs w:val="24"/>
        </w:rPr>
      </w:pPr>
    </w:p>
    <w:p w14:paraId="09139664" w14:textId="77777777" w:rsidR="004854C5" w:rsidRPr="00734D1B" w:rsidRDefault="004854C5" w:rsidP="004854C5">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rPr>
      </w:pPr>
    </w:p>
    <w:p w14:paraId="4F7D3D63" w14:textId="77777777" w:rsidR="00693073" w:rsidRDefault="00693073" w:rsidP="00A6397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p w14:paraId="12A8EE9C" w14:textId="77777777" w:rsidR="00693073" w:rsidRDefault="00693073" w:rsidP="00A6397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sectPr w:rsidR="00693073">
      <w:footerReference w:type="default" r:id="rId14"/>
      <w:endnotePr>
        <w:numFmt w:val="decimal"/>
      </w:endnotePr>
      <w:type w:val="continuous"/>
      <w:pgSz w:w="12240" w:h="15840"/>
      <w:pgMar w:top="108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140C" w14:textId="77777777" w:rsidR="00C81C3C" w:rsidRDefault="00C81C3C" w:rsidP="001511FC">
      <w:r>
        <w:separator/>
      </w:r>
    </w:p>
  </w:endnote>
  <w:endnote w:type="continuationSeparator" w:id="0">
    <w:p w14:paraId="691AC5CB" w14:textId="77777777" w:rsidR="00C81C3C" w:rsidRDefault="00C81C3C" w:rsidP="0015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9CBC" w14:textId="0726F937" w:rsidR="009723DB" w:rsidRDefault="009723DB">
    <w:pPr>
      <w:pStyle w:val="Footer"/>
    </w:pPr>
    <w:r>
      <w:t>© 202</w:t>
    </w:r>
    <w:r w:rsidR="00FE60B7">
      <w:t>3</w:t>
    </w:r>
    <w:r>
      <w:t xml:space="preserve"> Ronald K. Satterfield</w:t>
    </w:r>
  </w:p>
  <w:p w14:paraId="73248F8A" w14:textId="2D37531F" w:rsidR="001511FC" w:rsidRDefault="001511FC" w:rsidP="00D62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BEB9" w14:textId="77777777" w:rsidR="00C81C3C" w:rsidRDefault="00C81C3C" w:rsidP="001511FC">
      <w:r>
        <w:separator/>
      </w:r>
    </w:p>
  </w:footnote>
  <w:footnote w:type="continuationSeparator" w:id="0">
    <w:p w14:paraId="69438D44" w14:textId="77777777" w:rsidR="00C81C3C" w:rsidRDefault="00C81C3C" w:rsidP="00151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01A11"/>
    <w:multiLevelType w:val="multilevel"/>
    <w:tmpl w:val="86E0B7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50497"/>
    <w:multiLevelType w:val="multilevel"/>
    <w:tmpl w:val="88D609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B30E3"/>
    <w:multiLevelType w:val="hybridMultilevel"/>
    <w:tmpl w:val="651EA0E0"/>
    <w:lvl w:ilvl="0" w:tplc="F67A44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655E94"/>
    <w:multiLevelType w:val="hybridMultilevel"/>
    <w:tmpl w:val="2962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512E7"/>
    <w:multiLevelType w:val="hybridMultilevel"/>
    <w:tmpl w:val="C0A4F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16FB3"/>
    <w:multiLevelType w:val="hybridMultilevel"/>
    <w:tmpl w:val="35FC969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E55C2"/>
    <w:multiLevelType w:val="multilevel"/>
    <w:tmpl w:val="80F0FA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03285732">
    <w:abstractNumId w:val="2"/>
  </w:num>
  <w:num w:numId="2" w16cid:durableId="1866207864">
    <w:abstractNumId w:val="5"/>
  </w:num>
  <w:num w:numId="3" w16cid:durableId="435833198">
    <w:abstractNumId w:val="4"/>
  </w:num>
  <w:num w:numId="4" w16cid:durableId="534856322">
    <w:abstractNumId w:val="1"/>
  </w:num>
  <w:num w:numId="5" w16cid:durableId="558710260">
    <w:abstractNumId w:val="6"/>
  </w:num>
  <w:num w:numId="6" w16cid:durableId="1710111382">
    <w:abstractNumId w:val="3"/>
  </w:num>
  <w:num w:numId="7" w16cid:durableId="75821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698B072-89CF-40DA-B40D-9C3BDCDB068B}"/>
    <w:docVar w:name="dgnword-eventsink" w:val="2560870648608"/>
  </w:docVars>
  <w:rsids>
    <w:rsidRoot w:val="009805FF"/>
    <w:rsid w:val="00012372"/>
    <w:rsid w:val="00013451"/>
    <w:rsid w:val="00013709"/>
    <w:rsid w:val="00015D0F"/>
    <w:rsid w:val="00050640"/>
    <w:rsid w:val="00050D09"/>
    <w:rsid w:val="00054298"/>
    <w:rsid w:val="0005511E"/>
    <w:rsid w:val="00080ECE"/>
    <w:rsid w:val="0009165B"/>
    <w:rsid w:val="000E0AB7"/>
    <w:rsid w:val="00103F14"/>
    <w:rsid w:val="00116381"/>
    <w:rsid w:val="00143525"/>
    <w:rsid w:val="00143B51"/>
    <w:rsid w:val="001511FC"/>
    <w:rsid w:val="00162ECA"/>
    <w:rsid w:val="001777F7"/>
    <w:rsid w:val="00195E00"/>
    <w:rsid w:val="00197842"/>
    <w:rsid w:val="00197AE5"/>
    <w:rsid w:val="001A5BDE"/>
    <w:rsid w:val="001D3257"/>
    <w:rsid w:val="001E21AF"/>
    <w:rsid w:val="001E665B"/>
    <w:rsid w:val="002310A1"/>
    <w:rsid w:val="00234BC5"/>
    <w:rsid w:val="00244EB0"/>
    <w:rsid w:val="002513C9"/>
    <w:rsid w:val="00255B2F"/>
    <w:rsid w:val="00270629"/>
    <w:rsid w:val="002711A2"/>
    <w:rsid w:val="002B2F64"/>
    <w:rsid w:val="002C1CC9"/>
    <w:rsid w:val="002E5C65"/>
    <w:rsid w:val="002F56DE"/>
    <w:rsid w:val="00310FFA"/>
    <w:rsid w:val="0034456D"/>
    <w:rsid w:val="00380A71"/>
    <w:rsid w:val="0038555A"/>
    <w:rsid w:val="00385EE1"/>
    <w:rsid w:val="00394949"/>
    <w:rsid w:val="00394F56"/>
    <w:rsid w:val="003A23A2"/>
    <w:rsid w:val="003B6636"/>
    <w:rsid w:val="003C1E43"/>
    <w:rsid w:val="003C3616"/>
    <w:rsid w:val="003D08BF"/>
    <w:rsid w:val="003D3B5D"/>
    <w:rsid w:val="003E11BC"/>
    <w:rsid w:val="003F662E"/>
    <w:rsid w:val="00404613"/>
    <w:rsid w:val="004161DB"/>
    <w:rsid w:val="00417E78"/>
    <w:rsid w:val="00432A8E"/>
    <w:rsid w:val="004421C4"/>
    <w:rsid w:val="004854C5"/>
    <w:rsid w:val="004B15AB"/>
    <w:rsid w:val="004F3624"/>
    <w:rsid w:val="00500DC7"/>
    <w:rsid w:val="00516085"/>
    <w:rsid w:val="00520A59"/>
    <w:rsid w:val="005521B4"/>
    <w:rsid w:val="00557807"/>
    <w:rsid w:val="00567FCE"/>
    <w:rsid w:val="005708A3"/>
    <w:rsid w:val="00581CD4"/>
    <w:rsid w:val="00582BC6"/>
    <w:rsid w:val="005C6B1B"/>
    <w:rsid w:val="0060173A"/>
    <w:rsid w:val="00604CA6"/>
    <w:rsid w:val="00607F03"/>
    <w:rsid w:val="00622C37"/>
    <w:rsid w:val="00673F6B"/>
    <w:rsid w:val="00693073"/>
    <w:rsid w:val="006A3959"/>
    <w:rsid w:val="006D0A48"/>
    <w:rsid w:val="006E14BC"/>
    <w:rsid w:val="006E6140"/>
    <w:rsid w:val="006F7091"/>
    <w:rsid w:val="00710517"/>
    <w:rsid w:val="00711478"/>
    <w:rsid w:val="00713A4A"/>
    <w:rsid w:val="00775A81"/>
    <w:rsid w:val="0079033F"/>
    <w:rsid w:val="007B09BD"/>
    <w:rsid w:val="007B5C6E"/>
    <w:rsid w:val="007D0EE4"/>
    <w:rsid w:val="007E60B3"/>
    <w:rsid w:val="007F023D"/>
    <w:rsid w:val="0081437A"/>
    <w:rsid w:val="008638AD"/>
    <w:rsid w:val="008727FA"/>
    <w:rsid w:val="00881BBF"/>
    <w:rsid w:val="008B2789"/>
    <w:rsid w:val="008B55DD"/>
    <w:rsid w:val="008D2E36"/>
    <w:rsid w:val="008E199E"/>
    <w:rsid w:val="0092295C"/>
    <w:rsid w:val="00926CF0"/>
    <w:rsid w:val="009723DB"/>
    <w:rsid w:val="00975E74"/>
    <w:rsid w:val="009805FF"/>
    <w:rsid w:val="00996D3E"/>
    <w:rsid w:val="009A77E0"/>
    <w:rsid w:val="009C59B3"/>
    <w:rsid w:val="009F2D33"/>
    <w:rsid w:val="009F331C"/>
    <w:rsid w:val="009F4F4A"/>
    <w:rsid w:val="00A0377A"/>
    <w:rsid w:val="00A27B00"/>
    <w:rsid w:val="00A63976"/>
    <w:rsid w:val="00A74FF1"/>
    <w:rsid w:val="00A91E84"/>
    <w:rsid w:val="00AF2933"/>
    <w:rsid w:val="00AF7C17"/>
    <w:rsid w:val="00B20F52"/>
    <w:rsid w:val="00B25E2B"/>
    <w:rsid w:val="00B639C3"/>
    <w:rsid w:val="00B94D3A"/>
    <w:rsid w:val="00BE36AE"/>
    <w:rsid w:val="00BE7EA1"/>
    <w:rsid w:val="00C04549"/>
    <w:rsid w:val="00C052E8"/>
    <w:rsid w:val="00C07C0A"/>
    <w:rsid w:val="00C2570E"/>
    <w:rsid w:val="00C25EE8"/>
    <w:rsid w:val="00C51EB8"/>
    <w:rsid w:val="00C71CAF"/>
    <w:rsid w:val="00C81C3C"/>
    <w:rsid w:val="00CC0378"/>
    <w:rsid w:val="00CF6D82"/>
    <w:rsid w:val="00D16081"/>
    <w:rsid w:val="00D32C90"/>
    <w:rsid w:val="00D362B3"/>
    <w:rsid w:val="00D629BC"/>
    <w:rsid w:val="00D81054"/>
    <w:rsid w:val="00D824DA"/>
    <w:rsid w:val="00D84871"/>
    <w:rsid w:val="00DA5DD6"/>
    <w:rsid w:val="00DA666A"/>
    <w:rsid w:val="00DC0EFA"/>
    <w:rsid w:val="00DD2EA4"/>
    <w:rsid w:val="00DF1D4C"/>
    <w:rsid w:val="00E0721D"/>
    <w:rsid w:val="00E30CF7"/>
    <w:rsid w:val="00E422A5"/>
    <w:rsid w:val="00E65E63"/>
    <w:rsid w:val="00E838B4"/>
    <w:rsid w:val="00E867F2"/>
    <w:rsid w:val="00E93F81"/>
    <w:rsid w:val="00EB0331"/>
    <w:rsid w:val="00EB71A5"/>
    <w:rsid w:val="00EC2B53"/>
    <w:rsid w:val="00ED632E"/>
    <w:rsid w:val="00EE6327"/>
    <w:rsid w:val="00EF4C99"/>
    <w:rsid w:val="00F0157C"/>
    <w:rsid w:val="00F05A22"/>
    <w:rsid w:val="00F24246"/>
    <w:rsid w:val="00F24ACD"/>
    <w:rsid w:val="00F32DE4"/>
    <w:rsid w:val="00F416A9"/>
    <w:rsid w:val="00F42239"/>
    <w:rsid w:val="00F47293"/>
    <w:rsid w:val="00F502CD"/>
    <w:rsid w:val="00F636A6"/>
    <w:rsid w:val="00F6504C"/>
    <w:rsid w:val="00FA1B63"/>
    <w:rsid w:val="00FD0C18"/>
    <w:rsid w:val="00FD62CC"/>
    <w:rsid w:val="00FE2A6B"/>
    <w:rsid w:val="00FE60B7"/>
    <w:rsid w:val="00FF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BB336"/>
  <w15:docId w15:val="{80557EA2-2764-4D95-BCE3-1875DF16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480" w:hanging="6480"/>
      <w:jc w:val="both"/>
      <w:outlineLvl w:val="0"/>
    </w:pPr>
    <w:rPr>
      <w:sz w:val="24"/>
    </w:rPr>
  </w:style>
  <w:style w:type="paragraph" w:styleId="Heading2">
    <w:name w:val="heading 2"/>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4680"/>
      <w:jc w:val="both"/>
      <w:outlineLvl w:val="1"/>
    </w:pPr>
    <w:rPr>
      <w:sz w:val="24"/>
    </w:rPr>
  </w:style>
  <w:style w:type="paragraph" w:styleId="Heading3">
    <w:name w:val="heading 3"/>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pPr>
    <w:rPr>
      <w:sz w:val="32"/>
    </w:rPr>
  </w:style>
  <w:style w:type="paragraph" w:styleId="Heading4">
    <w:name w:val="heading 4"/>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both"/>
    </w:pPr>
    <w:rPr>
      <w:i/>
      <w:sz w:val="24"/>
    </w:rPr>
  </w:style>
  <w:style w:type="paragraph" w:customStyle="1" w:styleId="Quick1">
    <w:name w:val="Quick 1."/>
    <w:basedOn w:val="Normal"/>
    <w:pPr>
      <w:ind w:left="720" w:hanging="720"/>
    </w:pPr>
    <w:rPr>
      <w:sz w:val="24"/>
    </w:rPr>
  </w:style>
  <w:style w:type="character" w:styleId="Hyperlink">
    <w:name w:val="Hyperlink"/>
    <w:rPr>
      <w:color w:val="0000FF"/>
      <w:u w:val="single"/>
    </w:rPr>
  </w:style>
  <w:style w:type="paragraph" w:styleId="BalloonText">
    <w:name w:val="Balloon Text"/>
    <w:basedOn w:val="Normal"/>
    <w:semiHidden/>
    <w:rsid w:val="007F023D"/>
    <w:rPr>
      <w:rFonts w:ascii="Tahoma" w:hAnsi="Tahoma" w:cs="Tahoma"/>
      <w:sz w:val="16"/>
      <w:szCs w:val="16"/>
    </w:rPr>
  </w:style>
  <w:style w:type="table" w:styleId="TableGrid">
    <w:name w:val="Table Grid"/>
    <w:basedOn w:val="TableNormal"/>
    <w:rsid w:val="00FE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E60B3"/>
    <w:pPr>
      <w:tabs>
        <w:tab w:val="center" w:pos="4320"/>
        <w:tab w:val="right" w:pos="8640"/>
      </w:tabs>
    </w:pPr>
    <w:rPr>
      <w:sz w:val="24"/>
      <w:szCs w:val="24"/>
    </w:rPr>
  </w:style>
  <w:style w:type="paragraph" w:styleId="Footer">
    <w:name w:val="footer"/>
    <w:basedOn w:val="Normal"/>
    <w:link w:val="FooterChar"/>
    <w:uiPriority w:val="99"/>
    <w:rsid w:val="001511FC"/>
    <w:pPr>
      <w:tabs>
        <w:tab w:val="center" w:pos="4680"/>
        <w:tab w:val="right" w:pos="9360"/>
      </w:tabs>
    </w:pPr>
  </w:style>
  <w:style w:type="character" w:customStyle="1" w:styleId="FooterChar">
    <w:name w:val="Footer Char"/>
    <w:basedOn w:val="DefaultParagraphFont"/>
    <w:link w:val="Footer"/>
    <w:uiPriority w:val="99"/>
    <w:rsid w:val="001511FC"/>
  </w:style>
  <w:style w:type="character" w:customStyle="1" w:styleId="UnresolvedMention1">
    <w:name w:val="Unresolved Mention1"/>
    <w:basedOn w:val="DefaultParagraphFont"/>
    <w:uiPriority w:val="99"/>
    <w:semiHidden/>
    <w:unhideWhenUsed/>
    <w:rsid w:val="00D32C90"/>
    <w:rPr>
      <w:color w:val="808080"/>
      <w:shd w:val="clear" w:color="auto" w:fill="E6E6E6"/>
    </w:rPr>
  </w:style>
  <w:style w:type="paragraph" w:styleId="ListParagraph">
    <w:name w:val="List Paragraph"/>
    <w:basedOn w:val="Normal"/>
    <w:uiPriority w:val="34"/>
    <w:qFormat/>
    <w:rsid w:val="00234BC5"/>
    <w:pPr>
      <w:ind w:left="720"/>
      <w:contextualSpacing/>
    </w:pPr>
  </w:style>
  <w:style w:type="character" w:styleId="UnresolvedMention">
    <w:name w:val="Unresolved Mention"/>
    <w:basedOn w:val="DefaultParagraphFont"/>
    <w:uiPriority w:val="99"/>
    <w:semiHidden/>
    <w:unhideWhenUsed/>
    <w:rsid w:val="00B25E2B"/>
    <w:rPr>
      <w:color w:val="605E5C"/>
      <w:shd w:val="clear" w:color="auto" w:fill="E1DFDD"/>
    </w:rPr>
  </w:style>
  <w:style w:type="character" w:styleId="FollowedHyperlink">
    <w:name w:val="FollowedHyperlink"/>
    <w:basedOn w:val="DefaultParagraphFont"/>
    <w:semiHidden/>
    <w:unhideWhenUsed/>
    <w:rsid w:val="002B2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gulationspolicies.usf.edu/policies-and-procedures/pdfs/policy-0-00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gulationspolicies.usf.edu/policies-and-procedures/pdfs/policy-0-00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gulationspolicies.usf.edu/regulations/pdfs/regulation-usf3.027.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elp@usf.edu" TargetMode="External"/><Relationship Id="rId4" Type="http://schemas.openxmlformats.org/officeDocument/2006/relationships/settings" Target="settings.xml"/><Relationship Id="rId9" Type="http://schemas.openxmlformats.org/officeDocument/2006/relationships/hyperlink" Target="https://www.amazon.com/Business-Analytics-Managers-Use-R/dp/1461404053/ref=sr_1_1?keywords=wolfgang+jank&amp;qid=1651935209&amp;sr=8-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CA6B5-D9E4-4C33-AD53-D97B6CA5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QMB 2100 ECONOMIC AND BUSINESS STATISTICS 1</vt:lpstr>
    </vt:vector>
  </TitlesOfParts>
  <Company>usf</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QMB 2100 ECONOMIC AND BUSINESS STATISTICS 1</dc:title>
  <dc:creator>College of Business</dc:creator>
  <cp:lastModifiedBy>Ron Satterfield</cp:lastModifiedBy>
  <cp:revision>5</cp:revision>
  <cp:lastPrinted>2013-09-23T15:00:00Z</cp:lastPrinted>
  <dcterms:created xsi:type="dcterms:W3CDTF">2023-05-05T13:56:00Z</dcterms:created>
  <dcterms:modified xsi:type="dcterms:W3CDTF">2023-05-05T14:21:00Z</dcterms:modified>
</cp:coreProperties>
</file>