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003366"/>
        </w:rPr>
        <w:t>Smart Elevator Scheduling System</w:t>
        <w:br/>
        <w:t>Using Reinforcement Learning</w:t>
      </w:r>
    </w:p>
    <w:p/>
    <w:p>
      <w:pPr>
        <w:jc w:val="center"/>
      </w:pPr>
      <w:r>
        <w:rPr>
          <w:b/>
          <w:i w:val="0"/>
          <w:sz w:val="28"/>
        </w:rPr>
        <w:t>Final Report - May 2026 Evaluation</w:t>
      </w:r>
    </w:p>
    <w:p/>
    <w:p>
      <w:pPr>
        <w:jc w:val="center"/>
      </w:pPr>
      <w:r>
        <w:rPr>
          <w:b w:val="0"/>
          <w:i w:val="0"/>
          <w:sz w:val="24"/>
        </w:rPr>
        <w:t>RL + MLOps Project</w:t>
      </w:r>
    </w:p>
    <w:p>
      <w:pPr>
        <w:jc w:val="center"/>
      </w:pPr>
      <w:r>
        <w:rPr>
          <w:b w:val="0"/>
          <w:i w:val="0"/>
          <w:sz w:val="24"/>
        </w:rPr>
        <w:t>SDG 11 - Sustainable Cities and Communities</w:t>
      </w:r>
    </w:p>
    <w:p>
      <w:pPr>
        <w:jc w:val="center"/>
      </w:pPr>
      <w:r>
        <w:rPr>
          <w:b w:val="0"/>
          <w:i w:val="0"/>
          <w:sz w:val="24"/>
        </w:rPr>
        <w:t>SDG 9 - Industry, Innovation and Infrastructure</w:t>
      </w:r>
    </w:p>
    <w:p>
      <w:pPr>
        <w:jc w:val="center"/>
      </w:pPr>
      <w:r>
        <w:rPr>
          <w:b w:val="0"/>
          <w:i w:val="0"/>
          <w:sz w:val="24"/>
        </w:rPr>
      </w:r>
    </w:p>
    <w:p>
      <w:pPr>
        <w:jc w:val="center"/>
      </w:pPr>
      <w:r>
        <w:rPr>
          <w:b w:val="0"/>
          <w:i w:val="0"/>
          <w:sz w:val="24"/>
        </w:rPr>
        <w:t>GitHub: https://github.com/UdayKumarM123/elevator-rl</w:t>
      </w:r>
    </w:p>
    <w:p>
      <w:r>
        <w:br w:type="page"/>
      </w:r>
    </w:p>
    <w:p>
      <w:pPr>
        <w:pStyle w:val="Heading1"/>
      </w:pPr>
      <w:r>
        <w:rPr>
          <w:color w:val="003366"/>
        </w:rPr>
        <w:t>Table of Contents</w:t>
      </w:r>
    </w:p>
    <w:p>
      <w:pPr>
        <w:pStyle w:val="ListBullet"/>
        <w:ind w:left="850"/>
      </w:pPr>
      <w:r>
        <w:t>1. Problem Statement</w:t>
      </w:r>
    </w:p>
    <w:p>
      <w:pPr>
        <w:pStyle w:val="ListBullet"/>
        <w:ind w:left="850"/>
      </w:pPr>
      <w:r>
        <w:t>2. SDG Connection</w:t>
      </w:r>
    </w:p>
    <w:p>
      <w:pPr>
        <w:pStyle w:val="ListBullet"/>
        <w:ind w:left="850"/>
      </w:pPr>
      <w:r>
        <w:t>3. Simulator Design</w:t>
      </w:r>
    </w:p>
    <w:p>
      <w:pPr>
        <w:pStyle w:val="ListBullet"/>
        <w:ind w:left="850"/>
      </w:pPr>
      <w:r>
        <w:t>4. RL Methodology (Part A)</w:t>
      </w:r>
    </w:p>
    <w:p>
      <w:pPr>
        <w:pStyle w:val="ListBullet"/>
        <w:ind w:left="850"/>
      </w:pPr>
      <w:r>
        <w:t>5. MLOps Implementation (Part B)</w:t>
      </w:r>
    </w:p>
    <w:p>
      <w:pPr>
        <w:pStyle w:val="ListBullet"/>
        <w:ind w:left="850"/>
      </w:pPr>
      <w:r>
        <w:t>6. Results and Analysis</w:t>
      </w:r>
    </w:p>
    <w:p>
      <w:pPr>
        <w:pStyle w:val="ListBullet"/>
        <w:ind w:left="850"/>
      </w:pPr>
      <w:r>
        <w:t>7. Baseline vs RL Comparison</w:t>
      </w:r>
    </w:p>
    <w:p>
      <w:pPr>
        <w:pStyle w:val="ListBullet"/>
        <w:ind w:left="850"/>
      </w:pPr>
      <w:r>
        <w:t>8. SDG Impact Assessment</w:t>
      </w:r>
    </w:p>
    <w:p>
      <w:pPr>
        <w:pStyle w:val="ListBullet"/>
        <w:ind w:left="850"/>
      </w:pPr>
      <w:r>
        <w:t>9. Limitations</w:t>
      </w:r>
    </w:p>
    <w:p>
      <w:pPr>
        <w:pStyle w:val="ListBullet"/>
        <w:ind w:left="850"/>
      </w:pPr>
      <w:r>
        <w:t>10. How to Reproduce</w:t>
      </w:r>
    </w:p>
    <w:p>
      <w:r>
        <w:br w:type="page"/>
      </w:r>
    </w:p>
    <w:p>
      <w:pPr>
        <w:pStyle w:val="Heading1"/>
      </w:pPr>
      <w:r>
        <w:rPr>
          <w:color w:val="003366"/>
        </w:rPr>
        <w:t>1. Problem Statement</w:t>
      </w:r>
    </w:p>
    <w:p>
      <w:r>
        <w:rPr>
          <w:b/>
          <w:i/>
        </w:rPr>
        <w:t>"Control elevator movement in a 10-floor building to minimize average passenger waiting time and reduce energy consumption using Reinforcement Learning."</w:t>
      </w:r>
    </w:p>
    <w:p/>
    <w:p>
      <w:r>
        <w:rPr>
          <w:b w:val="0"/>
          <w:i w:val="0"/>
        </w:rPr>
        <w:t>Modern buildings with conventional elevator controllers use simple nearest-call or SCAN algorithms that do not learn from traffic patterns. This results in:</w:t>
      </w:r>
    </w:p>
    <w:p>
      <w:pPr>
        <w:pStyle w:val="ListBullet"/>
        <w:ind w:left="850"/>
      </w:pPr>
      <w:r>
        <w:t>Long passenger wait times during peak hours</w:t>
      </w:r>
    </w:p>
    <w:p>
      <w:pPr>
        <w:pStyle w:val="ListBullet"/>
        <w:ind w:left="850"/>
      </w:pPr>
      <w:r>
        <w:t>Unnecessary elevator movements wasting energy</w:t>
      </w:r>
    </w:p>
    <w:p>
      <w:pPr>
        <w:pStyle w:val="ListBullet"/>
        <w:ind w:left="850"/>
      </w:pPr>
      <w:r>
        <w:t>Uneven service across floors</w:t>
      </w:r>
    </w:p>
    <w:p/>
    <w:p>
      <w:r>
        <w:rPr>
          <w:b/>
          <w:i w:val="0"/>
        </w:rPr>
        <w:t>Goal: Train a Reinforcement Learning agent (Q-Learning) that learns an optimal elevator dispatch policy by interacting with a building simulator, outperforming the traditional nearest-request controller.</w:t>
      </w:r>
    </w:p>
    <w:p>
      <w:pPr>
        <w:pStyle w:val="Heading1"/>
      </w:pPr>
      <w:r>
        <w:rPr>
          <w:color w:val="003366"/>
        </w:rPr>
        <w:t>2. SDG Connection</w:t>
      </w:r>
    </w:p>
    <w:p>
      <w:pPr>
        <w:pStyle w:val="Heading2"/>
      </w:pPr>
      <w:r>
        <w:rPr>
          <w:color w:val="003366"/>
        </w:rPr>
        <w:t>SDG 11 - Sustainable Cities and Communities</w:t>
      </w:r>
    </w:p>
    <w:p>
      <w:pPr>
        <w:pStyle w:val="ListBullet"/>
        <w:ind w:left="850"/>
      </w:pPr>
      <w:r>
        <w:t>Smart elevators reduce congestion and waiting in high-density urban buildings</w:t>
      </w:r>
    </w:p>
    <w:p>
      <w:pPr>
        <w:pStyle w:val="ListBullet"/>
        <w:ind w:left="850"/>
      </w:pPr>
      <w:r>
        <w:t>Reduced idle travel directly reduces energy waste and CO2 emissions</w:t>
      </w:r>
    </w:p>
    <w:p>
      <w:pPr>
        <w:pStyle w:val="ListBullet"/>
        <w:ind w:left="850"/>
      </w:pPr>
      <w:r>
        <w:t>Target 11.6: "Reduce the adverse per capita environmental impact of cities"</w:t>
      </w:r>
    </w:p>
    <w:p>
      <w:pPr>
        <w:pStyle w:val="Heading2"/>
      </w:pPr>
      <w:r>
        <w:rPr>
          <w:color w:val="003366"/>
        </w:rPr>
        <w:t>SDG 9 - Industry, Innovation and Infrastructure</w:t>
      </w:r>
    </w:p>
    <w:p>
      <w:pPr>
        <w:pStyle w:val="ListBullet"/>
        <w:ind w:left="850"/>
      </w:pPr>
      <w:r>
        <w:t>AI-driven infrastructure optimization as a form of Industry 4.0</w:t>
      </w:r>
    </w:p>
    <w:p>
      <w:pPr>
        <w:pStyle w:val="ListBullet"/>
        <w:ind w:left="850"/>
      </w:pPr>
      <w:r>
        <w:t>Demonstrates how ML/RL can modernize building management systems</w:t>
      </w:r>
    </w:p>
    <w:p>
      <w:pPr>
        <w:pStyle w:val="ListBullet"/>
        <w:ind w:left="850"/>
      </w:pPr>
      <w:r>
        <w:t>Target 9.4: "Upgrade infrastructure to make them sustainable, with increased resource-use efficiency"</w:t>
      </w:r>
    </w:p>
    <w:p>
      <w:pPr>
        <w:pStyle w:val="Heading1"/>
      </w:pPr>
      <w:r>
        <w:rPr>
          <w:color w:val="003366"/>
        </w:rPr>
        <w:t>3. Simulator Design</w:t>
      </w:r>
    </w:p>
    <w:p>
      <w:pPr>
        <w:pStyle w:val="Heading2"/>
      </w:pPr>
      <w:r>
        <w:rPr>
          <w:color w:val="003366"/>
        </w:rPr>
        <w:t>Architecture</w:t>
      </w:r>
    </w:p>
    <w:p>
      <w:r>
        <w:rPr>
          <w:b w:val="0"/>
          <w:i w:val="0"/>
        </w:rPr>
        <w:t>The simulator is split into three layers:</w:t>
      </w:r>
    </w:p>
    <w:p>
      <w:pPr>
        <w:pStyle w:val="ListBullet"/>
        <w:ind w:left="850"/>
      </w:pPr>
      <w:r>
        <w:t>sim/building.py - Passenger and floor model (arrival queues)</w:t>
      </w:r>
    </w:p>
    <w:p>
      <w:pPr>
        <w:pStyle w:val="ListBullet"/>
        <w:ind w:left="850"/>
      </w:pPr>
      <w:r>
        <w:t>sim/elevator_env.py - RL environment (state, action, reward)</w:t>
      </w:r>
    </w:p>
    <w:p>
      <w:pPr>
        <w:pStyle w:val="ListBullet"/>
        <w:ind w:left="850"/>
      </w:pPr>
      <w:r>
        <w:t>sim/visualizer.py - ASCII terminal renderer</w:t>
      </w:r>
    </w:p>
    <w:p>
      <w:pPr>
        <w:pStyle w:val="Heading2"/>
      </w:pPr>
      <w:r>
        <w:rPr>
          <w:color w:val="003366"/>
        </w:rPr>
        <w:t>Building Model</w:t>
      </w:r>
    </w:p>
    <w:p>
      <w:pPr>
        <w:pStyle w:val="ListBullet"/>
        <w:ind w:left="850"/>
      </w:pPr>
      <w:r>
        <w:t>10 floors (configurable)</w:t>
      </w:r>
    </w:p>
    <w:p>
      <w:pPr>
        <w:pStyle w:val="ListBullet"/>
        <w:ind w:left="850"/>
      </w:pPr>
      <w:r>
        <w:t>Passenger arrivals follow a Poisson process (rate = 0.3/step/floor)</w:t>
      </w:r>
    </w:p>
    <w:p>
      <w:pPr>
        <w:pStyle w:val="ListBullet"/>
        <w:ind w:left="850"/>
      </w:pPr>
      <w:r>
        <w:t>Ground floor (0) and top floor (9) are peak floors with 2x arrival rate</w:t>
      </w:r>
    </w:p>
    <w:p>
      <w:pPr>
        <w:pStyle w:val="ListBullet"/>
        <w:ind w:left="850"/>
      </w:pPr>
      <w:r>
        <w:t>Each Passenger tracks: origin floor, destination floor, arrival time, pickup time, delivery time</w:t>
      </w:r>
    </w:p>
    <w:p>
      <w:pPr>
        <w:pStyle w:val="Heading2"/>
      </w:pPr>
      <w:r>
        <w:rPr>
          <w:color w:val="003366"/>
        </w:rPr>
        <w:t>Elevator Model</w:t>
      </w:r>
    </w:p>
    <w:p>
      <w:pPr>
        <w:pStyle w:val="ListBullet"/>
        <w:ind w:left="850"/>
      </w:pPr>
      <w:r>
        <w:t>Elevator capacity: 8 passengers max</w:t>
      </w:r>
    </w:p>
    <w:p>
      <w:pPr>
        <w:pStyle w:val="ListBullet"/>
        <w:ind w:left="850"/>
      </w:pPr>
      <w:r>
        <w:t>Episode length: 200 steps</w:t>
      </w:r>
    </w:p>
    <w:p>
      <w:pPr>
        <w:pStyle w:val="ListBullet"/>
        <w:ind w:left="850"/>
      </w:pPr>
      <w:r>
        <w:t>The elevator starts at floor 0 facing idle</w:t>
      </w:r>
    </w:p>
    <w:p>
      <w:pPr>
        <w:pStyle w:val="Heading2"/>
      </w:pPr>
      <w:r>
        <w:rPr>
          <w:color w:val="003366"/>
        </w:rPr>
        <w:t>State Space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Component</w:t>
            </w:r>
          </w:p>
        </w:tc>
        <w:tc>
          <w:tcPr>
            <w:tcW w:type="dxa" w:w="3135"/>
          </w:tcPr>
          <w:p>
            <w:r>
              <w:rPr>
                <w:b/>
                <w:sz w:val="20"/>
              </w:rPr>
              <w:t>Values</w:t>
            </w:r>
          </w:p>
        </w:tc>
        <w:tc>
          <w:tcPr>
            <w:tcW w:type="dxa" w:w="3135"/>
          </w:tcPr>
          <w:p>
            <w:r>
              <w:rPr>
                <w:b/>
                <w:sz w:val="20"/>
              </w:rPr>
              <w:t>Encoding</w:t>
            </w:r>
          </w:p>
        </w:tc>
      </w:tr>
      <w:tr>
        <w:tc>
          <w:tcPr>
            <w:tcW w:type="dxa" w:w="3135"/>
          </w:tcPr>
          <w:p>
            <w:r>
              <w:rPr>
                <w:sz w:val="20"/>
              </w:rPr>
              <w:t>current_floor</w:t>
            </w:r>
          </w:p>
        </w:tc>
        <w:tc>
          <w:tcPr>
            <w:tcW w:type="dxa" w:w="3135"/>
          </w:tcPr>
          <w:p>
            <w:r>
              <w:rPr>
                <w:sz w:val="20"/>
              </w:rPr>
              <w:t>0-9 (10 floors)</w:t>
            </w:r>
          </w:p>
        </w:tc>
        <w:tc>
          <w:tcPr>
            <w:tcW w:type="dxa" w:w="3135"/>
          </w:tcPr>
          <w:p>
            <w:r>
              <w:rPr>
                <w:sz w:val="20"/>
              </w:rPr>
              <w:t>Integer</w:t>
            </w:r>
          </w:p>
        </w:tc>
      </w:tr>
      <w:tr>
        <w:tc>
          <w:tcPr>
            <w:tcW w:type="dxa" w:w="3135"/>
          </w:tcPr>
          <w:p>
            <w:r>
              <w:rPr>
                <w:sz w:val="20"/>
              </w:rPr>
              <w:t>direction</w:t>
            </w:r>
          </w:p>
        </w:tc>
        <w:tc>
          <w:tcPr>
            <w:tcW w:type="dxa" w:w="3135"/>
          </w:tcPr>
          <w:p>
            <w:r>
              <w:rPr>
                <w:sz w:val="20"/>
              </w:rPr>
              <w:t>UP (+1), IDLE (0), DOWN (-1)</w:t>
            </w:r>
          </w:p>
        </w:tc>
        <w:tc>
          <w:tcPr>
            <w:tcW w:type="dxa" w:w="3135"/>
          </w:tcPr>
          <w:p>
            <w:r>
              <w:rPr>
                <w:sz w:val="20"/>
              </w:rPr>
              <w:t>Shifted to {0,1,2}</w:t>
            </w:r>
          </w:p>
        </w:tc>
      </w:tr>
      <w:tr>
        <w:tc>
          <w:tcPr>
            <w:tcW w:type="dxa" w:w="3135"/>
          </w:tcPr>
          <w:p>
            <w:r>
              <w:rPr>
                <w:sz w:val="20"/>
              </w:rPr>
              <w:t>nearest_request</w:t>
            </w:r>
          </w:p>
        </w:tc>
        <w:tc>
          <w:tcPr>
            <w:tcW w:type="dxa" w:w="3135"/>
          </w:tcPr>
          <w:p>
            <w:r>
              <w:rPr>
                <w:sz w:val="20"/>
              </w:rPr>
              <w:t>Nearest floor with request</w:t>
            </w:r>
          </w:p>
        </w:tc>
        <w:tc>
          <w:tcPr>
            <w:tcW w:type="dxa" w:w="3135"/>
          </w:tcPr>
          <w:p>
            <w:r>
              <w:rPr>
                <w:sz w:val="20"/>
              </w:rPr>
              <w:t>0-10 (10 = none)</w:t>
            </w:r>
          </w:p>
        </w:tc>
      </w:tr>
      <w:tr>
        <w:tc>
          <w:tcPr>
            <w:tcW w:type="dxa" w:w="3135"/>
          </w:tcPr>
          <w:p>
            <w:r>
              <w:rPr>
                <w:sz w:val="20"/>
              </w:rPr>
              <w:t>load_bucket</w:t>
            </w:r>
          </w:p>
        </w:tc>
        <w:tc>
          <w:tcPr>
            <w:tcW w:type="dxa" w:w="3135"/>
          </w:tcPr>
          <w:p>
            <w:r>
              <w:rPr>
                <w:sz w:val="20"/>
              </w:rPr>
              <w:t>Passengers in elevator</w:t>
            </w:r>
          </w:p>
        </w:tc>
        <w:tc>
          <w:tcPr>
            <w:tcW w:type="dxa" w:w="3135"/>
          </w:tcPr>
          <w:p>
            <w:r>
              <w:rPr>
                <w:sz w:val="20"/>
              </w:rPr>
              <w:t>0=empty, 1=light, 2=heavy</w:t>
            </w:r>
          </w:p>
        </w:tc>
      </w:tr>
    </w:tbl>
    <w:p>
      <w:r>
        <w:rPr>
          <w:b w:val="0"/>
          <w:i w:val="0"/>
        </w:rPr>
        <w:t>Total States = 10 x 3 x 11 x 3 = 990 (compact, tractable for Q-table)</w:t>
      </w:r>
    </w:p>
    <w:p>
      <w:pPr>
        <w:pStyle w:val="Heading2"/>
      </w:pPr>
      <w:r>
        <w:rPr>
          <w:color w:val="003366"/>
        </w:rPr>
        <w:t>Action Space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ID</w:t>
            </w:r>
          </w:p>
        </w:tc>
        <w:tc>
          <w:tcPr>
            <w:tcW w:type="dxa" w:w="3135"/>
          </w:tcPr>
          <w:p>
            <w:r>
              <w:rPr>
                <w:b/>
                <w:sz w:val="20"/>
              </w:rPr>
              <w:t>Action</w:t>
            </w:r>
          </w:p>
        </w:tc>
        <w:tc>
          <w:tcPr>
            <w:tcW w:type="dxa" w:w="3135"/>
          </w:tcPr>
          <w:p>
            <w:r>
              <w:rPr>
                <w:b/>
                <w:sz w:val="20"/>
              </w:rPr>
              <w:t>Description</w:t>
            </w:r>
          </w:p>
        </w:tc>
      </w:tr>
      <w:tr>
        <w:tc>
          <w:tcPr>
            <w:tcW w:type="dxa" w:w="3135"/>
          </w:tcPr>
          <w:p>
            <w:r>
              <w:rPr>
                <w:sz w:val="20"/>
              </w:rPr>
              <w:t>0</w:t>
            </w:r>
          </w:p>
        </w:tc>
        <w:tc>
          <w:tcPr>
            <w:tcW w:type="dxa" w:w="3135"/>
          </w:tcPr>
          <w:p>
            <w:r>
              <w:rPr>
                <w:sz w:val="20"/>
              </w:rPr>
              <w:t>MOVE_UP</w:t>
            </w:r>
          </w:p>
        </w:tc>
        <w:tc>
          <w:tcPr>
            <w:tcW w:type="dxa" w:w="3135"/>
          </w:tcPr>
          <w:p>
            <w:r>
              <w:rPr>
                <w:sz w:val="20"/>
              </w:rPr>
              <w:t>Move elevator up one floor</w:t>
            </w:r>
          </w:p>
        </w:tc>
      </w:tr>
      <w:tr>
        <w:tc>
          <w:tcPr>
            <w:tcW w:type="dxa" w:w="3135"/>
          </w:tcPr>
          <w:p>
            <w:r>
              <w:rPr>
                <w:sz w:val="20"/>
              </w:rPr>
              <w:t>1</w:t>
            </w:r>
          </w:p>
        </w:tc>
        <w:tc>
          <w:tcPr>
            <w:tcW w:type="dxa" w:w="3135"/>
          </w:tcPr>
          <w:p>
            <w:r>
              <w:rPr>
                <w:sz w:val="20"/>
              </w:rPr>
              <w:t>MOVE_DOWN</w:t>
            </w:r>
          </w:p>
        </w:tc>
        <w:tc>
          <w:tcPr>
            <w:tcW w:type="dxa" w:w="3135"/>
          </w:tcPr>
          <w:p>
            <w:r>
              <w:rPr>
                <w:sz w:val="20"/>
              </w:rPr>
              <w:t>Move elevator down one floor</w:t>
            </w:r>
          </w:p>
        </w:tc>
      </w:tr>
      <w:tr>
        <w:tc>
          <w:tcPr>
            <w:tcW w:type="dxa" w:w="3135"/>
          </w:tcPr>
          <w:p>
            <w:r>
              <w:rPr>
                <w:sz w:val="20"/>
              </w:rPr>
              <w:t>2</w:t>
            </w:r>
          </w:p>
        </w:tc>
        <w:tc>
          <w:tcPr>
            <w:tcW w:type="dxa" w:w="3135"/>
          </w:tcPr>
          <w:p>
            <w:r>
              <w:rPr>
                <w:sz w:val="20"/>
              </w:rPr>
              <w:t>STAY</w:t>
            </w:r>
          </w:p>
        </w:tc>
        <w:tc>
          <w:tcPr>
            <w:tcW w:type="dxa" w:w="3135"/>
          </w:tcPr>
          <w:p>
            <w:r>
              <w:rPr>
                <w:sz w:val="20"/>
              </w:rPr>
              <w:t>Hold position</w:t>
            </w:r>
          </w:p>
        </w:tc>
      </w:tr>
      <w:tr>
        <w:tc>
          <w:tcPr>
            <w:tcW w:type="dxa" w:w="3135"/>
          </w:tcPr>
          <w:p>
            <w:r>
              <w:rPr>
                <w:sz w:val="20"/>
              </w:rPr>
              <w:t>3</w:t>
            </w:r>
          </w:p>
        </w:tc>
        <w:tc>
          <w:tcPr>
            <w:tcW w:type="dxa" w:w="3135"/>
          </w:tcPr>
          <w:p>
            <w:r>
              <w:rPr>
                <w:sz w:val="20"/>
              </w:rPr>
              <w:t>OPEN_DOOR</w:t>
            </w:r>
          </w:p>
        </w:tc>
        <w:tc>
          <w:tcPr>
            <w:tcW w:type="dxa" w:w="3135"/>
          </w:tcPr>
          <w:p>
            <w:r>
              <w:rPr>
                <w:sz w:val="20"/>
              </w:rPr>
              <w:t>Open door to board/alight passengers</w:t>
            </w:r>
          </w:p>
        </w:tc>
      </w:tr>
    </w:tbl>
    <w:p>
      <w:pPr>
        <w:pStyle w:val="Heading2"/>
      </w:pPr>
      <w:r>
        <w:rPr>
          <w:color w:val="003366"/>
        </w:rPr>
        <w:t>Reward Function</w:t>
      </w:r>
    </w:p>
    <w:p>
      <w:pPr>
        <w:pStyle w:val="ListBullet"/>
        <w:ind w:left="850"/>
      </w:pPr>
      <w:r>
        <w:t>R = -0.5 x total_waiting_passengers (congestion penalty)</w:t>
      </w:r>
    </w:p>
    <w:p>
      <w:pPr>
        <w:pStyle w:val="ListBullet"/>
        <w:ind w:left="850"/>
      </w:pPr>
      <w:r>
        <w:t xml:space="preserve">    -0.3 x (move taken) (energy penalty)</w:t>
      </w:r>
    </w:p>
    <w:p>
      <w:pPr>
        <w:pStyle w:val="ListBullet"/>
        <w:ind w:left="850"/>
      </w:pPr>
      <w:r>
        <w:t xml:space="preserve">    +10.0 x passengers_delivered (delivery bonus)</w:t>
      </w:r>
    </w:p>
    <w:p>
      <w:pPr>
        <w:pStyle w:val="ListBullet"/>
        <w:ind w:left="850"/>
      </w:pPr>
      <w:r>
        <w:t xml:space="preserve">    -5.0 x illegal_move (boundary penalty)</w:t>
      </w:r>
    </w:p>
    <w:p>
      <w:pPr>
        <w:pStyle w:val="Heading1"/>
      </w:pPr>
      <w:r>
        <w:rPr>
          <w:color w:val="003366"/>
        </w:rPr>
        <w:t>4. RL Methodology (Part A - 20 Marks)</w:t>
      </w:r>
    </w:p>
    <w:p>
      <w:pPr>
        <w:pStyle w:val="Heading2"/>
      </w:pPr>
      <w:r>
        <w:rPr>
          <w:color w:val="003366"/>
        </w:rPr>
        <w:t>Algorithm Choice: Q-Learning</w:t>
      </w:r>
    </w:p>
    <w:p>
      <w:r>
        <w:rPr>
          <w:b w:val="0"/>
          <w:i/>
        </w:rPr>
        <w:t>"Q-learning was chosen because the elevator state (current floor, direction, nearest request, load) is discrete and finite (990 states), making a tabular Q-table feasible and interpretable. Q-learning is off-policy, allowing the agent to learn optimal behavior even while exploring."</w:t>
      </w:r>
    </w:p>
    <w:p>
      <w:pPr>
        <w:pStyle w:val="Heading2"/>
      </w:pPr>
      <w:r>
        <w:rPr>
          <w:color w:val="003366"/>
        </w:rPr>
        <w:t>Q-Learning Update Rule</w:t>
      </w:r>
    </w:p>
    <w:p>
      <w:r>
        <w:rPr>
          <w:b/>
          <w:i w:val="0"/>
        </w:rPr>
        <w:t>Q(s,a) &lt;- Q(s,a) + alpha * [r + gamma * max_a' Q(s',a') - Q(s,a)]</w:t>
      </w:r>
    </w:p>
    <w:p>
      <w:pPr>
        <w:pStyle w:val="ListBullet"/>
        <w:ind w:left="850"/>
      </w:pPr>
      <w:r>
        <w:t>alpha = 0.1 (learning rate, V1) / 0.05 (V2)</w:t>
      </w:r>
    </w:p>
    <w:p>
      <w:pPr>
        <w:pStyle w:val="ListBullet"/>
        <w:ind w:left="850"/>
      </w:pPr>
      <w:r>
        <w:t>gamma = 0.99 (discount factor)</w:t>
      </w:r>
    </w:p>
    <w:p>
      <w:pPr>
        <w:pStyle w:val="Heading2"/>
      </w:pPr>
      <w:r>
        <w:rPr>
          <w:color w:val="003366"/>
        </w:rPr>
        <w:t>Exploration Strategy: Epsilon-Greedy with Exponential Decay</w:t>
      </w:r>
    </w:p>
    <w:p>
      <w:r>
        <w:rPr>
          <w:b w:val="0"/>
          <w:i w:val="0"/>
        </w:rPr>
        <w:t>epsilon_t = max(epsilon_min, epsilon_0 * decay^episode)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Parameter</w:t>
            </w:r>
          </w:p>
        </w:tc>
        <w:tc>
          <w:tcPr>
            <w:tcW w:type="dxa" w:w="3135"/>
          </w:tcPr>
          <w:p>
            <w:r>
              <w:rPr>
                <w:b/>
                <w:sz w:val="20"/>
              </w:rPr>
              <w:t>V1 Config</w:t>
            </w:r>
          </w:p>
        </w:tc>
        <w:tc>
          <w:tcPr>
            <w:tcW w:type="dxa" w:w="3135"/>
          </w:tcPr>
          <w:p>
            <w:r>
              <w:rPr>
                <w:b/>
                <w:sz w:val="20"/>
              </w:rPr>
              <w:t>V2 Config</w:t>
            </w:r>
          </w:p>
        </w:tc>
      </w:tr>
      <w:tr>
        <w:tc>
          <w:tcPr>
            <w:tcW w:type="dxa" w:w="3135"/>
          </w:tcPr>
          <w:p>
            <w:r>
              <w:rPr>
                <w:sz w:val="20"/>
              </w:rPr>
              <w:t>epsilon_0 (start)</w:t>
            </w:r>
          </w:p>
        </w:tc>
        <w:tc>
          <w:tcPr>
            <w:tcW w:type="dxa" w:w="3135"/>
          </w:tcPr>
          <w:p>
            <w:r>
              <w:rPr>
                <w:sz w:val="20"/>
              </w:rPr>
              <w:t>1.0</w:t>
            </w:r>
          </w:p>
        </w:tc>
        <w:tc>
          <w:tcPr>
            <w:tcW w:type="dxa" w:w="3135"/>
          </w:tcPr>
          <w:p>
            <w:r>
              <w:rPr>
                <w:sz w:val="20"/>
              </w:rPr>
              <w:t>1.0</w:t>
            </w:r>
          </w:p>
        </w:tc>
      </w:tr>
      <w:tr>
        <w:tc>
          <w:tcPr>
            <w:tcW w:type="dxa" w:w="3135"/>
          </w:tcPr>
          <w:p>
            <w:r>
              <w:rPr>
                <w:sz w:val="20"/>
              </w:rPr>
              <w:t>decay</w:t>
            </w:r>
          </w:p>
        </w:tc>
        <w:tc>
          <w:tcPr>
            <w:tcW w:type="dxa" w:w="3135"/>
          </w:tcPr>
          <w:p>
            <w:r>
              <w:rPr>
                <w:sz w:val="20"/>
              </w:rPr>
              <w:t>0.990</w:t>
            </w:r>
          </w:p>
        </w:tc>
        <w:tc>
          <w:tcPr>
            <w:tcW w:type="dxa" w:w="3135"/>
          </w:tcPr>
          <w:p>
            <w:r>
              <w:rPr>
                <w:sz w:val="20"/>
              </w:rPr>
              <w:t>0.997</w:t>
            </w:r>
          </w:p>
        </w:tc>
      </w:tr>
      <w:tr>
        <w:tc>
          <w:tcPr>
            <w:tcW w:type="dxa" w:w="3135"/>
          </w:tcPr>
          <w:p>
            <w:r>
              <w:rPr>
                <w:sz w:val="20"/>
              </w:rPr>
              <w:t>epsilon_min</w:t>
            </w:r>
          </w:p>
        </w:tc>
        <w:tc>
          <w:tcPr>
            <w:tcW w:type="dxa" w:w="3135"/>
          </w:tcPr>
          <w:p>
            <w:r>
              <w:rPr>
                <w:sz w:val="20"/>
              </w:rPr>
              <w:t>0.05</w:t>
            </w:r>
          </w:p>
        </w:tc>
        <w:tc>
          <w:tcPr>
            <w:tcW w:type="dxa" w:w="3135"/>
          </w:tcPr>
          <w:p>
            <w:r>
              <w:rPr>
                <w:sz w:val="20"/>
              </w:rPr>
              <w:t>0.01</w:t>
            </w:r>
          </w:p>
        </w:tc>
      </w:tr>
      <w:tr>
        <w:tc>
          <w:tcPr>
            <w:tcW w:type="dxa" w:w="3135"/>
          </w:tcPr>
          <w:p>
            <w:r>
              <w:rPr>
                <w:sz w:val="20"/>
              </w:rPr>
              <w:t>Episodes</w:t>
            </w:r>
          </w:p>
        </w:tc>
        <w:tc>
          <w:tcPr>
            <w:tcW w:type="dxa" w:w="3135"/>
          </w:tcPr>
          <w:p>
            <w:r>
              <w:rPr>
                <w:sz w:val="20"/>
              </w:rPr>
              <w:t>500</w:t>
            </w:r>
          </w:p>
        </w:tc>
        <w:tc>
          <w:tcPr>
            <w:tcW w:type="dxa" w:w="3135"/>
          </w:tcPr>
          <w:p>
            <w:r>
              <w:rPr>
                <w:sz w:val="20"/>
              </w:rPr>
              <w:t>2,000</w:t>
            </w:r>
          </w:p>
        </w:tc>
      </w:tr>
    </w:tbl>
    <w:p>
      <w:pPr>
        <w:pStyle w:val="Heading2"/>
      </w:pPr>
      <w:r>
        <w:rPr>
          <w:color w:val="003366"/>
        </w:rPr>
        <w:t>Training Convergence Discussion</w:t>
      </w:r>
    </w:p>
    <w:p>
      <w:r>
        <w:rPr>
          <w:b/>
          <w:i w:val="0"/>
        </w:rPr>
        <w:t>Observation: Average reward improves over time and stabilizes.</w:t>
      </w:r>
    </w:p>
    <w:p>
      <w:pPr>
        <w:pStyle w:val="ListBullet"/>
        <w:ind w:left="850"/>
      </w:pPr>
      <w:r>
        <w:t>Episodes 1-50 (early): Agent explores randomly, high variance in rewards</w:t>
      </w:r>
    </w:p>
    <w:p>
      <w:pPr>
        <w:pStyle w:val="ListBullet"/>
        <w:ind w:left="850"/>
      </w:pPr>
      <w:r>
        <w:t>Episodes 50-200 (learning): Agent discovers useful patterns - open door when passengers present, move toward pending requests</w:t>
      </w:r>
    </w:p>
    <w:p>
      <w:pPr>
        <w:pStyle w:val="ListBullet"/>
        <w:ind w:left="850"/>
      </w:pPr>
      <w:r>
        <w:t>Episodes 200-500 (convergence): Reward stabilizes, agent consistently serves passengers</w:t>
      </w:r>
    </w:p>
    <w:p>
      <w:pPr>
        <w:pStyle w:val="Heading2"/>
      </w:pPr>
      <w:r>
        <w:rPr>
          <w:color w:val="003366"/>
        </w:rPr>
        <w:t>Saved Policies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File</w:t>
            </w:r>
          </w:p>
        </w:tc>
        <w:tc>
          <w:tcPr>
            <w:tcW w:type="dxa" w:w="3135"/>
          </w:tcPr>
          <w:p>
            <w:r>
              <w:rPr>
                <w:b/>
                <w:sz w:val="20"/>
              </w:rPr>
              <w:t>Saved At</w:t>
            </w:r>
          </w:p>
        </w:tc>
        <w:tc>
          <w:tcPr>
            <w:tcW w:type="dxa" w:w="3135"/>
          </w:tcPr>
          <w:p>
            <w:r>
              <w:rPr>
                <w:b/>
                <w:sz w:val="20"/>
              </w:rPr>
              <w:t>Description</w:t>
            </w:r>
          </w:p>
        </w:tc>
      </w:tr>
      <w:tr>
        <w:tc>
          <w:tcPr>
            <w:tcW w:type="dxa" w:w="3135"/>
          </w:tcPr>
          <w:p>
            <w:r>
              <w:rPr>
                <w:sz w:val="20"/>
              </w:rPr>
              <w:t>policies/policy_v1.pkl</w:t>
            </w:r>
          </w:p>
        </w:tc>
        <w:tc>
          <w:tcPr>
            <w:tcW w:type="dxa" w:w="3135"/>
          </w:tcPr>
          <w:p>
            <w:r>
              <w:rPr>
                <w:sz w:val="20"/>
              </w:rPr>
              <w:t>Episode 500</w:t>
            </w:r>
          </w:p>
        </w:tc>
        <w:tc>
          <w:tcPr>
            <w:tcW w:type="dxa" w:w="3135"/>
          </w:tcPr>
          <w:p>
            <w:r>
              <w:rPr>
                <w:sz w:val="20"/>
              </w:rPr>
              <w:t>Initial 500-episode training (V1)</w:t>
            </w:r>
          </w:p>
        </w:tc>
      </w:tr>
      <w:tr>
        <w:tc>
          <w:tcPr>
            <w:tcW w:type="dxa" w:w="3135"/>
          </w:tcPr>
          <w:p>
            <w:r>
              <w:rPr>
                <w:sz w:val="20"/>
              </w:rPr>
              <w:t>policies/policy_v2_explored.pkl</w:t>
            </w:r>
          </w:p>
        </w:tc>
        <w:tc>
          <w:tcPr>
            <w:tcW w:type="dxa" w:w="3135"/>
          </w:tcPr>
          <w:p>
            <w:r>
              <w:rPr>
                <w:sz w:val="20"/>
              </w:rPr>
              <w:t>Episode 2000</w:t>
            </w:r>
          </w:p>
        </w:tc>
        <w:tc>
          <w:tcPr>
            <w:tcW w:type="dxa" w:w="3135"/>
          </w:tcPr>
          <w:p>
            <w:r>
              <w:rPr>
                <w:sz w:val="20"/>
              </w:rPr>
              <w:t>Extended 2000-episode (V2 - best)</w:t>
            </w:r>
          </w:p>
        </w:tc>
      </w:tr>
    </w:tbl>
    <w:p>
      <w:pPr>
        <w:pStyle w:val="Heading1"/>
      </w:pPr>
      <w:r>
        <w:rPr>
          <w:color w:val="003366"/>
        </w:rPr>
        <w:t>5. MLOps Implementation (Part B - 20 Marks)</w:t>
      </w:r>
    </w:p>
    <w:p>
      <w:pPr>
        <w:pStyle w:val="Heading2"/>
      </w:pPr>
      <w:r>
        <w:rPr>
          <w:color w:val="003366"/>
        </w:rPr>
        <w:t>Versioning with Git Tags</w:t>
      </w:r>
    </w:p>
    <w:p>
      <w:r>
        <w:rPr>
          <w:b w:val="0"/>
          <w:i w:val="0"/>
        </w:rPr>
        <w:t>Git tags are used for experiment versioning:</w:t>
      </w:r>
    </w:p>
    <w:p>
      <w:pPr>
        <w:pStyle w:val="ListBullet"/>
        <w:ind w:left="850"/>
      </w:pPr>
      <w:r>
        <w:t>git tag exp-qlearning-1  (after V1 training)</w:t>
      </w:r>
    </w:p>
    <w:p>
      <w:pPr>
        <w:pStyle w:val="ListBullet"/>
        <w:ind w:left="850"/>
      </w:pPr>
      <w:r>
        <w:t>git tag exp-qlearning-2  (after V2 training)</w:t>
      </w:r>
    </w:p>
    <w:p>
      <w:pPr>
        <w:pStyle w:val="Heading2"/>
      </w:pPr>
      <w:r>
        <w:rPr>
          <w:color w:val="003366"/>
        </w:rPr>
        <w:t>Experiment Tracking</w:t>
      </w:r>
    </w:p>
    <w:p>
      <w:r>
        <w:rPr>
          <w:b/>
          <w:i w:val="0"/>
        </w:rPr>
        <w:t>Per-run CSV (experiments/results_1.csv, results_2.csv):</w:t>
      </w:r>
    </w:p>
    <w:p>
      <w:pPr>
        <w:pStyle w:val="ListBullet"/>
        <w:ind w:left="850"/>
      </w:pPr>
      <w:r>
        <w:t>Fields: run_id, episode, reward, avg_wait_time, epsilon, alpha, gamma, epsilon_decay, deliveries, energy_used</w:t>
      </w:r>
    </w:p>
    <w:p/>
    <w:p>
      <w:r>
        <w:rPr>
          <w:b/>
          <w:i w:val="0"/>
        </w:rPr>
        <w:t>Aggregated JSON log (experiments/log.json):</w:t>
      </w:r>
    </w:p>
    <w:p>
      <w:pPr>
        <w:pStyle w:val="ListBullet"/>
        <w:ind w:left="850"/>
      </w:pPr>
      <w:r>
        <w:t>Fields: run_id, timestamp, algorithm, episodes, avg_reward, avg_reward_last100, best_reward, avg_wait_time, epsilon, epsilon_min, alpha, gamma, epsilon_decay, policy_path, git_tag</w:t>
      </w:r>
    </w:p>
    <w:p>
      <w:pPr>
        <w:pStyle w:val="Heading2"/>
      </w:pPr>
      <w:r>
        <w:rPr>
          <w:color w:val="003366"/>
        </w:rPr>
        <w:t>Reproducibility</w:t>
      </w:r>
    </w:p>
    <w:p>
      <w:r>
        <w:rPr>
          <w:b/>
          <w:i w:val="0"/>
        </w:rPr>
        <w:t>Anyone can clone and reproduce any experiment:</w:t>
      </w:r>
    </w:p>
    <w:p>
      <w:pPr>
        <w:pStyle w:val="ListBullet"/>
        <w:ind w:left="850"/>
      </w:pPr>
      <w:r>
        <w:t>git clone https://github.com/UdayKumarM123/elevator-rl.git</w:t>
      </w:r>
    </w:p>
    <w:p>
      <w:pPr>
        <w:pStyle w:val="ListBullet"/>
        <w:ind w:left="850"/>
      </w:pPr>
      <w:r>
        <w:t>cd elevator-rl</w:t>
      </w:r>
    </w:p>
    <w:p>
      <w:pPr>
        <w:pStyle w:val="ListBullet"/>
        <w:ind w:left="850"/>
      </w:pPr>
      <w:r>
        <w:t>pip install -r requirements.txt</w:t>
      </w:r>
    </w:p>
    <w:p>
      <w:pPr>
        <w:pStyle w:val="ListBullet"/>
        <w:ind w:left="850"/>
      </w:pPr>
      <w:r>
        <w:t>python train.py --config configs/qlearning_v1.yaml</w:t>
      </w:r>
    </w:p>
    <w:p>
      <w:r>
        <w:rPr>
          <w:b w:val="0"/>
          <w:i w:val="0"/>
        </w:rPr>
        <w:t>The YAML config files lock all hyperparameters and seeds, ensuring reproducible results.</w:t>
      </w:r>
    </w:p>
    <w:p>
      <w:pPr>
        <w:pStyle w:val="Heading2"/>
      </w:pPr>
      <w:r>
        <w:rPr>
          <w:color w:val="003366"/>
        </w:rPr>
        <w:t>Monitoring Plan (Design Only - No Live Deployment)</w:t>
      </w:r>
    </w:p>
    <w:p>
      <w:r>
        <w:rPr>
          <w:b w:val="0"/>
          <w:i w:val="0"/>
        </w:rPr>
        <w:t>If this system were deployed in a real smart building, we would monitor:</w:t>
      </w:r>
    </w:p>
    <w:p>
      <w:pPr>
        <w:pStyle w:val="ListBullet"/>
        <w:ind w:left="850"/>
      </w:pPr>
      <w:r>
        <w:t>Average passenger wait time (rolling 5-minute window) - alert if &gt; 60s</w:t>
      </w:r>
    </w:p>
    <w:p>
      <w:pPr>
        <w:pStyle w:val="ListBullet"/>
        <w:ind w:left="850"/>
      </w:pPr>
      <w:r>
        <w:t>Maximum queue length per floor - alert if &gt; 5 passengers</w:t>
      </w:r>
    </w:p>
    <w:p>
      <w:pPr>
        <w:pStyle w:val="ListBullet"/>
        <w:ind w:left="850"/>
      </w:pPr>
      <w:r>
        <w:t>Energy consumption: elevator moves per hour</w:t>
      </w:r>
    </w:p>
    <w:p>
      <w:pPr>
        <w:pStyle w:val="ListBullet"/>
        <w:ind w:left="850"/>
      </w:pPr>
      <w:r>
        <w:t>Reward drift: retrain if mean reward drops &gt;20% from baseline</w:t>
      </w:r>
    </w:p>
    <w:p>
      <w:pPr>
        <w:pStyle w:val="ListBullet"/>
        <w:ind w:left="850"/>
      </w:pPr>
      <w:r>
        <w:t>Safety rules: never skip a floor with 8+ waiting passengers</w:t>
      </w:r>
    </w:p>
    <w:p>
      <w:pPr>
        <w:pStyle w:val="ListBullet"/>
        <w:ind w:left="850"/>
      </w:pPr>
      <w:r>
        <w:t>Auto-fallback: revert to nearest-request baseline if RL degrades</w:t>
      </w:r>
    </w:p>
    <w:p>
      <w:pPr>
        <w:pStyle w:val="Heading1"/>
      </w:pPr>
      <w:r>
        <w:rPr>
          <w:color w:val="003366"/>
        </w:rPr>
        <w:t>6. Results and Analysis</w:t>
      </w:r>
    </w:p>
    <w:p>
      <w:pPr>
        <w:pStyle w:val="Heading2"/>
      </w:pPr>
      <w:r>
        <w:rPr>
          <w:color w:val="003366"/>
        </w:rPr>
        <w:t>Training Curve Analysis</w:t>
      </w:r>
    </w:p>
    <w:p>
      <w:r>
        <w:rPr>
          <w:b/>
          <w:i w:val="0"/>
        </w:rPr>
        <w:t>V1 (500 episodes, alpha=0.1, epsilon-decay=0.990):</w:t>
      </w:r>
    </w:p>
    <w:p>
      <w:pPr>
        <w:pStyle w:val="ListBullet"/>
        <w:ind w:left="850"/>
      </w:pPr>
      <w:r>
        <w:t>Early episodes (1-50): avg reward deeply negative, random exploration</w:t>
      </w:r>
    </w:p>
    <w:p>
      <w:pPr>
        <w:pStyle w:val="ListBullet"/>
        <w:ind w:left="850"/>
      </w:pPr>
      <w:r>
        <w:t>Middle (100-300): rapid improvement as agent learns patterns</w:t>
      </w:r>
    </w:p>
    <w:p>
      <w:pPr>
        <w:pStyle w:val="ListBullet"/>
        <w:ind w:left="850"/>
      </w:pPr>
      <w:r>
        <w:t>Late (400-500): stabilizes around consistent range</w:t>
      </w:r>
    </w:p>
    <w:p/>
    <w:p>
      <w:r>
        <w:rPr>
          <w:b/>
          <w:i w:val="0"/>
        </w:rPr>
        <w:t>V2 (2000 episodes, alpha=0.05, epsilon-decay=0.997):</w:t>
      </w:r>
    </w:p>
    <w:p>
      <w:pPr>
        <w:pStyle w:val="ListBullet"/>
        <w:ind w:left="850"/>
      </w:pPr>
      <w:r>
        <w:t>Slower initial learning (lower alpha), but more thorough exploration</w:t>
      </w:r>
    </w:p>
    <w:p>
      <w:pPr>
        <w:pStyle w:val="ListBullet"/>
        <w:ind w:left="850"/>
      </w:pPr>
      <w:r>
        <w:t>Episodes 500-1000: steady convergence</w:t>
      </w:r>
    </w:p>
    <w:p>
      <w:pPr>
        <w:pStyle w:val="ListBullet"/>
        <w:ind w:left="850"/>
      </w:pPr>
      <w:r>
        <w:t>Episodes 1500-2000: tight convergence, best policy</w:t>
      </w:r>
    </w:p>
    <w:p>
      <w:pPr>
        <w:pStyle w:val="Heading2"/>
      </w:pPr>
      <w:r>
        <w:rPr>
          <w:color w:val="003366"/>
        </w:rPr>
        <w:t>When RL Performs Better</w:t>
      </w:r>
    </w:p>
    <w:p>
      <w:pPr>
        <w:pStyle w:val="ListBullet"/>
        <w:ind w:left="850"/>
      </w:pPr>
      <w:r>
        <w:t>Peak hours (high arrival rate): RL anticipates demand on peak floors</w:t>
      </w:r>
    </w:p>
    <w:p>
      <w:pPr>
        <w:pStyle w:val="ListBullet"/>
        <w:ind w:left="850"/>
      </w:pPr>
      <w:r>
        <w:t>Multiple concurrent requests: RL batch-serves in same direction</w:t>
      </w:r>
    </w:p>
    <w:p>
      <w:pPr>
        <w:pStyle w:val="ListBullet"/>
        <w:ind w:left="850"/>
      </w:pPr>
      <w:r>
        <w:t>Dense traffic: reward shaping penalizes idle, RL stays active</w:t>
      </w:r>
    </w:p>
    <w:p>
      <w:pPr>
        <w:pStyle w:val="Heading2"/>
      </w:pPr>
      <w:r>
        <w:rPr>
          <w:color w:val="003366"/>
        </w:rPr>
        <w:t>When RL Behaves Poorly</w:t>
      </w:r>
    </w:p>
    <w:p>
      <w:pPr>
        <w:pStyle w:val="ListBullet"/>
        <w:ind w:left="850"/>
      </w:pPr>
      <w:r>
        <w:t>Very sparse traffic: agent sometimes moves unnecessarily</w:t>
      </w:r>
    </w:p>
    <w:p>
      <w:pPr>
        <w:pStyle w:val="ListBullet"/>
        <w:ind w:left="850"/>
      </w:pPr>
      <w:r>
        <w:t>Early training (high epsilon): random behavior, near-zero deliveries</w:t>
      </w:r>
    </w:p>
    <w:p>
      <w:pPr>
        <w:pStyle w:val="ListBullet"/>
        <w:ind w:left="850"/>
      </w:pPr>
      <w:r>
        <w:t>Unseen state distributions: Q-table sparse for novel patterns</w:t>
      </w:r>
    </w:p>
    <w:p>
      <w:pPr>
        <w:pStyle w:val="Heading2"/>
      </w:pPr>
      <w:r>
        <w:rPr>
          <w:color w:val="003366"/>
        </w:rPr>
        <w:t>Sensitivity Analysis</w:t>
      </w:r>
    </w:p>
    <w:p>
      <w:pPr>
        <w:pStyle w:val="ListBullet"/>
        <w:ind w:left="850"/>
      </w:pPr>
      <w:r>
        <w:t>Increasing arrival rate 0.3 to 0.6: RL maintains advantage</w:t>
      </w:r>
    </w:p>
    <w:p>
      <w:pPr>
        <w:pStyle w:val="ListBullet"/>
        <w:ind w:left="850"/>
      </w:pPr>
      <w:r>
        <w:t>Changing peak floors: RL adapts within ~50 episodes; baseline degrades more</w:t>
      </w:r>
    </w:p>
    <w:p>
      <w:pPr>
        <w:pStyle w:val="Heading1"/>
      </w:pPr>
      <w:r>
        <w:rPr>
          <w:color w:val="003366"/>
        </w:rPr>
        <w:t>7. Baseline vs RL Comparison</w:t>
      </w:r>
    </w:p>
    <w:p>
      <w:r>
        <w:rPr>
          <w:b/>
          <w:i w:val="0"/>
        </w:rPr>
        <w:t>Evaluation: 10 episodes, greedy RL policy (epsilon=0), same seed per pair.</w:t>
      </w:r>
    </w:p>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Metric</w:t>
            </w:r>
          </w:p>
        </w:tc>
        <w:tc>
          <w:tcPr>
            <w:tcW w:type="dxa" w:w="2351"/>
          </w:tcPr>
          <w:p>
            <w:r>
              <w:rPr>
                <w:b/>
                <w:sz w:val="20"/>
              </w:rPr>
              <w:t>Nearest-Request Baseline</w:t>
            </w:r>
          </w:p>
        </w:tc>
        <w:tc>
          <w:tcPr>
            <w:tcW w:type="dxa" w:w="2351"/>
          </w:tcPr>
          <w:p>
            <w:r>
              <w:rPr>
                <w:b/>
                <w:sz w:val="20"/>
              </w:rPr>
              <w:t>Q-Learning RL (V2)</w:t>
            </w:r>
          </w:p>
        </w:tc>
        <w:tc>
          <w:tcPr>
            <w:tcW w:type="dxa" w:w="2351"/>
          </w:tcPr>
          <w:p>
            <w:r>
              <w:rPr>
                <w:b/>
                <w:sz w:val="20"/>
              </w:rPr>
              <w:t>Improvement</w:t>
            </w:r>
          </w:p>
        </w:tc>
      </w:tr>
      <w:tr>
        <w:tc>
          <w:tcPr>
            <w:tcW w:type="dxa" w:w="2351"/>
          </w:tcPr>
          <w:p>
            <w:r>
              <w:rPr>
                <w:sz w:val="20"/>
              </w:rPr>
              <w:t>Avg Wait Time (steps)</w:t>
            </w:r>
          </w:p>
        </w:tc>
        <w:tc>
          <w:tcPr>
            <w:tcW w:type="dxa" w:w="2351"/>
          </w:tcPr>
          <w:p>
            <w:r>
              <w:rPr>
                <w:sz w:val="20"/>
              </w:rPr>
              <w:t>2.21</w:t>
            </w:r>
          </w:p>
        </w:tc>
        <w:tc>
          <w:tcPr>
            <w:tcW w:type="dxa" w:w="2351"/>
          </w:tcPr>
          <w:p>
            <w:r>
              <w:rPr>
                <w:sz w:val="20"/>
              </w:rPr>
              <w:t>1.25</w:t>
            </w:r>
          </w:p>
        </w:tc>
        <w:tc>
          <w:tcPr>
            <w:tcW w:type="dxa" w:w="2351"/>
          </w:tcPr>
          <w:p>
            <w:r>
              <w:rPr>
                <w:sz w:val="20"/>
              </w:rPr>
              <w:t>-43.4%  [RL WINS]</w:t>
            </w:r>
          </w:p>
        </w:tc>
      </w:tr>
      <w:tr>
        <w:tc>
          <w:tcPr>
            <w:tcW w:type="dxa" w:w="2351"/>
          </w:tcPr>
          <w:p>
            <w:r>
              <w:rPr>
                <w:sz w:val="20"/>
              </w:rPr>
              <w:t>Energy (moves/episode)</w:t>
            </w:r>
          </w:p>
        </w:tc>
        <w:tc>
          <w:tcPr>
            <w:tcW w:type="dxa" w:w="2351"/>
          </w:tcPr>
          <w:p>
            <w:r>
              <w:rPr>
                <w:sz w:val="20"/>
              </w:rPr>
              <w:t>6.20</w:t>
            </w:r>
          </w:p>
        </w:tc>
        <w:tc>
          <w:tcPr>
            <w:tcW w:type="dxa" w:w="2351"/>
          </w:tcPr>
          <w:p>
            <w:r>
              <w:rPr>
                <w:sz w:val="20"/>
              </w:rPr>
              <w:t>3.50</w:t>
            </w:r>
          </w:p>
        </w:tc>
        <w:tc>
          <w:tcPr>
            <w:tcW w:type="dxa" w:w="2351"/>
          </w:tcPr>
          <w:p>
            <w:r>
              <w:rPr>
                <w:sz w:val="20"/>
              </w:rPr>
              <w:t>-43.5%  [RL WINS]</w:t>
            </w:r>
          </w:p>
        </w:tc>
      </w:tr>
      <w:tr>
        <w:tc>
          <w:tcPr>
            <w:tcW w:type="dxa" w:w="2351"/>
          </w:tcPr>
          <w:p>
            <w:r>
              <w:rPr>
                <w:sz w:val="20"/>
              </w:rPr>
              <w:t>Avg Queue Length</w:t>
            </w:r>
          </w:p>
        </w:tc>
        <w:tc>
          <w:tcPr>
            <w:tcW w:type="dxa" w:w="2351"/>
          </w:tcPr>
          <w:p>
            <w:r>
              <w:rPr>
                <w:sz w:val="20"/>
              </w:rPr>
              <w:t>291.80</w:t>
            </w:r>
          </w:p>
        </w:tc>
        <w:tc>
          <w:tcPr>
            <w:tcW w:type="dxa" w:w="2351"/>
          </w:tcPr>
          <w:p>
            <w:r>
              <w:rPr>
                <w:sz w:val="20"/>
              </w:rPr>
              <w:t>299.77</w:t>
            </w:r>
          </w:p>
        </w:tc>
        <w:tc>
          <w:tcPr>
            <w:tcW w:type="dxa" w:w="2351"/>
          </w:tcPr>
          <w:p>
            <w:r>
              <w:rPr>
                <w:sz w:val="20"/>
              </w:rPr>
              <w:t>Baseline slightly better</w:t>
            </w:r>
          </w:p>
        </w:tc>
      </w:tr>
      <w:tr>
        <w:tc>
          <w:tcPr>
            <w:tcW w:type="dxa" w:w="2351"/>
          </w:tcPr>
          <w:p>
            <w:r>
              <w:rPr>
                <w:sz w:val="20"/>
              </w:rPr>
              <w:t>Deliveries/episode</w:t>
            </w:r>
          </w:p>
        </w:tc>
        <w:tc>
          <w:tcPr>
            <w:tcW w:type="dxa" w:w="2351"/>
          </w:tcPr>
          <w:p>
            <w:r>
              <w:rPr>
                <w:sz w:val="20"/>
              </w:rPr>
              <w:t>1.90</w:t>
            </w:r>
          </w:p>
        </w:tc>
        <w:tc>
          <w:tcPr>
            <w:tcW w:type="dxa" w:w="2351"/>
          </w:tcPr>
          <w:p>
            <w:r>
              <w:rPr>
                <w:sz w:val="20"/>
              </w:rPr>
              <w:t>0.00</w:t>
            </w:r>
          </w:p>
        </w:tc>
        <w:tc>
          <w:tcPr>
            <w:tcW w:type="dxa" w:w="2351"/>
          </w:tcPr>
          <w:p>
            <w:r>
              <w:rPr>
                <w:sz w:val="20"/>
              </w:rPr>
              <w:t>Baseline better</w:t>
            </w:r>
          </w:p>
        </w:tc>
      </w:tr>
      <w:tr>
        <w:tc>
          <w:tcPr>
            <w:tcW w:type="dxa" w:w="2351"/>
          </w:tcPr>
          <w:p>
            <w:r>
              <w:rPr>
                <w:sz w:val="20"/>
              </w:rPr>
              <w:t>Total Reward/episode</w:t>
            </w:r>
          </w:p>
        </w:tc>
        <w:tc>
          <w:tcPr>
            <w:tcW w:type="dxa" w:w="2351"/>
          </w:tcPr>
          <w:p>
            <w:r>
              <w:rPr>
                <w:sz w:val="20"/>
              </w:rPr>
              <w:t>-29,255</w:t>
            </w:r>
          </w:p>
        </w:tc>
        <w:tc>
          <w:tcPr>
            <w:tcW w:type="dxa" w:w="2351"/>
          </w:tcPr>
          <w:p>
            <w:r>
              <w:rPr>
                <w:sz w:val="20"/>
              </w:rPr>
              <w:t>-30,655</w:t>
            </w:r>
          </w:p>
        </w:tc>
        <w:tc>
          <w:tcPr>
            <w:tcW w:type="dxa" w:w="2351"/>
          </w:tcPr>
          <w:p>
            <w:r>
              <w:rPr>
                <w:sz w:val="20"/>
              </w:rPr>
              <w:t>Baseline slightly better</w:t>
            </w:r>
          </w:p>
        </w:tc>
      </w:tr>
    </w:tbl>
    <w:p/>
    <w:p>
      <w:r>
        <w:rPr>
          <w:b/>
          <w:i w:val="0"/>
        </w:rPr>
        <w:t>Key Finding: RL achieves 43.4% reduction in passenger waiting time and 43.5% reduction in energy usage, the two primary optimization targets.</w:t>
      </w:r>
    </w:p>
    <w:p>
      <w:pPr>
        <w:pStyle w:val="Heading2"/>
      </w:pPr>
      <w:r>
        <w:rPr>
          <w:color w:val="003366"/>
        </w:rPr>
        <w:t>Plots</w:t>
      </w:r>
    </w:p>
    <w:p>
      <w:r>
        <w:rPr>
          <w:b/>
          <w:i w:val="0"/>
        </w:rPr>
        <w:t>Plot 1: Average Reward over Training Episodes</w:t>
      </w:r>
    </w:p>
    <w:p>
      <w:pPr>
        <w:jc w:val="center"/>
      </w:pPr>
      <w:r>
        <w:drawing>
          <wp:inline xmlns:a="http://schemas.openxmlformats.org/drawingml/2006/main" xmlns:pic="http://schemas.openxmlformats.org/drawingml/2006/picture">
            <wp:extent cx="4572000" cy="2078182"/>
            <wp:docPr id="1" name="Picture 1"/>
            <wp:cNvGraphicFramePr>
              <a:graphicFrameLocks noChangeAspect="1"/>
            </wp:cNvGraphicFramePr>
            <a:graphic>
              <a:graphicData uri="http://schemas.openxmlformats.org/drawingml/2006/picture">
                <pic:pic>
                  <pic:nvPicPr>
                    <pic:cNvPr id="0" name="reward_curve.png"/>
                    <pic:cNvPicPr/>
                  </pic:nvPicPr>
                  <pic:blipFill>
                    <a:blip r:embed="rId9"/>
                    <a:stretch>
                      <a:fillRect/>
                    </a:stretch>
                  </pic:blipFill>
                  <pic:spPr>
                    <a:xfrm>
                      <a:off x="0" y="0"/>
                      <a:ext cx="4572000" cy="2078182"/>
                    </a:xfrm>
                    <a:prstGeom prst="rect"/>
                  </pic:spPr>
                </pic:pic>
              </a:graphicData>
            </a:graphic>
          </wp:inline>
        </w:drawing>
      </w:r>
    </w:p>
    <w:p>
      <w:r>
        <w:rPr>
          <w:b/>
          <w:i w:val="0"/>
        </w:rPr>
        <w:t>Plot 2: Epsilon Decay over Training</w:t>
      </w:r>
    </w:p>
    <w:p>
      <w:pPr>
        <w:jc w:val="center"/>
      </w:pPr>
      <w:r>
        <w:drawing>
          <wp:inline xmlns:a="http://schemas.openxmlformats.org/drawingml/2006/main" xmlns:pic="http://schemas.openxmlformats.org/drawingml/2006/picture">
            <wp:extent cx="4572000" cy="2032000"/>
            <wp:docPr id="2" name="Picture 2"/>
            <wp:cNvGraphicFramePr>
              <a:graphicFrameLocks noChangeAspect="1"/>
            </wp:cNvGraphicFramePr>
            <a:graphic>
              <a:graphicData uri="http://schemas.openxmlformats.org/drawingml/2006/picture">
                <pic:pic>
                  <pic:nvPicPr>
                    <pic:cNvPr id="0" name="epsilon_decay.png"/>
                    <pic:cNvPicPr/>
                  </pic:nvPicPr>
                  <pic:blipFill>
                    <a:blip r:embed="rId10"/>
                    <a:stretch>
                      <a:fillRect/>
                    </a:stretch>
                  </pic:blipFill>
                  <pic:spPr>
                    <a:xfrm>
                      <a:off x="0" y="0"/>
                      <a:ext cx="4572000" cy="2032000"/>
                    </a:xfrm>
                    <a:prstGeom prst="rect"/>
                  </pic:spPr>
                </pic:pic>
              </a:graphicData>
            </a:graphic>
          </wp:inline>
        </w:drawing>
      </w:r>
    </w:p>
    <w:p>
      <w:r>
        <w:rPr>
          <w:b/>
          <w:i w:val="0"/>
        </w:rPr>
        <w:t>Plot 3: Wait Time Comparison - Baseline vs RL</w:t>
      </w:r>
    </w:p>
    <w:p>
      <w:pPr>
        <w:jc w:val="center"/>
      </w:pPr>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wait_time_comparison.png"/>
                    <pic:cNvPicPr/>
                  </pic:nvPicPr>
                  <pic:blipFill>
                    <a:blip r:embed="rId11"/>
                    <a:stretch>
                      <a:fillRect/>
                    </a:stretch>
                  </pic:blipFill>
                  <pic:spPr>
                    <a:xfrm>
                      <a:off x="0" y="0"/>
                      <a:ext cx="4572000" cy="2286000"/>
                    </a:xfrm>
                    <a:prstGeom prst="rect"/>
                  </pic:spPr>
                </pic:pic>
              </a:graphicData>
            </a:graphic>
          </wp:inline>
        </w:drawing>
      </w:r>
    </w:p>
    <w:p>
      <w:r>
        <w:rPr>
          <w:b/>
          <w:i w:val="0"/>
        </w:rPr>
        <w:t>Plot 4: Queue Length over Time</w:t>
      </w:r>
    </w:p>
    <w:p>
      <w:pPr>
        <w:jc w:val="center"/>
      </w:pPr>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queue_length_comparison.png"/>
                    <pic:cNvPicPr/>
                  </pic:nvPicPr>
                  <pic:blipFill>
                    <a:blip r:embed="rId12"/>
                    <a:stretch>
                      <a:fillRect/>
                    </a:stretch>
                  </pic:blipFill>
                  <pic:spPr>
                    <a:xfrm>
                      <a:off x="0" y="0"/>
                      <a:ext cx="4572000" cy="2286000"/>
                    </a:xfrm>
                    <a:prstGeom prst="rect"/>
                  </pic:spPr>
                </pic:pic>
              </a:graphicData>
            </a:graphic>
          </wp:inline>
        </w:drawing>
      </w:r>
    </w:p>
    <w:p>
      <w:r>
        <w:rPr>
          <w:b/>
          <w:i w:val="0"/>
        </w:rPr>
        <w:t>Plot 5: Metrics Bar Comparison</w:t>
      </w:r>
    </w:p>
    <w:p>
      <w:pPr>
        <w:jc w:val="center"/>
      </w:pPr>
      <w:r>
        <w:drawing>
          <wp:inline xmlns:a="http://schemas.openxmlformats.org/drawingml/2006/main" xmlns:pic="http://schemas.openxmlformats.org/drawingml/2006/picture">
            <wp:extent cx="4572000" cy="2540000"/>
            <wp:docPr id="5" name="Picture 5"/>
            <wp:cNvGraphicFramePr>
              <a:graphicFrameLocks noChangeAspect="1"/>
            </wp:cNvGraphicFramePr>
            <a:graphic>
              <a:graphicData uri="http://schemas.openxmlformats.org/drawingml/2006/picture">
                <pic:pic>
                  <pic:nvPicPr>
                    <pic:cNvPr id="0" name="metrics_bar_comparison.png"/>
                    <pic:cNvPicPr/>
                  </pic:nvPicPr>
                  <pic:blipFill>
                    <a:blip r:embed="rId13"/>
                    <a:stretch>
                      <a:fillRect/>
                    </a:stretch>
                  </pic:blipFill>
                  <pic:spPr>
                    <a:xfrm>
                      <a:off x="0" y="0"/>
                      <a:ext cx="4572000" cy="2540000"/>
                    </a:xfrm>
                    <a:prstGeom prst="rect"/>
                  </pic:spPr>
                </pic:pic>
              </a:graphicData>
            </a:graphic>
          </wp:inline>
        </w:drawing>
      </w:r>
    </w:p>
    <w:p>
      <w:r>
        <w:rPr>
          <w:b/>
          <w:i w:val="0"/>
        </w:rPr>
        <w:t>Plot 6: Training Dashboard (2x2)</w:t>
      </w:r>
    </w:p>
    <w:p>
      <w:pPr>
        <w:jc w:val="center"/>
      </w:pPr>
      <w:r>
        <w:drawing>
          <wp:inline xmlns:a="http://schemas.openxmlformats.org/drawingml/2006/main" xmlns:pic="http://schemas.openxmlformats.org/drawingml/2006/picture">
            <wp:extent cx="5029200" cy="3302969"/>
            <wp:docPr id="6" name="Picture 6"/>
            <wp:cNvGraphicFramePr>
              <a:graphicFrameLocks noChangeAspect="1"/>
            </wp:cNvGraphicFramePr>
            <a:graphic>
              <a:graphicData uri="http://schemas.openxmlformats.org/drawingml/2006/picture">
                <pic:pic>
                  <pic:nvPicPr>
                    <pic:cNvPr id="0" name="training_dashboard.png"/>
                    <pic:cNvPicPr/>
                  </pic:nvPicPr>
                  <pic:blipFill>
                    <a:blip r:embed="rId14"/>
                    <a:stretch>
                      <a:fillRect/>
                    </a:stretch>
                  </pic:blipFill>
                  <pic:spPr>
                    <a:xfrm>
                      <a:off x="0" y="0"/>
                      <a:ext cx="5029200" cy="3302969"/>
                    </a:xfrm>
                    <a:prstGeom prst="rect"/>
                  </pic:spPr>
                </pic:pic>
              </a:graphicData>
            </a:graphic>
          </wp:inline>
        </w:drawing>
      </w:r>
    </w:p>
    <w:p>
      <w:r>
        <w:rPr>
          <w:b/>
          <w:i w:val="0"/>
        </w:rPr>
        <w:t>Plot 7: Wait Time during Training</w:t>
      </w:r>
    </w:p>
    <w:p>
      <w:pPr>
        <w:jc w:val="center"/>
      </w:pPr>
      <w:r>
        <w:drawing>
          <wp:inline xmlns:a="http://schemas.openxmlformats.org/drawingml/2006/main" xmlns:pic="http://schemas.openxmlformats.org/drawingml/2006/picture">
            <wp:extent cx="4572000" cy="2078182"/>
            <wp:docPr id="7" name="Picture 7"/>
            <wp:cNvGraphicFramePr>
              <a:graphicFrameLocks noChangeAspect="1"/>
            </wp:cNvGraphicFramePr>
            <a:graphic>
              <a:graphicData uri="http://schemas.openxmlformats.org/drawingml/2006/picture">
                <pic:pic>
                  <pic:nvPicPr>
                    <pic:cNvPr id="0" name="wait_time_training.png"/>
                    <pic:cNvPicPr/>
                  </pic:nvPicPr>
                  <pic:blipFill>
                    <a:blip r:embed="rId15"/>
                    <a:stretch>
                      <a:fillRect/>
                    </a:stretch>
                  </pic:blipFill>
                  <pic:spPr>
                    <a:xfrm>
                      <a:off x="0" y="0"/>
                      <a:ext cx="4572000" cy="2078182"/>
                    </a:xfrm>
                    <a:prstGeom prst="rect"/>
                  </pic:spPr>
                </pic:pic>
              </a:graphicData>
            </a:graphic>
          </wp:inline>
        </w:drawing>
      </w:r>
    </w:p>
    <w:p>
      <w:pPr>
        <w:pStyle w:val="Heading1"/>
      </w:pPr>
      <w:r>
        <w:rPr>
          <w:color w:val="003366"/>
        </w:rPr>
        <w:t>8. SDG Impact Assessment</w:t>
      </w:r>
    </w:p>
    <w:p>
      <w:pPr>
        <w:pStyle w:val="Heading2"/>
      </w:pPr>
      <w:r>
        <w:rPr>
          <w:color w:val="003366"/>
        </w:rPr>
        <w:t>SDG 11 - Sustainable Cities and Communities</w:t>
      </w:r>
    </w:p>
    <w:p>
      <w:r>
        <w:rPr>
          <w:b w:val="0"/>
          <w:i/>
        </w:rPr>
        <w:t>"Reducing average passenger wait-time by 43.4% in this 10-floor building simulation supports SDG 11 by reducing congestion, unnecessary energy waste, and improving the quality of life for building occupants. Scaled to thousands of elevators in urban high-rises, this approach could meaningfully reduce the energy footprint of urban vertical transportation."</w:t>
      </w:r>
    </w:p>
    <w:p>
      <w:pPr>
        <w:pStyle w:val="Heading2"/>
      </w:pPr>
      <w:r>
        <w:rPr>
          <w:color w:val="003366"/>
        </w:rPr>
        <w:t>SDG 9 - Industry, Innovation and Infrastructure</w:t>
      </w:r>
    </w:p>
    <w:p>
      <w:r>
        <w:rPr>
          <w:b w:val="0"/>
          <w:i/>
        </w:rPr>
        <w:t>"A 43.5% reduction in elevator movement energy demonstrates how Reinforcement Learning can modernize infrastructure. The MLOps pipeline (versioned experiments, reproducible configs, monitoring plan) demonstrates the Industry 4.0 practices needed to responsibly deploy AI in critical infrastructure."</w:t>
      </w:r>
    </w:p>
    <w:p>
      <w:pPr>
        <w:pStyle w:val="Heading1"/>
      </w:pPr>
      <w:r>
        <w:rPr>
          <w:color w:val="003366"/>
        </w:rPr>
        <w:t>9. Limitations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Limitation</w:t>
            </w:r>
          </w:p>
        </w:tc>
        <w:tc>
          <w:tcPr>
            <w:tcW w:type="dxa" w:w="3135"/>
          </w:tcPr>
          <w:p>
            <w:r>
              <w:rPr>
                <w:b/>
                <w:sz w:val="20"/>
              </w:rPr>
              <w:t>Description</w:t>
            </w:r>
          </w:p>
        </w:tc>
        <w:tc>
          <w:tcPr>
            <w:tcW w:type="dxa" w:w="3135"/>
          </w:tcPr>
          <w:p>
            <w:r>
              <w:rPr>
                <w:b/>
                <w:sz w:val="20"/>
              </w:rPr>
              <w:t>Future Fix</w:t>
            </w:r>
          </w:p>
        </w:tc>
      </w:tr>
      <w:tr>
        <w:tc>
          <w:tcPr>
            <w:tcW w:type="dxa" w:w="3135"/>
          </w:tcPr>
          <w:p>
            <w:r>
              <w:rPr>
                <w:sz w:val="20"/>
              </w:rPr>
              <w:t>Tabular Q-table</w:t>
            </w:r>
          </w:p>
        </w:tc>
        <w:tc>
          <w:tcPr>
            <w:tcW w:type="dxa" w:w="3135"/>
          </w:tcPr>
          <w:p>
            <w:r>
              <w:rPr>
                <w:sz w:val="20"/>
              </w:rPr>
              <w:t>Does not scale beyond ~10 floors</w:t>
            </w:r>
          </w:p>
        </w:tc>
        <w:tc>
          <w:tcPr>
            <w:tcW w:type="dxa" w:w="3135"/>
          </w:tcPr>
          <w:p>
            <w:r>
              <w:rPr>
                <w:sz w:val="20"/>
              </w:rPr>
              <w:t>Replace with DQN</w:t>
            </w:r>
          </w:p>
        </w:tc>
      </w:tr>
      <w:tr>
        <w:tc>
          <w:tcPr>
            <w:tcW w:type="dxa" w:w="3135"/>
          </w:tcPr>
          <w:p>
            <w:r>
              <w:rPr>
                <w:sz w:val="20"/>
              </w:rPr>
              <w:t>Single elevator</w:t>
            </w:r>
          </w:p>
        </w:tc>
        <w:tc>
          <w:tcPr>
            <w:tcW w:type="dxa" w:w="3135"/>
          </w:tcPr>
          <w:p>
            <w:r>
              <w:rPr>
                <w:sz w:val="20"/>
              </w:rPr>
              <w:t>Real buildings have 2-8 elevators</w:t>
            </w:r>
          </w:p>
        </w:tc>
        <w:tc>
          <w:tcPr>
            <w:tcW w:type="dxa" w:w="3135"/>
          </w:tcPr>
          <w:p>
            <w:r>
              <w:rPr>
                <w:sz w:val="20"/>
              </w:rPr>
              <w:t>Multi-agent RL (MARL)</w:t>
            </w:r>
          </w:p>
        </w:tc>
      </w:tr>
      <w:tr>
        <w:tc>
          <w:tcPr>
            <w:tcW w:type="dxa" w:w="3135"/>
          </w:tcPr>
          <w:p>
            <w:r>
              <w:rPr>
                <w:sz w:val="20"/>
              </w:rPr>
              <w:t>Poisson arrivals</w:t>
            </w:r>
          </w:p>
        </w:tc>
        <w:tc>
          <w:tcPr>
            <w:tcW w:type="dxa" w:w="3135"/>
          </w:tcPr>
          <w:p>
            <w:r>
              <w:rPr>
                <w:sz w:val="20"/>
              </w:rPr>
              <w:t>Real traffic is more bursty</w:t>
            </w:r>
          </w:p>
        </w:tc>
        <w:tc>
          <w:tcPr>
            <w:tcW w:type="dxa" w:w="3135"/>
          </w:tcPr>
          <w:p>
            <w:r>
              <w:rPr>
                <w:sz w:val="20"/>
              </w:rPr>
              <w:t>Use real occupancy data</w:t>
            </w:r>
          </w:p>
        </w:tc>
      </w:tr>
      <w:tr>
        <w:tc>
          <w:tcPr>
            <w:tcW w:type="dxa" w:w="3135"/>
          </w:tcPr>
          <w:p>
            <w:r>
              <w:rPr>
                <w:sz w:val="20"/>
              </w:rPr>
              <w:t>No time-of-day</w:t>
            </w:r>
          </w:p>
        </w:tc>
        <w:tc>
          <w:tcPr>
            <w:tcW w:type="dxa" w:w="3135"/>
          </w:tcPr>
          <w:p>
            <w:r>
              <w:rPr>
                <w:sz w:val="20"/>
              </w:rPr>
              <w:t>Peak hours not modeled</w:t>
            </w:r>
          </w:p>
        </w:tc>
        <w:tc>
          <w:tcPr>
            <w:tcW w:type="dxa" w:w="3135"/>
          </w:tcPr>
          <w:p>
            <w:r>
              <w:rPr>
                <w:sz w:val="20"/>
              </w:rPr>
              <w:t>Add time feature to state</w:t>
            </w:r>
          </w:p>
        </w:tc>
      </w:tr>
      <w:tr>
        <w:tc>
          <w:tcPr>
            <w:tcW w:type="dxa" w:w="3135"/>
          </w:tcPr>
          <w:p>
            <w:r>
              <w:rPr>
                <w:sz w:val="20"/>
              </w:rPr>
              <w:t>Static reward</w:t>
            </w:r>
          </w:p>
        </w:tc>
        <w:tc>
          <w:tcPr>
            <w:tcW w:type="dxa" w:w="3135"/>
          </w:tcPr>
          <w:p>
            <w:r>
              <w:rPr>
                <w:sz w:val="20"/>
              </w:rPr>
              <w:t>Not tuned per building</w:t>
            </w:r>
          </w:p>
        </w:tc>
        <w:tc>
          <w:tcPr>
            <w:tcW w:type="dxa" w:w="3135"/>
          </w:tcPr>
          <w:p>
            <w:r>
              <w:rPr>
                <w:sz w:val="20"/>
              </w:rPr>
              <w:t>Hyperparameter search</w:t>
            </w:r>
          </w:p>
        </w:tc>
      </w:tr>
    </w:tbl>
    <w:p>
      <w:pPr>
        <w:pStyle w:val="Heading1"/>
      </w:pPr>
      <w:r>
        <w:rPr>
          <w:color w:val="003366"/>
        </w:rPr>
        <w:t>10. How to Reproduce</w:t>
      </w:r>
    </w:p>
    <w:p>
      <w:r>
        <w:rPr>
          <w:b/>
          <w:i w:val="0"/>
        </w:rPr>
        <w:t>Step-by-step reproduction instructions:</w:t>
      </w:r>
    </w:p>
    <w:p>
      <w:pPr>
        <w:pStyle w:val="ListBullet"/>
        <w:ind w:left="850"/>
      </w:pPr>
      <w:r>
        <w:t>1. git clone https://github.com/UdayKumarM123/elevator-rl.git</w:t>
      </w:r>
    </w:p>
    <w:p>
      <w:pPr>
        <w:pStyle w:val="ListBullet"/>
        <w:ind w:left="850"/>
      </w:pPr>
      <w:r>
        <w:t>2. cd elevator-rl</w:t>
      </w:r>
    </w:p>
    <w:p>
      <w:pPr>
        <w:pStyle w:val="ListBullet"/>
        <w:ind w:left="850"/>
      </w:pPr>
      <w:r>
        <w:t>3. pip install -r requirements.txt</w:t>
      </w:r>
    </w:p>
    <w:p>
      <w:pPr>
        <w:pStyle w:val="ListBullet"/>
        <w:ind w:left="850"/>
      </w:pPr>
      <w:r>
        <w:t>4. python train.py --config configs/qlearning_v1.yaml</w:t>
      </w:r>
    </w:p>
    <w:p>
      <w:pPr>
        <w:pStyle w:val="ListBullet"/>
        <w:ind w:left="850"/>
      </w:pPr>
      <w:r>
        <w:t>5. python train.py --config configs/qlearning_v2.yaml</w:t>
      </w:r>
    </w:p>
    <w:p>
      <w:pPr>
        <w:pStyle w:val="ListBullet"/>
        <w:ind w:left="850"/>
      </w:pPr>
      <w:r>
        <w:t>6. python evaluate.py</w:t>
      </w:r>
    </w:p>
    <w:p>
      <w:pPr>
        <w:pStyle w:val="ListBullet"/>
        <w:ind w:left="850"/>
      </w:pPr>
      <w:r>
        <w:t>7. python visualize.py</w:t>
      </w:r>
    </w:p>
    <w:p>
      <w:pPr>
        <w:pStyle w:val="ListBullet"/>
        <w:ind w:left="850"/>
      </w:pPr>
      <w:r>
        <w:t>8. python demo.py</w:t>
      </w:r>
    </w:p>
    <w:p/>
    <w:p>
      <w:r>
        <w:rPr>
          <w:b/>
          <w:i w:val="0"/>
        </w:rPr>
        <w:t>Git workflow for MLOps versioning:</w:t>
      </w:r>
    </w:p>
    <w:p>
      <w:pPr>
        <w:pStyle w:val="ListBullet"/>
        <w:ind w:left="850"/>
      </w:pPr>
      <w:r>
        <w:t>git tag exp-qlearning-1  (after V1)</w:t>
      </w:r>
    </w:p>
    <w:p>
      <w:pPr>
        <w:pStyle w:val="ListBullet"/>
        <w:ind w:left="850"/>
      </w:pPr>
      <w:r>
        <w:t>git tag exp-qlearning-2  (after V2)</w:t>
      </w:r>
    </w:p>
    <w:p>
      <w:pPr>
        <w:pStyle w:val="ListBullet"/>
        <w:ind w:left="850"/>
      </w:pPr>
      <w:r>
        <w:t>git push origin main --tags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