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F4E5C"/>
          <w:sz w:val="52"/>
          <w:szCs w:val="52"/>
        </w:rPr>
        <w:t xml:space="preserve">What is “Collision”</w:t>
      </w:r>
    </w:p>
    <w:p>
      <w:pPr>
        <w:jc w:val="center"/>
      </w:pPr>
      <w:r>
        <w:rPr>
          <w:b/>
          <w:bCs/>
          <w:color w:val="1F4E5C"/>
          <w:sz w:val="44"/>
          <w:szCs w:val="44"/>
        </w:rPr>
        <w:t xml:space="preserve">in a Dealer Management System?</w:t>
      </w:r>
    </w:p>
    <w:p>
      <w:pPr>
        <w:spacing w:after="400" w:before="200"/>
        <w:jc w:val="center"/>
      </w:pPr>
      <w:r>
        <w:rPr>
          <w:color w:val="595959"/>
          <w:sz w:val="24"/>
          <w:szCs w:val="24"/>
        </w:rPr>
        <w:t xml:space="preserve">A plain-language explainer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1. The Simple Definition</w:t>
      </w:r>
    </w:p>
    <w:p>
      <w:pPr>
        <w:spacing w:after="160" w:line="276"/>
      </w:pPr>
      <w:r>
        <w:rPr>
          <w:sz w:val="22"/>
          <w:szCs w:val="22"/>
        </w:rPr>
        <w:t xml:space="preserve">In a Dealer Management System (DMS), “Collision” refers to any vehicle repair job that exists because of an accident — a crash, an impact with another vehicle or object — rather than normal wear and tear or scheduled maintenance.</w:t>
      </w:r>
    </w:p>
    <w:p>
      <w:pPr>
        <w:spacing w:after="160" w:line="276"/>
      </w:pPr>
      <w:r>
        <w:rPr>
          <w:sz w:val="22"/>
          <w:szCs w:val="22"/>
        </w:rPr>
        <w:t xml:space="preserve">It's used as a category or job type so the system, and the people using it, immediately know: this repair involves damage from an incident, it likely involves an insurance company, and it needs to be tracked differently from a routine oil change or brake job.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2. Why Collision Jobs Are Treated Differently</w:t>
      </w:r>
    </w:p>
    <w:p>
      <w:pPr>
        <w:spacing w:after="160" w:line="276"/>
      </w:pPr>
      <w:r>
        <w:rPr>
          <w:sz w:val="22"/>
          <w:szCs w:val="22"/>
        </w:rPr>
        <w:t xml:space="preserve">A collision job isn't just “more expensive repair work.” It behaves differently in the system because of who is involved and how the work gets paid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There's usually a third party involved — an insurance company — that has to approve the cost before work can proceed.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damage has to be documented (what part of the vehicle was hit, how bad it is) before anyone can even estimate the repair.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estimate often changes mid-repair, once the vehicle is opened up and hidden damage is discovered.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bill doesn't go to one place — part of it goes to the insurer, and part (the deductible) goes to the customer.</w:t>
      </w:r>
    </w:p>
    <w:p>
      <w:pPr>
        <w:spacing w:after="160" w:line="276"/>
      </w:pPr>
      <w:r>
        <w:rPr>
          <w:sz w:val="22"/>
          <w:szCs w:val="22"/>
        </w:rPr>
        <w:t xml:space="preserve">None of this applies to a standard service visit, which is why Collision needs its own way of being tracked.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3. Key Terms People Will Hear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6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means, in plain terms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insurance company's record of the incident. Every collision job is tied to one.</w:t>
            </w:r>
          </w:p>
        </w:tc>
      </w:tr>
      <w:tr>
        <w:tc>
          <w:tcPr>
            <w:tcW w:type="dxa" w:w="2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Adjuster</w:t>
            </w:r>
          </w:p>
        </w:tc>
        <w:tc>
          <w:tcPr>
            <w:tcW w:type="dxa" w:w="70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person at the insurance company who reviews the damage and approves what gets paid.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shop's first assessment of what the repair will cost, before work starts.</w:t>
            </w:r>
          </w:p>
        </w:tc>
      </w:tr>
      <w:tr>
        <w:tc>
          <w:tcPr>
            <w:tcW w:type="dxa" w:w="2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of impact</w:t>
            </w:r>
          </w:p>
        </w:tc>
        <w:tc>
          <w:tcPr>
            <w:tcW w:type="dxa" w:w="70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Where the vehicle was hit — front, rear, side, etc. Helps describe the damage quickly.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Supplement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update to the estimate after more damage is found once repair work has already begun.</w:t>
            </w:r>
          </w:p>
        </w:tc>
      </w:tr>
      <w:tr>
        <w:tc>
          <w:tcPr>
            <w:tcW w:type="dxa" w:w="2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Deductible</w:t>
            </w:r>
          </w:p>
        </w:tc>
        <w:tc>
          <w:tcPr>
            <w:tcW w:type="dxa" w:w="70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portion of the repair cost the customer pays out of pocket; the insurer covers the rest.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loss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the damage is so severe that repairing the vehicle costs more than it's worth — the insurer may write it off instead.</w:t>
            </w:r>
          </w:p>
        </w:tc>
      </w:tr>
    </w:tbl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4. How a Collision Job Moves Through the Shop</w:t>
      </w:r>
    </w:p>
    <w:p>
      <w:pPr>
        <w:spacing w:after="160" w:line="276"/>
      </w:pPr>
      <w:r>
        <w:rPr>
          <w:sz w:val="22"/>
          <w:szCs w:val="22"/>
        </w:rPr>
        <w:t xml:space="preserve">Stripped of technical detail, a collision job generally goes through the same story every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vehicle comes in after an accident, and the damage is written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shop gives an initial estimate of what it will cost to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That estimate is sent to the insurance company for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Once approved, parts are ordered and the repair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more damage is found while the work is in progress, a supplement is sent for extra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 repair is done, it's checked for quality, the insurer signs off, and the bill is split between the insurer and the customer's deductible.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vehicle is released back to the customer.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5. Bottom Line</w:t>
      </w:r>
    </w:p>
    <w:p>
      <w:pPr>
        <w:spacing w:after="160" w:line="276"/>
      </w:pPr>
      <w:r>
        <w:rPr>
          <w:sz w:val="22"/>
          <w:szCs w:val="22"/>
        </w:rPr>
        <w:t xml:space="preserve">“Collision” in a DMS is simply the label for accident-related repair work. It exists as its own category because it involves insurance approval, damage documentation, and a payment split — things a normal service visit never has to deal with.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What is Collision in a Dealer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2026-08-30T04:02:40.268Z</dcterms:created>
  <dcterms:modified xsi:type="dcterms:W3CDTF">2026-08-30T04:02:40.268Z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