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BB65" w14:textId="514EE1E9" w:rsidR="000A23B8" w:rsidRDefault="000A23B8">
      <w:r>
        <w:t>Actions and Robot Class</w:t>
      </w:r>
    </w:p>
    <w:p w14:paraId="5A3D8441" w14:textId="71D1F7EC" w:rsidR="000A23B8" w:rsidRDefault="000A23B8">
      <w:r w:rsidRPr="000A23B8">
        <w:drawing>
          <wp:inline distT="0" distB="0" distL="0" distR="0" wp14:anchorId="1F20FF04" wp14:editId="7F4B753D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B8"/>
    <w:rsid w:val="000A23B8"/>
    <w:rsid w:val="00A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BB77"/>
  <w15:chartTrackingRefBased/>
  <w15:docId w15:val="{AFAEDAC5-8EB8-4217-BE1D-4AD70AC3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Lakshmanan</dc:creator>
  <cp:keywords/>
  <dc:description/>
  <cp:lastModifiedBy>Mounika Lakshmanan</cp:lastModifiedBy>
  <cp:revision>1</cp:revision>
  <dcterms:created xsi:type="dcterms:W3CDTF">2022-11-21T06:03:00Z</dcterms:created>
  <dcterms:modified xsi:type="dcterms:W3CDTF">2022-11-21T06:57:00Z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a38cb31e-3442-43f7-8c09-34a76982e3a1</vt:lpwstr>
  </property>
</Properties>
</file>