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469AF4DC" w:rsidR="000659BD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 </w:t>
      </w:r>
      <w:r w:rsidR="00AC78D4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43628EE7" w14:textId="4A02AC59" w:rsidR="001C1BCE" w:rsidRPr="001C1BCE" w:rsidRDefault="001C1BCE" w:rsidP="001C1BCE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color w:val="FFFFFF" w:themeColor="background1"/>
          <w:sz w:val="72"/>
          <w:szCs w:val="72"/>
        </w:rPr>
      </w:pPr>
      <w:r w:rsidRPr="001C1BCE">
        <w:rPr>
          <w:rFonts w:ascii="Bahnschrift Light SemiCondensed" w:eastAsia="Times New Roman" w:hAnsi="Bahnschrift Light SemiCondensed" w:cs="Times New Roman"/>
          <w:b/>
          <w:bCs/>
          <w:color w:val="FFFFFF" w:themeColor="background1"/>
          <w:sz w:val="72"/>
          <w:szCs w:val="72"/>
          <w:highlight w:val="red"/>
        </w:rPr>
        <w:t>Study Note</w:t>
      </w:r>
      <w:r w:rsidRPr="001C1BCE">
        <w:rPr>
          <w:rFonts w:ascii="Bahnschrift Light SemiCondensed" w:eastAsia="Times New Roman" w:hAnsi="Bahnschrift Light SemiCondensed" w:cs="Times New Roman"/>
          <w:b/>
          <w:bCs/>
          <w:color w:val="FFFFFF" w:themeColor="background1"/>
          <w:sz w:val="72"/>
          <w:szCs w:val="72"/>
          <w:highlight w:val="red"/>
        </w:rPr>
        <w:t>:</w:t>
      </w:r>
    </w:p>
    <w:p w14:paraId="6CE820CA" w14:textId="77777777" w:rsidR="001C1BCE" w:rsidRPr="001C1BCE" w:rsidRDefault="001C1BCE" w:rsidP="001C1BCE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color w:val="FFFFFF" w:themeColor="background1"/>
          <w:sz w:val="40"/>
          <w:szCs w:val="40"/>
        </w:rPr>
      </w:pPr>
      <w:r w:rsidRPr="001C1BCE">
        <w:rPr>
          <w:rFonts w:ascii="Bahnschrift Light SemiCondensed" w:eastAsia="Times New Roman" w:hAnsi="Bahnschrift Light SemiCondensed" w:cs="Times New Roman"/>
          <w:b/>
          <w:bCs/>
          <w:color w:val="FFFFFF" w:themeColor="background1"/>
          <w:sz w:val="40"/>
          <w:szCs w:val="40"/>
          <w:highlight w:val="darkRed"/>
        </w:rPr>
        <w:t>Ecliptic Codex vs the Book of Life</w:t>
      </w:r>
      <w:r w:rsidRPr="001C1BCE">
        <w:rPr>
          <w:rFonts w:ascii="Bahnschrift Light SemiCondensed" w:eastAsia="Times New Roman" w:hAnsi="Bahnschrift Light SemiCondensed" w:cs="Times New Roman"/>
          <w:color w:val="FFFFFF" w:themeColor="background1"/>
          <w:sz w:val="40"/>
          <w:szCs w:val="40"/>
        </w:rPr>
        <w:t xml:space="preserve"> </w:t>
      </w:r>
    </w:p>
    <w:p w14:paraId="371113FA" w14:textId="2F73148D" w:rsidR="001C1BCE" w:rsidRPr="001C1BCE" w:rsidRDefault="001C1BCE" w:rsidP="001C1BCE">
      <w:pPr>
        <w:spacing w:before="100" w:beforeAutospacing="1" w:after="100" w:afterAutospacing="1" w:line="240" w:lineRule="auto"/>
        <w:jc w:val="both"/>
        <w:rPr>
          <w:rFonts w:ascii="Bahnschrift Light SemiCondensed" w:eastAsia="Times New Roman" w:hAnsi="Bahnschrift Light SemiCondensed" w:cs="Times New Roman"/>
          <w:sz w:val="40"/>
          <w:szCs w:val="40"/>
        </w:rPr>
      </w:pPr>
      <w:r w:rsidRPr="001C1BCE">
        <w:rPr>
          <w:rFonts w:ascii="Bahnschrift Light SemiCondensed" w:eastAsia="Times New Roman" w:hAnsi="Bahnschrift Light SemiCondensed" w:cs="Times New Roman"/>
          <w:sz w:val="40"/>
          <w:szCs w:val="40"/>
        </w:rPr>
        <w:t>The so-called Ecliptic Codex claims to rewrite time, awareness, and history by a hidden sky-calendar. Scripture answers with a different book: the Book of Life, written before the foundation of the world and sealed by the Lamb (Revelation 13:8; 20:12; 21:27). No ecliptic code, propaganda matrix, or “awareness eraser” can delete what God has written. The remnant does not live by a false zodiac-book, but by the Word that will not pass away.</w:t>
      </w:r>
    </w:p>
    <w:p w14:paraId="248DC4C3" w14:textId="77777777" w:rsidR="001C1BCE" w:rsidRPr="001C1BCE" w:rsidRDefault="001C1BCE" w:rsidP="001C1BCE">
      <w:pPr>
        <w:spacing w:before="100" w:beforeAutospacing="1" w:after="100" w:afterAutospacing="1" w:line="240" w:lineRule="auto"/>
        <w:jc w:val="both"/>
        <w:rPr>
          <w:rFonts w:ascii="Bahnschrift Light SemiCondensed" w:eastAsia="Times New Roman" w:hAnsi="Bahnschrift Light SemiCondensed" w:cs="Times New Roman"/>
          <w:color w:val="FFFFFF" w:themeColor="background1"/>
          <w:sz w:val="40"/>
          <w:szCs w:val="40"/>
        </w:rPr>
      </w:pPr>
      <w:r w:rsidRPr="001C1BCE">
        <w:rPr>
          <w:rFonts w:ascii="Bahnschrift Light SemiCondensed" w:eastAsia="Times New Roman" w:hAnsi="Bahnschrift Light SemiCondensed" w:cs="Times New Roman"/>
          <w:b/>
          <w:bCs/>
          <w:color w:val="FFFFFF" w:themeColor="background1"/>
          <w:sz w:val="40"/>
          <w:szCs w:val="40"/>
          <w:highlight w:val="darkRed"/>
        </w:rPr>
        <w:t>Black Sun vs the Sun of Righteousness</w:t>
      </w:r>
      <w:r w:rsidRPr="001C1BCE">
        <w:rPr>
          <w:rFonts w:ascii="Bahnschrift Light SemiCondensed" w:eastAsia="Times New Roman" w:hAnsi="Bahnschrift Light SemiCondensed" w:cs="Times New Roman"/>
          <w:color w:val="FFFFFF" w:themeColor="background1"/>
          <w:sz w:val="40"/>
          <w:szCs w:val="40"/>
        </w:rPr>
        <w:t xml:space="preserve"> </w:t>
      </w:r>
    </w:p>
    <w:p w14:paraId="41B076CF" w14:textId="50EB11E5" w:rsidR="001C1BCE" w:rsidRPr="000511C9" w:rsidRDefault="001C1BCE" w:rsidP="001C1BCE">
      <w:pPr>
        <w:spacing w:before="100" w:beforeAutospacing="1" w:after="100" w:afterAutospacing="1" w:line="240" w:lineRule="auto"/>
        <w:jc w:val="both"/>
        <w:rPr>
          <w:rFonts w:ascii="Bahnschrift Light SemiCondensed" w:hAnsi="Bahnschrift Light SemiCondensed"/>
          <w:b/>
          <w:bCs/>
          <w:sz w:val="44"/>
          <w:szCs w:val="44"/>
        </w:rPr>
      </w:pPr>
      <w:r w:rsidRPr="001C1BCE">
        <w:rPr>
          <w:rFonts w:ascii="Bahnschrift Light SemiCondensed" w:eastAsia="Times New Roman" w:hAnsi="Bahnschrift Light SemiCondensed" w:cs="Times New Roman"/>
          <w:sz w:val="40"/>
          <w:szCs w:val="40"/>
        </w:rPr>
        <w:t>The Black Sun is a counterfeit inner light — hidden power, occult “renewal,” and a throne that will not show its face. Malachi 4:2 names the true light: “the Sun of Righteousness shall arise with healing in His wings.” Christ is not a black sun in the abyss. He is the Light of the world (John 8:12). Song 2 ends the false broadcast so that this Sun, not the Black Sun, remains the last report.</w:t>
      </w:r>
    </w:p>
    <w:sectPr w:rsidR="001C1BCE" w:rsidRPr="000511C9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1C1BCE"/>
    <w:rsid w:val="002C441B"/>
    <w:rsid w:val="002F4386"/>
    <w:rsid w:val="00486460"/>
    <w:rsid w:val="00491388"/>
    <w:rsid w:val="00646174"/>
    <w:rsid w:val="009D2FBA"/>
    <w:rsid w:val="00AC78D4"/>
    <w:rsid w:val="00C609A0"/>
    <w:rsid w:val="00C94678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1BCE"/>
    <w:rPr>
      <w:b/>
      <w:bCs/>
    </w:rPr>
  </w:style>
  <w:style w:type="character" w:styleId="Emphasis">
    <w:name w:val="Emphasis"/>
    <w:basedOn w:val="DefaultParagraphFont"/>
    <w:uiPriority w:val="20"/>
    <w:qFormat/>
    <w:rsid w:val="001C1BCE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C1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B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B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B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B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10</cp:revision>
  <cp:lastPrinted>2026-08-18T00:58:00Z</cp:lastPrinted>
  <dcterms:created xsi:type="dcterms:W3CDTF">2026-08-17T14:16:00Z</dcterms:created>
  <dcterms:modified xsi:type="dcterms:W3CDTF">2026-08-23T08:08:00Z</dcterms:modified>
</cp:coreProperties>
</file>