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spacing w:after="0"/>
        <w:ind w:left="283"/>
        <w:rPr>
          <w:rFonts w:cs="Calibri"/>
          <w:b/>
          <w:bCs/>
          <w:sz w:val="28"/>
          <w:szCs w:val="28"/>
          <w:lang w:val="en-US"/>
        </w:rPr>
      </w:pPr>
      <w:r>
        <w:rPr>
          <w:rFonts w:cs="Calibri"/>
          <w:b/>
          <w:bCs/>
          <w:sz w:val="28"/>
          <w:szCs w:val="28"/>
          <w:lang w:val="en-US"/>
        </w:rPr>
        <w:t xml:space="preserve">                                                 JOINT NOTE</w:t>
      </w:r>
    </w:p>
    <w:p>
      <w:pPr>
        <w:pStyle w:val="9"/>
        <w:spacing w:after="0"/>
        <w:ind w:left="283"/>
        <w:jc w:val="center"/>
        <w:rPr>
          <w:rFonts w:cs="Calibri"/>
          <w:b/>
          <w:bCs/>
          <w:sz w:val="28"/>
          <w:szCs w:val="28"/>
          <w:lang w:val="en-US"/>
        </w:rPr>
      </w:pPr>
      <w:r>
        <w:rPr>
          <w:rFonts w:cs="Calibri"/>
          <w:b/>
          <w:bCs/>
          <w:sz w:val="28"/>
          <w:szCs w:val="28"/>
          <w:lang w:val="en-US"/>
        </w:rPr>
        <w:t>(For Inspection of Pulse Generator for Onboard Kavach)</w:t>
      </w:r>
    </w:p>
    <w:p>
      <w:pPr>
        <w:pStyle w:val="9"/>
        <w:spacing w:after="0"/>
        <w:ind w:left="283"/>
        <w:rPr>
          <w:rFonts w:cs="Calibri"/>
          <w:b/>
          <w:bCs/>
          <w:sz w:val="28"/>
          <w:szCs w:val="28"/>
          <w:lang w:val="en-US"/>
        </w:rPr>
      </w:pPr>
    </w:p>
    <w:p>
      <w:pPr>
        <w:pStyle w:val="9"/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  <w:r>
        <w:rPr>
          <w:rFonts w:cs="Calibri"/>
          <w:b/>
          <w:bCs/>
          <w:sz w:val="24"/>
          <w:szCs w:val="24"/>
          <w:lang w:val="en-US"/>
        </w:rPr>
        <w:t>Note No.: - RDSO/HBL/PG/0</w:t>
      </w:r>
      <w:r>
        <w:rPr>
          <w:rFonts w:hint="default" w:cs="Calibri"/>
          <w:b/>
          <w:bCs/>
          <w:sz w:val="24"/>
          <w:szCs w:val="24"/>
          <w:lang w:val="en-IN"/>
        </w:rPr>
        <w:t>1</w:t>
      </w:r>
      <w:r>
        <w:rPr>
          <w:rFonts w:cs="Calibri"/>
          <w:b/>
          <w:bCs/>
          <w:sz w:val="24"/>
          <w:szCs w:val="24"/>
        </w:rPr>
        <w:tab/>
      </w:r>
      <w:r>
        <w:rPr>
          <w:rFonts w:cs="Calibri"/>
          <w:b/>
          <w:bCs/>
          <w:sz w:val="24"/>
          <w:szCs w:val="24"/>
          <w:lang w:val="en-US"/>
        </w:rPr>
        <w:t xml:space="preserve"> </w:t>
      </w:r>
      <w:r>
        <w:rPr>
          <w:rFonts w:cs="Calibri"/>
          <w:b/>
          <w:bCs/>
          <w:sz w:val="24"/>
          <w:szCs w:val="24"/>
          <w:lang w:val="en-US"/>
        </w:rPr>
        <w:tab/>
      </w:r>
      <w:r>
        <w:rPr>
          <w:rFonts w:cs="Calibri"/>
          <w:b/>
          <w:bCs/>
          <w:sz w:val="24"/>
          <w:szCs w:val="24"/>
          <w:lang w:val="en-US"/>
        </w:rPr>
        <w:tab/>
      </w:r>
      <w:r>
        <w:rPr>
          <w:rFonts w:hint="default" w:cs="Calibri"/>
          <w:b/>
          <w:bCs/>
          <w:sz w:val="24"/>
          <w:szCs w:val="24"/>
          <w:lang w:val="en-IN"/>
        </w:rPr>
        <w:t xml:space="preserve">               </w:t>
      </w:r>
      <w:r>
        <w:rPr>
          <w:rFonts w:cs="Calibri"/>
          <w:b/>
          <w:bCs/>
          <w:sz w:val="24"/>
          <w:szCs w:val="24"/>
          <w:lang w:val="en-US"/>
        </w:rPr>
        <w:tab/>
      </w:r>
      <w:r>
        <w:rPr>
          <w:rFonts w:cs="Calibri"/>
          <w:b/>
          <w:bCs/>
          <w:sz w:val="24"/>
          <w:szCs w:val="24"/>
          <w:lang w:val="en-US"/>
        </w:rPr>
        <w:tab/>
      </w:r>
      <w:r>
        <w:rPr>
          <w:rFonts w:cs="Calibri"/>
          <w:b/>
          <w:bCs/>
          <w:sz w:val="24"/>
          <w:szCs w:val="24"/>
          <w:lang w:val="en-US"/>
        </w:rPr>
        <w:t xml:space="preserve">Date: - </w:t>
      </w:r>
      <w:r>
        <w:rPr>
          <w:rFonts w:hint="default" w:cs="Calibri"/>
          <w:b/>
          <w:bCs/>
          <w:sz w:val="24"/>
          <w:szCs w:val="24"/>
          <w:lang w:val="en-IN"/>
        </w:rPr>
        <w:t>14</w:t>
      </w:r>
      <w:r>
        <w:rPr>
          <w:rFonts w:cs="Calibri"/>
          <w:b/>
          <w:bCs/>
          <w:sz w:val="24"/>
          <w:szCs w:val="24"/>
          <w:lang w:val="en-US"/>
        </w:rPr>
        <w:t>-0</w:t>
      </w:r>
      <w:r>
        <w:rPr>
          <w:rFonts w:hint="default" w:cs="Calibri"/>
          <w:b/>
          <w:bCs/>
          <w:sz w:val="24"/>
          <w:szCs w:val="24"/>
          <w:lang w:val="en-IN"/>
        </w:rPr>
        <w:t>6</w:t>
      </w:r>
      <w:r>
        <w:rPr>
          <w:rFonts w:cs="Calibri"/>
          <w:b/>
          <w:bCs/>
          <w:sz w:val="24"/>
          <w:szCs w:val="24"/>
          <w:lang w:val="en-US"/>
        </w:rPr>
        <w:t>-2026</w:t>
      </w:r>
    </w:p>
    <w:p>
      <w:pPr>
        <w:ind w:left="220" w:leftChars="100"/>
        <w:rPr>
          <w:rFonts w:cs="Calibri"/>
          <w:sz w:val="24"/>
          <w:szCs w:val="24"/>
          <w:lang w:val="en-US"/>
        </w:rPr>
      </w:pPr>
    </w:p>
    <w:p>
      <w:pPr>
        <w:spacing w:after="0"/>
        <w:ind w:left="2930" w:leftChars="0" w:hanging="2490" w:firstLineChars="0"/>
        <w:rPr>
          <w:rFonts w:hint="default" w:eastAsia="SimSun" w:cs="Arial"/>
          <w:b/>
          <w:bCs/>
          <w:color w:val="000000"/>
          <w:sz w:val="22"/>
          <w:szCs w:val="22"/>
          <w:lang w:val="en-IN" w:eastAsia="zh-CN" w:bidi="ar"/>
        </w:rPr>
      </w:pPr>
      <w:r>
        <w:rPr>
          <w:rFonts w:cs="Calibri" w:asciiTheme="minorHAnsi" w:hAnsiTheme="minorHAnsi"/>
          <w:sz w:val="24"/>
          <w:szCs w:val="24"/>
          <w:lang w:val="en-US"/>
        </w:rPr>
        <w:t>RLY PO No. and Date</w:t>
      </w:r>
      <w:r>
        <w:rPr>
          <w:rFonts w:cs="Calibri"/>
          <w:sz w:val="24"/>
          <w:szCs w:val="24"/>
          <w:lang w:val="en-US"/>
        </w:rPr>
        <w:t xml:space="preserve">: </w:t>
      </w:r>
      <w:r>
        <w:rPr>
          <w:rFonts w:eastAsia="SimSun" w:cs="Arial"/>
          <w:color w:val="000000"/>
          <w:sz w:val="24"/>
          <w:szCs w:val="24"/>
          <w:lang w:eastAsia="zh-CN" w:bidi="ar"/>
        </w:rPr>
        <w:t xml:space="preserve">   </w:t>
      </w:r>
      <w:r>
        <w:rPr>
          <w:rFonts w:eastAsia="SimSun" w:cs="Arial"/>
          <w:b/>
          <w:bCs/>
          <w:color w:val="000000"/>
          <w:sz w:val="24"/>
          <w:szCs w:val="24"/>
          <w:lang w:eastAsia="zh-CN" w:bidi="ar"/>
        </w:rPr>
        <w:t xml:space="preserve"> </w:t>
      </w:r>
      <w:r>
        <w:rPr>
          <w:rFonts w:hint="default" w:cs="Calibri"/>
          <w:sz w:val="22"/>
          <w:szCs w:val="22"/>
          <w:lang w:val="en-IN"/>
        </w:rPr>
        <w:t xml:space="preserve"> </w:t>
      </w:r>
      <w:r>
        <w:rPr>
          <w:rFonts w:hint="default" w:cs="Calibri"/>
          <w:b/>
          <w:bCs/>
          <w:sz w:val="22"/>
          <w:szCs w:val="22"/>
          <w:lang w:val="en-IN"/>
        </w:rPr>
        <w:t>UBL-PROJECT-S AND T/B-SG-SWR-PROJ-KAVACH-SBC/01346260129722 dated  20-05-2025</w:t>
      </w:r>
    </w:p>
    <w:p>
      <w:pPr>
        <w:spacing w:after="0"/>
        <w:rPr>
          <w:rFonts w:ascii="Arial" w:hAnsi="Arial" w:eastAsia="SimSun" w:cs="Arial"/>
          <w:color w:val="000000"/>
          <w:sz w:val="23"/>
          <w:szCs w:val="23"/>
          <w:lang w:val="en-US" w:eastAsia="zh-CN" w:bidi="ar"/>
        </w:rPr>
      </w:pPr>
    </w:p>
    <w:p>
      <w:pPr>
        <w:pStyle w:val="9"/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RLY MA No. and Date (If any): </w:t>
      </w:r>
      <w:r>
        <w:rPr>
          <w:rFonts w:cs="Calibri"/>
          <w:b/>
          <w:bCs/>
          <w:sz w:val="24"/>
          <w:szCs w:val="24"/>
          <w:lang w:val="en-US"/>
        </w:rPr>
        <w:t>NIL</w:t>
      </w:r>
    </w:p>
    <w:p>
      <w:pPr>
        <w:pStyle w:val="9"/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</w:p>
    <w:p>
      <w:pPr>
        <w:ind w:left="220" w:leftChars="100"/>
        <w:rPr>
          <w:rFonts w:cs="Calibri"/>
          <w:b/>
          <w:bCs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Firm’s Name as per P.O.: </w:t>
      </w:r>
      <w:r>
        <w:rPr>
          <w:rFonts w:cs="Calibri"/>
          <w:b/>
          <w:bCs/>
          <w:sz w:val="24"/>
          <w:szCs w:val="24"/>
          <w:lang w:val="en-US" w:eastAsia="zh-CN"/>
        </w:rPr>
        <w:t xml:space="preserve">M/s. HBL Engineering Limited (Formerly known as M/s. HBL Power Systems Ltd), 8-2-601, Road No.10. Banjara Hills, Hyderabad 500034, Telangana, India. </w:t>
      </w:r>
    </w:p>
    <w:p>
      <w:pPr>
        <w:ind w:left="220" w:leftChars="100" w:right="-653" w:rightChars="-297"/>
        <w:rPr>
          <w:b/>
          <w:bCs/>
          <w:sz w:val="24"/>
          <w:szCs w:val="24"/>
        </w:rPr>
      </w:pPr>
      <w:r>
        <w:rPr>
          <w:rFonts w:cs="Calibri"/>
          <w:sz w:val="24"/>
          <w:szCs w:val="24"/>
          <w:lang w:val="en-US"/>
        </w:rPr>
        <w:t xml:space="preserve">Inspection call letter Ref: - </w:t>
      </w:r>
      <w:r>
        <w:rPr>
          <w:rFonts w:hint="default"/>
          <w:b/>
          <w:bCs/>
          <w:sz w:val="24"/>
          <w:szCs w:val="24"/>
        </w:rPr>
        <w:t>HBL/INSP/RDSO/</w:t>
      </w:r>
      <w:r>
        <w:rPr>
          <w:rFonts w:hint="default"/>
          <w:b/>
          <w:bCs/>
          <w:sz w:val="24"/>
          <w:szCs w:val="24"/>
          <w:lang w:val="en-IN"/>
        </w:rPr>
        <w:t>SWRIRCON</w:t>
      </w:r>
      <w:r>
        <w:rPr>
          <w:rFonts w:hint="default"/>
          <w:b/>
          <w:bCs/>
          <w:sz w:val="24"/>
          <w:szCs w:val="24"/>
        </w:rPr>
        <w:t>/PG/</w:t>
      </w:r>
      <w:r>
        <w:rPr>
          <w:rFonts w:hint="default"/>
          <w:b/>
          <w:bCs/>
          <w:sz w:val="24"/>
          <w:szCs w:val="24"/>
          <w:lang w:val="en-IN"/>
        </w:rPr>
        <w:t>02</w:t>
      </w:r>
      <w:r>
        <w:rPr>
          <w:rFonts w:hint="default"/>
          <w:b/>
          <w:bCs/>
          <w:sz w:val="24"/>
          <w:szCs w:val="24"/>
        </w:rPr>
        <w:t>Sets/KAVACH/26-27/02 Dt: 1</w:t>
      </w:r>
      <w:r>
        <w:rPr>
          <w:rFonts w:hint="default"/>
          <w:b/>
          <w:bCs/>
          <w:sz w:val="24"/>
          <w:szCs w:val="24"/>
          <w:lang w:val="en-IN"/>
        </w:rPr>
        <w:t>0</w:t>
      </w:r>
      <w:r>
        <w:rPr>
          <w:rFonts w:hint="default"/>
          <w:b/>
          <w:bCs/>
          <w:sz w:val="24"/>
          <w:szCs w:val="24"/>
        </w:rPr>
        <w:t>.0</w:t>
      </w:r>
      <w:r>
        <w:rPr>
          <w:rFonts w:hint="default"/>
          <w:b/>
          <w:bCs/>
          <w:sz w:val="24"/>
          <w:szCs w:val="24"/>
          <w:lang w:val="en-IN"/>
        </w:rPr>
        <w:t>6</w:t>
      </w:r>
      <w:r>
        <w:rPr>
          <w:rFonts w:hint="default"/>
          <w:b/>
          <w:bCs/>
          <w:sz w:val="24"/>
          <w:szCs w:val="24"/>
        </w:rPr>
        <w:t>.2026</w:t>
      </w:r>
    </w:p>
    <w:p>
      <w:pPr>
        <w:ind w:left="220" w:leftChars="100" w:right="-653" w:rightChars="-297"/>
        <w:rPr>
          <w:rFonts w:hint="default" w:cs="Calibri"/>
          <w:sz w:val="24"/>
          <w:szCs w:val="24"/>
          <w:lang w:val="en-IN"/>
        </w:rPr>
      </w:pPr>
      <w:r>
        <w:rPr>
          <w:rFonts w:cs="Calibri"/>
          <w:sz w:val="24"/>
          <w:szCs w:val="24"/>
          <w:lang w:val="en-US"/>
        </w:rPr>
        <w:t>Installment no</w:t>
      </w:r>
      <w:r>
        <w:rPr>
          <w:rFonts w:cs="Calibri"/>
          <w:sz w:val="24"/>
          <w:szCs w:val="24"/>
        </w:rPr>
        <w:t>.</w:t>
      </w:r>
      <w:r>
        <w:rPr>
          <w:rFonts w:cs="Calibri"/>
          <w:sz w:val="24"/>
          <w:szCs w:val="24"/>
          <w:lang w:val="en-US"/>
        </w:rPr>
        <w:t>: -</w:t>
      </w:r>
      <w:r>
        <w:rPr>
          <w:rFonts w:cs="Calibri"/>
          <w:b/>
          <w:bCs/>
          <w:sz w:val="24"/>
          <w:szCs w:val="24"/>
          <w:lang w:val="en-US"/>
        </w:rPr>
        <w:t xml:space="preserve"> 0</w:t>
      </w:r>
      <w:r>
        <w:rPr>
          <w:rFonts w:hint="default" w:cs="Calibri"/>
          <w:b/>
          <w:bCs/>
          <w:sz w:val="24"/>
          <w:szCs w:val="24"/>
          <w:lang w:val="en-IN"/>
        </w:rPr>
        <w:t>1</w:t>
      </w:r>
    </w:p>
    <w:p>
      <w:pPr>
        <w:ind w:left="220" w:leftChars="100"/>
        <w:rPr>
          <w:rFonts w:cs="Calibri"/>
          <w:b/>
          <w:bCs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Firm’s  Name and Address - </w:t>
      </w:r>
      <w:r>
        <w:rPr>
          <w:rFonts w:cs="Calibri"/>
          <w:b/>
          <w:bCs/>
          <w:sz w:val="24"/>
          <w:szCs w:val="24"/>
          <w:lang w:val="en-US" w:eastAsia="zh-CN"/>
        </w:rPr>
        <w:t>HBL Engineering Ltd., Survey # 351, Thumkunta village, Shamirpet Mandal, Medchal-Malkajgiri Dist, T</w:t>
      </w:r>
      <w:r>
        <w:rPr>
          <w:rFonts w:cs="Calibri"/>
          <w:b/>
          <w:bCs/>
          <w:sz w:val="24"/>
          <w:szCs w:val="24"/>
          <w:lang w:eastAsia="zh-CN"/>
        </w:rPr>
        <w:t>elangana</w:t>
      </w:r>
      <w:r>
        <w:rPr>
          <w:rFonts w:cs="Calibri"/>
          <w:b/>
          <w:bCs/>
          <w:sz w:val="24"/>
          <w:szCs w:val="24"/>
          <w:lang w:val="en-US" w:eastAsia="zh-CN"/>
        </w:rPr>
        <w:t xml:space="preserve">-500078 </w:t>
      </w:r>
    </w:p>
    <w:p>
      <w:pPr>
        <w:ind w:left="220" w:leftChars="10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Description of Items Offered for Inspection: -</w:t>
      </w:r>
      <w:r>
        <w:rPr>
          <w:rFonts w:cs="Calibri"/>
          <w:b/>
          <w:bCs/>
          <w:sz w:val="24"/>
          <w:szCs w:val="24"/>
          <w:lang w:val="en-US"/>
        </w:rPr>
        <w:t xml:space="preserve"> </w:t>
      </w:r>
      <w:r>
        <w:rPr>
          <w:rFonts w:cs="Calibri"/>
          <w:b/>
          <w:bCs/>
          <w:sz w:val="24"/>
          <w:szCs w:val="24"/>
          <w:lang w:val="en-US" w:eastAsia="zh-CN"/>
        </w:rPr>
        <w:t>Pulse Generator for Onboard Kavach System. Make: HBL, Part No</w:t>
      </w:r>
      <w:r>
        <w:rPr>
          <w:rFonts w:hint="default" w:cs="Calibri"/>
          <w:b/>
          <w:bCs/>
          <w:sz w:val="24"/>
          <w:szCs w:val="24"/>
          <w:lang w:val="en-IN" w:eastAsia="zh-CN"/>
        </w:rPr>
        <w:t>:</w:t>
      </w:r>
      <w:r>
        <w:rPr>
          <w:rFonts w:cs="Calibri"/>
          <w:b/>
          <w:bCs/>
          <w:sz w:val="24"/>
          <w:szCs w:val="24"/>
          <w:lang w:val="en-US" w:eastAsia="zh-CN"/>
        </w:rPr>
        <w:t>-6000052789</w:t>
      </w:r>
    </w:p>
    <w:p>
      <w:pPr>
        <w:pStyle w:val="9"/>
        <w:spacing w:after="0" w:line="276" w:lineRule="auto"/>
        <w:ind w:left="220" w:leftChars="100"/>
        <w:jc w:val="both"/>
        <w:rPr>
          <w:rFonts w:cs="Calibri"/>
          <w:b/>
          <w:bCs/>
          <w:sz w:val="24"/>
          <w:szCs w:val="24"/>
          <w:lang w:val="en-US" w:eastAsia="zh-CN"/>
        </w:rPr>
      </w:pPr>
      <w:r>
        <w:rPr>
          <w:rFonts w:cs="Calibri"/>
          <w:sz w:val="24"/>
          <w:szCs w:val="24"/>
          <w:lang w:val="en-US"/>
        </w:rPr>
        <w:t xml:space="preserve">Address and Place of Inspection:- </w:t>
      </w:r>
      <w:r>
        <w:rPr>
          <w:rFonts w:cs="Calibri"/>
          <w:b/>
          <w:bCs/>
          <w:sz w:val="24"/>
          <w:szCs w:val="24"/>
          <w:lang w:val="en-US" w:eastAsia="zh-CN"/>
        </w:rPr>
        <w:t>HBL Engineering Ltd., Survey # 351, Thumkunta village, Shamirpet Mandal, Medchal-Malkajgiri Dist</w:t>
      </w:r>
      <w:r>
        <w:rPr>
          <w:rFonts w:cs="Calibri"/>
          <w:b/>
          <w:bCs/>
          <w:sz w:val="24"/>
          <w:szCs w:val="24"/>
          <w:lang w:eastAsia="zh-CN"/>
        </w:rPr>
        <w:t>,</w:t>
      </w:r>
      <w:r>
        <w:rPr>
          <w:rFonts w:cs="Calibri"/>
          <w:b/>
          <w:bCs/>
          <w:sz w:val="24"/>
          <w:szCs w:val="24"/>
          <w:lang w:val="en-US" w:eastAsia="zh-CN"/>
        </w:rPr>
        <w:t xml:space="preserve"> Telangana - 500078</w:t>
      </w:r>
    </w:p>
    <w:p>
      <w:pPr>
        <w:pStyle w:val="9"/>
        <w:spacing w:after="0" w:line="276" w:lineRule="auto"/>
        <w:ind w:left="220" w:leftChars="100"/>
        <w:jc w:val="both"/>
        <w:rPr>
          <w:rFonts w:cs="Calibri"/>
          <w:b/>
          <w:bCs/>
          <w:sz w:val="24"/>
          <w:szCs w:val="24"/>
          <w:lang w:val="en-US" w:eastAsia="zh-CN"/>
        </w:rPr>
      </w:pPr>
    </w:p>
    <w:p>
      <w:pPr>
        <w:pStyle w:val="9"/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Qty offered for inspection: - </w:t>
      </w:r>
      <w:r>
        <w:rPr>
          <w:rFonts w:hint="default" w:cs="Calibri"/>
          <w:b/>
          <w:bCs/>
          <w:sz w:val="24"/>
          <w:szCs w:val="24"/>
          <w:lang w:val="en-IN"/>
        </w:rPr>
        <w:t>02</w:t>
      </w:r>
      <w:r>
        <w:rPr>
          <w:rFonts w:cs="Calibri"/>
          <w:b/>
          <w:bCs/>
          <w:sz w:val="24"/>
          <w:szCs w:val="24"/>
          <w:lang w:val="en-US"/>
        </w:rPr>
        <w:t xml:space="preserve"> Sets</w:t>
      </w:r>
    </w:p>
    <w:p>
      <w:pPr>
        <w:pStyle w:val="9"/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</w:p>
    <w:p>
      <w:pPr>
        <w:spacing w:after="0" w:line="276" w:lineRule="auto"/>
        <w:ind w:left="220" w:leftChars="100"/>
        <w:rPr>
          <w:rFonts w:hint="default" w:cs="Calibri"/>
          <w:b/>
          <w:bCs/>
          <w:sz w:val="24"/>
          <w:szCs w:val="24"/>
          <w:lang w:val="en-IN"/>
        </w:rPr>
      </w:pPr>
      <w:r>
        <w:rPr>
          <w:rFonts w:cs="Calibri"/>
          <w:sz w:val="24"/>
          <w:szCs w:val="24"/>
          <w:lang w:val="en-US"/>
        </w:rPr>
        <w:t xml:space="preserve">Delivery Date as per PO/MA: - </w:t>
      </w:r>
      <w:r>
        <w:rPr>
          <w:rFonts w:hint="default" w:cs="Calibri"/>
          <w:b/>
          <w:bCs/>
          <w:sz w:val="24"/>
          <w:szCs w:val="24"/>
          <w:lang w:val="en-IN"/>
        </w:rPr>
        <w:t>20</w:t>
      </w:r>
      <w:r>
        <w:rPr>
          <w:rFonts w:cs="Calibri"/>
          <w:b/>
          <w:bCs/>
          <w:sz w:val="24"/>
          <w:szCs w:val="24"/>
          <w:lang w:val="en-US"/>
        </w:rPr>
        <w:t>.</w:t>
      </w:r>
      <w:r>
        <w:rPr>
          <w:rFonts w:hint="default" w:cs="Calibri"/>
          <w:b/>
          <w:bCs/>
          <w:sz w:val="24"/>
          <w:szCs w:val="24"/>
          <w:lang w:val="en-IN"/>
        </w:rPr>
        <w:t>11</w:t>
      </w:r>
      <w:r>
        <w:rPr>
          <w:rFonts w:cs="Calibri"/>
          <w:b/>
          <w:bCs/>
          <w:sz w:val="24"/>
          <w:szCs w:val="24"/>
          <w:lang w:val="en-US"/>
        </w:rPr>
        <w:t>.202</w:t>
      </w:r>
      <w:r>
        <w:rPr>
          <w:rFonts w:hint="default" w:cs="Calibri"/>
          <w:b/>
          <w:bCs/>
          <w:sz w:val="24"/>
          <w:szCs w:val="24"/>
          <w:lang w:val="en-IN"/>
        </w:rPr>
        <w:t>6</w:t>
      </w:r>
    </w:p>
    <w:p>
      <w:pPr>
        <w:spacing w:after="0" w:line="276" w:lineRule="auto"/>
        <w:ind w:left="220" w:leftChars="100"/>
        <w:rPr>
          <w:rFonts w:cs="Calibri"/>
          <w:b/>
          <w:bCs/>
          <w:sz w:val="24"/>
          <w:szCs w:val="24"/>
          <w:lang w:val="en-US"/>
        </w:rPr>
      </w:pPr>
    </w:p>
    <w:p>
      <w:pPr>
        <w:pStyle w:val="9"/>
        <w:spacing w:after="0"/>
        <w:ind w:left="283"/>
        <w:rPr>
          <w:rFonts w:cs="Calibri"/>
          <w:b/>
          <w:sz w:val="24"/>
          <w:szCs w:val="24"/>
          <w:u w:val="single"/>
          <w:lang w:val="en-US"/>
        </w:rPr>
      </w:pPr>
      <w:r>
        <w:rPr>
          <w:rFonts w:cs="Calibri"/>
          <w:b/>
          <w:sz w:val="24"/>
          <w:szCs w:val="24"/>
          <w:u w:val="single"/>
          <w:lang w:val="en-US"/>
        </w:rPr>
        <w:t xml:space="preserve">Observations: </w:t>
      </w:r>
    </w:p>
    <w:p>
      <w:pPr>
        <w:pStyle w:val="9"/>
        <w:spacing w:after="0"/>
        <w:ind w:left="283"/>
        <w:rPr>
          <w:rFonts w:cs="Calibri"/>
          <w:b/>
          <w:sz w:val="24"/>
          <w:szCs w:val="24"/>
          <w:u w:val="single"/>
          <w:lang w:val="en-US"/>
        </w:rPr>
      </w:pPr>
    </w:p>
    <w:p>
      <w:pPr>
        <w:pStyle w:val="9"/>
        <w:numPr>
          <w:ilvl w:val="0"/>
          <w:numId w:val="1"/>
        </w:numPr>
        <w:spacing w:after="0"/>
        <w:rPr>
          <w:rFonts w:cs="Calibri"/>
          <w:bCs/>
          <w:sz w:val="24"/>
          <w:szCs w:val="24"/>
          <w:lang w:val="en-US"/>
        </w:rPr>
      </w:pPr>
      <w:r>
        <w:rPr>
          <w:rFonts w:cs="Calibri"/>
          <w:bCs/>
          <w:sz w:val="24"/>
          <w:szCs w:val="24"/>
          <w:lang w:val="en-US"/>
        </w:rPr>
        <w:t>This Inspection is carried out after approval of DSE/System/RDSO/LKO Vide Email dt: 22/05/2025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Inspection as per the above P.O. details was carried out at the firm’s (M/s HBL Engineering Limited) premises on </w:t>
      </w:r>
      <w:r>
        <w:rPr>
          <w:rFonts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Calibr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Dated- 14</w:t>
      </w:r>
      <w:r>
        <w:rPr>
          <w:rFonts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-0</w:t>
      </w:r>
      <w:r>
        <w:rPr>
          <w:rFonts w:hint="default" w:cs="Calibr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6</w:t>
      </w:r>
      <w:r>
        <w:rPr>
          <w:rFonts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-2026.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Equipment Serial No’s as per </w:t>
      </w:r>
      <w:r>
        <w:rPr>
          <w:rFonts w:cs="Calibri"/>
          <w:b/>
          <w:bCs/>
          <w:sz w:val="24"/>
          <w:szCs w:val="24"/>
          <w:lang w:val="en-US"/>
        </w:rPr>
        <w:t>Annexure-A</w:t>
      </w:r>
      <w:r>
        <w:rPr>
          <w:rFonts w:cs="Calibri"/>
          <w:sz w:val="24"/>
          <w:szCs w:val="24"/>
          <w:lang w:val="en-US"/>
        </w:rPr>
        <w:t xml:space="preserve"> were offered for Inspection.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Sampling was done as per RDSO Letter No. EL/2.2.9/10 dt: 06/05/2025 &amp; Serial number of sets selected for testing are sampled as</w:t>
      </w:r>
      <w:r>
        <w:rPr>
          <w:rFonts w:cs="Calibri"/>
          <w:b/>
          <w:bCs/>
          <w:sz w:val="24"/>
          <w:szCs w:val="24"/>
          <w:lang w:val="en-US"/>
        </w:rPr>
        <w:t xml:space="preserve"> Annexure-B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This Inspection was carried out as per RDSO approved test protocol vide </w:t>
      </w:r>
      <w:r>
        <w:rPr>
          <w:rFonts w:cs="Calibri"/>
          <w:sz w:val="24"/>
          <w:szCs w:val="24"/>
          <w:lang w:val="en-US" w:eastAsia="zh-CN"/>
        </w:rPr>
        <w:t>Letter No: EL/2.2.9/10 dated 06.05.2025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All Raw materials / sub-assemblies procured are from approved sources. Invoices of Raw materials / Sub-assemblies are verified.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All the Meters / Gauges used during testing were duly calibrated and the calibration certificates have been verified. The following meters / gauges were used during the testing.</w:t>
      </w:r>
    </w:p>
    <w:p>
      <w:pPr>
        <w:pStyle w:val="9"/>
        <w:spacing w:after="0" w:line="276" w:lineRule="auto"/>
        <w:ind w:left="567"/>
        <w:rPr>
          <w:rFonts w:cs="Calibri"/>
          <w:sz w:val="24"/>
          <w:szCs w:val="24"/>
          <w:lang w:val="en-US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7"/>
        <w:gridCol w:w="2605"/>
        <w:gridCol w:w="5"/>
        <w:gridCol w:w="2230"/>
        <w:gridCol w:w="5"/>
        <w:gridCol w:w="3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9" w:type="dxa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S. No.</w:t>
            </w:r>
          </w:p>
        </w:tc>
        <w:tc>
          <w:tcPr>
            <w:tcW w:w="2612" w:type="dxa"/>
            <w:gridSpan w:val="2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Name of Meter / Gauge</w:t>
            </w:r>
          </w:p>
        </w:tc>
        <w:tc>
          <w:tcPr>
            <w:tcW w:w="2235" w:type="dxa"/>
            <w:gridSpan w:val="2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Model no. and make</w:t>
            </w:r>
          </w:p>
        </w:tc>
        <w:tc>
          <w:tcPr>
            <w:tcW w:w="3131" w:type="dxa"/>
            <w:gridSpan w:val="2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Calibration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gridSpan w:val="2"/>
          </w:tcPr>
          <w:p>
            <w:pPr>
              <w:spacing w:after="0" w:line="240" w:lineRule="auto"/>
              <w:jc w:val="center"/>
              <w:rPr>
                <w:rFonts w:hint="default" w:cs="Calibri"/>
                <w:b/>
                <w:bCs/>
                <w:sz w:val="24"/>
                <w:szCs w:val="24"/>
                <w:lang w:val="en-IN"/>
              </w:rPr>
            </w:pPr>
            <w:r>
              <w:rPr>
                <w:rFonts w:hint="default" w:cs="Calibri"/>
                <w:b/>
                <w:bCs/>
                <w:sz w:val="24"/>
                <w:szCs w:val="24"/>
                <w:lang w:val="en-IN"/>
              </w:rPr>
              <w:t>1.</w:t>
            </w:r>
          </w:p>
        </w:tc>
        <w:tc>
          <w:tcPr>
            <w:tcW w:w="2610" w:type="dxa"/>
            <w:gridSpan w:val="2"/>
          </w:tcPr>
          <w:p>
            <w:pPr>
              <w:spacing w:after="0" w:line="240" w:lineRule="auto"/>
              <w:jc w:val="center"/>
              <w:rPr>
                <w:rFonts w:hint="default" w:cs="Calibri"/>
                <w:b/>
                <w:bCs/>
                <w:sz w:val="24"/>
                <w:szCs w:val="24"/>
                <w:lang w:val="en-IN"/>
              </w:rPr>
            </w:pPr>
            <w:r>
              <w:rPr>
                <w:rFonts w:hint="default" w:cs="Calibri"/>
                <w:b/>
                <w:bCs/>
                <w:sz w:val="24"/>
                <w:szCs w:val="24"/>
                <w:lang w:val="en-IN"/>
              </w:rPr>
              <w:t>Calibration status of Equipments</w:t>
            </w:r>
          </w:p>
        </w:tc>
        <w:tc>
          <w:tcPr>
            <w:tcW w:w="2235" w:type="dxa"/>
            <w:gridSpan w:val="2"/>
          </w:tcPr>
          <w:p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bCs/>
                <w:sz w:val="24"/>
                <w:szCs w:val="24"/>
                <w:lang w:val="en-US"/>
              </w:rPr>
              <w:t>As Per Annexure - D</w:t>
            </w:r>
          </w:p>
        </w:tc>
        <w:tc>
          <w:tcPr>
            <w:tcW w:w="3126" w:type="dxa"/>
          </w:tcPr>
          <w:p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bCs/>
                <w:sz w:val="24"/>
                <w:szCs w:val="24"/>
                <w:lang w:val="en-US"/>
              </w:rPr>
              <w:t>As Per Annexure - D</w:t>
            </w:r>
          </w:p>
        </w:tc>
      </w:tr>
    </w:tbl>
    <w:p>
      <w:pPr>
        <w:spacing w:after="0"/>
        <w:ind w:left="643"/>
        <w:rPr>
          <w:rFonts w:cs="Calibri"/>
          <w:sz w:val="24"/>
          <w:szCs w:val="24"/>
          <w:lang w:val="en-US"/>
        </w:rPr>
      </w:pPr>
    </w:p>
    <w:p>
      <w:pPr>
        <w:pStyle w:val="9"/>
        <w:numPr>
          <w:ilvl w:val="0"/>
          <w:numId w:val="1"/>
        </w:numPr>
        <w:spacing w:after="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The Inspection covered the following items.</w:t>
      </w:r>
    </w:p>
    <w:p>
      <w:pPr>
        <w:pStyle w:val="9"/>
        <w:spacing w:after="0"/>
        <w:ind w:left="1003"/>
        <w:rPr>
          <w:rFonts w:cs="Calibri"/>
          <w:sz w:val="24"/>
          <w:szCs w:val="24"/>
          <w:lang w:val="en-US"/>
        </w:rPr>
      </w:pPr>
    </w:p>
    <w:tbl>
      <w:tblPr>
        <w:tblStyle w:val="7"/>
        <w:tblW w:w="0" w:type="auto"/>
        <w:tblInd w:w="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2624"/>
        <w:gridCol w:w="2240"/>
        <w:gridCol w:w="3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Sr. No.</w:t>
            </w:r>
          </w:p>
        </w:tc>
        <w:tc>
          <w:tcPr>
            <w:tcW w:w="2624" w:type="dxa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Name of Equipment</w:t>
            </w:r>
          </w:p>
        </w:tc>
        <w:tc>
          <w:tcPr>
            <w:tcW w:w="2240" w:type="dxa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Equipment Sr.no.</w:t>
            </w:r>
          </w:p>
        </w:tc>
        <w:tc>
          <w:tcPr>
            <w:tcW w:w="3371" w:type="dxa"/>
          </w:tcPr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Make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</w:tcPr>
          <w:p>
            <w:pPr>
              <w:spacing w:after="0" w:line="240" w:lineRule="auto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2624" w:type="dxa"/>
          </w:tcPr>
          <w:p>
            <w:pPr>
              <w:spacing w:after="0" w:line="240" w:lineRule="auto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Pulse Generator </w:t>
            </w:r>
          </w:p>
          <w:p>
            <w:pPr>
              <w:spacing w:after="0" w:line="240" w:lineRule="auto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Part No. 6000052789</w:t>
            </w:r>
          </w:p>
        </w:tc>
        <w:tc>
          <w:tcPr>
            <w:tcW w:w="2240" w:type="dxa"/>
          </w:tcPr>
          <w:p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As per </w:t>
            </w:r>
            <w:r>
              <w:rPr>
                <w:rFonts w:cs="Calibri"/>
                <w:b/>
                <w:bCs/>
                <w:sz w:val="24"/>
                <w:szCs w:val="24"/>
                <w:lang w:val="en-US"/>
              </w:rPr>
              <w:t>Annexure-A</w:t>
            </w:r>
          </w:p>
        </w:tc>
        <w:tc>
          <w:tcPr>
            <w:tcW w:w="3371" w:type="dxa"/>
          </w:tcPr>
          <w:p>
            <w:pPr>
              <w:spacing w:after="0" w:line="240" w:lineRule="auto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HBL Engineering Limited.</w:t>
            </w:r>
          </w:p>
        </w:tc>
      </w:tr>
    </w:tbl>
    <w:p>
      <w:pPr>
        <w:spacing w:after="0"/>
        <w:ind w:left="360"/>
        <w:rPr>
          <w:rFonts w:cs="Calibri"/>
          <w:sz w:val="24"/>
          <w:szCs w:val="24"/>
          <w:lang w:val="en-US"/>
        </w:rPr>
      </w:pPr>
    </w:p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</w:p>
    <w:p>
      <w:pPr>
        <w:spacing w:after="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         9.   Dimensions Checked as per drawing submitted by HBL Engineering Ltd </w:t>
      </w:r>
    </w:p>
    <w:p>
      <w:pPr>
        <w:spacing w:after="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   </w:t>
      </w:r>
      <w:r>
        <w:rPr>
          <w:rFonts w:cs="Calibri"/>
          <w:sz w:val="24"/>
          <w:szCs w:val="24"/>
          <w:lang w:val="en-US"/>
        </w:rPr>
        <w:tab/>
      </w:r>
      <w:r>
        <w:rPr>
          <w:rFonts w:cs="Calibri"/>
          <w:sz w:val="24"/>
          <w:szCs w:val="24"/>
          <w:lang w:val="en-US"/>
        </w:rPr>
        <w:t xml:space="preserve">        i.e. Drawing No. 516670316 Rev.1.0 attached as per </w:t>
      </w:r>
      <w:r>
        <w:rPr>
          <w:rFonts w:cs="Calibri"/>
          <w:b/>
          <w:bCs/>
          <w:sz w:val="24"/>
          <w:szCs w:val="24"/>
          <w:lang w:val="en-US"/>
        </w:rPr>
        <w:t>Annexure- E</w:t>
      </w:r>
      <w:r>
        <w:rPr>
          <w:rFonts w:cs="Calibri"/>
          <w:sz w:val="24"/>
          <w:szCs w:val="24"/>
          <w:lang w:val="en-US"/>
        </w:rPr>
        <w:t>.</w:t>
      </w:r>
    </w:p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      </w:t>
      </w:r>
    </w:p>
    <w:p>
      <w:pPr>
        <w:pStyle w:val="9"/>
        <w:numPr>
          <w:ilvl w:val="0"/>
          <w:numId w:val="2"/>
        </w:numPr>
        <w:spacing w:after="0"/>
        <w:rPr>
          <w:rFonts w:cs="Calibri"/>
          <w:b/>
          <w:sz w:val="24"/>
          <w:szCs w:val="24"/>
          <w:u w:val="single"/>
          <w:lang w:val="en-US"/>
        </w:rPr>
      </w:pPr>
      <w:r>
        <w:rPr>
          <w:rFonts w:cs="Calibri"/>
          <w:b/>
          <w:sz w:val="24"/>
          <w:szCs w:val="24"/>
          <w:u w:val="single"/>
          <w:lang w:val="en-US"/>
        </w:rPr>
        <w:t>Inspection Quantity Details</w:t>
      </w:r>
    </w:p>
    <w:p>
      <w:pPr>
        <w:pStyle w:val="9"/>
        <w:spacing w:after="0"/>
        <w:ind w:left="283"/>
        <w:rPr>
          <w:rFonts w:cs="Calibri"/>
          <w:b/>
          <w:sz w:val="24"/>
          <w:szCs w:val="24"/>
          <w:u w:val="single"/>
          <w:lang w:val="en-US"/>
        </w:rPr>
      </w:pPr>
    </w:p>
    <w:tbl>
      <w:tblPr>
        <w:tblStyle w:val="7"/>
        <w:tblW w:w="0" w:type="auto"/>
        <w:tblInd w:w="4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1360"/>
        <w:gridCol w:w="1350"/>
        <w:gridCol w:w="1500"/>
        <w:gridCol w:w="1509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Order quantity as per PO</w:t>
            </w:r>
          </w:p>
        </w:tc>
        <w:tc>
          <w:tcPr>
            <w:tcW w:w="1360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Quantity already passed</w:t>
            </w:r>
          </w:p>
        </w:tc>
        <w:tc>
          <w:tcPr>
            <w:tcW w:w="1350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Quantity now offered</w:t>
            </w:r>
          </w:p>
        </w:tc>
        <w:tc>
          <w:tcPr>
            <w:tcW w:w="1500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Quantity now Accepted</w:t>
            </w:r>
          </w:p>
        </w:tc>
        <w:tc>
          <w:tcPr>
            <w:tcW w:w="1509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Quantity now Rejected</w:t>
            </w:r>
          </w:p>
        </w:tc>
        <w:tc>
          <w:tcPr>
            <w:tcW w:w="2092" w:type="dxa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Acceptance/</w:t>
            </w:r>
          </w:p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Rejection 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324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  <w:p>
            <w:pPr>
              <w:pStyle w:val="9"/>
              <w:spacing w:after="0" w:line="240" w:lineRule="auto"/>
              <w:ind w:left="0"/>
              <w:jc w:val="center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hint="default" w:cs="Calibri"/>
                <w:sz w:val="24"/>
                <w:szCs w:val="24"/>
                <w:lang w:val="en-IN"/>
              </w:rPr>
              <w:t>02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Sets</w:t>
            </w:r>
          </w:p>
        </w:tc>
        <w:tc>
          <w:tcPr>
            <w:tcW w:w="1360" w:type="dxa"/>
            <w:vAlign w:val="center"/>
          </w:tcPr>
          <w:p>
            <w:pPr>
              <w:pStyle w:val="9"/>
              <w:spacing w:after="0" w:line="240" w:lineRule="auto"/>
              <w:ind w:left="0"/>
              <w:jc w:val="center"/>
              <w:rPr>
                <w:rFonts w:hint="default" w:cs="Calibri"/>
                <w:sz w:val="24"/>
                <w:szCs w:val="24"/>
                <w:lang w:val="en-IN"/>
              </w:rPr>
            </w:pPr>
            <w:r>
              <w:rPr>
                <w:rFonts w:hint="default" w:cs="Calibri"/>
                <w:sz w:val="24"/>
                <w:szCs w:val="24"/>
                <w:lang w:val="en-IN"/>
              </w:rPr>
              <w:t>0</w:t>
            </w:r>
          </w:p>
        </w:tc>
        <w:tc>
          <w:tcPr>
            <w:tcW w:w="1350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02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Sets</w:t>
            </w:r>
          </w:p>
        </w:tc>
        <w:tc>
          <w:tcPr>
            <w:tcW w:w="1500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   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02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Sets</w:t>
            </w:r>
          </w:p>
        </w:tc>
        <w:tc>
          <w:tcPr>
            <w:tcW w:w="1509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      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Nil</w:t>
            </w:r>
          </w:p>
        </w:tc>
        <w:tc>
          <w:tcPr>
            <w:tcW w:w="2092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  <w:p>
            <w:pPr>
              <w:pStyle w:val="9"/>
              <w:spacing w:after="0" w:line="240" w:lineRule="auto"/>
              <w:ind w:left="0"/>
              <w:rPr>
                <w:rFonts w:hint="default" w:cs="Calibri"/>
                <w:sz w:val="24"/>
                <w:szCs w:val="24"/>
                <w:lang w:val="en-IN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         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Accepted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</w:p>
        </w:tc>
      </w:tr>
    </w:tbl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</w:p>
    <w:p>
      <w:pPr>
        <w:pStyle w:val="9"/>
        <w:spacing w:after="0"/>
        <w:ind w:left="283" w:firstLine="240" w:firstLineChars="10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Note: -</w:t>
      </w:r>
    </w:p>
    <w:p>
      <w:pPr>
        <w:pStyle w:val="9"/>
        <w:numPr>
          <w:ilvl w:val="0"/>
          <w:numId w:val="3"/>
        </w:numPr>
        <w:spacing w:after="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Serial No. of Equipment passed as per </w:t>
      </w:r>
      <w:r>
        <w:rPr>
          <w:rFonts w:cs="Calibri"/>
          <w:b/>
          <w:bCs/>
          <w:sz w:val="24"/>
          <w:szCs w:val="24"/>
          <w:lang w:val="en-US"/>
        </w:rPr>
        <w:t>Annexure-C</w:t>
      </w:r>
    </w:p>
    <w:p>
      <w:pPr>
        <w:pStyle w:val="9"/>
        <w:numPr>
          <w:ilvl w:val="0"/>
          <w:numId w:val="3"/>
        </w:numPr>
        <w:spacing w:after="0" w:line="240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 xml:space="preserve">Hologram No. pasted in passed Equipment’s: </w:t>
      </w:r>
      <w:r>
        <w:rPr>
          <w:rFonts w:hint="default" w:cs="Calibri"/>
          <w:sz w:val="24"/>
          <w:szCs w:val="24"/>
          <w:lang w:val="en-IN"/>
        </w:rPr>
        <w:t xml:space="preserve">From </w:t>
      </w:r>
      <w:r>
        <w:rPr>
          <w:rFonts w:cs="Calibri"/>
          <w:b/>
          <w:bCs/>
          <w:sz w:val="24"/>
          <w:szCs w:val="24"/>
          <w:lang w:val="en-US"/>
        </w:rPr>
        <w:t>AB</w:t>
      </w:r>
      <w:r>
        <w:rPr>
          <w:rFonts w:hint="default" w:cs="Calibri"/>
          <w:b/>
          <w:bCs/>
          <w:sz w:val="24"/>
          <w:szCs w:val="24"/>
          <w:lang w:val="en-IN"/>
        </w:rPr>
        <w:t>221351</w:t>
      </w:r>
      <w:r>
        <w:rPr>
          <w:rFonts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cs="Calibri"/>
          <w:b w:val="0"/>
          <w:bCs w:val="0"/>
          <w:sz w:val="24"/>
          <w:szCs w:val="24"/>
          <w:lang w:val="en-IN"/>
        </w:rPr>
        <w:t>To</w:t>
      </w:r>
      <w:r>
        <w:rPr>
          <w:rFonts w:cs="Calibri"/>
          <w:b/>
          <w:bCs/>
          <w:sz w:val="24"/>
          <w:szCs w:val="24"/>
          <w:lang w:val="en-US"/>
        </w:rPr>
        <w:t xml:space="preserve"> AB</w:t>
      </w:r>
      <w:r>
        <w:rPr>
          <w:rFonts w:hint="default" w:cs="Calibri"/>
          <w:b/>
          <w:bCs/>
          <w:sz w:val="24"/>
          <w:szCs w:val="24"/>
          <w:lang w:val="en-IN"/>
        </w:rPr>
        <w:t>221352</w:t>
      </w:r>
    </w:p>
    <w:p>
      <w:pPr>
        <w:pStyle w:val="9"/>
        <w:spacing w:after="0" w:line="240" w:lineRule="auto"/>
        <w:ind w:left="1070"/>
        <w:rPr>
          <w:rFonts w:cs="Calibri"/>
          <w:sz w:val="24"/>
          <w:szCs w:val="24"/>
          <w:lang w:val="en-US"/>
        </w:rPr>
      </w:pPr>
    </w:p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</w:p>
    <w:p>
      <w:pPr>
        <w:pStyle w:val="9"/>
        <w:spacing w:after="0"/>
        <w:ind w:left="283" w:firstLine="360" w:firstLineChars="150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We have jointly verified the details recorded above</w:t>
      </w:r>
      <w:bookmarkStart w:id="0" w:name="_GoBack"/>
      <w:bookmarkEnd w:id="0"/>
    </w:p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</w:p>
    <w:tbl>
      <w:tblPr>
        <w:tblStyle w:val="7"/>
        <w:tblW w:w="8865" w:type="dxa"/>
        <w:tblInd w:w="5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5"/>
        <w:gridCol w:w="45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9" w:hRule="atLeast"/>
        </w:trPr>
        <w:tc>
          <w:tcPr>
            <w:tcW w:w="4275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Firm’s Representative</w:t>
            </w:r>
          </w:p>
          <w:p>
            <w:pPr>
              <w:pStyle w:val="9"/>
              <w:spacing w:after="0" w:line="240" w:lineRule="auto"/>
              <w:ind w:left="0"/>
              <w:rPr>
                <w:rFonts w:hint="default" w:cs="Calibri"/>
                <w:sz w:val="24"/>
                <w:szCs w:val="24"/>
                <w:lang w:val="en-IN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Name: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Abdul Saleem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Designation: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Manager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QC-HBL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Date: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14</w:t>
            </w:r>
            <w:r>
              <w:rPr>
                <w:rFonts w:cs="Calibri"/>
                <w:sz w:val="24"/>
                <w:szCs w:val="24"/>
                <w:lang w:val="en-US"/>
              </w:rPr>
              <w:t>.0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6</w:t>
            </w:r>
            <w:r>
              <w:rPr>
                <w:rFonts w:cs="Calibri"/>
                <w:sz w:val="24"/>
                <w:szCs w:val="24"/>
                <w:lang w:val="en-US"/>
              </w:rPr>
              <w:t>.2026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Signature: -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Seal:-</w:t>
            </w:r>
          </w:p>
        </w:tc>
        <w:tc>
          <w:tcPr>
            <w:tcW w:w="4590" w:type="dxa"/>
          </w:tcPr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RDSO Representative</w:t>
            </w:r>
          </w:p>
          <w:p>
            <w:pPr>
              <w:pStyle w:val="9"/>
              <w:spacing w:after="0" w:line="240" w:lineRule="auto"/>
              <w:ind w:left="0"/>
              <w:rPr>
                <w:rFonts w:hint="default" w:cs="Calibri"/>
                <w:sz w:val="24"/>
                <w:szCs w:val="24"/>
                <w:lang w:val="en-IN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Name:</w:t>
            </w:r>
            <w:r>
              <w:rPr>
                <w:rFonts w:hint="default" w:cs="Calibri"/>
                <w:sz w:val="24"/>
                <w:szCs w:val="24"/>
                <w:lang w:val="en-IN"/>
              </w:rPr>
              <w:t xml:space="preserve"> Pranjal Pandey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Designation: SSE/RDSO/BHOPAL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Date: 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14</w:t>
            </w:r>
            <w:r>
              <w:rPr>
                <w:rFonts w:cs="Calibri"/>
                <w:sz w:val="24"/>
                <w:szCs w:val="24"/>
              </w:rPr>
              <w:t>.</w:t>
            </w:r>
            <w:r>
              <w:rPr>
                <w:rFonts w:cs="Calibri"/>
                <w:sz w:val="24"/>
                <w:szCs w:val="24"/>
                <w:lang w:val="en-US"/>
              </w:rPr>
              <w:t>0</w:t>
            </w:r>
            <w:r>
              <w:rPr>
                <w:rFonts w:hint="default" w:cs="Calibri"/>
                <w:sz w:val="24"/>
                <w:szCs w:val="24"/>
                <w:lang w:val="en-IN"/>
              </w:rPr>
              <w:t>6</w:t>
            </w:r>
            <w:r>
              <w:rPr>
                <w:rFonts w:cs="Calibri"/>
                <w:sz w:val="24"/>
                <w:szCs w:val="24"/>
              </w:rPr>
              <w:t>.</w:t>
            </w:r>
            <w:r>
              <w:rPr>
                <w:rFonts w:cs="Calibri"/>
                <w:sz w:val="24"/>
                <w:szCs w:val="24"/>
                <w:lang w:val="en-US"/>
              </w:rPr>
              <w:t>2026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Signature: -</w:t>
            </w:r>
          </w:p>
          <w:p>
            <w:pPr>
              <w:pStyle w:val="9"/>
              <w:spacing w:after="0" w:line="240" w:lineRule="auto"/>
              <w:ind w:left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Seal:-</w:t>
            </w:r>
          </w:p>
        </w:tc>
      </w:tr>
    </w:tbl>
    <w:p>
      <w:pPr>
        <w:pStyle w:val="9"/>
        <w:spacing w:after="0"/>
        <w:ind w:left="283"/>
        <w:rPr>
          <w:rFonts w:cs="Calibri"/>
          <w:sz w:val="24"/>
          <w:szCs w:val="24"/>
          <w:lang w:val="en-US"/>
        </w:rPr>
      </w:pPr>
    </w:p>
    <w:sectPr>
      <w:pgSz w:w="11906" w:h="16838"/>
      <w:pgMar w:top="1304" w:right="1077" w:bottom="1440" w:left="1077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B072C1"/>
    <w:multiLevelType w:val="multilevel"/>
    <w:tmpl w:val="0FB072C1"/>
    <w:lvl w:ilvl="0" w:tentative="0">
      <w:start w:val="1"/>
      <w:numFmt w:val="decimal"/>
      <w:lvlText w:val="%1."/>
      <w:lvlJc w:val="left"/>
      <w:pPr>
        <w:ind w:left="927" w:hanging="360"/>
      </w:p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CCA1522"/>
    <w:multiLevelType w:val="multilevel"/>
    <w:tmpl w:val="1CCA1522"/>
    <w:lvl w:ilvl="0" w:tentative="0">
      <w:start w:val="10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69EE1FED"/>
    <w:multiLevelType w:val="multilevel"/>
    <w:tmpl w:val="69EE1FED"/>
    <w:lvl w:ilvl="0" w:tentative="0">
      <w:start w:val="1"/>
      <w:numFmt w:val="decimal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790" w:hanging="360"/>
      </w:pPr>
    </w:lvl>
    <w:lvl w:ilvl="2" w:tentative="0">
      <w:start w:val="1"/>
      <w:numFmt w:val="lowerRoman"/>
      <w:lvlText w:val="%3."/>
      <w:lvlJc w:val="right"/>
      <w:pPr>
        <w:ind w:left="2510" w:hanging="180"/>
      </w:pPr>
    </w:lvl>
    <w:lvl w:ilvl="3" w:tentative="0">
      <w:start w:val="1"/>
      <w:numFmt w:val="decimal"/>
      <w:lvlText w:val="%4."/>
      <w:lvlJc w:val="left"/>
      <w:pPr>
        <w:ind w:left="3230" w:hanging="360"/>
      </w:pPr>
    </w:lvl>
    <w:lvl w:ilvl="4" w:tentative="0">
      <w:start w:val="1"/>
      <w:numFmt w:val="lowerLetter"/>
      <w:lvlText w:val="%5."/>
      <w:lvlJc w:val="left"/>
      <w:pPr>
        <w:ind w:left="3950" w:hanging="360"/>
      </w:pPr>
    </w:lvl>
    <w:lvl w:ilvl="5" w:tentative="0">
      <w:start w:val="1"/>
      <w:numFmt w:val="lowerRoman"/>
      <w:lvlText w:val="%6."/>
      <w:lvlJc w:val="right"/>
      <w:pPr>
        <w:ind w:left="4670" w:hanging="180"/>
      </w:pPr>
    </w:lvl>
    <w:lvl w:ilvl="6" w:tentative="0">
      <w:start w:val="1"/>
      <w:numFmt w:val="decimal"/>
      <w:lvlText w:val="%7."/>
      <w:lvlJc w:val="left"/>
      <w:pPr>
        <w:ind w:left="5390" w:hanging="360"/>
      </w:pPr>
    </w:lvl>
    <w:lvl w:ilvl="7" w:tentative="0">
      <w:start w:val="1"/>
      <w:numFmt w:val="lowerLetter"/>
      <w:lvlText w:val="%8."/>
      <w:lvlJc w:val="left"/>
      <w:pPr>
        <w:ind w:left="6110" w:hanging="360"/>
      </w:pPr>
    </w:lvl>
    <w:lvl w:ilvl="8" w:tentative="0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ttachedTemplate r:id="rId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9753CC"/>
    <w:rsid w:val="00015A68"/>
    <w:rsid w:val="00031B2E"/>
    <w:rsid w:val="00034953"/>
    <w:rsid w:val="00056F39"/>
    <w:rsid w:val="000578F6"/>
    <w:rsid w:val="0007337E"/>
    <w:rsid w:val="000B5A98"/>
    <w:rsid w:val="000D7B93"/>
    <w:rsid w:val="000F0342"/>
    <w:rsid w:val="00125132"/>
    <w:rsid w:val="00145CF9"/>
    <w:rsid w:val="00174476"/>
    <w:rsid w:val="001801C4"/>
    <w:rsid w:val="001807F7"/>
    <w:rsid w:val="00184986"/>
    <w:rsid w:val="001867DF"/>
    <w:rsid w:val="00200E8E"/>
    <w:rsid w:val="00207250"/>
    <w:rsid w:val="00223FA7"/>
    <w:rsid w:val="00232E04"/>
    <w:rsid w:val="002562EA"/>
    <w:rsid w:val="00274F3B"/>
    <w:rsid w:val="00280743"/>
    <w:rsid w:val="00294634"/>
    <w:rsid w:val="002F08F3"/>
    <w:rsid w:val="003135B6"/>
    <w:rsid w:val="00316C61"/>
    <w:rsid w:val="0035073C"/>
    <w:rsid w:val="00357347"/>
    <w:rsid w:val="00360F3E"/>
    <w:rsid w:val="003A38C9"/>
    <w:rsid w:val="003D78C6"/>
    <w:rsid w:val="00461781"/>
    <w:rsid w:val="00463915"/>
    <w:rsid w:val="00466837"/>
    <w:rsid w:val="004722C1"/>
    <w:rsid w:val="00496C46"/>
    <w:rsid w:val="004A09E9"/>
    <w:rsid w:val="004A6D51"/>
    <w:rsid w:val="004C7C0F"/>
    <w:rsid w:val="004D5CAB"/>
    <w:rsid w:val="004D7E5D"/>
    <w:rsid w:val="004E35FA"/>
    <w:rsid w:val="004E4473"/>
    <w:rsid w:val="00500B1F"/>
    <w:rsid w:val="00526A40"/>
    <w:rsid w:val="00532EC9"/>
    <w:rsid w:val="005363DD"/>
    <w:rsid w:val="00564E70"/>
    <w:rsid w:val="00586FA9"/>
    <w:rsid w:val="005D34D4"/>
    <w:rsid w:val="005D3C8B"/>
    <w:rsid w:val="00602FDB"/>
    <w:rsid w:val="006078FD"/>
    <w:rsid w:val="006078FF"/>
    <w:rsid w:val="0064106A"/>
    <w:rsid w:val="006854A7"/>
    <w:rsid w:val="006B7A19"/>
    <w:rsid w:val="006D738C"/>
    <w:rsid w:val="006F06E7"/>
    <w:rsid w:val="006F72A6"/>
    <w:rsid w:val="007068E9"/>
    <w:rsid w:val="00714F1F"/>
    <w:rsid w:val="00724B70"/>
    <w:rsid w:val="00761932"/>
    <w:rsid w:val="007C4537"/>
    <w:rsid w:val="007C6988"/>
    <w:rsid w:val="007C7C90"/>
    <w:rsid w:val="007C7F11"/>
    <w:rsid w:val="007D2C10"/>
    <w:rsid w:val="007F3773"/>
    <w:rsid w:val="007F4D0E"/>
    <w:rsid w:val="007F5376"/>
    <w:rsid w:val="007F7A84"/>
    <w:rsid w:val="00815D45"/>
    <w:rsid w:val="0083669B"/>
    <w:rsid w:val="008523F9"/>
    <w:rsid w:val="008A12F4"/>
    <w:rsid w:val="008B1820"/>
    <w:rsid w:val="008B491E"/>
    <w:rsid w:val="008D2479"/>
    <w:rsid w:val="008E4415"/>
    <w:rsid w:val="00903530"/>
    <w:rsid w:val="009427C8"/>
    <w:rsid w:val="009A4ED0"/>
    <w:rsid w:val="009E2969"/>
    <w:rsid w:val="009F1D0E"/>
    <w:rsid w:val="009F2F67"/>
    <w:rsid w:val="009F5BDD"/>
    <w:rsid w:val="00A01DCA"/>
    <w:rsid w:val="00A226C7"/>
    <w:rsid w:val="00A33EEE"/>
    <w:rsid w:val="00A71DC7"/>
    <w:rsid w:val="00A721F7"/>
    <w:rsid w:val="00A86C05"/>
    <w:rsid w:val="00AD148D"/>
    <w:rsid w:val="00B14D30"/>
    <w:rsid w:val="00B51626"/>
    <w:rsid w:val="00B5662F"/>
    <w:rsid w:val="00B76388"/>
    <w:rsid w:val="00B835E5"/>
    <w:rsid w:val="00B95312"/>
    <w:rsid w:val="00BA2016"/>
    <w:rsid w:val="00BB7E88"/>
    <w:rsid w:val="00C049DF"/>
    <w:rsid w:val="00C06663"/>
    <w:rsid w:val="00C26641"/>
    <w:rsid w:val="00C32EA7"/>
    <w:rsid w:val="00C44111"/>
    <w:rsid w:val="00C620CF"/>
    <w:rsid w:val="00C77555"/>
    <w:rsid w:val="00C810DD"/>
    <w:rsid w:val="00C8245B"/>
    <w:rsid w:val="00C912CF"/>
    <w:rsid w:val="00CA3F29"/>
    <w:rsid w:val="00CD6C1A"/>
    <w:rsid w:val="00CE27AA"/>
    <w:rsid w:val="00D214B8"/>
    <w:rsid w:val="00D469EC"/>
    <w:rsid w:val="00D478DC"/>
    <w:rsid w:val="00D75DD7"/>
    <w:rsid w:val="00D90207"/>
    <w:rsid w:val="00D905B6"/>
    <w:rsid w:val="00DB32FF"/>
    <w:rsid w:val="00DE11B7"/>
    <w:rsid w:val="00DE36FF"/>
    <w:rsid w:val="00DE523A"/>
    <w:rsid w:val="00E14A00"/>
    <w:rsid w:val="00E15BAA"/>
    <w:rsid w:val="00E22D92"/>
    <w:rsid w:val="00E305F0"/>
    <w:rsid w:val="00E32DE0"/>
    <w:rsid w:val="00E547E1"/>
    <w:rsid w:val="00E6189F"/>
    <w:rsid w:val="00E771A9"/>
    <w:rsid w:val="00E97603"/>
    <w:rsid w:val="00EA5743"/>
    <w:rsid w:val="00EB21A1"/>
    <w:rsid w:val="00EC05B6"/>
    <w:rsid w:val="00ED3D3C"/>
    <w:rsid w:val="00EE70B9"/>
    <w:rsid w:val="00F51CE7"/>
    <w:rsid w:val="00F5504A"/>
    <w:rsid w:val="00F605EF"/>
    <w:rsid w:val="00F93069"/>
    <w:rsid w:val="00F96744"/>
    <w:rsid w:val="00FA20A4"/>
    <w:rsid w:val="055B5534"/>
    <w:rsid w:val="0C1F1365"/>
    <w:rsid w:val="0F847121"/>
    <w:rsid w:val="117C5F9F"/>
    <w:rsid w:val="126C312F"/>
    <w:rsid w:val="15D44F75"/>
    <w:rsid w:val="171D15D3"/>
    <w:rsid w:val="1AE817E5"/>
    <w:rsid w:val="1FE95B3F"/>
    <w:rsid w:val="20194AB6"/>
    <w:rsid w:val="226B47D2"/>
    <w:rsid w:val="26E243AE"/>
    <w:rsid w:val="2AE758D4"/>
    <w:rsid w:val="31CE42C2"/>
    <w:rsid w:val="31DC782C"/>
    <w:rsid w:val="32FE40CE"/>
    <w:rsid w:val="33B00EDA"/>
    <w:rsid w:val="33D207A3"/>
    <w:rsid w:val="36794237"/>
    <w:rsid w:val="3AA009DB"/>
    <w:rsid w:val="3BBE50FC"/>
    <w:rsid w:val="3D8E1EA4"/>
    <w:rsid w:val="3F8A610B"/>
    <w:rsid w:val="425D79C6"/>
    <w:rsid w:val="45E055AF"/>
    <w:rsid w:val="46B212E8"/>
    <w:rsid w:val="471342EB"/>
    <w:rsid w:val="52DB7320"/>
    <w:rsid w:val="52F516A2"/>
    <w:rsid w:val="55F0372D"/>
    <w:rsid w:val="58A30F21"/>
    <w:rsid w:val="59346469"/>
    <w:rsid w:val="596173AF"/>
    <w:rsid w:val="5B5A4281"/>
    <w:rsid w:val="5C9753CC"/>
    <w:rsid w:val="5EF86EA8"/>
    <w:rsid w:val="5F814DD1"/>
    <w:rsid w:val="647C21DD"/>
    <w:rsid w:val="66E502D0"/>
    <w:rsid w:val="68516D12"/>
    <w:rsid w:val="6CC96E73"/>
    <w:rsid w:val="77D32C1B"/>
    <w:rsid w:val="78A648FD"/>
    <w:rsid w:val="78B53D65"/>
    <w:rsid w:val="78E17134"/>
    <w:rsid w:val="795D173B"/>
    <w:rsid w:val="7A6D6467"/>
    <w:rsid w:val="7B184381"/>
    <w:rsid w:val="7B230038"/>
    <w:rsid w:val="7FEE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Mangal"/>
      <w:sz w:val="22"/>
      <w:lang w:val="en-IN" w:eastAsia="en-US" w:bidi="hi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unhideWhenUsed/>
    <w:qFormat/>
    <w:uiPriority w:val="99"/>
    <w:pPr>
      <w:spacing w:after="0" w:line="240" w:lineRule="auto"/>
    </w:pPr>
    <w:rPr>
      <w:rFonts w:ascii="Segoe UI" w:hAnsi="Segoe UI"/>
      <w:sz w:val="18"/>
      <w:szCs w:val="16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Balloon Text Char"/>
    <w:basedOn w:val="2"/>
    <w:link w:val="4"/>
    <w:semiHidden/>
    <w:qFormat/>
    <w:uiPriority w:val="99"/>
    <w:rPr>
      <w:rFonts w:ascii="Segoe UI" w:hAnsi="Segoe UI" w:cs="Mangal"/>
      <w:sz w:val="18"/>
      <w:szCs w:val="16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pqcpg\OneDrive\Desktop\PG%20CL%20NO.06\Joint%20note%20format%20kavach_450%20Set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Joint note format kavach_450 Sets</Template>
  <Pages>2</Pages>
  <Words>461</Words>
  <Characters>2630</Characters>
  <Lines>21</Lines>
  <Paragraphs>6</Paragraphs>
  <TotalTime>7</TotalTime>
  <ScaleCrop>false</ScaleCrop>
  <LinksUpToDate>false</LinksUpToDate>
  <CharactersWithSpaces>3085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2025-07-04T08:00:00Z</dcterms:created>
  <dc:creator>Ipqcpg</dc:creator>
  <cp:lastModifiedBy>K Parasuramudu</cp:lastModifiedBy>
  <cp:lastPrinted>2026-05-10T11:10:00Z</cp:lastPrinted>
  <dcterms:modified xsi:type="dcterms:W3CDTF">2026-06-13T09:47:25Z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3f85105c09873336d6d414ff761fa194e1f4f5c6f1573c7678f49d4b6d586838</vt:lpwstr>
  </property>
  <property fmtid="{D5CDD505-2E9C-101B-9397-08002B2CF9AE}" pid="3" name="KSOProductBuildVer">
    <vt:lpwstr>1033-11.2.0.11042</vt:lpwstr>
  </property>
  <property fmtid="{D5CDD505-2E9C-101B-9397-08002B2CF9AE}" pid="4" name="ICV">
    <vt:lpwstr>C7C5AB5E98BD4BE781DB9EFCC0A394CA_11</vt:lpwstr>
  </property>
  <property fmtid="{D5CDD505-2E9C-101B-9397-08002B2CF9AE}" pid="5" name="KSOTemplateDocerSaveRecord">
    <vt:lpwstr>eyJoZGlkIjoiNTA5MDhjNmIxNjhlNTg1YWFiNWEyYzg3MWNjN2U4NTEifQ==</vt:lpwstr>
  </property>
</Properties>
</file>